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33E22" w:rsidRDefault="00E33E22" w14:paraId="3E674971" w14:textId="77777777"/>
    <w:p w:rsidR="00E33E22" w:rsidRDefault="00E33E22" w14:paraId="198DFFE8" w14:textId="77777777"/>
    <w:p w:rsidR="00AA1D3F" w:rsidP="00AA1D3F" w:rsidRDefault="00AA1D3F" w14:paraId="73327BA0" w14:textId="1E49A36E">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eastAsiaTheme="majorEastAsia"/>
          <w:sz w:val="48"/>
          <w:szCs w:val="48"/>
          <w:lang w:val="en-US"/>
        </w:rPr>
        <w:t xml:space="preserve">Module Title: - </w:t>
      </w:r>
      <w:r w:rsidR="00535EAF">
        <w:rPr>
          <w:rStyle w:val="normaltextrun"/>
          <w:rFonts w:ascii="Aptos" w:hAnsi="Aptos" w:cs="Segoe UI" w:eastAsiaTheme="majorEastAsia"/>
          <w:sz w:val="48"/>
          <w:szCs w:val="48"/>
          <w:lang w:val="en-US"/>
        </w:rPr>
        <w:t>Enterprise and Entrepreneurship</w:t>
      </w:r>
      <w:r w:rsidR="00664DB8">
        <w:rPr>
          <w:rStyle w:val="normaltextrun"/>
          <w:rFonts w:ascii="Aptos" w:hAnsi="Aptos" w:cs="Segoe UI" w:eastAsiaTheme="majorEastAsia"/>
          <w:sz w:val="48"/>
          <w:szCs w:val="48"/>
          <w:lang w:val="en-US"/>
        </w:rPr>
        <w:t xml:space="preserve"> (LCLM4006_BIRM)</w:t>
      </w:r>
    </w:p>
    <w:p w:rsidR="00AA1D3F" w:rsidP="00AA1D3F" w:rsidRDefault="00AA1D3F" w14:paraId="72BD9312"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ptos" w:hAnsi="Aptos" w:cs="Segoe UI" w:eastAsiaTheme="majorEastAsia"/>
          <w:sz w:val="48"/>
          <w:szCs w:val="48"/>
        </w:rPr>
        <w:t> </w:t>
      </w:r>
    </w:p>
    <w:p w:rsidR="00AA1D3F" w:rsidP="00AA1D3F" w:rsidRDefault="00AA1D3F" w14:paraId="6DC013BF" w14:textId="7697FD2B">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eastAsiaTheme="majorEastAsia"/>
          <w:sz w:val="48"/>
          <w:szCs w:val="48"/>
          <w:lang w:val="en-US"/>
        </w:rPr>
        <w:t xml:space="preserve">Module </w:t>
      </w:r>
      <w:proofErr w:type="gramStart"/>
      <w:r>
        <w:rPr>
          <w:rStyle w:val="normaltextrun"/>
          <w:rFonts w:ascii="Aptos" w:hAnsi="Aptos" w:cs="Segoe UI" w:eastAsiaTheme="majorEastAsia"/>
          <w:sz w:val="48"/>
          <w:szCs w:val="48"/>
          <w:lang w:val="en-US"/>
        </w:rPr>
        <w:t>Code:</w:t>
      </w:r>
      <w:r w:rsidR="000F4F7B">
        <w:rPr>
          <w:rStyle w:val="normaltextrun"/>
          <w:rFonts w:ascii="Aptos" w:hAnsi="Aptos" w:cs="Segoe UI" w:eastAsiaTheme="majorEastAsia"/>
          <w:sz w:val="48"/>
          <w:szCs w:val="48"/>
          <w:lang w:val="en-US"/>
        </w:rPr>
        <w:t>LCLM</w:t>
      </w:r>
      <w:proofErr w:type="gramEnd"/>
      <w:r w:rsidR="000F4F7B">
        <w:rPr>
          <w:rStyle w:val="normaltextrun"/>
          <w:rFonts w:ascii="Aptos" w:hAnsi="Aptos" w:cs="Segoe UI" w:eastAsiaTheme="majorEastAsia"/>
          <w:sz w:val="48"/>
          <w:szCs w:val="48"/>
          <w:lang w:val="en-US"/>
        </w:rPr>
        <w:t>4006</w:t>
      </w:r>
    </w:p>
    <w:p w:rsidR="00AA1D3F" w:rsidP="00AA1D3F" w:rsidRDefault="00AA1D3F" w14:paraId="7CC26A1D" w14:textId="30B4B89C">
      <w:pPr>
        <w:pStyle w:val="paragraph"/>
        <w:spacing w:before="0" w:beforeAutospacing="0" w:after="0" w:afterAutospacing="0"/>
        <w:jc w:val="both"/>
        <w:textAlignment w:val="baseline"/>
        <w:rPr>
          <w:rFonts w:ascii="Segoe UI" w:hAnsi="Segoe UI" w:cs="Segoe UI"/>
          <w:sz w:val="18"/>
          <w:szCs w:val="18"/>
        </w:rPr>
      </w:pPr>
    </w:p>
    <w:p w:rsidR="00AA1D3F" w:rsidP="00AA1D3F" w:rsidRDefault="00AA1D3F" w14:paraId="496DD1BF"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ptos" w:hAnsi="Aptos" w:cs="Segoe UI" w:eastAsiaTheme="majorEastAsia"/>
          <w:sz w:val="48"/>
          <w:szCs w:val="48"/>
        </w:rPr>
        <w:t> </w:t>
      </w:r>
    </w:p>
    <w:p w:rsidR="00AA1D3F" w:rsidP="00AA1D3F" w:rsidRDefault="00AA1D3F" w14:paraId="151465E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eastAsiaTheme="majorEastAsia"/>
          <w:sz w:val="48"/>
          <w:szCs w:val="48"/>
          <w:lang w:val="en-US"/>
        </w:rPr>
        <w:t>Student Name: Rumana Akthar</w:t>
      </w:r>
      <w:r>
        <w:rPr>
          <w:rStyle w:val="eop"/>
          <w:rFonts w:ascii="Aptos" w:hAnsi="Aptos" w:cs="Segoe UI" w:eastAsiaTheme="majorEastAsia"/>
          <w:sz w:val="48"/>
          <w:szCs w:val="48"/>
        </w:rPr>
        <w:t> </w:t>
      </w:r>
    </w:p>
    <w:p w:rsidR="00AA1D3F" w:rsidP="00AA1D3F" w:rsidRDefault="00AA1D3F" w14:paraId="4A971142"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ptos" w:hAnsi="Aptos" w:cs="Segoe UI" w:eastAsiaTheme="majorEastAsia"/>
          <w:sz w:val="48"/>
          <w:szCs w:val="48"/>
        </w:rPr>
        <w:t> </w:t>
      </w:r>
    </w:p>
    <w:p w:rsidR="00AA1D3F" w:rsidP="00AA1D3F" w:rsidRDefault="00AA1D3F" w14:paraId="207DFADA"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eastAsiaTheme="majorEastAsia"/>
          <w:sz w:val="48"/>
          <w:szCs w:val="48"/>
          <w:lang w:val="en-US"/>
        </w:rPr>
        <w:t>Student Number: - 2419769</w:t>
      </w:r>
      <w:r>
        <w:rPr>
          <w:rStyle w:val="eop"/>
          <w:rFonts w:ascii="Aptos" w:hAnsi="Aptos" w:cs="Segoe UI" w:eastAsiaTheme="majorEastAsia"/>
          <w:sz w:val="48"/>
          <w:szCs w:val="48"/>
        </w:rPr>
        <w:t> </w:t>
      </w:r>
    </w:p>
    <w:p w:rsidR="00AA1D3F" w:rsidP="00AA1D3F" w:rsidRDefault="00AA1D3F" w14:paraId="1C0D49ED"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ptos" w:hAnsi="Aptos" w:cs="Segoe UI" w:eastAsiaTheme="majorEastAsia"/>
          <w:sz w:val="48"/>
          <w:szCs w:val="48"/>
        </w:rPr>
        <w:t> </w:t>
      </w:r>
    </w:p>
    <w:p w:rsidR="00AA1D3F" w:rsidP="00AA1D3F" w:rsidRDefault="00AA1D3F" w14:paraId="44D9BC93" w14:textId="3A51D650">
      <w:pPr>
        <w:pStyle w:val="paragraph"/>
        <w:spacing w:before="0" w:beforeAutospacing="0" w:after="0" w:afterAutospacing="0"/>
        <w:jc w:val="both"/>
        <w:textAlignment w:val="baseline"/>
        <w:rPr>
          <w:rStyle w:val="normaltextrun"/>
          <w:rFonts w:ascii="Aptos" w:hAnsi="Aptos" w:cs="Segoe UI" w:eastAsiaTheme="majorEastAsia"/>
          <w:sz w:val="48"/>
          <w:szCs w:val="48"/>
          <w:lang w:val="en-US"/>
        </w:rPr>
      </w:pPr>
      <w:r>
        <w:rPr>
          <w:rStyle w:val="normaltextrun"/>
          <w:rFonts w:ascii="Aptos" w:hAnsi="Aptos" w:cs="Segoe UI" w:eastAsiaTheme="majorEastAsia"/>
          <w:sz w:val="48"/>
          <w:szCs w:val="48"/>
          <w:lang w:val="en-US"/>
        </w:rPr>
        <w:t xml:space="preserve">Lecturer’s Name: - </w:t>
      </w:r>
      <w:proofErr w:type="spellStart"/>
      <w:r w:rsidR="00010B27">
        <w:rPr>
          <w:rStyle w:val="normaltextrun"/>
          <w:rFonts w:ascii="Aptos" w:hAnsi="Aptos" w:cs="Segoe UI" w:eastAsiaTheme="majorEastAsia"/>
          <w:sz w:val="48"/>
          <w:szCs w:val="48"/>
          <w:lang w:val="en-US"/>
        </w:rPr>
        <w:t>Fouziya</w:t>
      </w:r>
      <w:proofErr w:type="spellEnd"/>
      <w:r w:rsidR="00010B27">
        <w:rPr>
          <w:rStyle w:val="normaltextrun"/>
          <w:rFonts w:ascii="Aptos" w:hAnsi="Aptos" w:cs="Segoe UI" w:eastAsiaTheme="majorEastAsia"/>
          <w:sz w:val="48"/>
          <w:szCs w:val="48"/>
          <w:lang w:val="en-US"/>
        </w:rPr>
        <w:t xml:space="preserve"> Farheen</w:t>
      </w:r>
    </w:p>
    <w:p w:rsidR="00D5299F" w:rsidP="00AA1D3F" w:rsidRDefault="00D5299F" w14:paraId="71AEB882" w14:textId="77777777">
      <w:pPr>
        <w:pStyle w:val="paragraph"/>
        <w:spacing w:before="0" w:beforeAutospacing="0" w:after="0" w:afterAutospacing="0"/>
        <w:jc w:val="both"/>
        <w:textAlignment w:val="baseline"/>
        <w:rPr>
          <w:rStyle w:val="normaltextrun"/>
          <w:rFonts w:ascii="Aptos" w:hAnsi="Aptos" w:cs="Segoe UI" w:eastAsiaTheme="majorEastAsia"/>
          <w:sz w:val="48"/>
          <w:szCs w:val="48"/>
          <w:lang w:val="en-US"/>
        </w:rPr>
      </w:pPr>
    </w:p>
    <w:p w:rsidR="00D5299F" w:rsidP="00AA1D3F" w:rsidRDefault="00D5299F" w14:paraId="4CB75CCC" w14:textId="5A0DEDFB">
      <w:pPr>
        <w:pStyle w:val="paragraph"/>
        <w:spacing w:before="0" w:beforeAutospacing="0" w:after="0" w:afterAutospacing="0"/>
        <w:jc w:val="both"/>
        <w:textAlignment w:val="baseline"/>
        <w:rPr>
          <w:rStyle w:val="normaltextrun"/>
          <w:rFonts w:ascii="Aptos" w:hAnsi="Aptos" w:cs="Segoe UI" w:eastAsiaTheme="majorEastAsia"/>
          <w:sz w:val="48"/>
          <w:szCs w:val="48"/>
          <w:lang w:val="en-US"/>
        </w:rPr>
      </w:pPr>
      <w:r>
        <w:rPr>
          <w:rStyle w:val="normaltextrun"/>
          <w:rFonts w:ascii="Aptos" w:hAnsi="Aptos" w:cs="Segoe UI" w:eastAsiaTheme="majorEastAsia"/>
          <w:sz w:val="48"/>
          <w:szCs w:val="48"/>
          <w:lang w:val="en-US"/>
        </w:rPr>
        <w:t>Assignment Title</w:t>
      </w:r>
      <w:r w:rsidR="00B33282">
        <w:rPr>
          <w:rStyle w:val="normaltextrun"/>
          <w:rFonts w:ascii="Aptos" w:hAnsi="Aptos" w:cs="Segoe UI" w:eastAsiaTheme="majorEastAsia"/>
          <w:sz w:val="48"/>
          <w:szCs w:val="48"/>
          <w:lang w:val="en-US"/>
        </w:rPr>
        <w:t>:</w:t>
      </w:r>
      <w:r w:rsidR="002E51D5">
        <w:rPr>
          <w:rStyle w:val="normaltextrun"/>
          <w:rFonts w:ascii="Aptos" w:hAnsi="Aptos" w:cs="Segoe UI" w:eastAsiaTheme="majorEastAsia"/>
          <w:sz w:val="48"/>
          <w:szCs w:val="48"/>
          <w:lang w:val="en-US"/>
        </w:rPr>
        <w:t xml:space="preserve"> Business Plan</w:t>
      </w:r>
    </w:p>
    <w:p w:rsidR="00A0552E" w:rsidP="00AA1D3F" w:rsidRDefault="00A0552E" w14:paraId="5DD46C87" w14:textId="77777777">
      <w:pPr>
        <w:pStyle w:val="paragraph"/>
        <w:spacing w:before="0" w:beforeAutospacing="0" w:after="0" w:afterAutospacing="0"/>
        <w:jc w:val="both"/>
        <w:textAlignment w:val="baseline"/>
        <w:rPr>
          <w:rStyle w:val="normaltextrun"/>
          <w:rFonts w:ascii="Aptos" w:hAnsi="Aptos" w:cs="Segoe UI" w:eastAsiaTheme="majorEastAsia"/>
          <w:sz w:val="48"/>
          <w:szCs w:val="48"/>
          <w:lang w:val="en-US"/>
        </w:rPr>
      </w:pPr>
    </w:p>
    <w:p w:rsidR="00F66A8B" w:rsidP="00F66A8B" w:rsidRDefault="00F66A8B" w14:paraId="686542C8" w14:textId="77777777">
      <w:pPr>
        <w:pStyle w:val="paragraph"/>
        <w:spacing w:before="0" w:beforeAutospacing="0" w:after="0" w:afterAutospacing="0"/>
        <w:jc w:val="center"/>
        <w:textAlignment w:val="baseline"/>
        <w:rPr>
          <w:rStyle w:val="normaltextrun"/>
          <w:rFonts w:ascii="Aptos" w:hAnsi="Aptos" w:cs="Segoe UI" w:eastAsiaTheme="majorEastAsia"/>
          <w:sz w:val="48"/>
          <w:szCs w:val="48"/>
          <w:lang w:val="en-US"/>
        </w:rPr>
      </w:pPr>
    </w:p>
    <w:p w:rsidR="00F66A8B" w:rsidP="00F66A8B" w:rsidRDefault="00F66A8B" w14:paraId="5202B186" w14:textId="77777777">
      <w:pPr>
        <w:pStyle w:val="paragraph"/>
        <w:spacing w:before="0" w:beforeAutospacing="0" w:after="0" w:afterAutospacing="0"/>
        <w:jc w:val="center"/>
        <w:textAlignment w:val="baseline"/>
        <w:rPr>
          <w:rStyle w:val="normaltextrun"/>
          <w:rFonts w:ascii="Aptos" w:hAnsi="Aptos" w:cs="Segoe UI" w:eastAsiaTheme="majorEastAsia"/>
          <w:sz w:val="48"/>
          <w:szCs w:val="48"/>
          <w:lang w:val="en-US"/>
        </w:rPr>
      </w:pPr>
    </w:p>
    <w:p w:rsidRPr="00CA08BF" w:rsidR="00A0552E" w:rsidP="00F66A8B" w:rsidRDefault="00F66A8B" w14:paraId="7780E84A" w14:textId="6C970468">
      <w:pPr>
        <w:pStyle w:val="paragraph"/>
        <w:spacing w:before="0" w:beforeAutospacing="0" w:after="0" w:afterAutospacing="0"/>
        <w:jc w:val="center"/>
        <w:textAlignment w:val="baseline"/>
        <w:rPr>
          <w:rStyle w:val="normaltextrun"/>
          <w:rFonts w:ascii="Algerian" w:hAnsi="Algerian" w:cs="Segoe UI" w:eastAsiaTheme="majorEastAsia"/>
          <w:b/>
          <w:bCs/>
          <w:sz w:val="56"/>
          <w:szCs w:val="56"/>
          <w:lang w:val="en-US"/>
        </w:rPr>
      </w:pPr>
      <w:r w:rsidRPr="00CA08BF">
        <w:rPr>
          <w:rStyle w:val="normaltextrun"/>
          <w:rFonts w:ascii="Algerian" w:hAnsi="Algerian" w:cs="Segoe UI" w:eastAsiaTheme="majorEastAsia"/>
          <w:b/>
          <w:bCs/>
          <w:sz w:val="56"/>
          <w:szCs w:val="56"/>
          <w:lang w:val="en-US"/>
        </w:rPr>
        <w:t>International Street Food</w:t>
      </w:r>
      <w:r w:rsidR="00095695">
        <w:rPr>
          <w:rStyle w:val="normaltextrun"/>
          <w:rFonts w:ascii="Algerian" w:hAnsi="Algerian" w:cs="Segoe UI" w:eastAsiaTheme="majorEastAsia"/>
          <w:b/>
          <w:bCs/>
          <w:sz w:val="56"/>
          <w:szCs w:val="56"/>
          <w:lang w:val="en-US"/>
        </w:rPr>
        <w:t xml:space="preserve"> </w:t>
      </w:r>
      <w:r w:rsidR="00E93481">
        <w:rPr>
          <w:rStyle w:val="normaltextrun"/>
          <w:rFonts w:ascii="Algerian" w:hAnsi="Algerian" w:cs="Segoe UI" w:eastAsiaTheme="majorEastAsia"/>
          <w:b/>
          <w:bCs/>
          <w:sz w:val="56"/>
          <w:szCs w:val="56"/>
          <w:lang w:val="en-US"/>
        </w:rPr>
        <w:t>Truck</w:t>
      </w:r>
    </w:p>
    <w:p w:rsidR="00CE539A" w:rsidP="00AA1D3F" w:rsidRDefault="00CE539A" w14:paraId="626C084E" w14:textId="77777777">
      <w:pPr>
        <w:pStyle w:val="paragraph"/>
        <w:spacing w:before="0" w:beforeAutospacing="0" w:after="0" w:afterAutospacing="0"/>
        <w:jc w:val="both"/>
        <w:textAlignment w:val="baseline"/>
        <w:rPr>
          <w:rStyle w:val="normaltextrun"/>
          <w:rFonts w:ascii="Aptos" w:hAnsi="Aptos" w:cs="Segoe UI" w:eastAsiaTheme="majorEastAsia"/>
          <w:sz w:val="48"/>
          <w:szCs w:val="48"/>
          <w:lang w:val="en-US"/>
        </w:rPr>
      </w:pPr>
    </w:p>
    <w:p w:rsidR="00CE539A" w:rsidP="00AA1D3F" w:rsidRDefault="00CE539A" w14:paraId="1CAC068D" w14:textId="77777777">
      <w:pPr>
        <w:pStyle w:val="paragraph"/>
        <w:spacing w:before="0" w:beforeAutospacing="0" w:after="0" w:afterAutospacing="0"/>
        <w:jc w:val="both"/>
        <w:textAlignment w:val="baseline"/>
        <w:rPr>
          <w:rStyle w:val="normaltextrun"/>
          <w:rFonts w:ascii="Aptos" w:hAnsi="Aptos" w:cs="Segoe UI" w:eastAsiaTheme="majorEastAsia"/>
          <w:sz w:val="48"/>
          <w:szCs w:val="48"/>
          <w:lang w:val="en-US"/>
        </w:rPr>
      </w:pPr>
    </w:p>
    <w:p w:rsidR="00CE539A" w:rsidP="00AA1D3F" w:rsidRDefault="00CE539A" w14:paraId="7AC14F2D" w14:textId="1142451C">
      <w:pPr>
        <w:pStyle w:val="paragraph"/>
        <w:spacing w:before="0" w:beforeAutospacing="0" w:after="0" w:afterAutospacing="0"/>
        <w:jc w:val="both"/>
        <w:textAlignment w:val="baseline"/>
        <w:rPr>
          <w:rFonts w:ascii="Segoe UI" w:hAnsi="Segoe UI" w:cs="Segoe UI"/>
          <w:sz w:val="18"/>
          <w:szCs w:val="18"/>
        </w:rPr>
      </w:pPr>
    </w:p>
    <w:p w:rsidR="00E33E22" w:rsidRDefault="00E33E22" w14:paraId="2E1A32EB" w14:textId="77777777"/>
    <w:p w:rsidR="009A29E1" w:rsidRDefault="009A29E1" w14:paraId="11DCC44D" w14:textId="77777777"/>
    <w:p w:rsidR="009A29E1" w:rsidRDefault="009A29E1" w14:paraId="4E2EB5FB" w14:textId="77777777"/>
    <w:p w:rsidR="009A29E1" w:rsidRDefault="009A29E1" w14:paraId="6199A406" w14:textId="77777777"/>
    <w:p w:rsidR="009A29E1" w:rsidRDefault="00AB0563" w14:paraId="6991E3D3" w14:textId="61386F7F">
      <w:pPr>
        <w:rPr>
          <w:sz w:val="48"/>
          <w:szCs w:val="48"/>
        </w:rPr>
      </w:pPr>
      <w:r w:rsidRPr="00267070">
        <w:rPr>
          <w:sz w:val="48"/>
          <w:szCs w:val="48"/>
        </w:rPr>
        <w:t xml:space="preserve">Table </w:t>
      </w:r>
      <w:r w:rsidRPr="00267070" w:rsidR="00267070">
        <w:rPr>
          <w:sz w:val="48"/>
          <w:szCs w:val="48"/>
        </w:rPr>
        <w:t>of Contents</w:t>
      </w:r>
    </w:p>
    <w:p w:rsidR="00267070" w:rsidRDefault="00043B79" w14:paraId="5D58C2DD" w14:textId="5886AD5B">
      <w:pPr>
        <w:rPr>
          <w:sz w:val="36"/>
          <w:szCs w:val="36"/>
        </w:rPr>
      </w:pPr>
      <w:r w:rsidRPr="00043B79">
        <w:rPr>
          <w:sz w:val="36"/>
          <w:szCs w:val="36"/>
        </w:rPr>
        <w:t>Contents</w:t>
      </w:r>
    </w:p>
    <w:p w:rsidRPr="009C59A2" w:rsidR="008D1EC7" w:rsidRDefault="001F73F9" w14:paraId="5B7CB2FC" w14:textId="4B8694B5">
      <w:pPr>
        <w:rPr>
          <w:rFonts w:ascii="Arial" w:hAnsi="Arial" w:cs="Arial"/>
        </w:rPr>
      </w:pPr>
      <w:r w:rsidRPr="009C59A2">
        <w:rPr>
          <w:rFonts w:ascii="Arial" w:hAnsi="Arial" w:cs="Arial"/>
        </w:rPr>
        <w:t>Overview of Business idea</w:t>
      </w:r>
      <w:r w:rsidRPr="009C59A2" w:rsidR="00D45ED2">
        <w:rPr>
          <w:rFonts w:ascii="Arial" w:hAnsi="Arial" w:cs="Arial"/>
        </w:rPr>
        <w:t>…………</w:t>
      </w:r>
      <w:proofErr w:type="gramStart"/>
      <w:r w:rsidRPr="009C59A2" w:rsidR="00D45ED2">
        <w:rPr>
          <w:rFonts w:ascii="Arial" w:hAnsi="Arial" w:cs="Arial"/>
        </w:rPr>
        <w:t>….</w:t>
      </w:r>
      <w:r w:rsidRPr="009C59A2" w:rsidR="00E92EC8">
        <w:rPr>
          <w:rFonts w:ascii="Arial" w:hAnsi="Arial" w:cs="Arial"/>
        </w:rPr>
        <w:t>Pg</w:t>
      </w:r>
      <w:proofErr w:type="gramEnd"/>
      <w:r w:rsidRPr="009C59A2" w:rsidR="00DB082C">
        <w:rPr>
          <w:rFonts w:ascii="Arial" w:hAnsi="Arial" w:cs="Arial"/>
        </w:rPr>
        <w:t xml:space="preserve"> 3</w:t>
      </w:r>
    </w:p>
    <w:p w:rsidRPr="009C59A2" w:rsidR="009A29E1" w:rsidRDefault="001A4ECA" w14:paraId="0D781590" w14:textId="70338560">
      <w:pPr>
        <w:rPr>
          <w:rFonts w:ascii="Arial" w:hAnsi="Arial" w:cs="Arial"/>
        </w:rPr>
      </w:pPr>
      <w:r w:rsidRPr="009C59A2">
        <w:rPr>
          <w:rFonts w:ascii="Arial" w:hAnsi="Arial" w:cs="Arial"/>
        </w:rPr>
        <w:t>Management Structure………………………………………………</w:t>
      </w:r>
      <w:proofErr w:type="gramStart"/>
      <w:r w:rsidRPr="009C59A2">
        <w:rPr>
          <w:rFonts w:ascii="Arial" w:hAnsi="Arial" w:cs="Arial"/>
        </w:rPr>
        <w:t>….Pg</w:t>
      </w:r>
      <w:proofErr w:type="gramEnd"/>
      <w:r w:rsidRPr="009C59A2">
        <w:rPr>
          <w:rFonts w:ascii="Arial" w:hAnsi="Arial" w:cs="Arial"/>
        </w:rPr>
        <w:t xml:space="preserve"> 3-4</w:t>
      </w:r>
    </w:p>
    <w:p w:rsidRPr="009C59A2" w:rsidR="00477BB6" w:rsidP="00477BB6" w:rsidRDefault="00477BB6" w14:paraId="2FDC559B" w14:textId="1AB0852C">
      <w:pPr>
        <w:spacing w:line="360" w:lineRule="auto"/>
        <w:rPr>
          <w:rFonts w:ascii="Arial" w:hAnsi="Arial" w:cs="Arial"/>
        </w:rPr>
      </w:pPr>
      <w:r w:rsidRPr="0057793F">
        <w:rPr>
          <w:rFonts w:ascii="Arial" w:hAnsi="Arial" w:cs="Arial"/>
        </w:rPr>
        <w:t>Legal Structure: Sole Trader – Street Food Business</w:t>
      </w:r>
      <w:r w:rsidRPr="009C59A2">
        <w:rPr>
          <w:rFonts w:ascii="Arial" w:hAnsi="Arial" w:cs="Arial"/>
        </w:rPr>
        <w:t>……………</w:t>
      </w:r>
      <w:r w:rsidRPr="009C59A2" w:rsidR="008C0FA5">
        <w:rPr>
          <w:rFonts w:ascii="Arial" w:hAnsi="Arial" w:cs="Arial"/>
        </w:rPr>
        <w:t>Pg</w:t>
      </w:r>
      <w:r w:rsidRPr="009C59A2" w:rsidR="00402BDD">
        <w:rPr>
          <w:rFonts w:ascii="Arial" w:hAnsi="Arial" w:cs="Arial"/>
        </w:rPr>
        <w:t xml:space="preserve"> 4</w:t>
      </w:r>
    </w:p>
    <w:p w:rsidRPr="009C59A2" w:rsidR="00402BDD" w:rsidP="00402BDD" w:rsidRDefault="00402BDD" w14:paraId="3F1FF6D8" w14:textId="50473E54">
      <w:pPr>
        <w:spacing w:line="360" w:lineRule="auto"/>
        <w:rPr>
          <w:rFonts w:ascii="Arial" w:hAnsi="Arial" w:cs="Arial"/>
        </w:rPr>
      </w:pPr>
      <w:r w:rsidRPr="00074453">
        <w:rPr>
          <w:rFonts w:ascii="Arial" w:hAnsi="Arial" w:cs="Arial"/>
        </w:rPr>
        <w:t>SWOT Analysis – International Street Food Business (Sole Trader)</w:t>
      </w:r>
      <w:r w:rsidRPr="009C59A2">
        <w:rPr>
          <w:rFonts w:ascii="Arial" w:hAnsi="Arial" w:cs="Arial"/>
        </w:rPr>
        <w:t xml:space="preserve"> …</w:t>
      </w:r>
      <w:proofErr w:type="gramStart"/>
      <w:r w:rsidRPr="009C59A2">
        <w:rPr>
          <w:rFonts w:ascii="Arial" w:hAnsi="Arial" w:cs="Arial"/>
        </w:rPr>
        <w:t>…..</w:t>
      </w:r>
      <w:proofErr w:type="gramEnd"/>
      <w:r w:rsidRPr="009C59A2" w:rsidR="00CF52A8">
        <w:rPr>
          <w:rFonts w:ascii="Arial" w:hAnsi="Arial" w:cs="Arial"/>
        </w:rPr>
        <w:t>Pg 4</w:t>
      </w:r>
    </w:p>
    <w:p w:rsidRPr="009C59A2" w:rsidR="00CF52A8" w:rsidP="00CF52A8" w:rsidRDefault="00CF52A8" w14:paraId="11024844" w14:textId="039F2C08">
      <w:pPr>
        <w:spacing w:line="360" w:lineRule="auto"/>
        <w:rPr>
          <w:rFonts w:ascii="Arial" w:hAnsi="Arial" w:cs="Arial"/>
        </w:rPr>
      </w:pPr>
      <w:r w:rsidRPr="009C59A2">
        <w:rPr>
          <w:rFonts w:ascii="Arial" w:hAnsi="Arial" w:cs="Arial"/>
        </w:rPr>
        <w:t>PESTLE Analysis – International Street Food Business</w:t>
      </w:r>
      <w:r w:rsidRPr="009C59A2" w:rsidR="00E90368">
        <w:rPr>
          <w:rFonts w:ascii="Arial" w:hAnsi="Arial" w:cs="Arial"/>
        </w:rPr>
        <w:t>……Pg 5</w:t>
      </w:r>
    </w:p>
    <w:p w:rsidRPr="009C59A2" w:rsidR="00C9434B" w:rsidP="00C9434B" w:rsidRDefault="00C9434B" w14:paraId="221B0C4D" w14:textId="137882BB">
      <w:pPr>
        <w:spacing w:line="360" w:lineRule="auto"/>
        <w:rPr>
          <w:rFonts w:ascii="Arial" w:hAnsi="Arial" w:cs="Arial"/>
        </w:rPr>
      </w:pPr>
      <w:r w:rsidRPr="00BB6DC9">
        <w:rPr>
          <w:rFonts w:ascii="Arial" w:hAnsi="Arial" w:cs="Arial"/>
        </w:rPr>
        <w:t>Marketing Strategy – Street Food Business</w:t>
      </w:r>
      <w:r w:rsidRPr="009C59A2">
        <w:rPr>
          <w:rFonts w:ascii="Arial" w:hAnsi="Arial" w:cs="Arial"/>
        </w:rPr>
        <w:t>………………………</w:t>
      </w:r>
      <w:proofErr w:type="gramStart"/>
      <w:r w:rsidRPr="009C59A2">
        <w:rPr>
          <w:rFonts w:ascii="Arial" w:hAnsi="Arial" w:cs="Arial"/>
        </w:rPr>
        <w:t>….Pg</w:t>
      </w:r>
      <w:proofErr w:type="gramEnd"/>
      <w:r w:rsidRPr="009C59A2">
        <w:rPr>
          <w:rFonts w:ascii="Arial" w:hAnsi="Arial" w:cs="Arial"/>
        </w:rPr>
        <w:t xml:space="preserve"> 5-6</w:t>
      </w:r>
    </w:p>
    <w:p w:rsidRPr="009C59A2" w:rsidR="00C6402E" w:rsidP="00C6402E" w:rsidRDefault="00C6402E" w14:paraId="023A3811" w14:textId="61B418A0">
      <w:pPr>
        <w:spacing w:line="360" w:lineRule="auto"/>
        <w:rPr>
          <w:rFonts w:ascii="Arial" w:hAnsi="Arial" w:cs="Arial"/>
        </w:rPr>
      </w:pPr>
      <w:r w:rsidRPr="001C63CA">
        <w:rPr>
          <w:rFonts w:ascii="Arial" w:hAnsi="Arial" w:cs="Arial"/>
        </w:rPr>
        <w:t>Funding Requirements &amp; Expenses – Street Food Business (Sole Trader)</w:t>
      </w:r>
      <w:r w:rsidRPr="009C59A2" w:rsidR="00B77A8C">
        <w:rPr>
          <w:rFonts w:ascii="Arial" w:hAnsi="Arial" w:cs="Arial"/>
        </w:rPr>
        <w:t xml:space="preserve"> and Cash Flow</w:t>
      </w:r>
      <w:proofErr w:type="gramStart"/>
      <w:r w:rsidRPr="009C59A2" w:rsidR="0021382A">
        <w:rPr>
          <w:rFonts w:ascii="Arial" w:hAnsi="Arial" w:cs="Arial"/>
        </w:rPr>
        <w:t>….Pg</w:t>
      </w:r>
      <w:proofErr w:type="gramEnd"/>
      <w:r w:rsidRPr="009C59A2" w:rsidR="0021382A">
        <w:rPr>
          <w:rFonts w:ascii="Arial" w:hAnsi="Arial" w:cs="Arial"/>
        </w:rPr>
        <w:t xml:space="preserve"> 7-8</w:t>
      </w:r>
    </w:p>
    <w:p w:rsidRPr="009C59A2" w:rsidR="0021382A" w:rsidP="00C6402E" w:rsidRDefault="0021382A" w14:paraId="07788110" w14:textId="1FC42C42">
      <w:pPr>
        <w:spacing w:line="360" w:lineRule="auto"/>
        <w:rPr>
          <w:rFonts w:ascii="Arial" w:hAnsi="Arial" w:cs="Arial"/>
        </w:rPr>
      </w:pPr>
      <w:r w:rsidRPr="009C59A2">
        <w:rPr>
          <w:rFonts w:ascii="Arial" w:hAnsi="Arial" w:cs="Arial"/>
        </w:rPr>
        <w:t>References……………………………………………</w:t>
      </w:r>
      <w:r w:rsidRPr="009C59A2" w:rsidR="009D7929">
        <w:rPr>
          <w:rFonts w:ascii="Arial" w:hAnsi="Arial" w:cs="Arial"/>
        </w:rPr>
        <w:t>Pg 9</w:t>
      </w:r>
    </w:p>
    <w:p w:rsidRPr="001C63CA" w:rsidR="00B77A8C" w:rsidP="00C6402E" w:rsidRDefault="00B77A8C" w14:paraId="207C1198" w14:textId="77777777">
      <w:pPr>
        <w:spacing w:line="360" w:lineRule="auto"/>
      </w:pPr>
    </w:p>
    <w:p w:rsidRPr="00C9434B" w:rsidR="00C9434B" w:rsidP="00C9434B" w:rsidRDefault="00C9434B" w14:paraId="44D04AFD" w14:textId="77777777">
      <w:pPr>
        <w:spacing w:line="360" w:lineRule="auto"/>
      </w:pPr>
    </w:p>
    <w:p w:rsidR="00C9434B" w:rsidP="00CF52A8" w:rsidRDefault="00C9434B" w14:paraId="50D8A411" w14:textId="77777777">
      <w:pPr>
        <w:spacing w:line="360" w:lineRule="auto"/>
        <w:rPr>
          <w:rFonts w:ascii="Arial" w:hAnsi="Arial" w:cs="Arial"/>
        </w:rPr>
      </w:pPr>
    </w:p>
    <w:p w:rsidRPr="00CF52A8" w:rsidR="00E90368" w:rsidP="00CF52A8" w:rsidRDefault="00E90368" w14:paraId="31092106" w14:textId="77777777">
      <w:pPr>
        <w:spacing w:line="360" w:lineRule="auto"/>
        <w:rPr>
          <w:rFonts w:ascii="Arial" w:hAnsi="Arial" w:cs="Arial"/>
        </w:rPr>
      </w:pPr>
    </w:p>
    <w:p w:rsidRPr="00074453" w:rsidR="00CF52A8" w:rsidP="00402BDD" w:rsidRDefault="00CF52A8" w14:paraId="5E22AFFB" w14:textId="77777777">
      <w:pPr>
        <w:spacing w:line="360" w:lineRule="auto"/>
      </w:pPr>
    </w:p>
    <w:p w:rsidRPr="0057793F" w:rsidR="00402BDD" w:rsidP="00477BB6" w:rsidRDefault="00402BDD" w14:paraId="52C98CFC" w14:textId="77777777">
      <w:pPr>
        <w:spacing w:line="360" w:lineRule="auto"/>
      </w:pPr>
    </w:p>
    <w:p w:rsidR="001324C2" w:rsidP="001324C2" w:rsidRDefault="001324C2" w14:paraId="76402310" w14:textId="77777777">
      <w:pPr>
        <w:rPr>
          <w:rFonts w:ascii="Arial" w:hAnsi="Arial" w:cs="Arial"/>
          <w:u w:val="single"/>
        </w:rPr>
      </w:pPr>
    </w:p>
    <w:p w:rsidR="001324C2" w:rsidP="001324C2" w:rsidRDefault="001324C2" w14:paraId="0C03582B" w14:textId="77777777">
      <w:pPr>
        <w:rPr>
          <w:rFonts w:ascii="Arial" w:hAnsi="Arial" w:cs="Arial"/>
          <w:u w:val="single"/>
        </w:rPr>
      </w:pPr>
    </w:p>
    <w:p w:rsidR="001324C2" w:rsidP="001324C2" w:rsidRDefault="001324C2" w14:paraId="55496EB4" w14:textId="77777777">
      <w:pPr>
        <w:rPr>
          <w:rFonts w:ascii="Arial" w:hAnsi="Arial" w:cs="Arial"/>
          <w:u w:val="single"/>
        </w:rPr>
      </w:pPr>
    </w:p>
    <w:p w:rsidR="001324C2" w:rsidP="001324C2" w:rsidRDefault="001324C2" w14:paraId="22FB943E" w14:textId="77777777">
      <w:pPr>
        <w:rPr>
          <w:rFonts w:ascii="Arial" w:hAnsi="Arial" w:cs="Arial"/>
          <w:u w:val="single"/>
        </w:rPr>
      </w:pPr>
    </w:p>
    <w:p w:rsidR="001324C2" w:rsidP="001324C2" w:rsidRDefault="001324C2" w14:paraId="5874AA0C" w14:textId="77777777">
      <w:pPr>
        <w:rPr>
          <w:rFonts w:ascii="Arial" w:hAnsi="Arial" w:cs="Arial"/>
          <w:u w:val="single"/>
        </w:rPr>
      </w:pPr>
    </w:p>
    <w:p w:rsidR="001324C2" w:rsidP="001324C2" w:rsidRDefault="001324C2" w14:paraId="077C7A53" w14:textId="77777777">
      <w:pPr>
        <w:rPr>
          <w:rFonts w:ascii="Arial" w:hAnsi="Arial" w:cs="Arial"/>
          <w:u w:val="single"/>
        </w:rPr>
      </w:pPr>
    </w:p>
    <w:p w:rsidR="001324C2" w:rsidP="001324C2" w:rsidRDefault="001324C2" w14:paraId="79ED82AD" w14:textId="77777777">
      <w:pPr>
        <w:rPr>
          <w:rFonts w:ascii="Arial" w:hAnsi="Arial" w:cs="Arial"/>
          <w:u w:val="single"/>
        </w:rPr>
      </w:pPr>
    </w:p>
    <w:p w:rsidR="001324C2" w:rsidP="001324C2" w:rsidRDefault="001324C2" w14:paraId="5123B77D" w14:textId="77777777">
      <w:pPr>
        <w:rPr>
          <w:rFonts w:ascii="Arial" w:hAnsi="Arial" w:cs="Arial"/>
          <w:u w:val="single"/>
        </w:rPr>
      </w:pPr>
    </w:p>
    <w:p w:rsidR="001324C2" w:rsidP="001324C2" w:rsidRDefault="001324C2" w14:paraId="40D9242C" w14:textId="77777777">
      <w:pPr>
        <w:rPr>
          <w:rFonts w:ascii="Arial" w:hAnsi="Arial" w:cs="Arial"/>
          <w:u w:val="single"/>
        </w:rPr>
      </w:pPr>
    </w:p>
    <w:p w:rsidR="001324C2" w:rsidP="001324C2" w:rsidRDefault="001324C2" w14:paraId="6BFF4B35" w14:textId="77777777">
      <w:pPr>
        <w:rPr>
          <w:rFonts w:ascii="Arial" w:hAnsi="Arial" w:cs="Arial"/>
          <w:u w:val="single"/>
        </w:rPr>
      </w:pPr>
    </w:p>
    <w:p w:rsidR="001324C2" w:rsidP="001324C2" w:rsidRDefault="001324C2" w14:paraId="46204365" w14:textId="77777777">
      <w:pPr>
        <w:rPr>
          <w:rFonts w:ascii="Arial" w:hAnsi="Arial" w:cs="Arial"/>
          <w:u w:val="single"/>
        </w:rPr>
      </w:pPr>
    </w:p>
    <w:p w:rsidR="22DB9700" w:rsidP="22DB9700" w:rsidRDefault="22DB9700" w14:paraId="450BCB7B" w14:textId="22B7625F">
      <w:pPr>
        <w:spacing w:line="360" w:lineRule="auto"/>
        <w:rPr>
          <w:rFonts w:ascii="Arial" w:hAnsi="Arial" w:cs="Arial"/>
          <w:b w:val="1"/>
          <w:bCs w:val="1"/>
        </w:rPr>
      </w:pPr>
    </w:p>
    <w:p w:rsidRPr="00EF2ED6" w:rsidR="003737A3" w:rsidP="00C621B1" w:rsidRDefault="002F6FEC" w14:paraId="4F1342B2" w14:textId="3728D582">
      <w:pPr>
        <w:spacing w:line="360" w:lineRule="auto"/>
        <w:rPr>
          <w:rFonts w:ascii="Arial" w:hAnsi="Arial" w:cs="Arial"/>
          <w:b/>
          <w:bCs/>
        </w:rPr>
      </w:pPr>
      <w:r w:rsidRPr="00EF2ED6">
        <w:rPr>
          <w:rFonts w:ascii="Arial" w:hAnsi="Arial" w:cs="Arial"/>
          <w:b/>
          <w:bCs/>
        </w:rPr>
        <w:t>Overview of the Business Idea</w:t>
      </w:r>
    </w:p>
    <w:p w:rsidRPr="00EF2ED6" w:rsidR="00EE613B" w:rsidP="00C621B1" w:rsidRDefault="00EE613B" w14:paraId="3930C353" w14:textId="62BFE842">
      <w:pPr>
        <w:spacing w:line="360" w:lineRule="auto"/>
        <w:rPr>
          <w:b/>
          <w:bCs/>
          <w:u w:val="single"/>
        </w:rPr>
      </w:pPr>
      <w:r w:rsidRPr="00EF2ED6">
        <w:rPr>
          <w:b/>
          <w:bCs/>
          <w:u w:val="single"/>
        </w:rPr>
        <w:t>Product and Service</w:t>
      </w:r>
    </w:p>
    <w:p w:rsidRPr="00EF2ED6" w:rsidR="00EE613B" w:rsidP="00C621B1" w:rsidRDefault="00E01DFA" w14:paraId="24B67D5A" w14:textId="33F614FB">
      <w:pPr>
        <w:spacing w:line="360" w:lineRule="auto"/>
        <w:rPr>
          <w:b/>
          <w:bCs/>
          <w:u w:val="single"/>
        </w:rPr>
      </w:pPr>
      <w:r w:rsidRPr="00EF2ED6">
        <w:rPr>
          <w:b/>
          <w:bCs/>
          <w:u w:val="single"/>
        </w:rPr>
        <w:t xml:space="preserve">International </w:t>
      </w:r>
      <w:r w:rsidRPr="00EF2ED6" w:rsidR="00DE125E">
        <w:rPr>
          <w:b/>
          <w:bCs/>
          <w:u w:val="single"/>
        </w:rPr>
        <w:t>S</w:t>
      </w:r>
      <w:r w:rsidRPr="00EF2ED6">
        <w:rPr>
          <w:b/>
          <w:bCs/>
          <w:u w:val="single"/>
        </w:rPr>
        <w:t xml:space="preserve">treet </w:t>
      </w:r>
      <w:r w:rsidRPr="00EF2ED6" w:rsidR="00DE125E">
        <w:rPr>
          <w:b/>
          <w:bCs/>
          <w:u w:val="single"/>
        </w:rPr>
        <w:t>F</w:t>
      </w:r>
      <w:r w:rsidRPr="00EF2ED6">
        <w:rPr>
          <w:b/>
          <w:bCs/>
          <w:u w:val="single"/>
        </w:rPr>
        <w:t xml:space="preserve">ood </w:t>
      </w:r>
      <w:r w:rsidR="00095695">
        <w:rPr>
          <w:b/>
          <w:bCs/>
          <w:u w:val="single"/>
        </w:rPr>
        <w:t>Truck</w:t>
      </w:r>
    </w:p>
    <w:p w:rsidRPr="00EF2ED6" w:rsidR="00A932EA" w:rsidP="00C621B1" w:rsidRDefault="009175E7" w14:paraId="09160908" w14:textId="4D74F200">
      <w:pPr>
        <w:spacing w:line="360" w:lineRule="auto"/>
        <w:rPr>
          <w:rFonts w:ascii="Arial" w:hAnsi="Arial" w:cs="Arial"/>
        </w:rPr>
      </w:pPr>
      <w:r w:rsidRPr="00EF2ED6">
        <w:rPr>
          <w:rFonts w:ascii="Arial" w:hAnsi="Arial" w:cs="Arial"/>
        </w:rPr>
        <w:t xml:space="preserve">Our street food business is a mobile catering </w:t>
      </w:r>
      <w:r w:rsidRPr="00EF2ED6" w:rsidR="0090611A">
        <w:rPr>
          <w:rFonts w:ascii="Arial" w:hAnsi="Arial" w:cs="Arial"/>
        </w:rPr>
        <w:t xml:space="preserve">business. </w:t>
      </w:r>
      <w:r w:rsidRPr="00EF2ED6" w:rsidR="00B43336">
        <w:rPr>
          <w:rFonts w:ascii="Arial" w:hAnsi="Arial" w:cs="Arial"/>
        </w:rPr>
        <w:t xml:space="preserve">It is well known for its low startup costs, </w:t>
      </w:r>
      <w:r w:rsidRPr="00EF2ED6" w:rsidR="00B86300">
        <w:rPr>
          <w:rFonts w:ascii="Arial" w:hAnsi="Arial" w:cs="Arial"/>
        </w:rPr>
        <w:t>flexibility, and it has creative freedom</w:t>
      </w:r>
      <w:r w:rsidRPr="00EF2ED6" w:rsidR="00A6659F">
        <w:rPr>
          <w:rFonts w:ascii="Arial" w:hAnsi="Arial" w:cs="Arial"/>
        </w:rPr>
        <w:t xml:space="preserve"> compared to traditional </w:t>
      </w:r>
      <w:r w:rsidRPr="00EF2ED6" w:rsidR="003A2918">
        <w:rPr>
          <w:rFonts w:ascii="Arial" w:hAnsi="Arial" w:cs="Arial"/>
        </w:rPr>
        <w:t>restaurants</w:t>
      </w:r>
      <w:r w:rsidRPr="00EF2ED6" w:rsidR="00A6659F">
        <w:rPr>
          <w:rFonts w:ascii="Arial" w:hAnsi="Arial" w:cs="Arial"/>
        </w:rPr>
        <w:t>.</w:t>
      </w:r>
      <w:r w:rsidRPr="00EF2ED6" w:rsidR="00C458B4">
        <w:rPr>
          <w:rFonts w:ascii="Arial" w:hAnsi="Arial" w:cs="Arial"/>
        </w:rPr>
        <w:t xml:space="preserve"> We sell high-quality </w:t>
      </w:r>
      <w:r w:rsidRPr="00EF2ED6" w:rsidR="00BF68A5">
        <w:rPr>
          <w:rFonts w:ascii="Arial" w:hAnsi="Arial" w:cs="Arial"/>
        </w:rPr>
        <w:t>fresh product</w:t>
      </w:r>
      <w:r w:rsidRPr="00EF2ED6" w:rsidR="00770D32">
        <w:rPr>
          <w:rFonts w:ascii="Arial" w:hAnsi="Arial" w:cs="Arial"/>
        </w:rPr>
        <w:t xml:space="preserve">, </w:t>
      </w:r>
      <w:r w:rsidRPr="00EF2ED6" w:rsidR="0030209F">
        <w:rPr>
          <w:rFonts w:ascii="Arial" w:hAnsi="Arial" w:cs="Arial"/>
        </w:rPr>
        <w:t>fast food, ready-to-</w:t>
      </w:r>
      <w:r w:rsidRPr="00EF2ED6" w:rsidR="00770D32">
        <w:rPr>
          <w:rFonts w:ascii="Arial" w:hAnsi="Arial" w:cs="Arial"/>
        </w:rPr>
        <w:t>eat,</w:t>
      </w:r>
      <w:r w:rsidRPr="00EF2ED6" w:rsidR="000E4F30">
        <w:rPr>
          <w:rFonts w:ascii="Arial" w:hAnsi="Arial" w:cs="Arial"/>
        </w:rPr>
        <w:t xml:space="preserve"> </w:t>
      </w:r>
      <w:r w:rsidRPr="00EF2ED6" w:rsidR="00EB5345">
        <w:rPr>
          <w:rFonts w:ascii="Arial" w:hAnsi="Arial" w:cs="Arial"/>
        </w:rPr>
        <w:t>traditional</w:t>
      </w:r>
      <w:r w:rsidRPr="00EF2ED6" w:rsidR="007D58A7">
        <w:rPr>
          <w:rFonts w:ascii="Arial" w:hAnsi="Arial" w:cs="Arial"/>
        </w:rPr>
        <w:t xml:space="preserve"> </w:t>
      </w:r>
      <w:r w:rsidRPr="00EF2ED6" w:rsidR="00065CF8">
        <w:rPr>
          <w:rFonts w:ascii="Arial" w:hAnsi="Arial" w:cs="Arial"/>
        </w:rPr>
        <w:t xml:space="preserve">authentic </w:t>
      </w:r>
      <w:r w:rsidRPr="00EF2ED6" w:rsidR="007D58A7">
        <w:rPr>
          <w:rFonts w:ascii="Arial" w:hAnsi="Arial" w:cs="Arial"/>
        </w:rPr>
        <w:t xml:space="preserve">home made with </w:t>
      </w:r>
      <w:r w:rsidRPr="00EF2ED6" w:rsidR="000E4F30">
        <w:rPr>
          <w:rFonts w:ascii="Arial" w:hAnsi="Arial" w:cs="Arial"/>
        </w:rPr>
        <w:t>modern twists</w:t>
      </w:r>
      <w:r w:rsidRPr="00EF2ED6" w:rsidR="007D58A7">
        <w:rPr>
          <w:rFonts w:ascii="Arial" w:hAnsi="Arial" w:cs="Arial"/>
        </w:rPr>
        <w:t>.</w:t>
      </w:r>
      <w:r w:rsidRPr="00EF2ED6" w:rsidR="00411FFF">
        <w:rPr>
          <w:rFonts w:ascii="Arial" w:hAnsi="Arial" w:cs="Arial"/>
        </w:rPr>
        <w:t xml:space="preserve"> We will also cater </w:t>
      </w:r>
      <w:r w:rsidRPr="00EF2ED6" w:rsidR="003A5F8D">
        <w:rPr>
          <w:rFonts w:ascii="Arial" w:hAnsi="Arial" w:cs="Arial"/>
        </w:rPr>
        <w:t xml:space="preserve">to diverse dietary needs such as, </w:t>
      </w:r>
      <w:r w:rsidRPr="00EF2ED6" w:rsidR="00B86E6B">
        <w:rPr>
          <w:rFonts w:ascii="Arial" w:hAnsi="Arial" w:cs="Arial"/>
        </w:rPr>
        <w:t>halal, vegan, vegetarian</w:t>
      </w:r>
      <w:r w:rsidRPr="00EF2ED6" w:rsidR="00EF4E84">
        <w:rPr>
          <w:rFonts w:ascii="Arial" w:hAnsi="Arial" w:cs="Arial"/>
        </w:rPr>
        <w:t xml:space="preserve"> </w:t>
      </w:r>
      <w:r w:rsidRPr="00EF2ED6" w:rsidR="00B86E6B">
        <w:rPr>
          <w:rFonts w:ascii="Arial" w:hAnsi="Arial" w:cs="Arial"/>
        </w:rPr>
        <w:t>and gluten</w:t>
      </w:r>
      <w:r w:rsidRPr="00EF2ED6" w:rsidR="00EF4E84">
        <w:rPr>
          <w:rFonts w:ascii="Arial" w:hAnsi="Arial" w:cs="Arial"/>
        </w:rPr>
        <w:t>-</w:t>
      </w:r>
      <w:r w:rsidRPr="00EF2ED6" w:rsidR="00B86E6B">
        <w:rPr>
          <w:rFonts w:ascii="Arial" w:hAnsi="Arial" w:cs="Arial"/>
        </w:rPr>
        <w:t>free</w:t>
      </w:r>
      <w:r w:rsidRPr="00EF2ED6" w:rsidR="00FA2FBE">
        <w:rPr>
          <w:rFonts w:ascii="Arial" w:hAnsi="Arial" w:cs="Arial"/>
        </w:rPr>
        <w:t>.</w:t>
      </w:r>
    </w:p>
    <w:p w:rsidRPr="00EF2ED6" w:rsidR="00292D91" w:rsidP="00C621B1" w:rsidRDefault="001E4A5A" w14:paraId="2418AF21" w14:textId="532AAEE9">
      <w:pPr>
        <w:spacing w:line="360" w:lineRule="auto"/>
        <w:rPr>
          <w:rFonts w:ascii="Arial" w:hAnsi="Arial" w:cs="Arial"/>
        </w:rPr>
      </w:pPr>
      <w:r w:rsidRPr="00EF2ED6">
        <w:rPr>
          <w:rFonts w:ascii="Arial" w:hAnsi="Arial" w:cs="Arial"/>
        </w:rPr>
        <w:t>"During the initial phase of operations, our street food truck will be strategically located at the tram station in the Dudley area, as well as at selected local events and festivals. This approach will help us maximize visibility, attract diverse customer segments, and build brand awareness within the community."</w:t>
      </w:r>
      <w:r w:rsidRPr="00EF2ED6" w:rsidR="00FA582A">
        <w:rPr>
          <w:rFonts w:ascii="Arial" w:hAnsi="Arial" w:cs="Arial"/>
        </w:rPr>
        <w:t xml:space="preserve"> We will also </w:t>
      </w:r>
      <w:r w:rsidRPr="00EF2ED6" w:rsidR="0091443A">
        <w:rPr>
          <w:rFonts w:ascii="Arial" w:hAnsi="Arial" w:cs="Arial"/>
        </w:rPr>
        <w:t>introduce</w:t>
      </w:r>
      <w:r w:rsidRPr="00EF2ED6" w:rsidR="000C7777">
        <w:rPr>
          <w:rFonts w:ascii="Arial" w:hAnsi="Arial" w:cs="Arial"/>
        </w:rPr>
        <w:t xml:space="preserve"> a corporate catering service targeting local business, weddings</w:t>
      </w:r>
      <w:r w:rsidRPr="00EF2ED6" w:rsidR="00C21EFC">
        <w:rPr>
          <w:rFonts w:ascii="Arial" w:hAnsi="Arial" w:cs="Arial"/>
        </w:rPr>
        <w:t xml:space="preserve"> and different types of </w:t>
      </w:r>
      <w:r w:rsidRPr="00EF2ED6" w:rsidR="00292D91">
        <w:rPr>
          <w:rFonts w:ascii="Arial" w:hAnsi="Arial" w:cs="Arial"/>
        </w:rPr>
        <w:t>parties.</w:t>
      </w:r>
      <w:r w:rsidRPr="00EF2ED6" w:rsidR="009F7289">
        <w:rPr>
          <w:rFonts w:ascii="Arial" w:hAnsi="Arial" w:cs="Arial"/>
        </w:rPr>
        <w:t xml:space="preserve"> </w:t>
      </w:r>
      <w:r w:rsidRPr="00EF2ED6" w:rsidR="001E4103">
        <w:rPr>
          <w:rFonts w:ascii="Arial" w:hAnsi="Arial" w:cs="Arial"/>
        </w:rPr>
        <w:t>Identifying which business ideas have</w:t>
      </w:r>
      <w:r w:rsidRPr="00EF2ED6" w:rsidR="00A54E36">
        <w:rPr>
          <w:rFonts w:ascii="Arial" w:hAnsi="Arial" w:cs="Arial"/>
        </w:rPr>
        <w:t xml:space="preserve"> real commercial potential is one of the most difficult </w:t>
      </w:r>
      <w:r w:rsidRPr="00EF2ED6" w:rsidR="008275AE">
        <w:rPr>
          <w:rFonts w:ascii="Arial" w:hAnsi="Arial" w:cs="Arial"/>
        </w:rPr>
        <w:t xml:space="preserve">challenges that </w:t>
      </w:r>
      <w:r w:rsidRPr="00EF2ED6" w:rsidR="00306FF8">
        <w:rPr>
          <w:rFonts w:ascii="Arial" w:hAnsi="Arial" w:cs="Arial"/>
        </w:rPr>
        <w:t>executives</w:t>
      </w:r>
      <w:r w:rsidRPr="00EF2ED6" w:rsidR="008275AE">
        <w:rPr>
          <w:rFonts w:ascii="Arial" w:hAnsi="Arial" w:cs="Arial"/>
        </w:rPr>
        <w:t xml:space="preserve"> face. Three tools</w:t>
      </w:r>
      <w:r w:rsidRPr="00EF2ED6" w:rsidR="00813371">
        <w:rPr>
          <w:rFonts w:ascii="Arial" w:hAnsi="Arial" w:cs="Arial"/>
        </w:rPr>
        <w:t xml:space="preserve">-to determine utility, price, and business model-can </w:t>
      </w:r>
      <w:r w:rsidRPr="00EF2ED6" w:rsidR="00931037">
        <w:rPr>
          <w:rFonts w:ascii="Arial" w:hAnsi="Arial" w:cs="Arial"/>
        </w:rPr>
        <w:t>help them invest wisely.</w:t>
      </w:r>
      <w:r w:rsidRPr="00EF2ED6" w:rsidR="00576E84">
        <w:rPr>
          <w:rFonts w:ascii="Arial" w:hAnsi="Arial" w:cs="Arial"/>
        </w:rPr>
        <w:t xml:space="preserve"> </w:t>
      </w:r>
      <w:r w:rsidRPr="00EF2ED6" w:rsidR="00576E84">
        <w:rPr>
          <w:rFonts w:ascii="Arial" w:hAnsi="Arial" w:cs="Arial"/>
        </w:rPr>
        <w:t>Kim, W.C. and Mauborgne, R., 2000.</w:t>
      </w:r>
      <w:r w:rsidRPr="00EF2ED6" w:rsidR="00894876">
        <w:rPr>
          <w:rFonts w:ascii="Arial" w:hAnsi="Arial" w:cs="Arial"/>
        </w:rPr>
        <w:t xml:space="preserve"> </w:t>
      </w:r>
      <w:r w:rsidRPr="00EF2ED6" w:rsidR="00894876">
        <w:rPr>
          <w:rFonts w:ascii="Arial" w:hAnsi="Arial" w:cs="Arial"/>
        </w:rPr>
        <w:t> The Business Idea provides a method to consider the future viability of a business proposition in all basic aspects that make for longer</w:t>
      </w:r>
      <w:r w:rsidRPr="00EF2ED6" w:rsidR="00894876">
        <w:rPr>
          <w:rFonts w:ascii="Cambria Math" w:hAnsi="Cambria Math" w:cs="Cambria Math"/>
        </w:rPr>
        <w:t>‐</w:t>
      </w:r>
      <w:r w:rsidRPr="00EF2ED6" w:rsidR="00894876">
        <w:rPr>
          <w:rFonts w:ascii="Arial" w:hAnsi="Arial" w:cs="Arial"/>
        </w:rPr>
        <w:t>term success.</w:t>
      </w:r>
      <w:r w:rsidRPr="00EF2ED6" w:rsidR="00A300D5">
        <w:rPr>
          <w:rFonts w:ascii="Arial" w:hAnsi="Arial" w:cs="Arial"/>
        </w:rPr>
        <w:t xml:space="preserve"> </w:t>
      </w:r>
      <w:r w:rsidRPr="00EF2ED6" w:rsidR="00A300D5">
        <w:rPr>
          <w:rFonts w:ascii="Arial" w:hAnsi="Arial" w:cs="Arial"/>
        </w:rPr>
        <w:t>Van der Heijden, K., 2001.</w:t>
      </w:r>
      <w:r w:rsidRPr="00EF2ED6" w:rsidR="00FA02C9">
        <w:rPr>
          <w:rFonts w:ascii="Arial" w:hAnsi="Arial" w:cs="Arial"/>
        </w:rPr>
        <w:t xml:space="preserve"> </w:t>
      </w:r>
      <w:proofErr w:type="gramStart"/>
      <w:r w:rsidRPr="00EF2ED6" w:rsidR="00E82ED9">
        <w:rPr>
          <w:rFonts w:ascii="Arial" w:hAnsi="Arial" w:cs="Arial"/>
        </w:rPr>
        <w:t>‘</w:t>
      </w:r>
      <w:r w:rsidRPr="00EF2ED6" w:rsidR="00FA02C9">
        <w:rPr>
          <w:rFonts w:ascii="Arial" w:hAnsi="Arial" w:cs="Arial"/>
        </w:rPr>
        <w:t> Street</w:t>
      </w:r>
      <w:proofErr w:type="gramEnd"/>
      <w:r w:rsidRPr="00EF2ED6" w:rsidR="00FA02C9">
        <w:rPr>
          <w:rFonts w:ascii="Arial" w:hAnsi="Arial" w:cs="Arial"/>
        </w:rPr>
        <w:t xml:space="preserve"> food also has high socioeconomic value, as it fosters preservation of the local cultural and food heritage, resulting in increased benefits from tourism and strengthened links with the territory.</w:t>
      </w:r>
      <w:r w:rsidRPr="00EF2ED6" w:rsidR="00E82ED9">
        <w:rPr>
          <w:rFonts w:ascii="Arial" w:hAnsi="Arial" w:cs="Arial"/>
        </w:rPr>
        <w:t>’</w:t>
      </w:r>
      <w:r w:rsidRPr="00EF2ED6" w:rsidR="00FA02C9">
        <w:rPr>
          <w:rFonts w:ascii="Arial" w:hAnsi="Arial" w:cs="Arial"/>
        </w:rPr>
        <w:t> </w:t>
      </w:r>
      <w:r w:rsidRPr="00EF2ED6" w:rsidR="00E82ED9">
        <w:rPr>
          <w:rFonts w:ascii="Arial" w:hAnsi="Arial" w:cs="Arial"/>
        </w:rPr>
        <w:t>Alfiero, S., Bonadonna, A., Cane, M. and Lo Giudice, A., 2019.</w:t>
      </w:r>
    </w:p>
    <w:p w:rsidRPr="00EF2ED6" w:rsidR="003D584B" w:rsidP="00C621B1" w:rsidRDefault="00F2063E" w14:paraId="5525D192" w14:textId="77777777">
      <w:pPr>
        <w:spacing w:line="360" w:lineRule="auto"/>
        <w:rPr>
          <w:b/>
          <w:bCs/>
          <w:u w:val="single"/>
        </w:rPr>
      </w:pPr>
      <w:r w:rsidRPr="00EF2ED6">
        <w:rPr>
          <w:b/>
          <w:bCs/>
          <w:u w:val="single"/>
        </w:rPr>
        <w:t>Management struc</w:t>
      </w:r>
      <w:r w:rsidRPr="00EF2ED6" w:rsidR="003D584B">
        <w:rPr>
          <w:b/>
          <w:bCs/>
          <w:u w:val="single"/>
        </w:rPr>
        <w:t>ture</w:t>
      </w:r>
    </w:p>
    <w:p w:rsidRPr="00EF2ED6" w:rsidR="00AF2566" w:rsidP="00C621B1" w:rsidRDefault="003D584B" w14:paraId="199F83D9" w14:textId="0E8B314C">
      <w:pPr>
        <w:spacing w:line="360" w:lineRule="auto"/>
        <w:rPr>
          <w:rFonts w:ascii="Arial" w:hAnsi="Arial" w:cs="Arial"/>
        </w:rPr>
      </w:pPr>
      <w:r w:rsidRPr="00EF2ED6">
        <w:rPr>
          <w:rFonts w:ascii="Arial" w:hAnsi="Arial" w:cs="Arial"/>
        </w:rPr>
        <w:t xml:space="preserve">The International Street Food business will be led by </w:t>
      </w:r>
      <w:r w:rsidRPr="00EF2ED6" w:rsidR="00FE0BAD">
        <w:rPr>
          <w:rFonts w:ascii="Arial" w:hAnsi="Arial" w:cs="Arial"/>
        </w:rPr>
        <w:t>the Owner/Managing Director</w:t>
      </w:r>
      <w:r w:rsidRPr="00EF2ED6" w:rsidR="000C66C9">
        <w:rPr>
          <w:rFonts w:ascii="Arial" w:hAnsi="Arial" w:cs="Arial"/>
        </w:rPr>
        <w:t xml:space="preserve">(myself), </w:t>
      </w:r>
      <w:r w:rsidRPr="00EF2ED6" w:rsidR="00FA6FD7">
        <w:rPr>
          <w:rFonts w:ascii="Arial" w:hAnsi="Arial" w:cs="Arial"/>
        </w:rPr>
        <w:t>as I will oversees strategy</w:t>
      </w:r>
      <w:r w:rsidRPr="00EF2ED6" w:rsidR="009C2FFE">
        <w:rPr>
          <w:rFonts w:ascii="Arial" w:hAnsi="Arial" w:cs="Arial"/>
        </w:rPr>
        <w:t>, finance and overall operations.</w:t>
      </w:r>
      <w:r w:rsidRPr="00EF2ED6" w:rsidR="00292D91">
        <w:rPr>
          <w:rFonts w:ascii="Arial" w:hAnsi="Arial" w:cs="Arial"/>
        </w:rPr>
        <w:t xml:space="preserve"> </w:t>
      </w:r>
      <w:r w:rsidRPr="00EF2ED6" w:rsidR="00450AF8">
        <w:rPr>
          <w:rFonts w:ascii="Arial" w:hAnsi="Arial" w:cs="Arial"/>
        </w:rPr>
        <w:t>Day-to-day activities will be managed by an Operations Manager, responsible for logistics, staff scheduling, and compliance.</w:t>
      </w:r>
      <w:r w:rsidRPr="00EF2ED6" w:rsidR="0022059A">
        <w:rPr>
          <w:rFonts w:ascii="Arial" w:hAnsi="Arial" w:cs="Arial"/>
        </w:rPr>
        <w:t xml:space="preserve"> A Head </w:t>
      </w:r>
      <w:r w:rsidRPr="00EF2ED6" w:rsidR="0006273B">
        <w:rPr>
          <w:rFonts w:ascii="Arial" w:hAnsi="Arial" w:cs="Arial"/>
        </w:rPr>
        <w:t>Chef (which</w:t>
      </w:r>
      <w:r w:rsidRPr="00EF2ED6" w:rsidR="0022059A">
        <w:rPr>
          <w:rFonts w:ascii="Arial" w:hAnsi="Arial" w:cs="Arial"/>
        </w:rPr>
        <w:t xml:space="preserve"> will be </w:t>
      </w:r>
      <w:r w:rsidRPr="00EF2ED6" w:rsidR="0006273B">
        <w:rPr>
          <w:rFonts w:ascii="Arial" w:hAnsi="Arial" w:cs="Arial"/>
        </w:rPr>
        <w:t>me)</w:t>
      </w:r>
      <w:r w:rsidRPr="00EF2ED6" w:rsidR="00834F67">
        <w:rPr>
          <w:rFonts w:ascii="Arial" w:hAnsi="Arial" w:cs="Arial"/>
        </w:rPr>
        <w:t xml:space="preserve"> will</w:t>
      </w:r>
      <w:r w:rsidRPr="00EF2ED6" w:rsidR="005A1C00">
        <w:rPr>
          <w:rFonts w:ascii="Arial" w:hAnsi="Arial" w:cs="Arial"/>
        </w:rPr>
        <w:t xml:space="preserve"> handle menu development, food preparation, and kitchen quality.</w:t>
      </w:r>
      <w:r w:rsidRPr="00EF2ED6" w:rsidR="0006273B">
        <w:rPr>
          <w:rFonts w:ascii="Arial" w:hAnsi="Arial" w:cs="Arial"/>
        </w:rPr>
        <w:t xml:space="preserve"> </w:t>
      </w:r>
      <w:r w:rsidRPr="00EF2ED6" w:rsidR="0006273B">
        <w:rPr>
          <w:rFonts w:ascii="Arial" w:hAnsi="Arial" w:cs="Arial"/>
        </w:rPr>
        <w:t>A Marketing Manager will drive brand visibility through social media, promotions, and events.</w:t>
      </w:r>
      <w:r w:rsidRPr="00EF2ED6" w:rsidR="00B418D1">
        <w:rPr>
          <w:rFonts w:ascii="Arial" w:hAnsi="Arial" w:cs="Arial"/>
        </w:rPr>
        <w:t xml:space="preserve"> </w:t>
      </w:r>
      <w:r w:rsidRPr="00EF2ED6" w:rsidR="00B418D1">
        <w:rPr>
          <w:rFonts w:ascii="Arial" w:hAnsi="Arial" w:cs="Arial"/>
        </w:rPr>
        <w:t>Frontline service staff will manage customer interaction, food service, and cleanliness. Financial tasks such as bookkeeping, payroll, and tax compliance will be handled by a part-time accountant or outsourced firm. In the early stages, some roles may be combined and expanded as the business grows.</w:t>
      </w:r>
      <w:r w:rsidRPr="00EF2ED6" w:rsidR="001857D2">
        <w:rPr>
          <w:rFonts w:ascii="Arial" w:hAnsi="Arial" w:cs="Arial"/>
        </w:rPr>
        <w:t xml:space="preserve"> </w:t>
      </w:r>
      <w:r w:rsidRPr="00EF2ED6" w:rsidR="00C57BDC">
        <w:rPr>
          <w:rFonts w:ascii="Arial" w:hAnsi="Arial" w:cs="Arial"/>
        </w:rPr>
        <w:t>To make existing service groups profitable</w:t>
      </w:r>
      <w:r w:rsidRPr="00EF2ED6" w:rsidR="00CA0E1C">
        <w:rPr>
          <w:rFonts w:ascii="Arial" w:hAnsi="Arial" w:cs="Arial"/>
        </w:rPr>
        <w:t xml:space="preserve">-or to succeed in </w:t>
      </w:r>
      <w:r w:rsidRPr="00EF2ED6" w:rsidR="00A54DDE">
        <w:rPr>
          <w:rFonts w:ascii="Arial" w:hAnsi="Arial" w:cs="Arial"/>
        </w:rPr>
        <w:t>launching a new embedded servi</w:t>
      </w:r>
      <w:r w:rsidRPr="00EF2ED6" w:rsidR="00196057">
        <w:rPr>
          <w:rFonts w:ascii="Arial" w:hAnsi="Arial" w:cs="Arial"/>
        </w:rPr>
        <w:t xml:space="preserve">ce business-executives of </w:t>
      </w:r>
      <w:r w:rsidRPr="00EF2ED6" w:rsidR="00DC06EA">
        <w:rPr>
          <w:rFonts w:ascii="Arial" w:hAnsi="Arial" w:cs="Arial"/>
        </w:rPr>
        <w:t xml:space="preserve">product companies must decide whether the primary </w:t>
      </w:r>
      <w:r w:rsidRPr="00EF2ED6" w:rsidR="00B71768">
        <w:rPr>
          <w:rFonts w:ascii="Arial" w:hAnsi="Arial" w:cs="Arial"/>
        </w:rPr>
        <w:t xml:space="preserve">focus of service units </w:t>
      </w:r>
      <w:r w:rsidRPr="00EF2ED6" w:rsidR="00B71768">
        <w:rPr>
          <w:rFonts w:ascii="Arial" w:hAnsi="Arial" w:cs="Arial"/>
        </w:rPr>
        <w:t xml:space="preserve">should be to </w:t>
      </w:r>
      <w:r w:rsidRPr="00EF2ED6" w:rsidR="00750A77">
        <w:rPr>
          <w:rFonts w:ascii="Arial" w:hAnsi="Arial" w:cs="Arial"/>
        </w:rPr>
        <w:t xml:space="preserve">support existing product businesses or to grow </w:t>
      </w:r>
      <w:r w:rsidRPr="00EF2ED6" w:rsidR="006F524C">
        <w:rPr>
          <w:rFonts w:ascii="Arial" w:hAnsi="Arial" w:cs="Arial"/>
        </w:rPr>
        <w:t>as a new and independent platform.</w:t>
      </w:r>
      <w:r w:rsidRPr="00EF2ED6" w:rsidR="003B10F6">
        <w:rPr>
          <w:rFonts w:ascii="Arial" w:hAnsi="Arial" w:cs="Arial"/>
        </w:rPr>
        <w:t xml:space="preserve"> </w:t>
      </w:r>
      <w:r w:rsidRPr="00EF2ED6" w:rsidR="003B10F6">
        <w:rPr>
          <w:rFonts w:ascii="Arial" w:hAnsi="Arial" w:cs="Arial"/>
        </w:rPr>
        <w:t>Auguste, B.G., Harmon, E.P. and Pandit, V., 2006</w:t>
      </w:r>
    </w:p>
    <w:p w:rsidRPr="0057793F" w:rsidR="0057793F" w:rsidP="00C621B1" w:rsidRDefault="0057793F" w14:paraId="57FADB59" w14:textId="77777777">
      <w:pPr>
        <w:spacing w:line="360" w:lineRule="auto"/>
        <w:rPr>
          <w:b/>
          <w:bCs/>
          <w:u w:val="single"/>
        </w:rPr>
      </w:pPr>
      <w:r w:rsidRPr="0057793F">
        <w:rPr>
          <w:b/>
          <w:bCs/>
          <w:u w:val="single"/>
        </w:rPr>
        <w:t>Legal Structure: Sole Trader – Street Food Business</w:t>
      </w:r>
    </w:p>
    <w:p w:rsidRPr="00EF2ED6" w:rsidR="0057793F" w:rsidP="00C621B1" w:rsidRDefault="0057793F" w14:paraId="4DBDC58A" w14:textId="1D7F7FE9">
      <w:pPr>
        <w:spacing w:line="360" w:lineRule="auto"/>
        <w:rPr>
          <w:rFonts w:ascii="Arial" w:hAnsi="Arial" w:cs="Arial"/>
        </w:rPr>
      </w:pPr>
      <w:r w:rsidRPr="0057793F">
        <w:rPr>
          <w:rFonts w:ascii="Arial" w:hAnsi="Arial" w:cs="Arial"/>
        </w:rPr>
        <w:t>The business will operate under a sole trader structure, registered with HM Revenue &amp; Customs (HMRC) in the United Kingdom.</w:t>
      </w:r>
      <w:r w:rsidRPr="00EF2ED6" w:rsidR="00BB60DE">
        <w:rPr>
          <w:rFonts w:ascii="Arial" w:hAnsi="Arial" w:cs="Arial"/>
        </w:rPr>
        <w:t xml:space="preserve"> As a sole trader,</w:t>
      </w:r>
      <w:r w:rsidRPr="00EF2ED6" w:rsidR="0020171A">
        <w:rPr>
          <w:rFonts w:ascii="Arial" w:hAnsi="Arial" w:cs="Arial"/>
        </w:rPr>
        <w:t xml:space="preserve"> the owner</w:t>
      </w:r>
      <w:r w:rsidRPr="00EF2ED6" w:rsidR="00A346CD">
        <w:rPr>
          <w:rFonts w:ascii="Arial" w:hAnsi="Arial" w:cs="Arial"/>
        </w:rPr>
        <w:t xml:space="preserve"> (myself) will be </w:t>
      </w:r>
      <w:r w:rsidRPr="00EF2ED6" w:rsidR="000811E8">
        <w:rPr>
          <w:rFonts w:ascii="Arial" w:hAnsi="Arial" w:cs="Arial"/>
        </w:rPr>
        <w:t>solely responsible for the operation, management, and financial obligations of the business. This includes liability for all debts, taxes, and legal compliance related to business activities.</w:t>
      </w:r>
    </w:p>
    <w:p w:rsidRPr="00EF2ED6" w:rsidR="00485356" w:rsidP="00C621B1" w:rsidRDefault="00417863" w14:paraId="770885AF" w14:textId="0151E768">
      <w:pPr>
        <w:spacing w:line="360" w:lineRule="auto"/>
        <w:rPr>
          <w:rFonts w:ascii="Arial" w:hAnsi="Arial" w:cs="Arial"/>
        </w:rPr>
      </w:pPr>
      <w:r w:rsidRPr="00EF2ED6">
        <w:rPr>
          <w:rFonts w:ascii="Arial" w:hAnsi="Arial" w:cs="Arial"/>
        </w:rPr>
        <w:t>A SWOT/PESTLE analysis</w:t>
      </w:r>
      <w:r w:rsidRPr="00EF2ED6" w:rsidR="00B4165E">
        <w:rPr>
          <w:rFonts w:ascii="Arial" w:hAnsi="Arial" w:cs="Arial"/>
        </w:rPr>
        <w:t xml:space="preserve"> is </w:t>
      </w:r>
      <w:r w:rsidRPr="00EF2ED6" w:rsidR="00BE3339">
        <w:rPr>
          <w:rFonts w:ascii="Arial" w:hAnsi="Arial" w:cs="Arial"/>
        </w:rPr>
        <w:t>utilized for the identification</w:t>
      </w:r>
      <w:r w:rsidRPr="00EF2ED6" w:rsidR="00DB6618">
        <w:rPr>
          <w:rFonts w:ascii="Arial" w:hAnsi="Arial" w:cs="Arial"/>
        </w:rPr>
        <w:t xml:space="preserve"> of the political, economic, social</w:t>
      </w:r>
      <w:r w:rsidRPr="00EF2ED6" w:rsidR="006F6F60">
        <w:rPr>
          <w:rFonts w:ascii="Arial" w:hAnsi="Arial" w:cs="Arial"/>
        </w:rPr>
        <w:t>,</w:t>
      </w:r>
      <w:r w:rsidRPr="00EF2ED6" w:rsidR="00CF6CE1">
        <w:rPr>
          <w:rFonts w:ascii="Arial" w:hAnsi="Arial" w:cs="Arial"/>
        </w:rPr>
        <w:t xml:space="preserve"> technological</w:t>
      </w:r>
      <w:r w:rsidRPr="00EF2ED6" w:rsidR="006F6F60">
        <w:rPr>
          <w:rFonts w:ascii="Arial" w:hAnsi="Arial" w:cs="Arial"/>
        </w:rPr>
        <w:t xml:space="preserve">, legal and </w:t>
      </w:r>
      <w:r w:rsidRPr="00EF2ED6" w:rsidR="00CF6CE1">
        <w:rPr>
          <w:rFonts w:ascii="Arial" w:hAnsi="Arial" w:cs="Arial"/>
        </w:rPr>
        <w:t>environmental factors</w:t>
      </w:r>
      <w:r w:rsidRPr="00EF2ED6" w:rsidR="009F2A85">
        <w:rPr>
          <w:rFonts w:ascii="Arial" w:hAnsi="Arial" w:cs="Arial"/>
        </w:rPr>
        <w:t xml:space="preserve"> that have a positive or </w:t>
      </w:r>
      <w:r w:rsidRPr="00EF2ED6" w:rsidR="00CF6CE1">
        <w:rPr>
          <w:rFonts w:ascii="Arial" w:hAnsi="Arial" w:cs="Arial"/>
        </w:rPr>
        <w:t>negative effect on</w:t>
      </w:r>
      <w:r w:rsidRPr="00EF2ED6" w:rsidR="00CD50CE">
        <w:rPr>
          <w:rFonts w:ascii="Arial" w:hAnsi="Arial" w:cs="Arial"/>
        </w:rPr>
        <w:t xml:space="preserve"> the adoption and </w:t>
      </w:r>
      <w:r w:rsidRPr="00EF2ED6" w:rsidR="00CF6CE1">
        <w:rPr>
          <w:rFonts w:ascii="Arial" w:hAnsi="Arial" w:cs="Arial"/>
        </w:rPr>
        <w:t>successful implementation of</w:t>
      </w:r>
      <w:r w:rsidRPr="00EF2ED6" w:rsidR="00997ECA">
        <w:rPr>
          <w:rFonts w:ascii="Arial" w:hAnsi="Arial" w:cs="Arial"/>
        </w:rPr>
        <w:t xml:space="preserve"> a port </w:t>
      </w:r>
      <w:r w:rsidRPr="00EF2ED6" w:rsidR="00CF6CE1">
        <w:rPr>
          <w:rFonts w:ascii="Arial" w:hAnsi="Arial" w:cs="Arial"/>
        </w:rPr>
        <w:t>energy management</w:t>
      </w:r>
      <w:r w:rsidRPr="00EF2ED6" w:rsidR="004C27CE">
        <w:rPr>
          <w:rFonts w:ascii="Arial" w:hAnsi="Arial" w:cs="Arial"/>
        </w:rPr>
        <w:t xml:space="preserve"> system. Christodoulou, A. and </w:t>
      </w:r>
      <w:r w:rsidRPr="00EF2ED6" w:rsidR="003360E0">
        <w:rPr>
          <w:rFonts w:ascii="Arial" w:hAnsi="Arial" w:cs="Arial"/>
        </w:rPr>
        <w:t>Cullinane, K., (2019)</w:t>
      </w:r>
      <w:r w:rsidRPr="00EF2ED6" w:rsidR="00CF6CE1">
        <w:rPr>
          <w:rFonts w:ascii="Arial" w:hAnsi="Arial" w:cs="Arial"/>
        </w:rPr>
        <w:t>.</w:t>
      </w:r>
    </w:p>
    <w:p w:rsidR="007A5AC4" w:rsidP="00C621B1" w:rsidRDefault="007A5AC4" w14:paraId="6F7C2448" w14:textId="77777777">
      <w:pPr>
        <w:spacing w:line="360" w:lineRule="auto"/>
        <w:rPr>
          <w:b/>
          <w:bCs/>
          <w:u w:val="single"/>
        </w:rPr>
      </w:pPr>
    </w:p>
    <w:p w:rsidRPr="00074453" w:rsidR="00074453" w:rsidP="00C621B1" w:rsidRDefault="00074453" w14:paraId="32C4D29F" w14:textId="79DB5C98">
      <w:pPr>
        <w:spacing w:line="360" w:lineRule="auto"/>
        <w:rPr>
          <w:b/>
          <w:bCs/>
          <w:u w:val="single"/>
        </w:rPr>
      </w:pPr>
      <w:r w:rsidRPr="00074453">
        <w:rPr>
          <w:b/>
          <w:bCs/>
          <w:u w:val="single"/>
        </w:rPr>
        <w:t>SWOT Analysis – International Street Food Business (Sole Trader)</w:t>
      </w:r>
    </w:p>
    <w:p w:rsidRPr="00EF2ED6" w:rsidR="004E0E01" w:rsidP="00C621B1" w:rsidRDefault="004E0E01" w14:paraId="53CF0F95" w14:textId="7F87FC89">
      <w:pPr>
        <w:spacing w:line="360" w:lineRule="auto"/>
        <w:rPr>
          <w:rFonts w:ascii="Arial" w:hAnsi="Arial" w:cs="Arial"/>
        </w:rPr>
      </w:pPr>
      <w:r w:rsidRPr="00EF2ED6">
        <w:rPr>
          <w:rFonts w:ascii="Arial" w:hAnsi="Arial" w:cs="Arial"/>
        </w:rPr>
        <w:t>The first step in choosing the appropriate strategies for a business is a situation analysis in which the current vision and goals are studied, followed by an internal analysis of strengths and weaknesses and an external analysis of opportunities and threats.</w:t>
      </w:r>
      <w:r w:rsidRPr="00EF2ED6" w:rsidR="008C365E">
        <w:rPr>
          <w:rFonts w:ascii="Arial" w:hAnsi="Arial" w:cs="Arial"/>
        </w:rPr>
        <w:t xml:space="preserve"> </w:t>
      </w:r>
      <w:r w:rsidRPr="00EF2ED6" w:rsidR="008C365E">
        <w:rPr>
          <w:rFonts w:ascii="Arial" w:hAnsi="Arial" w:cs="Arial"/>
        </w:rPr>
        <w:t>Koivisto, S., Niemi, P. and Sevon, A.,</w:t>
      </w:r>
    </w:p>
    <w:p w:rsidRPr="00EF2ED6" w:rsidR="002073B0" w:rsidP="00C621B1" w:rsidRDefault="002073B0" w14:paraId="5D82D997" w14:textId="66C2A209">
      <w:pPr>
        <w:spacing w:line="360" w:lineRule="auto"/>
        <w:rPr>
          <w:rFonts w:ascii="Arial" w:hAnsi="Arial" w:cs="Arial"/>
        </w:rPr>
      </w:pPr>
      <w:r w:rsidRPr="00EF2ED6">
        <w:rPr>
          <w:rFonts w:ascii="Arial" w:hAnsi="Arial" w:cs="Arial"/>
        </w:rPr>
        <w:t xml:space="preserve">Using the SWOT </w:t>
      </w:r>
      <w:r w:rsidRPr="00EF2ED6" w:rsidR="00BE49DE">
        <w:rPr>
          <w:rFonts w:ascii="Arial" w:hAnsi="Arial" w:cs="Arial"/>
        </w:rPr>
        <w:t>framework to analyse the strength, weaknesses, opportunities</w:t>
      </w:r>
      <w:r w:rsidRPr="00EF2ED6" w:rsidR="00521D71">
        <w:rPr>
          <w:rFonts w:ascii="Arial" w:hAnsi="Arial" w:cs="Arial"/>
        </w:rPr>
        <w:t>, and threats of a business.</w:t>
      </w:r>
    </w:p>
    <w:p w:rsidRPr="00EF2ED6" w:rsidR="00074453" w:rsidP="00C621B1" w:rsidRDefault="006F0BB3" w14:paraId="44BAD467" w14:textId="74E3AD78">
      <w:pPr>
        <w:spacing w:line="360" w:lineRule="auto"/>
        <w:rPr>
          <w:rFonts w:ascii="Arial" w:hAnsi="Arial" w:cs="Arial"/>
        </w:rPr>
      </w:pPr>
      <w:r w:rsidRPr="00EF2ED6">
        <w:rPr>
          <w:rFonts w:ascii="Arial" w:hAnsi="Arial" w:cs="Arial"/>
          <w:b/>
          <w:bCs/>
          <w:u w:val="single"/>
        </w:rPr>
        <w:t>S</w:t>
      </w:r>
      <w:r w:rsidRPr="00EF2ED6" w:rsidR="00074453">
        <w:rPr>
          <w:rFonts w:ascii="Arial" w:hAnsi="Arial" w:cs="Arial"/>
          <w:b/>
          <w:bCs/>
          <w:u w:val="single"/>
        </w:rPr>
        <w:t>trengths</w:t>
      </w:r>
      <w:r w:rsidRPr="00EF2ED6">
        <w:rPr>
          <w:rFonts w:ascii="Arial" w:hAnsi="Arial" w:cs="Arial"/>
        </w:rPr>
        <w:t xml:space="preserve">: unique offering with diverse </w:t>
      </w:r>
      <w:r w:rsidRPr="00EF2ED6" w:rsidR="00C21241">
        <w:rPr>
          <w:rFonts w:ascii="Arial" w:hAnsi="Arial" w:cs="Arial"/>
        </w:rPr>
        <w:t>international menu</w:t>
      </w:r>
      <w:r w:rsidRPr="00EF2ED6" w:rsidR="00AF2222">
        <w:rPr>
          <w:rFonts w:ascii="Arial" w:hAnsi="Arial" w:cs="Arial"/>
        </w:rPr>
        <w:t>, low</w:t>
      </w:r>
      <w:r w:rsidRPr="00EF2ED6" w:rsidR="0081278A">
        <w:rPr>
          <w:rFonts w:ascii="Arial" w:hAnsi="Arial" w:cs="Arial"/>
        </w:rPr>
        <w:t xml:space="preserve"> startup and operational costs, and the flexibility to trade at various high-footfall locations such as festivals, events, and transport hubs.</w:t>
      </w:r>
      <w:r w:rsidRPr="00EF2ED6" w:rsidR="005C6F06">
        <w:rPr>
          <w:rFonts w:ascii="Arial" w:hAnsi="Arial" w:cs="Arial"/>
        </w:rPr>
        <w:t xml:space="preserve"> </w:t>
      </w:r>
      <w:r w:rsidRPr="00EF2ED6" w:rsidR="005C6F06">
        <w:rPr>
          <w:rFonts w:ascii="Arial" w:hAnsi="Arial" w:cs="Arial"/>
        </w:rPr>
        <w:t>The personalised nature of the business also allows for strong customer engagement.</w:t>
      </w:r>
    </w:p>
    <w:p w:rsidRPr="00EF2ED6" w:rsidR="005C6F06" w:rsidP="00C621B1" w:rsidRDefault="00F87C6C" w14:paraId="30F1AFDD" w14:textId="33545546">
      <w:pPr>
        <w:spacing w:line="360" w:lineRule="auto"/>
        <w:rPr>
          <w:rFonts w:ascii="Arial" w:hAnsi="Arial" w:cs="Arial"/>
        </w:rPr>
      </w:pPr>
      <w:r w:rsidRPr="00EF2ED6">
        <w:rPr>
          <w:rFonts w:ascii="Arial" w:hAnsi="Arial" w:cs="Arial"/>
          <w:b/>
          <w:bCs/>
          <w:u w:val="single"/>
        </w:rPr>
        <w:t>W</w:t>
      </w:r>
      <w:r w:rsidRPr="00EF2ED6" w:rsidR="005C6F06">
        <w:rPr>
          <w:rFonts w:ascii="Arial" w:hAnsi="Arial" w:cs="Arial"/>
          <w:b/>
          <w:bCs/>
          <w:u w:val="single"/>
        </w:rPr>
        <w:t>eakness</w:t>
      </w:r>
      <w:r w:rsidRPr="00EF2ED6">
        <w:rPr>
          <w:rFonts w:ascii="Arial" w:hAnsi="Arial" w:cs="Arial"/>
          <w:b/>
          <w:bCs/>
          <w:u w:val="single"/>
        </w:rPr>
        <w:t>es:</w:t>
      </w:r>
      <w:r w:rsidRPr="00EF2ED6">
        <w:rPr>
          <w:rFonts w:ascii="Arial" w:hAnsi="Arial" w:cs="Arial"/>
        </w:rPr>
        <w:t xml:space="preserve"> as a sole trader will have limited capital</w:t>
      </w:r>
      <w:r w:rsidRPr="00EF2ED6" w:rsidR="00CC331A">
        <w:rPr>
          <w:rFonts w:ascii="Arial" w:hAnsi="Arial" w:cs="Arial"/>
        </w:rPr>
        <w:t xml:space="preserve"> and </w:t>
      </w:r>
      <w:r w:rsidRPr="00EF2ED6" w:rsidR="00B3640E">
        <w:rPr>
          <w:rFonts w:ascii="Arial" w:hAnsi="Arial" w:cs="Arial"/>
        </w:rPr>
        <w:t xml:space="preserve">human </w:t>
      </w:r>
      <w:r w:rsidRPr="00EF2ED6" w:rsidR="00CC331A">
        <w:rPr>
          <w:rFonts w:ascii="Arial" w:hAnsi="Arial" w:cs="Arial"/>
        </w:rPr>
        <w:t>resources</w:t>
      </w:r>
      <w:r w:rsidRPr="00EF2ED6" w:rsidR="00B3640E">
        <w:rPr>
          <w:rFonts w:ascii="Arial" w:hAnsi="Arial" w:cs="Arial"/>
        </w:rPr>
        <w:t>,</w:t>
      </w:r>
      <w:r w:rsidRPr="00EF2ED6" w:rsidR="006E29BC">
        <w:rPr>
          <w:rFonts w:ascii="Arial" w:hAnsi="Arial" w:cs="Arial"/>
        </w:rPr>
        <w:t xml:space="preserve"> </w:t>
      </w:r>
      <w:r w:rsidRPr="00EF2ED6" w:rsidR="006E29BC">
        <w:rPr>
          <w:rFonts w:ascii="Arial" w:hAnsi="Arial" w:cs="Arial"/>
        </w:rPr>
        <w:t>high reliance on the owner for all functions, and potential operational challenges during bad weather or off-peak seasons.</w:t>
      </w:r>
    </w:p>
    <w:p w:rsidRPr="00EF2ED6" w:rsidR="006E29BC" w:rsidP="00C621B1" w:rsidRDefault="00B400EE" w14:paraId="735949C0" w14:textId="7500DC05">
      <w:pPr>
        <w:spacing w:line="360" w:lineRule="auto"/>
        <w:rPr>
          <w:rFonts w:ascii="Arial" w:hAnsi="Arial" w:cs="Arial"/>
        </w:rPr>
      </w:pPr>
      <w:r w:rsidRPr="00EF2ED6">
        <w:rPr>
          <w:rFonts w:ascii="Arial" w:hAnsi="Arial" w:cs="Arial"/>
          <w:b/>
          <w:bCs/>
          <w:u w:val="single"/>
        </w:rPr>
        <w:t>O</w:t>
      </w:r>
      <w:r w:rsidRPr="00EF2ED6" w:rsidR="006E29BC">
        <w:rPr>
          <w:rFonts w:ascii="Arial" w:hAnsi="Arial" w:cs="Arial"/>
          <w:b/>
          <w:bCs/>
          <w:u w:val="single"/>
        </w:rPr>
        <w:t>pportunities</w:t>
      </w:r>
      <w:r w:rsidRPr="00EF2ED6">
        <w:rPr>
          <w:rFonts w:ascii="Arial" w:hAnsi="Arial" w:cs="Arial"/>
          <w:b/>
          <w:bCs/>
          <w:u w:val="single"/>
        </w:rPr>
        <w:t>:</w:t>
      </w:r>
      <w:r w:rsidRPr="00EF2ED6">
        <w:rPr>
          <w:rFonts w:ascii="Arial" w:hAnsi="Arial" w:cs="Arial"/>
        </w:rPr>
        <w:t xml:space="preserve"> Pop-up</w:t>
      </w:r>
      <w:r w:rsidRPr="00EF2ED6" w:rsidR="008206BE">
        <w:rPr>
          <w:rFonts w:ascii="Arial" w:hAnsi="Arial" w:cs="Arial"/>
        </w:rPr>
        <w:t xml:space="preserve"> events, food festivals, and private </w:t>
      </w:r>
      <w:r w:rsidRPr="00EF2ED6" w:rsidR="00180899">
        <w:rPr>
          <w:rFonts w:ascii="Arial" w:hAnsi="Arial" w:cs="Arial"/>
        </w:rPr>
        <w:t>catering,</w:t>
      </w:r>
      <w:r w:rsidRPr="00EF2ED6" w:rsidR="00A41684">
        <w:rPr>
          <w:rFonts w:ascii="Arial" w:hAnsi="Arial" w:cs="Arial"/>
        </w:rPr>
        <w:t xml:space="preserve"> </w:t>
      </w:r>
      <w:r w:rsidRPr="00EF2ED6" w:rsidR="00A41684">
        <w:rPr>
          <w:rFonts w:ascii="Arial" w:hAnsi="Arial" w:cs="Arial"/>
        </w:rPr>
        <w:t>collaborations with local businesses, and eventually scaling into permanent or franchised locations.</w:t>
      </w:r>
    </w:p>
    <w:p w:rsidRPr="00EF2ED6" w:rsidR="006862AE" w:rsidP="00C621B1" w:rsidRDefault="006862AE" w14:paraId="6057D662" w14:textId="1E865585">
      <w:pPr>
        <w:spacing w:line="360" w:lineRule="auto"/>
        <w:rPr>
          <w:rFonts w:ascii="Arial" w:hAnsi="Arial" w:cs="Arial"/>
        </w:rPr>
      </w:pPr>
      <w:r w:rsidRPr="00FC0693">
        <w:rPr>
          <w:rFonts w:ascii="Arial" w:hAnsi="Arial" w:cs="Arial"/>
          <w:b/>
          <w:bCs/>
          <w:u w:val="single"/>
        </w:rPr>
        <w:t>Threats</w:t>
      </w:r>
      <w:r w:rsidRPr="00EF2ED6">
        <w:rPr>
          <w:rFonts w:ascii="Arial" w:hAnsi="Arial" w:cs="Arial"/>
          <w:u w:val="single"/>
        </w:rPr>
        <w:t>:</w:t>
      </w:r>
      <w:r w:rsidRPr="00EF2ED6">
        <w:rPr>
          <w:rFonts w:ascii="Arial" w:hAnsi="Arial" w:cs="Arial"/>
        </w:rPr>
        <w:t xml:space="preserve"> </w:t>
      </w:r>
      <w:r w:rsidRPr="00EF2ED6" w:rsidR="002021BA">
        <w:rPr>
          <w:rFonts w:ascii="Arial" w:hAnsi="Arial" w:cs="Arial"/>
        </w:rPr>
        <w:t>High competition from other street food vendors</w:t>
      </w:r>
      <w:r w:rsidRPr="00EF2ED6" w:rsidR="00631EC7">
        <w:rPr>
          <w:rFonts w:ascii="Arial" w:hAnsi="Arial" w:cs="Arial"/>
        </w:rPr>
        <w:t xml:space="preserve"> or </w:t>
      </w:r>
      <w:r w:rsidRPr="00EF2ED6" w:rsidR="00180899">
        <w:rPr>
          <w:rFonts w:ascii="Arial" w:hAnsi="Arial" w:cs="Arial"/>
        </w:rPr>
        <w:t>fast-food</w:t>
      </w:r>
      <w:r w:rsidRPr="00EF2ED6" w:rsidR="00631EC7">
        <w:rPr>
          <w:rFonts w:ascii="Arial" w:hAnsi="Arial" w:cs="Arial"/>
        </w:rPr>
        <w:t xml:space="preserve"> chains</w:t>
      </w:r>
      <w:r w:rsidRPr="00EF2ED6" w:rsidR="00180899">
        <w:rPr>
          <w:rFonts w:ascii="Arial" w:hAnsi="Arial" w:cs="Arial"/>
        </w:rPr>
        <w:t xml:space="preserve">, </w:t>
      </w:r>
      <w:r w:rsidRPr="00EF2ED6" w:rsidR="00180899">
        <w:rPr>
          <w:rFonts w:ascii="Arial" w:hAnsi="Arial" w:cs="Arial"/>
        </w:rPr>
        <w:t>economic fluctuations, changing food regulations, and the seasonal nature of street trading.</w:t>
      </w:r>
    </w:p>
    <w:p w:rsidR="008321F9" w:rsidP="00C621B1" w:rsidRDefault="008321F9" w14:paraId="6C2D47B7" w14:textId="77777777">
      <w:pPr>
        <w:spacing w:line="360" w:lineRule="auto"/>
        <w:rPr>
          <w:rFonts w:ascii="Arial" w:hAnsi="Arial" w:cs="Arial"/>
          <w:b/>
          <w:bCs/>
          <w:u w:val="single"/>
        </w:rPr>
      </w:pPr>
    </w:p>
    <w:p w:rsidRPr="00EF2ED6" w:rsidR="00180899" w:rsidP="00C621B1" w:rsidRDefault="00A934E4" w14:paraId="1BB9839B" w14:textId="3420DF8F">
      <w:pPr>
        <w:spacing w:line="360" w:lineRule="auto"/>
        <w:rPr>
          <w:rFonts w:ascii="Arial" w:hAnsi="Arial" w:cs="Arial"/>
          <w:b/>
          <w:bCs/>
          <w:u w:val="single"/>
        </w:rPr>
      </w:pPr>
      <w:r w:rsidRPr="00EF2ED6">
        <w:rPr>
          <w:rFonts w:ascii="Arial" w:hAnsi="Arial" w:cs="Arial"/>
          <w:b/>
          <w:bCs/>
          <w:u w:val="single"/>
        </w:rPr>
        <w:t>PESTLE Analysis – International Street Food Business</w:t>
      </w:r>
    </w:p>
    <w:p w:rsidRPr="0057793F" w:rsidR="00AD7A79" w:rsidP="00C621B1" w:rsidRDefault="001C621D" w14:paraId="57E8319A" w14:textId="5B25028E">
      <w:pPr>
        <w:spacing w:line="360" w:lineRule="auto"/>
      </w:pPr>
      <w:r w:rsidRPr="00EF2ED6">
        <w:rPr>
          <w:rFonts w:ascii="Arial" w:hAnsi="Arial" w:cs="Arial"/>
        </w:rPr>
        <w:t>PESTLE analysis provides a framework for investigating and analysing the external environment for an organisation</w:t>
      </w:r>
      <w:r w:rsidRPr="00EF2ED6" w:rsidR="003A2289">
        <w:rPr>
          <w:rFonts w:ascii="Arial" w:hAnsi="Arial" w:cs="Arial"/>
        </w:rPr>
        <w:t xml:space="preserve">. </w:t>
      </w:r>
      <w:r w:rsidRPr="00EF2ED6" w:rsidR="003A2289">
        <w:rPr>
          <w:rFonts w:ascii="Arial" w:hAnsi="Arial" w:cs="Arial"/>
        </w:rPr>
        <w:t>Cadle, J., Paul, D. and Turner, P., 2010</w:t>
      </w:r>
      <w:r w:rsidRPr="00223461" w:rsidR="003A2289">
        <w:t>. </w:t>
      </w:r>
    </w:p>
    <w:tbl>
      <w:tblPr>
        <w:tblStyle w:val="PlainTable2"/>
        <w:tblW w:w="0" w:type="auto"/>
        <w:tblLook w:val="04A0" w:firstRow="1" w:lastRow="0" w:firstColumn="1" w:lastColumn="0" w:noHBand="0" w:noVBand="1"/>
      </w:tblPr>
      <w:tblGrid>
        <w:gridCol w:w="1643"/>
        <w:gridCol w:w="7383"/>
      </w:tblGrid>
      <w:tr w:rsidRPr="008E582E" w:rsidR="008E582E" w:rsidTr="00B94958" w14:paraId="31C84E0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8E582E" w:rsidR="008E582E" w:rsidP="00C621B1" w:rsidRDefault="008E582E" w14:paraId="48742E27" w14:textId="77777777">
            <w:pPr>
              <w:spacing w:line="360" w:lineRule="auto"/>
              <w:jc w:val="center"/>
              <w:rPr>
                <w:rFonts w:ascii="Times New Roman" w:hAnsi="Times New Roman" w:eastAsia="Times New Roman" w:cs="Times New Roman"/>
                <w:kern w:val="0"/>
                <w:sz w:val="24"/>
                <w:szCs w:val="24"/>
                <w:lang w:eastAsia="en-GB"/>
                <w14:ligatures w14:val="none"/>
              </w:rPr>
            </w:pPr>
            <w:r w:rsidRPr="008E582E">
              <w:rPr>
                <w:rFonts w:ascii="Times New Roman" w:hAnsi="Times New Roman" w:eastAsia="Times New Roman" w:cs="Times New Roman"/>
                <w:kern w:val="0"/>
                <w:sz w:val="24"/>
                <w:szCs w:val="24"/>
                <w:lang w:eastAsia="en-GB"/>
                <w14:ligatures w14:val="none"/>
              </w:rPr>
              <w:t>Factor</w:t>
            </w:r>
          </w:p>
        </w:tc>
        <w:tc>
          <w:tcPr>
            <w:tcW w:w="0" w:type="auto"/>
            <w:hideMark/>
          </w:tcPr>
          <w:p w:rsidRPr="008E582E" w:rsidR="008E582E" w:rsidP="00C621B1" w:rsidRDefault="008E582E" w14:paraId="2C1B6396" w14:textId="7777777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kern w:val="0"/>
                <w:sz w:val="24"/>
                <w:szCs w:val="24"/>
                <w:lang w:eastAsia="en-GB"/>
                <w14:ligatures w14:val="none"/>
              </w:rPr>
            </w:pPr>
            <w:r w:rsidRPr="008E582E">
              <w:rPr>
                <w:rFonts w:ascii="Times New Roman" w:hAnsi="Times New Roman" w:eastAsia="Times New Roman" w:cs="Times New Roman"/>
                <w:kern w:val="0"/>
                <w:sz w:val="24"/>
                <w:szCs w:val="24"/>
                <w:lang w:eastAsia="en-GB"/>
                <w14:ligatures w14:val="none"/>
              </w:rPr>
              <w:t>Impact</w:t>
            </w:r>
          </w:p>
        </w:tc>
      </w:tr>
      <w:tr w:rsidRPr="008E582E" w:rsidR="008E582E" w:rsidTr="00B94958" w14:paraId="53BB63A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8E582E" w:rsidR="008E582E" w:rsidP="00C621B1" w:rsidRDefault="008E582E" w14:paraId="6C6648E5" w14:textId="77777777">
            <w:pPr>
              <w:spacing w:line="360" w:lineRule="auto"/>
              <w:rPr>
                <w:rFonts w:ascii="Times New Roman" w:hAnsi="Times New Roman" w:eastAsia="Times New Roman" w:cs="Times New Roman"/>
                <w:kern w:val="0"/>
                <w:sz w:val="24"/>
                <w:szCs w:val="24"/>
                <w:lang w:eastAsia="en-GB"/>
                <w14:ligatures w14:val="none"/>
              </w:rPr>
            </w:pPr>
            <w:r w:rsidRPr="008E582E">
              <w:rPr>
                <w:rFonts w:ascii="Times New Roman" w:hAnsi="Times New Roman" w:eastAsia="Times New Roman" w:cs="Times New Roman"/>
                <w:kern w:val="0"/>
                <w:sz w:val="24"/>
                <w:szCs w:val="24"/>
                <w:lang w:eastAsia="en-GB"/>
                <w14:ligatures w14:val="none"/>
              </w:rPr>
              <w:t>Political</w:t>
            </w:r>
          </w:p>
        </w:tc>
        <w:tc>
          <w:tcPr>
            <w:tcW w:w="0" w:type="auto"/>
            <w:hideMark/>
          </w:tcPr>
          <w:p w:rsidRPr="008E582E" w:rsidR="008E582E" w:rsidP="00C621B1" w:rsidRDefault="008E582E" w14:paraId="2B0757AD"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kern w:val="0"/>
                <w:lang w:eastAsia="en-GB"/>
                <w14:ligatures w14:val="none"/>
              </w:rPr>
            </w:pPr>
            <w:r w:rsidRPr="008E582E">
              <w:rPr>
                <w:rFonts w:ascii="Arial" w:hAnsi="Arial" w:eastAsia="Times New Roman" w:cs="Arial"/>
                <w:kern w:val="0"/>
                <w:lang w:eastAsia="en-GB"/>
                <w14:ligatures w14:val="none"/>
              </w:rPr>
              <w:t>- Local council regulations and licensing for street trading and food safety.</w:t>
            </w:r>
            <w:r w:rsidRPr="008E582E">
              <w:rPr>
                <w:rFonts w:ascii="Arial" w:hAnsi="Arial" w:eastAsia="Times New Roman" w:cs="Arial"/>
                <w:kern w:val="0"/>
                <w:lang w:eastAsia="en-GB"/>
                <w14:ligatures w14:val="none"/>
              </w:rPr>
              <w:br/>
            </w:r>
            <w:r w:rsidRPr="008E582E">
              <w:rPr>
                <w:rFonts w:ascii="Arial" w:hAnsi="Arial" w:eastAsia="Times New Roman" w:cs="Arial"/>
                <w:kern w:val="0"/>
                <w:lang w:eastAsia="en-GB"/>
                <w14:ligatures w14:val="none"/>
              </w:rPr>
              <w:t>- Potential impact of trade policies on imported ingredients.</w:t>
            </w:r>
          </w:p>
        </w:tc>
      </w:tr>
      <w:tr w:rsidRPr="008E582E" w:rsidR="008E582E" w:rsidTr="00B94958" w14:paraId="76F7C94E"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8E582E" w:rsidR="008E582E" w:rsidP="00C621B1" w:rsidRDefault="008E582E" w14:paraId="56EA2B3F" w14:textId="77777777">
            <w:pPr>
              <w:spacing w:line="360" w:lineRule="auto"/>
              <w:rPr>
                <w:rFonts w:ascii="Times New Roman" w:hAnsi="Times New Roman" w:eastAsia="Times New Roman" w:cs="Times New Roman"/>
                <w:kern w:val="0"/>
                <w:sz w:val="24"/>
                <w:szCs w:val="24"/>
                <w:lang w:eastAsia="en-GB"/>
                <w14:ligatures w14:val="none"/>
              </w:rPr>
            </w:pPr>
            <w:r w:rsidRPr="008E582E">
              <w:rPr>
                <w:rFonts w:ascii="Times New Roman" w:hAnsi="Times New Roman" w:eastAsia="Times New Roman" w:cs="Times New Roman"/>
                <w:kern w:val="0"/>
                <w:sz w:val="24"/>
                <w:szCs w:val="24"/>
                <w:lang w:eastAsia="en-GB"/>
                <w14:ligatures w14:val="none"/>
              </w:rPr>
              <w:t>Economic</w:t>
            </w:r>
          </w:p>
        </w:tc>
        <w:tc>
          <w:tcPr>
            <w:tcW w:w="0" w:type="auto"/>
            <w:hideMark/>
          </w:tcPr>
          <w:p w:rsidRPr="008E582E" w:rsidR="008E582E" w:rsidP="00C621B1" w:rsidRDefault="008E582E" w14:paraId="7089F137"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kern w:val="0"/>
                <w:lang w:eastAsia="en-GB"/>
                <w14:ligatures w14:val="none"/>
              </w:rPr>
            </w:pPr>
            <w:r w:rsidRPr="008E582E">
              <w:rPr>
                <w:rFonts w:ascii="Arial" w:hAnsi="Arial" w:eastAsia="Times New Roman" w:cs="Arial"/>
                <w:kern w:val="0"/>
                <w:lang w:eastAsia="en-GB"/>
                <w14:ligatures w14:val="none"/>
              </w:rPr>
              <w:t>- Inflation affecting ingredient costs.</w:t>
            </w:r>
            <w:r w:rsidRPr="008E582E">
              <w:rPr>
                <w:rFonts w:ascii="Arial" w:hAnsi="Arial" w:eastAsia="Times New Roman" w:cs="Arial"/>
                <w:kern w:val="0"/>
                <w:lang w:eastAsia="en-GB"/>
                <w14:ligatures w14:val="none"/>
              </w:rPr>
              <w:br/>
            </w:r>
            <w:r w:rsidRPr="008E582E">
              <w:rPr>
                <w:rFonts w:ascii="Arial" w:hAnsi="Arial" w:eastAsia="Times New Roman" w:cs="Arial"/>
                <w:kern w:val="0"/>
                <w:lang w:eastAsia="en-GB"/>
                <w14:ligatures w14:val="none"/>
              </w:rPr>
              <w:t>- Cost-of-living pressures influencing customer spending.</w:t>
            </w:r>
            <w:r w:rsidRPr="008E582E">
              <w:rPr>
                <w:rFonts w:ascii="Arial" w:hAnsi="Arial" w:eastAsia="Times New Roman" w:cs="Arial"/>
                <w:kern w:val="0"/>
                <w:lang w:eastAsia="en-GB"/>
                <w14:ligatures w14:val="none"/>
              </w:rPr>
              <w:br/>
            </w:r>
            <w:r w:rsidRPr="008E582E">
              <w:rPr>
                <w:rFonts w:ascii="Arial" w:hAnsi="Arial" w:eastAsia="Times New Roman" w:cs="Arial"/>
                <w:kern w:val="0"/>
                <w:lang w:eastAsia="en-GB"/>
                <w14:ligatures w14:val="none"/>
              </w:rPr>
              <w:t>- Opportunities in lower-cost takeaway markets.</w:t>
            </w:r>
          </w:p>
        </w:tc>
      </w:tr>
      <w:tr w:rsidRPr="008E582E" w:rsidR="008E582E" w:rsidTr="00B94958" w14:paraId="7599CA1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8E582E" w:rsidR="008E582E" w:rsidP="00C621B1" w:rsidRDefault="008E582E" w14:paraId="1AF2BF22" w14:textId="77777777">
            <w:pPr>
              <w:spacing w:line="360" w:lineRule="auto"/>
              <w:rPr>
                <w:rFonts w:ascii="Times New Roman" w:hAnsi="Times New Roman" w:eastAsia="Times New Roman" w:cs="Times New Roman"/>
                <w:kern w:val="0"/>
                <w:sz w:val="24"/>
                <w:szCs w:val="24"/>
                <w:lang w:eastAsia="en-GB"/>
                <w14:ligatures w14:val="none"/>
              </w:rPr>
            </w:pPr>
            <w:r w:rsidRPr="008E582E">
              <w:rPr>
                <w:rFonts w:ascii="Times New Roman" w:hAnsi="Times New Roman" w:eastAsia="Times New Roman" w:cs="Times New Roman"/>
                <w:kern w:val="0"/>
                <w:sz w:val="24"/>
                <w:szCs w:val="24"/>
                <w:lang w:eastAsia="en-GB"/>
                <w14:ligatures w14:val="none"/>
              </w:rPr>
              <w:t>Social</w:t>
            </w:r>
          </w:p>
        </w:tc>
        <w:tc>
          <w:tcPr>
            <w:tcW w:w="0" w:type="auto"/>
            <w:hideMark/>
          </w:tcPr>
          <w:p w:rsidRPr="008E582E" w:rsidR="008E582E" w:rsidP="00C621B1" w:rsidRDefault="008E582E" w14:paraId="6D9B3053"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kern w:val="0"/>
                <w:lang w:eastAsia="en-GB"/>
                <w14:ligatures w14:val="none"/>
              </w:rPr>
            </w:pPr>
            <w:r w:rsidRPr="008E582E">
              <w:rPr>
                <w:rFonts w:ascii="Arial" w:hAnsi="Arial" w:eastAsia="Times New Roman" w:cs="Arial"/>
                <w:kern w:val="0"/>
                <w:lang w:eastAsia="en-GB"/>
                <w14:ligatures w14:val="none"/>
              </w:rPr>
              <w:t>- Increasing consumer interest in diverse and authentic cuisines.</w:t>
            </w:r>
            <w:r w:rsidRPr="008E582E">
              <w:rPr>
                <w:rFonts w:ascii="Arial" w:hAnsi="Arial" w:eastAsia="Times New Roman" w:cs="Arial"/>
                <w:kern w:val="0"/>
                <w:lang w:eastAsia="en-GB"/>
                <w14:ligatures w14:val="none"/>
              </w:rPr>
              <w:br/>
            </w:r>
            <w:r w:rsidRPr="008E582E">
              <w:rPr>
                <w:rFonts w:ascii="Arial" w:hAnsi="Arial" w:eastAsia="Times New Roman" w:cs="Arial"/>
                <w:kern w:val="0"/>
                <w:lang w:eastAsia="en-GB"/>
                <w14:ligatures w14:val="none"/>
              </w:rPr>
              <w:t>- Growing demand for fast, affordable, and convenient food options.</w:t>
            </w:r>
            <w:r w:rsidRPr="008E582E">
              <w:rPr>
                <w:rFonts w:ascii="Arial" w:hAnsi="Arial" w:eastAsia="Times New Roman" w:cs="Arial"/>
                <w:kern w:val="0"/>
                <w:lang w:eastAsia="en-GB"/>
                <w14:ligatures w14:val="none"/>
              </w:rPr>
              <w:br/>
            </w:r>
            <w:r w:rsidRPr="008E582E">
              <w:rPr>
                <w:rFonts w:ascii="Arial" w:hAnsi="Arial" w:eastAsia="Times New Roman" w:cs="Arial"/>
                <w:kern w:val="0"/>
                <w:lang w:eastAsia="en-GB"/>
                <w14:ligatures w14:val="none"/>
              </w:rPr>
              <w:t>- Health-conscious trends may shape menu offerings.</w:t>
            </w:r>
          </w:p>
        </w:tc>
      </w:tr>
      <w:tr w:rsidRPr="008E582E" w:rsidR="008E582E" w:rsidTr="00B94958" w14:paraId="117D5CD0"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8E582E" w:rsidR="008E582E" w:rsidP="00C621B1" w:rsidRDefault="008E582E" w14:paraId="27EB1B4B" w14:textId="77777777">
            <w:pPr>
              <w:spacing w:line="360" w:lineRule="auto"/>
              <w:rPr>
                <w:rFonts w:ascii="Times New Roman" w:hAnsi="Times New Roman" w:eastAsia="Times New Roman" w:cs="Times New Roman"/>
                <w:kern w:val="0"/>
                <w:sz w:val="24"/>
                <w:szCs w:val="24"/>
                <w:lang w:eastAsia="en-GB"/>
                <w14:ligatures w14:val="none"/>
              </w:rPr>
            </w:pPr>
            <w:r w:rsidRPr="008E582E">
              <w:rPr>
                <w:rFonts w:ascii="Times New Roman" w:hAnsi="Times New Roman" w:eastAsia="Times New Roman" w:cs="Times New Roman"/>
                <w:kern w:val="0"/>
                <w:sz w:val="24"/>
                <w:szCs w:val="24"/>
                <w:lang w:eastAsia="en-GB"/>
                <w14:ligatures w14:val="none"/>
              </w:rPr>
              <w:t>Technological</w:t>
            </w:r>
          </w:p>
        </w:tc>
        <w:tc>
          <w:tcPr>
            <w:tcW w:w="0" w:type="auto"/>
            <w:hideMark/>
          </w:tcPr>
          <w:p w:rsidRPr="008E582E" w:rsidR="008E582E" w:rsidP="00C621B1" w:rsidRDefault="008E582E" w14:paraId="0182C99E"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kern w:val="0"/>
                <w:lang w:eastAsia="en-GB"/>
                <w14:ligatures w14:val="none"/>
              </w:rPr>
            </w:pPr>
            <w:r w:rsidRPr="008E582E">
              <w:rPr>
                <w:rFonts w:ascii="Arial" w:hAnsi="Arial" w:eastAsia="Times New Roman" w:cs="Arial"/>
                <w:kern w:val="0"/>
                <w:lang w:eastAsia="en-GB"/>
                <w14:ligatures w14:val="none"/>
              </w:rPr>
              <w:t>- Use of mobile POS systems, delivery apps, and social media for marketing.</w:t>
            </w:r>
            <w:r w:rsidRPr="008E582E">
              <w:rPr>
                <w:rFonts w:ascii="Arial" w:hAnsi="Arial" w:eastAsia="Times New Roman" w:cs="Arial"/>
                <w:kern w:val="0"/>
                <w:lang w:eastAsia="en-GB"/>
                <w14:ligatures w14:val="none"/>
              </w:rPr>
              <w:br/>
            </w:r>
            <w:r w:rsidRPr="008E582E">
              <w:rPr>
                <w:rFonts w:ascii="Arial" w:hAnsi="Arial" w:eastAsia="Times New Roman" w:cs="Arial"/>
                <w:kern w:val="0"/>
                <w:lang w:eastAsia="en-GB"/>
                <w14:ligatures w14:val="none"/>
              </w:rPr>
              <w:t>- Digital payments increasing customer convenience.</w:t>
            </w:r>
            <w:r w:rsidRPr="008E582E">
              <w:rPr>
                <w:rFonts w:ascii="Arial" w:hAnsi="Arial" w:eastAsia="Times New Roman" w:cs="Arial"/>
                <w:kern w:val="0"/>
                <w:lang w:eastAsia="en-GB"/>
                <w14:ligatures w14:val="none"/>
              </w:rPr>
              <w:br/>
            </w:r>
            <w:r w:rsidRPr="008E582E">
              <w:rPr>
                <w:rFonts w:ascii="Arial" w:hAnsi="Arial" w:eastAsia="Times New Roman" w:cs="Arial"/>
                <w:kern w:val="0"/>
                <w:lang w:eastAsia="en-GB"/>
                <w14:ligatures w14:val="none"/>
              </w:rPr>
              <w:t>- Online platforms can expand reach and manage bookings.</w:t>
            </w:r>
          </w:p>
        </w:tc>
      </w:tr>
      <w:tr w:rsidRPr="008E582E" w:rsidR="008E582E" w:rsidTr="00B94958" w14:paraId="0F7E8C9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8E582E" w:rsidR="008E582E" w:rsidP="00C621B1" w:rsidRDefault="008E582E" w14:paraId="115E43B3" w14:textId="77777777">
            <w:pPr>
              <w:spacing w:line="360" w:lineRule="auto"/>
              <w:rPr>
                <w:rFonts w:ascii="Times New Roman" w:hAnsi="Times New Roman" w:eastAsia="Times New Roman" w:cs="Times New Roman"/>
                <w:kern w:val="0"/>
                <w:sz w:val="24"/>
                <w:szCs w:val="24"/>
                <w:lang w:eastAsia="en-GB"/>
                <w14:ligatures w14:val="none"/>
              </w:rPr>
            </w:pPr>
            <w:r w:rsidRPr="008E582E">
              <w:rPr>
                <w:rFonts w:ascii="Times New Roman" w:hAnsi="Times New Roman" w:eastAsia="Times New Roman" w:cs="Times New Roman"/>
                <w:kern w:val="0"/>
                <w:sz w:val="24"/>
                <w:szCs w:val="24"/>
                <w:lang w:eastAsia="en-GB"/>
                <w14:ligatures w14:val="none"/>
              </w:rPr>
              <w:t>Legal</w:t>
            </w:r>
          </w:p>
        </w:tc>
        <w:tc>
          <w:tcPr>
            <w:tcW w:w="0" w:type="auto"/>
            <w:hideMark/>
          </w:tcPr>
          <w:p w:rsidRPr="008E582E" w:rsidR="008E582E" w:rsidP="00C621B1" w:rsidRDefault="008E582E" w14:paraId="6857E87A"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kern w:val="0"/>
                <w:lang w:eastAsia="en-GB"/>
                <w14:ligatures w14:val="none"/>
              </w:rPr>
            </w:pPr>
            <w:r w:rsidRPr="008E582E">
              <w:rPr>
                <w:rFonts w:ascii="Arial" w:hAnsi="Arial" w:eastAsia="Times New Roman" w:cs="Arial"/>
                <w:kern w:val="0"/>
                <w:lang w:eastAsia="en-GB"/>
                <w14:ligatures w14:val="none"/>
              </w:rPr>
              <w:t>- Compliance with food hygiene laws, health and safety regulations.</w:t>
            </w:r>
            <w:r w:rsidRPr="008E582E">
              <w:rPr>
                <w:rFonts w:ascii="Arial" w:hAnsi="Arial" w:eastAsia="Times New Roman" w:cs="Arial"/>
                <w:kern w:val="0"/>
                <w:lang w:eastAsia="en-GB"/>
                <w14:ligatures w14:val="none"/>
              </w:rPr>
              <w:br/>
            </w:r>
            <w:r w:rsidRPr="008E582E">
              <w:rPr>
                <w:rFonts w:ascii="Arial" w:hAnsi="Arial" w:eastAsia="Times New Roman" w:cs="Arial"/>
                <w:kern w:val="0"/>
                <w:lang w:eastAsia="en-GB"/>
                <w14:ligatures w14:val="none"/>
              </w:rPr>
              <w:t>- Need for business insurance and proper tax registration (e.g., HMRC).</w:t>
            </w:r>
            <w:r w:rsidRPr="008E582E">
              <w:rPr>
                <w:rFonts w:ascii="Arial" w:hAnsi="Arial" w:eastAsia="Times New Roman" w:cs="Arial"/>
                <w:kern w:val="0"/>
                <w:lang w:eastAsia="en-GB"/>
                <w14:ligatures w14:val="none"/>
              </w:rPr>
              <w:br/>
            </w:r>
            <w:r w:rsidRPr="008E582E">
              <w:rPr>
                <w:rFonts w:ascii="Arial" w:hAnsi="Arial" w:eastAsia="Times New Roman" w:cs="Arial"/>
                <w:kern w:val="0"/>
                <w:lang w:eastAsia="en-GB"/>
                <w14:ligatures w14:val="none"/>
              </w:rPr>
              <w:t>- Public liability and, if employing staff, employer’s liability insurance.</w:t>
            </w:r>
          </w:p>
        </w:tc>
      </w:tr>
      <w:tr w:rsidRPr="008E582E" w:rsidR="008E582E" w:rsidTr="00B94958" w14:paraId="34FD8085"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8E582E" w:rsidR="008E582E" w:rsidP="00C621B1" w:rsidRDefault="008E582E" w14:paraId="04E44D2F" w14:textId="77777777">
            <w:pPr>
              <w:spacing w:line="360" w:lineRule="auto"/>
              <w:rPr>
                <w:rFonts w:ascii="Times New Roman" w:hAnsi="Times New Roman" w:eastAsia="Times New Roman" w:cs="Times New Roman"/>
                <w:kern w:val="0"/>
                <w:lang w:eastAsia="en-GB"/>
                <w14:ligatures w14:val="none"/>
              </w:rPr>
            </w:pPr>
            <w:r w:rsidRPr="008E582E">
              <w:rPr>
                <w:rFonts w:ascii="Times New Roman" w:hAnsi="Times New Roman" w:eastAsia="Times New Roman" w:cs="Times New Roman"/>
                <w:kern w:val="0"/>
                <w:lang w:eastAsia="en-GB"/>
                <w14:ligatures w14:val="none"/>
              </w:rPr>
              <w:t>Environmental</w:t>
            </w:r>
          </w:p>
        </w:tc>
        <w:tc>
          <w:tcPr>
            <w:tcW w:w="0" w:type="auto"/>
            <w:hideMark/>
          </w:tcPr>
          <w:p w:rsidRPr="008E582E" w:rsidR="008E582E" w:rsidP="00C621B1" w:rsidRDefault="008E582E" w14:paraId="4571ACC3"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kern w:val="0"/>
                <w:lang w:eastAsia="en-GB"/>
                <w14:ligatures w14:val="none"/>
              </w:rPr>
            </w:pPr>
            <w:r w:rsidRPr="008E582E">
              <w:rPr>
                <w:rFonts w:ascii="Arial" w:hAnsi="Arial" w:eastAsia="Times New Roman" w:cs="Arial"/>
                <w:kern w:val="0"/>
                <w:lang w:eastAsia="en-GB"/>
                <w14:ligatures w14:val="none"/>
              </w:rPr>
              <w:t>- Weather conditions impacting daily operations.</w:t>
            </w:r>
            <w:r w:rsidRPr="008E582E">
              <w:rPr>
                <w:rFonts w:ascii="Arial" w:hAnsi="Arial" w:eastAsia="Times New Roman" w:cs="Arial"/>
                <w:kern w:val="0"/>
                <w:lang w:eastAsia="en-GB"/>
                <w14:ligatures w14:val="none"/>
              </w:rPr>
              <w:br/>
            </w:r>
            <w:r w:rsidRPr="008E582E">
              <w:rPr>
                <w:rFonts w:ascii="Arial" w:hAnsi="Arial" w:eastAsia="Times New Roman" w:cs="Arial"/>
                <w:kern w:val="0"/>
                <w:lang w:eastAsia="en-GB"/>
                <w14:ligatures w14:val="none"/>
              </w:rPr>
              <w:t>- Rising awareness of sustainable packaging and eco-friendly practices.</w:t>
            </w:r>
            <w:r w:rsidRPr="008E582E">
              <w:rPr>
                <w:rFonts w:ascii="Arial" w:hAnsi="Arial" w:eastAsia="Times New Roman" w:cs="Arial"/>
                <w:kern w:val="0"/>
                <w:lang w:eastAsia="en-GB"/>
                <w14:ligatures w14:val="none"/>
              </w:rPr>
              <w:br/>
            </w:r>
            <w:r w:rsidRPr="008E582E">
              <w:rPr>
                <w:rFonts w:ascii="Arial" w:hAnsi="Arial" w:eastAsia="Times New Roman" w:cs="Arial"/>
                <w:kern w:val="0"/>
                <w:lang w:eastAsia="en-GB"/>
                <w14:ligatures w14:val="none"/>
              </w:rPr>
              <w:t>- Waste management and carbon footprint considerations.</w:t>
            </w:r>
          </w:p>
        </w:tc>
      </w:tr>
    </w:tbl>
    <w:p w:rsidRPr="00232F60" w:rsidR="004D0991" w:rsidP="00C621B1" w:rsidRDefault="004D0991" w14:paraId="67763F5A" w14:textId="77777777">
      <w:pPr>
        <w:spacing w:line="360" w:lineRule="auto"/>
      </w:pPr>
    </w:p>
    <w:p w:rsidR="00E90368" w:rsidP="00C621B1" w:rsidRDefault="00E90368" w14:paraId="515FD0AD" w14:textId="77777777">
      <w:pPr>
        <w:spacing w:line="360" w:lineRule="auto"/>
        <w:rPr>
          <w:b/>
          <w:bCs/>
          <w:u w:val="single"/>
        </w:rPr>
      </w:pPr>
    </w:p>
    <w:p w:rsidR="00E90368" w:rsidP="00C621B1" w:rsidRDefault="00E90368" w14:paraId="0A688FBE" w14:textId="77777777">
      <w:pPr>
        <w:spacing w:line="360" w:lineRule="auto"/>
        <w:rPr>
          <w:b/>
          <w:bCs/>
          <w:u w:val="single"/>
        </w:rPr>
      </w:pPr>
    </w:p>
    <w:p w:rsidRPr="00EF2ED6" w:rsidR="007C3ECC" w:rsidP="00C621B1" w:rsidRDefault="00BB6DC9" w14:paraId="5071CEA5" w14:textId="63D5569C">
      <w:pPr>
        <w:spacing w:line="360" w:lineRule="auto"/>
        <w:rPr>
          <w:b/>
          <w:bCs/>
          <w:u w:val="single"/>
        </w:rPr>
      </w:pPr>
      <w:r w:rsidRPr="00BB6DC9">
        <w:rPr>
          <w:b/>
          <w:bCs/>
          <w:u w:val="single"/>
        </w:rPr>
        <w:t>Marketing Strategy – Street Food Business</w:t>
      </w:r>
    </w:p>
    <w:p w:rsidRPr="00EF2ED6" w:rsidR="0041678E" w:rsidP="00C621B1" w:rsidRDefault="000F4AF9" w14:paraId="7AF76F69" w14:textId="1B0B71AE">
      <w:pPr>
        <w:spacing w:line="360" w:lineRule="auto"/>
        <w:rPr>
          <w:rFonts w:ascii="Arial" w:hAnsi="Arial" w:cs="Arial"/>
        </w:rPr>
      </w:pPr>
      <w:r w:rsidRPr="00EF2ED6">
        <w:rPr>
          <w:rFonts w:ascii="Arial" w:hAnsi="Arial" w:cs="Arial"/>
        </w:rPr>
        <w:t>Strategy in marketing involves</w:t>
      </w:r>
      <w:r w:rsidRPr="00EF2ED6" w:rsidR="001C05EA">
        <w:rPr>
          <w:rFonts w:ascii="Arial" w:hAnsi="Arial" w:cs="Arial"/>
        </w:rPr>
        <w:t xml:space="preserve"> harnessing an organisation’s</w:t>
      </w:r>
      <w:r w:rsidRPr="00EF2ED6" w:rsidR="00083B58">
        <w:rPr>
          <w:rFonts w:ascii="Arial" w:hAnsi="Arial" w:cs="Arial"/>
        </w:rPr>
        <w:t xml:space="preserve"> resources to meet customers’ needs </w:t>
      </w:r>
      <w:r w:rsidRPr="00EF2ED6" w:rsidR="00FE2705">
        <w:rPr>
          <w:rFonts w:ascii="Arial" w:hAnsi="Arial" w:cs="Arial"/>
        </w:rPr>
        <w:t xml:space="preserve">through market analysis, an understanding of </w:t>
      </w:r>
      <w:r w:rsidRPr="00EF2ED6" w:rsidR="00886F86">
        <w:rPr>
          <w:rFonts w:ascii="Arial" w:hAnsi="Arial" w:cs="Arial"/>
        </w:rPr>
        <w:t xml:space="preserve">competitor actions, government actions and </w:t>
      </w:r>
      <w:r w:rsidRPr="00EF2ED6" w:rsidR="005D7777">
        <w:rPr>
          <w:rFonts w:ascii="Arial" w:hAnsi="Arial" w:cs="Arial"/>
        </w:rPr>
        <w:t xml:space="preserve">globalisation, together with </w:t>
      </w:r>
      <w:r w:rsidRPr="00EF2ED6" w:rsidR="005956C4">
        <w:rPr>
          <w:rFonts w:ascii="Arial" w:hAnsi="Arial" w:cs="Arial"/>
        </w:rPr>
        <w:t>consideration of</w:t>
      </w:r>
      <w:r w:rsidRPr="00EF2ED6" w:rsidR="002A5817">
        <w:rPr>
          <w:rFonts w:ascii="Arial" w:hAnsi="Arial" w:cs="Arial"/>
        </w:rPr>
        <w:t xml:space="preserve"> technological and other </w:t>
      </w:r>
      <w:r w:rsidRPr="00EF2ED6" w:rsidR="005956C4">
        <w:rPr>
          <w:rFonts w:ascii="Arial" w:hAnsi="Arial" w:cs="Arial"/>
        </w:rPr>
        <w:t>environmental changes.</w:t>
      </w:r>
      <w:r w:rsidRPr="00EF2ED6" w:rsidR="002B1185">
        <w:rPr>
          <w:rFonts w:ascii="Arial" w:hAnsi="Arial" w:cs="Arial"/>
        </w:rPr>
        <w:t xml:space="preserve"> </w:t>
      </w:r>
      <w:proofErr w:type="spellStart"/>
      <w:r w:rsidRPr="00EF2ED6" w:rsidR="002B1185">
        <w:rPr>
          <w:rFonts w:ascii="Arial" w:hAnsi="Arial" w:cs="Arial"/>
        </w:rPr>
        <w:t>Ranchhod</w:t>
      </w:r>
      <w:proofErr w:type="spellEnd"/>
      <w:r w:rsidRPr="00EF2ED6" w:rsidR="002B1185">
        <w:rPr>
          <w:rFonts w:ascii="Arial" w:hAnsi="Arial" w:cs="Arial"/>
        </w:rPr>
        <w:t xml:space="preserve">, A., </w:t>
      </w:r>
      <w:proofErr w:type="spellStart"/>
      <w:r w:rsidRPr="00EF2ED6" w:rsidR="002B1185">
        <w:rPr>
          <w:rFonts w:ascii="Arial" w:hAnsi="Arial" w:cs="Arial"/>
        </w:rPr>
        <w:t>Gauzente</w:t>
      </w:r>
      <w:proofErr w:type="spellEnd"/>
      <w:r w:rsidRPr="00EF2ED6" w:rsidR="002B1185">
        <w:rPr>
          <w:rFonts w:ascii="Arial" w:hAnsi="Arial" w:cs="Arial"/>
        </w:rPr>
        <w:t>, C. and Tinson, J., 2004. </w:t>
      </w:r>
    </w:p>
    <w:p w:rsidRPr="00EF2ED6" w:rsidR="005A26A8" w:rsidP="00C621B1" w:rsidRDefault="00BB6DC9" w14:paraId="5B7A8213" w14:textId="0E5F5974">
      <w:pPr>
        <w:spacing w:line="360" w:lineRule="auto"/>
        <w:rPr>
          <w:rFonts w:ascii="Arial" w:hAnsi="Arial" w:cs="Arial"/>
        </w:rPr>
      </w:pPr>
      <w:r w:rsidRPr="00EF2ED6">
        <w:rPr>
          <w:rFonts w:ascii="Arial" w:hAnsi="Arial" w:cs="Arial"/>
        </w:rPr>
        <w:t>Our</w:t>
      </w:r>
      <w:r w:rsidRPr="00BB6DC9">
        <w:rPr>
          <w:rFonts w:ascii="Arial" w:hAnsi="Arial" w:cs="Arial"/>
        </w:rPr>
        <w:t xml:space="preserve"> marketing strategy for the street food business focuses on building strong local visibility, creating a unique brand identity, and leveraging digital platforms to attract a broad customer base.</w:t>
      </w:r>
    </w:p>
    <w:p w:rsidRPr="00EF2ED6" w:rsidR="005A26A8" w:rsidP="00C621B1" w:rsidRDefault="005A26A8" w14:paraId="0A5B8534" w14:textId="1695C8B4">
      <w:pPr>
        <w:spacing w:line="360" w:lineRule="auto"/>
        <w:rPr>
          <w:rFonts w:ascii="Arial" w:hAnsi="Arial" w:cs="Arial"/>
        </w:rPr>
      </w:pPr>
      <w:r w:rsidRPr="00EF2ED6">
        <w:rPr>
          <w:rFonts w:ascii="Arial" w:hAnsi="Arial" w:cs="Arial"/>
        </w:rPr>
        <w:t xml:space="preserve">Our Primary Target Audience will </w:t>
      </w:r>
      <w:r w:rsidRPr="00EF2ED6" w:rsidR="0044654E">
        <w:rPr>
          <w:rFonts w:ascii="Arial" w:hAnsi="Arial" w:cs="Arial"/>
        </w:rPr>
        <w:t>be</w:t>
      </w:r>
      <w:r w:rsidRPr="00EF2ED6" w:rsidR="009E01A8">
        <w:rPr>
          <w:rFonts w:ascii="Arial" w:hAnsi="Arial" w:cs="Arial"/>
        </w:rPr>
        <w:t>-</w:t>
      </w:r>
      <w:r w:rsidRPr="00EF2ED6" w:rsidR="0044654E">
        <w:rPr>
          <w:rFonts w:ascii="Arial" w:hAnsi="Arial" w:cs="Arial"/>
        </w:rPr>
        <w:t xml:space="preserve"> </w:t>
      </w:r>
      <w:r w:rsidRPr="00EF2ED6" w:rsidR="009E01A8">
        <w:rPr>
          <w:rFonts w:ascii="Arial" w:hAnsi="Arial" w:cs="Arial"/>
        </w:rPr>
        <w:t>P</w:t>
      </w:r>
      <w:r w:rsidRPr="00EF2ED6" w:rsidR="000745B6">
        <w:rPr>
          <w:rFonts w:ascii="Arial" w:hAnsi="Arial" w:cs="Arial"/>
        </w:rPr>
        <w:t>eople commuting via tram stations</w:t>
      </w:r>
      <w:r w:rsidRPr="00EF2ED6" w:rsidR="000E32A8">
        <w:rPr>
          <w:rFonts w:ascii="Arial" w:hAnsi="Arial" w:cs="Arial"/>
        </w:rPr>
        <w:t xml:space="preserve"> or attending public events, </w:t>
      </w:r>
      <w:r w:rsidRPr="00EF2ED6" w:rsidR="009E01A8">
        <w:rPr>
          <w:rFonts w:ascii="Arial" w:hAnsi="Arial" w:cs="Arial"/>
        </w:rPr>
        <w:t>S</w:t>
      </w:r>
      <w:r w:rsidRPr="00EF2ED6" w:rsidR="000E32A8">
        <w:rPr>
          <w:rFonts w:ascii="Arial" w:hAnsi="Arial" w:cs="Arial"/>
        </w:rPr>
        <w:t>tudents</w:t>
      </w:r>
      <w:r w:rsidRPr="00EF2ED6" w:rsidR="00722E29">
        <w:rPr>
          <w:rFonts w:ascii="Arial" w:hAnsi="Arial" w:cs="Arial"/>
        </w:rPr>
        <w:t xml:space="preserve"> and </w:t>
      </w:r>
      <w:r w:rsidRPr="00EF2ED6" w:rsidR="009E01A8">
        <w:rPr>
          <w:rFonts w:ascii="Arial" w:hAnsi="Arial" w:cs="Arial"/>
        </w:rPr>
        <w:t>Y</w:t>
      </w:r>
      <w:r w:rsidRPr="00EF2ED6" w:rsidR="00722E29">
        <w:rPr>
          <w:rFonts w:ascii="Arial" w:hAnsi="Arial" w:cs="Arial"/>
        </w:rPr>
        <w:t>oung Professionals (aged18-</w:t>
      </w:r>
      <w:r w:rsidRPr="00EF2ED6" w:rsidR="008551E2">
        <w:rPr>
          <w:rFonts w:ascii="Arial" w:hAnsi="Arial" w:cs="Arial"/>
        </w:rPr>
        <w:t>35),</w:t>
      </w:r>
      <w:r w:rsidRPr="00EF2ED6" w:rsidR="00D513D0">
        <w:rPr>
          <w:rFonts w:ascii="Arial" w:hAnsi="Arial" w:cs="Arial"/>
        </w:rPr>
        <w:t xml:space="preserve"> Local</w:t>
      </w:r>
      <w:r w:rsidRPr="00EF2ED6" w:rsidR="006E3B5E">
        <w:rPr>
          <w:rFonts w:ascii="Arial" w:hAnsi="Arial" w:cs="Arial"/>
        </w:rPr>
        <w:t xml:space="preserve"> workers who is looking for quick lunch</w:t>
      </w:r>
      <w:r w:rsidRPr="00EF2ED6" w:rsidR="002E721F">
        <w:rPr>
          <w:rFonts w:ascii="Arial" w:hAnsi="Arial" w:cs="Arial"/>
        </w:rPr>
        <w:t xml:space="preserve"> or Dinner,</w:t>
      </w:r>
      <w:r w:rsidRPr="00EF2ED6" w:rsidR="008551E2">
        <w:rPr>
          <w:rFonts w:ascii="Arial" w:hAnsi="Arial" w:cs="Arial"/>
        </w:rPr>
        <w:t xml:space="preserve"> Food lovers</w:t>
      </w:r>
      <w:r w:rsidRPr="00EF2ED6" w:rsidR="0010746B">
        <w:rPr>
          <w:rFonts w:ascii="Arial" w:hAnsi="Arial" w:cs="Arial"/>
        </w:rPr>
        <w:t xml:space="preserve"> seeking affordable, diverse, and authentic meals</w:t>
      </w:r>
      <w:r w:rsidRPr="00EF2ED6" w:rsidR="009E01A8">
        <w:rPr>
          <w:rFonts w:ascii="Arial" w:hAnsi="Arial" w:cs="Arial"/>
        </w:rPr>
        <w:t>.</w:t>
      </w:r>
    </w:p>
    <w:p w:rsidRPr="00EF2ED6" w:rsidR="00F0613C" w:rsidP="00C621B1" w:rsidRDefault="00F0613C" w14:paraId="0FB8F952" w14:textId="0B41679A">
      <w:pPr>
        <w:spacing w:line="360" w:lineRule="auto"/>
        <w:rPr>
          <w:rFonts w:ascii="Arial" w:hAnsi="Arial" w:cs="Arial"/>
        </w:rPr>
      </w:pPr>
      <w:r w:rsidRPr="00EF2ED6">
        <w:rPr>
          <w:rFonts w:ascii="Arial" w:hAnsi="Arial" w:cs="Arial"/>
        </w:rPr>
        <w:t>Secondary Audience will be</w:t>
      </w:r>
      <w:r w:rsidRPr="00EF2ED6" w:rsidR="008338D5">
        <w:rPr>
          <w:rFonts w:ascii="Arial" w:hAnsi="Arial" w:cs="Arial"/>
        </w:rPr>
        <w:t>- Tourist</w:t>
      </w:r>
      <w:r w:rsidRPr="00EF2ED6" w:rsidR="00293D55">
        <w:rPr>
          <w:rFonts w:ascii="Arial" w:hAnsi="Arial" w:cs="Arial"/>
        </w:rPr>
        <w:t>s and Families exploring the local area, Festival</w:t>
      </w:r>
      <w:r w:rsidRPr="00EF2ED6" w:rsidR="00D31877">
        <w:rPr>
          <w:rFonts w:ascii="Arial" w:hAnsi="Arial" w:cs="Arial"/>
        </w:rPr>
        <w:t>, Concerts and Event Attende</w:t>
      </w:r>
      <w:r w:rsidRPr="00EF2ED6" w:rsidR="00D513D0">
        <w:rPr>
          <w:rFonts w:ascii="Arial" w:hAnsi="Arial" w:cs="Arial"/>
        </w:rPr>
        <w:t>es</w:t>
      </w:r>
      <w:r w:rsidRPr="00EF2ED6" w:rsidR="002E721F">
        <w:rPr>
          <w:rFonts w:ascii="Arial" w:hAnsi="Arial" w:cs="Arial"/>
        </w:rPr>
        <w:t>.</w:t>
      </w:r>
    </w:p>
    <w:p w:rsidRPr="00EF2ED6" w:rsidR="00EA2695" w:rsidP="00C621B1" w:rsidRDefault="00BB6DC9" w14:paraId="45625CB5" w14:textId="3873E5C7">
      <w:pPr>
        <w:spacing w:line="360" w:lineRule="auto"/>
        <w:rPr>
          <w:rFonts w:ascii="Arial" w:hAnsi="Arial" w:cs="Arial"/>
        </w:rPr>
      </w:pPr>
      <w:r w:rsidRPr="00BB6DC9">
        <w:rPr>
          <w:rFonts w:ascii="Arial" w:hAnsi="Arial" w:cs="Arial"/>
        </w:rPr>
        <w:t xml:space="preserve"> The brand will highlight</w:t>
      </w:r>
      <w:r w:rsidRPr="00EF2ED6" w:rsidR="00F80D3D">
        <w:rPr>
          <w:rFonts w:ascii="Arial" w:hAnsi="Arial" w:cs="Arial"/>
        </w:rPr>
        <w:t xml:space="preserve"> Unique Selling Points</w:t>
      </w:r>
      <w:r w:rsidRPr="00EF2ED6" w:rsidR="001B6E1E">
        <w:rPr>
          <w:rFonts w:ascii="Arial" w:hAnsi="Arial" w:cs="Arial"/>
        </w:rPr>
        <w:t xml:space="preserve"> (USP)-</w:t>
      </w:r>
      <w:r w:rsidRPr="00BB6DC9">
        <w:rPr>
          <w:rFonts w:ascii="Arial" w:hAnsi="Arial" w:cs="Arial"/>
        </w:rPr>
        <w:t xml:space="preserve"> </w:t>
      </w:r>
      <w:r w:rsidRPr="00EF2ED6" w:rsidR="001B6E1E">
        <w:rPr>
          <w:rFonts w:ascii="Arial" w:hAnsi="Arial" w:cs="Arial"/>
        </w:rPr>
        <w:t>A</w:t>
      </w:r>
      <w:r w:rsidRPr="00BB6DC9">
        <w:rPr>
          <w:rFonts w:ascii="Arial" w:hAnsi="Arial" w:cs="Arial"/>
        </w:rPr>
        <w:t xml:space="preserve">uthentic </w:t>
      </w:r>
      <w:r w:rsidRPr="00EF2ED6" w:rsidR="001B6E1E">
        <w:rPr>
          <w:rFonts w:ascii="Arial" w:hAnsi="Arial" w:cs="Arial"/>
        </w:rPr>
        <w:t>I</w:t>
      </w:r>
      <w:r w:rsidRPr="00BB6DC9">
        <w:rPr>
          <w:rFonts w:ascii="Arial" w:hAnsi="Arial" w:cs="Arial"/>
        </w:rPr>
        <w:t xml:space="preserve">nternational </w:t>
      </w:r>
      <w:r w:rsidRPr="00EF2ED6" w:rsidR="00E62636">
        <w:rPr>
          <w:rFonts w:ascii="Arial" w:hAnsi="Arial" w:cs="Arial"/>
        </w:rPr>
        <w:t>F</w:t>
      </w:r>
      <w:r w:rsidRPr="00BB6DC9">
        <w:rPr>
          <w:rFonts w:ascii="Arial" w:hAnsi="Arial" w:cs="Arial"/>
        </w:rPr>
        <w:t>lavours,</w:t>
      </w:r>
      <w:r w:rsidRPr="00EF2ED6" w:rsidR="00B31959">
        <w:rPr>
          <w:rFonts w:ascii="Arial" w:hAnsi="Arial" w:cs="Arial"/>
        </w:rPr>
        <w:t xml:space="preserve"> Friendly, Personalised</w:t>
      </w:r>
      <w:r w:rsidRPr="00EF2ED6" w:rsidR="00061701">
        <w:rPr>
          <w:rFonts w:ascii="Arial" w:hAnsi="Arial" w:cs="Arial"/>
        </w:rPr>
        <w:t xml:space="preserve"> Customer Experience,</w:t>
      </w:r>
      <w:r w:rsidRPr="00BB6DC9">
        <w:rPr>
          <w:rFonts w:ascii="Arial" w:hAnsi="Arial" w:cs="Arial"/>
        </w:rPr>
        <w:t xml:space="preserve"> </w:t>
      </w:r>
      <w:r w:rsidRPr="00EF2ED6" w:rsidR="00E62636">
        <w:rPr>
          <w:rFonts w:ascii="Arial" w:hAnsi="Arial" w:cs="Arial"/>
        </w:rPr>
        <w:t>Quick</w:t>
      </w:r>
      <w:r w:rsidRPr="00EF2ED6" w:rsidR="00C43817">
        <w:rPr>
          <w:rFonts w:ascii="Arial" w:hAnsi="Arial" w:cs="Arial"/>
        </w:rPr>
        <w:t xml:space="preserve"> S</w:t>
      </w:r>
      <w:r w:rsidRPr="00BB6DC9">
        <w:rPr>
          <w:rFonts w:ascii="Arial" w:hAnsi="Arial" w:cs="Arial"/>
        </w:rPr>
        <w:t xml:space="preserve">ervice, and </w:t>
      </w:r>
      <w:r w:rsidRPr="00EF2ED6" w:rsidR="00C43817">
        <w:rPr>
          <w:rFonts w:ascii="Arial" w:hAnsi="Arial" w:cs="Arial"/>
        </w:rPr>
        <w:t>A</w:t>
      </w:r>
      <w:r w:rsidRPr="00BB6DC9">
        <w:rPr>
          <w:rFonts w:ascii="Arial" w:hAnsi="Arial" w:cs="Arial"/>
        </w:rPr>
        <w:t xml:space="preserve">ffordable, </w:t>
      </w:r>
      <w:r w:rsidRPr="00EF2ED6" w:rsidR="00C43817">
        <w:rPr>
          <w:rFonts w:ascii="Arial" w:hAnsi="Arial" w:cs="Arial"/>
        </w:rPr>
        <w:t>H</w:t>
      </w:r>
      <w:r w:rsidRPr="00BB6DC9">
        <w:rPr>
          <w:rFonts w:ascii="Arial" w:hAnsi="Arial" w:cs="Arial"/>
        </w:rPr>
        <w:t>igh-</w:t>
      </w:r>
      <w:r w:rsidRPr="00EF2ED6" w:rsidR="00C43817">
        <w:rPr>
          <w:rFonts w:ascii="Arial" w:hAnsi="Arial" w:cs="Arial"/>
        </w:rPr>
        <w:t>Q</w:t>
      </w:r>
      <w:r w:rsidRPr="00BB6DC9">
        <w:rPr>
          <w:rFonts w:ascii="Arial" w:hAnsi="Arial" w:cs="Arial"/>
        </w:rPr>
        <w:t>uality street food.</w:t>
      </w:r>
    </w:p>
    <w:p w:rsidRPr="00EF2ED6" w:rsidR="008757E2" w:rsidP="00C621B1" w:rsidRDefault="00546596" w14:paraId="2BEA410B" w14:textId="521CD488">
      <w:pPr>
        <w:spacing w:line="360" w:lineRule="auto"/>
        <w:rPr>
          <w:rFonts w:ascii="Arial" w:hAnsi="Arial" w:cs="Arial"/>
        </w:rPr>
      </w:pPr>
      <w:r w:rsidRPr="00EF2ED6">
        <w:rPr>
          <w:rFonts w:ascii="Arial" w:hAnsi="Arial" w:cs="Arial"/>
        </w:rPr>
        <w:t>Our Brand Identity-</w:t>
      </w:r>
      <w:r w:rsidRPr="00D57619">
        <w:rPr>
          <w:rFonts w:ascii="Arial" w:hAnsi="Arial" w:cs="Arial"/>
          <w:b/>
          <w:bCs/>
        </w:rPr>
        <w:t>Fun, V</w:t>
      </w:r>
      <w:r w:rsidRPr="00D57619" w:rsidR="008142E3">
        <w:rPr>
          <w:rFonts w:ascii="Arial" w:hAnsi="Arial" w:cs="Arial"/>
          <w:b/>
          <w:bCs/>
        </w:rPr>
        <w:t>ibrant, and Globally Inspire</w:t>
      </w:r>
      <w:r w:rsidRPr="00D57619" w:rsidR="00AF36FF">
        <w:rPr>
          <w:rFonts w:ascii="Arial" w:hAnsi="Arial" w:cs="Arial"/>
          <w:b/>
          <w:bCs/>
        </w:rPr>
        <w:t>d.</w:t>
      </w:r>
    </w:p>
    <w:p w:rsidRPr="006D3D8F" w:rsidR="00985662" w:rsidP="00C621B1" w:rsidRDefault="00985662" w14:paraId="2AC714BC" w14:textId="7B66CE7E">
      <w:pPr>
        <w:spacing w:line="360" w:lineRule="auto"/>
        <w:rPr>
          <w:rFonts w:ascii="Arial" w:hAnsi="Arial" w:cs="Arial"/>
          <w:b/>
          <w:bCs/>
        </w:rPr>
      </w:pPr>
      <w:r w:rsidRPr="00EF2ED6">
        <w:rPr>
          <w:rFonts w:ascii="Arial" w:hAnsi="Arial" w:cs="Arial"/>
        </w:rPr>
        <w:t>Our Tagline</w:t>
      </w:r>
      <w:r w:rsidRPr="00EF2ED6" w:rsidR="00CA171C">
        <w:rPr>
          <w:rFonts w:ascii="Arial" w:hAnsi="Arial" w:cs="Arial"/>
        </w:rPr>
        <w:t xml:space="preserve"> will be</w:t>
      </w:r>
      <w:r w:rsidRPr="006D3D8F" w:rsidR="00CA171C">
        <w:rPr>
          <w:rFonts w:ascii="Arial" w:hAnsi="Arial" w:cs="Arial"/>
          <w:b/>
          <w:bCs/>
        </w:rPr>
        <w:t>-</w:t>
      </w:r>
      <w:r w:rsidRPr="006D3D8F" w:rsidR="00E93481">
        <w:rPr>
          <w:rFonts w:ascii="Arial" w:hAnsi="Arial" w:cs="Arial"/>
          <w:b/>
          <w:bCs/>
        </w:rPr>
        <w:t xml:space="preserve"> </w:t>
      </w:r>
      <w:r w:rsidR="00D57619">
        <w:rPr>
          <w:rFonts w:ascii="Arial" w:hAnsi="Arial" w:cs="Arial"/>
          <w:b/>
          <w:bCs/>
        </w:rPr>
        <w:t>‘’</w:t>
      </w:r>
      <w:r w:rsidRPr="006D3D8F" w:rsidR="006D3D8F">
        <w:rPr>
          <w:rFonts w:ascii="Arial" w:hAnsi="Arial" w:cs="Arial"/>
          <w:b/>
          <w:bCs/>
        </w:rPr>
        <w:t>Rolling the World’s Best Bites</w:t>
      </w:r>
      <w:r w:rsidR="00D57619">
        <w:rPr>
          <w:rFonts w:ascii="Arial" w:hAnsi="Arial" w:cs="Arial"/>
          <w:b/>
          <w:bCs/>
        </w:rPr>
        <w:t>’’</w:t>
      </w:r>
    </w:p>
    <w:p w:rsidRPr="00BB6DC9" w:rsidR="00BB6DC9" w:rsidP="00C621B1" w:rsidRDefault="00BB6DC9" w14:paraId="7943D9B4" w14:textId="30AB22ED">
      <w:pPr>
        <w:spacing w:line="360" w:lineRule="auto"/>
        <w:rPr>
          <w:rFonts w:ascii="Arial" w:hAnsi="Arial" w:cs="Arial"/>
        </w:rPr>
      </w:pPr>
      <w:r w:rsidRPr="00BB6DC9">
        <w:rPr>
          <w:rFonts w:ascii="Arial" w:hAnsi="Arial" w:cs="Arial"/>
        </w:rPr>
        <w:t xml:space="preserve"> </w:t>
      </w:r>
      <w:r w:rsidRPr="00BB6DC9">
        <w:rPr>
          <w:rFonts w:ascii="Arial" w:hAnsi="Arial" w:cs="Arial"/>
          <w:b/>
          <w:bCs/>
        </w:rPr>
        <w:t>Social media marketing</w:t>
      </w:r>
      <w:r w:rsidRPr="00BB6DC9">
        <w:rPr>
          <w:rFonts w:ascii="Arial" w:hAnsi="Arial" w:cs="Arial"/>
        </w:rPr>
        <w:t xml:space="preserve"> (Instagram, TikTok, and Facebook) will play a central role, featuring engaging content such as daily menus, behind-the-scenes footage, customer testimonials, and location updates.</w:t>
      </w:r>
      <w:r w:rsidRPr="00EF2ED6" w:rsidR="00975B68">
        <w:rPr>
          <w:rFonts w:ascii="Arial" w:hAnsi="Arial" w:cs="Arial"/>
        </w:rPr>
        <w:t xml:space="preserve"> As well as some i</w:t>
      </w:r>
      <w:r w:rsidRPr="00EF2ED6" w:rsidR="00D06FF7">
        <w:rPr>
          <w:rFonts w:ascii="Arial" w:hAnsi="Arial" w:cs="Arial"/>
        </w:rPr>
        <w:t xml:space="preserve">nfluencer collaborations </w:t>
      </w:r>
      <w:r w:rsidRPr="00EF2ED6" w:rsidR="00B21029">
        <w:rPr>
          <w:rFonts w:ascii="Arial" w:hAnsi="Arial" w:cs="Arial"/>
        </w:rPr>
        <w:t>will help increase reach within specific communities and during key events.</w:t>
      </w:r>
      <w:r w:rsidRPr="00EF2ED6" w:rsidR="004202D9">
        <w:rPr>
          <w:rFonts w:ascii="Arial" w:hAnsi="Arial" w:cs="Arial"/>
        </w:rPr>
        <w:t xml:space="preserve"> </w:t>
      </w:r>
      <w:r w:rsidRPr="00EF2ED6" w:rsidR="004202D9">
        <w:rPr>
          <w:rFonts w:ascii="Arial" w:hAnsi="Arial" w:cs="Arial"/>
        </w:rPr>
        <w:t>Social media has become a platform that is easily accessible to anyone with internet access. Increased communication for organizations fosters brand awareness and often, improved customer service. Additionally, social media serves as a relatively inexpensive platform for organizations to implement marketing campaigns.</w:t>
      </w:r>
      <w:r w:rsidRPr="00EF2ED6" w:rsidR="007843A1">
        <w:rPr>
          <w:rFonts w:ascii="Arial" w:hAnsi="Arial" w:cs="Arial"/>
        </w:rPr>
        <w:t xml:space="preserve"> </w:t>
      </w:r>
      <w:r w:rsidRPr="00EF2ED6" w:rsidR="007843A1">
        <w:rPr>
          <w:rFonts w:ascii="Arial" w:hAnsi="Arial" w:cs="Arial"/>
        </w:rPr>
        <w:t xml:space="preserve">Bajpai, V., Pandey, S. and </w:t>
      </w:r>
      <w:proofErr w:type="spellStart"/>
      <w:r w:rsidRPr="00EF2ED6" w:rsidR="007843A1">
        <w:rPr>
          <w:rFonts w:ascii="Arial" w:hAnsi="Arial" w:cs="Arial"/>
        </w:rPr>
        <w:t>Shriwas</w:t>
      </w:r>
      <w:proofErr w:type="spellEnd"/>
      <w:r w:rsidRPr="00EF2ED6" w:rsidR="007843A1">
        <w:rPr>
          <w:rFonts w:ascii="Arial" w:hAnsi="Arial" w:cs="Arial"/>
        </w:rPr>
        <w:t>, S., 2012.</w:t>
      </w:r>
    </w:p>
    <w:p w:rsidRPr="00EF2ED6" w:rsidR="00507956" w:rsidP="00C621B1" w:rsidRDefault="00531058" w14:paraId="181E5401" w14:textId="2949A6B3">
      <w:pPr>
        <w:spacing w:line="360" w:lineRule="auto"/>
        <w:rPr>
          <w:rFonts w:ascii="Arial" w:hAnsi="Arial" w:cs="Arial"/>
        </w:rPr>
      </w:pPr>
      <w:r w:rsidRPr="00EF2ED6">
        <w:rPr>
          <w:rFonts w:ascii="Arial" w:hAnsi="Arial" w:cs="Arial"/>
        </w:rPr>
        <w:t xml:space="preserve">To drive foot traffic, the business will participate in local events, food festivals, and high-footfall areas such as transport hubs and markets. Eye-catching branding on the food truck and signage will reinforce brand </w:t>
      </w:r>
      <w:r w:rsidRPr="00EF2ED6" w:rsidR="0046537B">
        <w:rPr>
          <w:rFonts w:ascii="Arial" w:hAnsi="Arial" w:cs="Arial"/>
        </w:rPr>
        <w:t>recognition. We will also include</w:t>
      </w:r>
      <w:r w:rsidRPr="00EF2ED6">
        <w:rPr>
          <w:rFonts w:ascii="Arial" w:hAnsi="Arial" w:cs="Arial"/>
        </w:rPr>
        <w:t xml:space="preserve"> Loyalty programs (e.g. digital stamp cards or discounts for repeat customers</w:t>
      </w:r>
      <w:proofErr w:type="gramStart"/>
      <w:r w:rsidRPr="00EF2ED6">
        <w:rPr>
          <w:rFonts w:ascii="Arial" w:hAnsi="Arial" w:cs="Arial"/>
        </w:rPr>
        <w:t>)</w:t>
      </w:r>
      <w:proofErr w:type="gramEnd"/>
      <w:r w:rsidRPr="00EF2ED6">
        <w:rPr>
          <w:rFonts w:ascii="Arial" w:hAnsi="Arial" w:cs="Arial"/>
        </w:rPr>
        <w:t xml:space="preserve"> and </w:t>
      </w:r>
      <w:r w:rsidRPr="00EF2ED6" w:rsidR="00AB03A3">
        <w:rPr>
          <w:rFonts w:ascii="Arial" w:hAnsi="Arial" w:cs="Arial"/>
        </w:rPr>
        <w:t>limited time</w:t>
      </w:r>
      <w:r w:rsidRPr="00EF2ED6">
        <w:rPr>
          <w:rFonts w:ascii="Arial" w:hAnsi="Arial" w:cs="Arial"/>
        </w:rPr>
        <w:t xml:space="preserve"> offers will encourage customer retention</w:t>
      </w:r>
      <w:r w:rsidRPr="00EF2ED6" w:rsidR="00AB03A3">
        <w:rPr>
          <w:rFonts w:ascii="Arial" w:hAnsi="Arial" w:cs="Arial"/>
        </w:rPr>
        <w:t>.</w:t>
      </w:r>
    </w:p>
    <w:p w:rsidRPr="00D04709" w:rsidR="007A5AC4" w:rsidP="00C621B1" w:rsidRDefault="00B6010E" w14:paraId="0656FAB5" w14:textId="0F723853">
      <w:pPr>
        <w:spacing w:line="360" w:lineRule="auto"/>
        <w:rPr>
          <w:rFonts w:ascii="Arial" w:hAnsi="Arial" w:cs="Arial"/>
        </w:rPr>
      </w:pPr>
      <w:r w:rsidRPr="00EF2ED6">
        <w:rPr>
          <w:rFonts w:ascii="Arial" w:hAnsi="Arial" w:cs="Arial"/>
        </w:rPr>
        <w:t xml:space="preserve">We will use offline marketing by handing out flyers in nearby </w:t>
      </w:r>
      <w:r w:rsidRPr="00EF2ED6" w:rsidR="00E055E4">
        <w:rPr>
          <w:rFonts w:ascii="Arial" w:hAnsi="Arial" w:cs="Arial"/>
        </w:rPr>
        <w:t>O</w:t>
      </w:r>
      <w:r w:rsidRPr="00EF2ED6">
        <w:rPr>
          <w:rFonts w:ascii="Arial" w:hAnsi="Arial" w:cs="Arial"/>
        </w:rPr>
        <w:t xml:space="preserve">ffices, </w:t>
      </w:r>
      <w:r w:rsidRPr="00EF2ED6" w:rsidR="00E055E4">
        <w:rPr>
          <w:rFonts w:ascii="Arial" w:hAnsi="Arial" w:cs="Arial"/>
        </w:rPr>
        <w:t>U</w:t>
      </w:r>
      <w:r w:rsidRPr="00EF2ED6">
        <w:rPr>
          <w:rFonts w:ascii="Arial" w:hAnsi="Arial" w:cs="Arial"/>
        </w:rPr>
        <w:t xml:space="preserve">niversities, and </w:t>
      </w:r>
      <w:r w:rsidRPr="00EF2ED6" w:rsidR="00E055E4">
        <w:rPr>
          <w:rFonts w:ascii="Arial" w:hAnsi="Arial" w:cs="Arial"/>
        </w:rPr>
        <w:t>G</w:t>
      </w:r>
      <w:r w:rsidRPr="00EF2ED6">
        <w:rPr>
          <w:rFonts w:ascii="Arial" w:hAnsi="Arial" w:cs="Arial"/>
        </w:rPr>
        <w:t>yms. We'll also work with local businesses to promote each other. To improve our food and service, we'll listen to customer feedback and encourage online reviews to build trust. As the business grows, we plan to create a basic website with our menu, booking options, and event schedule, and may start using email marketing to stay connected with customers.</w:t>
      </w:r>
    </w:p>
    <w:p w:rsidR="00232F60" w:rsidP="00C621B1" w:rsidRDefault="00232F60" w14:paraId="42E2EECB" w14:textId="77777777">
      <w:pPr>
        <w:spacing w:line="360" w:lineRule="auto"/>
        <w:rPr>
          <w:b/>
          <w:bCs/>
          <w:u w:val="single"/>
        </w:rPr>
      </w:pPr>
    </w:p>
    <w:p w:rsidRPr="001C63CA" w:rsidR="001C63CA" w:rsidP="00C621B1" w:rsidRDefault="001C63CA" w14:paraId="00A60224" w14:textId="346FDFA1">
      <w:pPr>
        <w:spacing w:line="360" w:lineRule="auto"/>
        <w:rPr>
          <w:b/>
          <w:bCs/>
          <w:u w:val="single"/>
        </w:rPr>
      </w:pPr>
      <w:r w:rsidRPr="001C63CA">
        <w:rPr>
          <w:b/>
          <w:bCs/>
          <w:u w:val="single"/>
        </w:rPr>
        <w:t>Funding Requirements &amp; Expenses – Street Food Business (Sole Trader)</w:t>
      </w:r>
    </w:p>
    <w:p w:rsidRPr="00D31190" w:rsidR="00D31190" w:rsidP="00C621B1" w:rsidRDefault="00D31190" w14:paraId="52EA9231" w14:textId="77777777">
      <w:pPr>
        <w:spacing w:line="360" w:lineRule="auto"/>
        <w:rPr>
          <w:rFonts w:ascii="Arial" w:hAnsi="Arial" w:cs="Arial"/>
          <w:b/>
          <w:bCs/>
          <w:u w:val="single"/>
        </w:rPr>
      </w:pPr>
      <w:r w:rsidRPr="00D31190">
        <w:rPr>
          <w:rFonts w:ascii="Arial" w:hAnsi="Arial" w:cs="Arial"/>
          <w:b/>
          <w:bCs/>
          <w:u w:val="single"/>
        </w:rPr>
        <w:t>Total Funding Required:</w:t>
      </w:r>
    </w:p>
    <w:p w:rsidRPr="00D31190" w:rsidR="00D31190" w:rsidP="00C621B1" w:rsidRDefault="00D31190" w14:paraId="0BF7349A" w14:textId="77777777">
      <w:pPr>
        <w:spacing w:line="360" w:lineRule="auto"/>
        <w:rPr>
          <w:rFonts w:ascii="Arial" w:hAnsi="Arial" w:cs="Arial"/>
        </w:rPr>
      </w:pPr>
      <w:r w:rsidRPr="00D31190">
        <w:rPr>
          <w:rFonts w:ascii="Arial" w:hAnsi="Arial" w:cs="Arial"/>
          <w:b/>
          <w:bCs/>
        </w:rPr>
        <w:t>Estimated Total: £15,000 – £25,000 (GBP)</w:t>
      </w:r>
      <w:r w:rsidRPr="00D31190">
        <w:rPr>
          <w:rFonts w:ascii="Arial" w:hAnsi="Arial" w:cs="Arial"/>
          <w:b/>
          <w:bCs/>
        </w:rPr>
        <w:br/>
      </w:r>
      <w:r w:rsidRPr="00D31190">
        <w:rPr>
          <w:rFonts w:ascii="Arial" w:hAnsi="Arial" w:cs="Arial"/>
        </w:rPr>
        <w:t>(May vary depending on equipment quality, size of the truck/stall, and location)</w:t>
      </w:r>
    </w:p>
    <w:p w:rsidRPr="00EF2ED6" w:rsidR="00D31190" w:rsidP="00C621B1" w:rsidRDefault="00D31190" w14:paraId="25A9A069" w14:textId="77777777">
      <w:pPr>
        <w:spacing w:line="360" w:lineRule="auto"/>
        <w:rPr>
          <w:rFonts w:ascii="Arial" w:hAnsi="Arial" w:cs="Arial"/>
        </w:rPr>
      </w:pPr>
      <w:r w:rsidRPr="00D31190">
        <w:rPr>
          <w:rFonts w:ascii="Arial" w:hAnsi="Arial" w:cs="Arial"/>
        </w:rPr>
        <w:t>This funding will cover the cost of startup and initial operations, including equipment, setup, licensing, marketing, and working capital for the first 3–6 months.</w:t>
      </w:r>
    </w:p>
    <w:p w:rsidRPr="00EF2ED6" w:rsidR="001F18F9" w:rsidP="00C621B1" w:rsidRDefault="00907064" w14:paraId="03138CDC" w14:textId="3890CC5A">
      <w:pPr>
        <w:spacing w:line="360" w:lineRule="auto"/>
        <w:rPr>
          <w:rFonts w:ascii="Arial" w:hAnsi="Arial" w:cs="Arial"/>
        </w:rPr>
      </w:pPr>
      <w:r w:rsidRPr="00EF2ED6">
        <w:rPr>
          <w:rFonts w:ascii="Arial" w:hAnsi="Arial" w:cs="Arial"/>
        </w:rPr>
        <w:t>‘</w:t>
      </w:r>
      <w:r w:rsidRPr="00EF2ED6" w:rsidR="00FB0C38">
        <w:rPr>
          <w:rFonts w:ascii="Arial" w:hAnsi="Arial" w:cs="Arial"/>
        </w:rPr>
        <w:t xml:space="preserve">People who undertake business </w:t>
      </w:r>
      <w:r w:rsidRPr="00EF2ED6" w:rsidR="00192B30">
        <w:rPr>
          <w:rFonts w:ascii="Arial" w:hAnsi="Arial" w:cs="Arial"/>
        </w:rPr>
        <w:t>activity to</w:t>
      </w:r>
      <w:r w:rsidRPr="00EF2ED6" w:rsidR="00041910">
        <w:rPr>
          <w:rFonts w:ascii="Arial" w:hAnsi="Arial" w:cs="Arial"/>
        </w:rPr>
        <w:t xml:space="preserve"> generate greater earnings/accumulate</w:t>
      </w:r>
      <w:r w:rsidRPr="00EF2ED6" w:rsidR="0090256F">
        <w:rPr>
          <w:rFonts w:ascii="Arial" w:hAnsi="Arial" w:cs="Arial"/>
        </w:rPr>
        <w:t xml:space="preserve"> wealth are more </w:t>
      </w:r>
      <w:r w:rsidRPr="00EF2ED6" w:rsidR="00192B30">
        <w:rPr>
          <w:rFonts w:ascii="Arial" w:hAnsi="Arial" w:cs="Arial"/>
        </w:rPr>
        <w:t>likely to</w:t>
      </w:r>
      <w:r w:rsidRPr="00EF2ED6" w:rsidR="0090256F">
        <w:rPr>
          <w:rFonts w:ascii="Arial" w:hAnsi="Arial" w:cs="Arial"/>
        </w:rPr>
        <w:t xml:space="preserve"> use </w:t>
      </w:r>
      <w:r w:rsidRPr="00EF2ED6" w:rsidR="00192B30">
        <w:rPr>
          <w:rFonts w:ascii="Arial" w:hAnsi="Arial" w:cs="Arial"/>
        </w:rPr>
        <w:t>their own capital</w:t>
      </w:r>
      <w:r w:rsidRPr="00EF2ED6" w:rsidR="00190EE8">
        <w:rPr>
          <w:rFonts w:ascii="Arial" w:hAnsi="Arial" w:cs="Arial"/>
        </w:rPr>
        <w:t xml:space="preserve"> repayable funds</w:t>
      </w:r>
      <w:r w:rsidRPr="00EF2ED6" w:rsidR="0094201B">
        <w:rPr>
          <w:rFonts w:ascii="Arial" w:hAnsi="Arial" w:cs="Arial"/>
        </w:rPr>
        <w:t>.</w:t>
      </w:r>
      <w:r w:rsidRPr="00EF2ED6">
        <w:rPr>
          <w:rFonts w:ascii="Arial" w:hAnsi="Arial" w:cs="Arial"/>
        </w:rPr>
        <w:t>’</w:t>
      </w:r>
      <w:r w:rsidRPr="00EF2ED6" w:rsidR="0094201B">
        <w:rPr>
          <w:rFonts w:ascii="Arial" w:hAnsi="Arial" w:cs="Arial"/>
        </w:rPr>
        <w:t xml:space="preserve"> Stouder, M. and K</w:t>
      </w:r>
      <w:r w:rsidRPr="00EF2ED6" w:rsidR="00192B30">
        <w:rPr>
          <w:rFonts w:ascii="Arial" w:hAnsi="Arial" w:cs="Arial"/>
        </w:rPr>
        <w:t>irchhoff, B., (2004)</w:t>
      </w:r>
    </w:p>
    <w:tbl>
      <w:tblPr>
        <w:tblW w:w="10864" w:type="dxa"/>
        <w:tblLook w:val="04A0" w:firstRow="1" w:lastRow="0" w:firstColumn="1" w:lastColumn="0" w:noHBand="0" w:noVBand="1"/>
      </w:tblPr>
      <w:tblGrid>
        <w:gridCol w:w="5656"/>
        <w:gridCol w:w="3716"/>
        <w:gridCol w:w="536"/>
        <w:gridCol w:w="956"/>
      </w:tblGrid>
      <w:tr w:rsidRPr="00FF1F4B" w:rsidR="00FF1F4B" w:rsidTr="00FF1F4B" w14:paraId="56C4718A" w14:textId="77777777">
        <w:trPr>
          <w:trHeight w:val="420"/>
        </w:trPr>
        <w:tc>
          <w:tcPr>
            <w:tcW w:w="5656" w:type="dxa"/>
            <w:tcBorders>
              <w:top w:val="nil"/>
              <w:left w:val="nil"/>
              <w:bottom w:val="nil"/>
              <w:right w:val="nil"/>
            </w:tcBorders>
            <w:shd w:val="clear" w:color="000000" w:fill="FFFFFF"/>
            <w:noWrap/>
            <w:vAlign w:val="center"/>
            <w:hideMark/>
          </w:tcPr>
          <w:p w:rsidRPr="00FF1F4B" w:rsidR="00FF1F4B" w:rsidP="00C621B1" w:rsidRDefault="00FF1F4B" w14:paraId="383171AE" w14:textId="77777777">
            <w:pPr>
              <w:spacing w:after="0" w:line="360" w:lineRule="auto"/>
              <w:rPr>
                <w:rFonts w:ascii="Arial" w:hAnsi="Arial" w:eastAsia="Times New Roman" w:cs="Arial"/>
                <w:b/>
                <w:bCs/>
                <w:kern w:val="0"/>
                <w:sz w:val="32"/>
                <w:szCs w:val="32"/>
                <w:lang w:eastAsia="en-GB"/>
                <w14:ligatures w14:val="none"/>
              </w:rPr>
            </w:pPr>
            <w:r w:rsidRPr="00FF1F4B">
              <w:rPr>
                <w:rFonts w:ascii="Arial" w:hAnsi="Arial" w:eastAsia="Times New Roman" w:cs="Arial"/>
                <w:b/>
                <w:bCs/>
                <w:kern w:val="0"/>
                <w:sz w:val="32"/>
                <w:szCs w:val="32"/>
                <w:lang w:eastAsia="en-GB"/>
                <w14:ligatures w14:val="none"/>
              </w:rPr>
              <w:t>CASH FLOW</w:t>
            </w:r>
          </w:p>
        </w:tc>
        <w:tc>
          <w:tcPr>
            <w:tcW w:w="3716" w:type="dxa"/>
            <w:tcBorders>
              <w:top w:val="nil"/>
              <w:left w:val="nil"/>
              <w:bottom w:val="nil"/>
              <w:right w:val="nil"/>
            </w:tcBorders>
            <w:shd w:val="clear" w:color="000000" w:fill="FFFFFF"/>
            <w:noWrap/>
            <w:vAlign w:val="center"/>
            <w:hideMark/>
          </w:tcPr>
          <w:p w:rsidRPr="00FF1F4B" w:rsidR="00FF1F4B" w:rsidP="00C621B1" w:rsidRDefault="00FF1F4B" w14:paraId="5BE2E6B8" w14:textId="77777777">
            <w:pPr>
              <w:spacing w:after="0" w:line="360" w:lineRule="auto"/>
              <w:rPr>
                <w:rFonts w:ascii="Arial" w:hAnsi="Arial" w:eastAsia="Times New Roman" w:cs="Arial"/>
                <w:b/>
                <w:bCs/>
                <w:kern w:val="0"/>
                <w:sz w:val="32"/>
                <w:szCs w:val="32"/>
                <w:lang w:eastAsia="en-GB"/>
                <w14:ligatures w14:val="none"/>
              </w:rPr>
            </w:pPr>
            <w:r w:rsidRPr="00FF1F4B">
              <w:rPr>
                <w:rFonts w:ascii="Arial" w:hAnsi="Arial" w:eastAsia="Times New Roman" w:cs="Arial"/>
                <w:b/>
                <w:bCs/>
                <w:kern w:val="0"/>
                <w:sz w:val="32"/>
                <w:szCs w:val="32"/>
                <w:lang w:eastAsia="en-GB"/>
                <w14:ligatures w14:val="none"/>
              </w:rPr>
              <w:t> </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2AB9F7C3" w14:textId="77777777">
            <w:pPr>
              <w:spacing w:after="0" w:line="360" w:lineRule="auto"/>
              <w:rPr>
                <w:rFonts w:ascii="Arial" w:hAnsi="Arial" w:eastAsia="Times New Roman" w:cs="Arial"/>
                <w:b/>
                <w:bCs/>
                <w:color w:val="000000"/>
                <w:kern w:val="0"/>
                <w:sz w:val="28"/>
                <w:szCs w:val="28"/>
                <w:lang w:eastAsia="en-GB"/>
                <w14:ligatures w14:val="none"/>
              </w:rPr>
            </w:pPr>
            <w:r w:rsidRPr="00FF1F4B">
              <w:rPr>
                <w:rFonts w:ascii="Arial" w:hAnsi="Arial" w:eastAsia="Times New Roman" w:cs="Arial"/>
                <w:b/>
                <w:bCs/>
                <w:color w:val="000000"/>
                <w:kern w:val="0"/>
                <w:sz w:val="28"/>
                <w:szCs w:val="28"/>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3B62C24A" w14:textId="77777777">
            <w:pPr>
              <w:spacing w:after="0" w:line="360" w:lineRule="auto"/>
              <w:rPr>
                <w:rFonts w:ascii="Arial" w:hAnsi="Arial" w:eastAsia="Times New Roman" w:cs="Arial"/>
                <w:b/>
                <w:bCs/>
                <w:color w:val="000000"/>
                <w:kern w:val="0"/>
                <w:sz w:val="28"/>
                <w:szCs w:val="28"/>
                <w:lang w:eastAsia="en-GB"/>
                <w14:ligatures w14:val="none"/>
              </w:rPr>
            </w:pPr>
            <w:r w:rsidRPr="00FF1F4B">
              <w:rPr>
                <w:rFonts w:ascii="Arial" w:hAnsi="Arial" w:eastAsia="Times New Roman" w:cs="Arial"/>
                <w:b/>
                <w:bCs/>
                <w:color w:val="000000"/>
                <w:kern w:val="0"/>
                <w:sz w:val="28"/>
                <w:szCs w:val="28"/>
                <w:lang w:eastAsia="en-GB"/>
                <w14:ligatures w14:val="none"/>
              </w:rPr>
              <w:t> </w:t>
            </w:r>
          </w:p>
        </w:tc>
      </w:tr>
      <w:tr w:rsidRPr="00FF1F4B" w:rsidR="00FF1F4B" w:rsidTr="00FF1F4B" w14:paraId="2EAA66C3" w14:textId="77777777">
        <w:trPr>
          <w:trHeight w:val="330"/>
        </w:trPr>
        <w:tc>
          <w:tcPr>
            <w:tcW w:w="5656" w:type="dxa"/>
            <w:tcBorders>
              <w:top w:val="nil"/>
              <w:left w:val="nil"/>
              <w:bottom w:val="nil"/>
              <w:right w:val="nil"/>
            </w:tcBorders>
            <w:shd w:val="clear" w:color="000000" w:fill="FFFFFF"/>
            <w:noWrap/>
            <w:vAlign w:val="bottom"/>
            <w:hideMark/>
          </w:tcPr>
          <w:p w:rsidRPr="00FF1F4B" w:rsidR="00FF1F4B" w:rsidP="00C621B1" w:rsidRDefault="00FF1F4B" w14:paraId="4944A11C" w14:textId="77777777">
            <w:pPr>
              <w:spacing w:after="0" w:line="360" w:lineRule="auto"/>
              <w:rPr>
                <w:rFonts w:ascii="Arial" w:hAnsi="Arial" w:eastAsia="Times New Roman" w:cs="Arial"/>
                <w:kern w:val="0"/>
                <w:lang w:eastAsia="en-GB"/>
                <w14:ligatures w14:val="none"/>
              </w:rPr>
            </w:pPr>
            <w:r w:rsidRPr="00FF1F4B">
              <w:rPr>
                <w:rFonts w:ascii="Arial" w:hAnsi="Arial" w:eastAsia="Times New Roman" w:cs="Arial"/>
                <w:kern w:val="0"/>
                <w:lang w:eastAsia="en-GB"/>
                <w14:ligatures w14:val="none"/>
              </w:rPr>
              <w:t> </w:t>
            </w:r>
          </w:p>
        </w:tc>
        <w:tc>
          <w:tcPr>
            <w:tcW w:w="3716" w:type="dxa"/>
            <w:tcBorders>
              <w:top w:val="nil"/>
              <w:left w:val="nil"/>
              <w:bottom w:val="nil"/>
              <w:right w:val="nil"/>
            </w:tcBorders>
            <w:shd w:val="clear" w:color="000000" w:fill="FFFFFF"/>
            <w:noWrap/>
            <w:vAlign w:val="bottom"/>
            <w:hideMark/>
          </w:tcPr>
          <w:p w:rsidRPr="00FF1F4B" w:rsidR="00FF1F4B" w:rsidP="00C621B1" w:rsidRDefault="00FF1F4B" w14:paraId="68E5912D" w14:textId="77777777">
            <w:pPr>
              <w:spacing w:after="0" w:line="360" w:lineRule="auto"/>
              <w:jc w:val="center"/>
              <w:rPr>
                <w:rFonts w:ascii="Arial" w:hAnsi="Arial" w:eastAsia="Times New Roman" w:cs="Arial"/>
                <w:b/>
                <w:bCs/>
                <w:kern w:val="0"/>
                <w:lang w:eastAsia="en-GB"/>
                <w14:ligatures w14:val="none"/>
              </w:rPr>
            </w:pPr>
            <w:r w:rsidRPr="00FF1F4B">
              <w:rPr>
                <w:rFonts w:ascii="Arial" w:hAnsi="Arial" w:eastAsia="Times New Roman" w:cs="Arial"/>
                <w:b/>
                <w:bCs/>
                <w:kern w:val="0"/>
                <w:lang w:eastAsia="en-GB"/>
                <w14:ligatures w14:val="none"/>
              </w:rPr>
              <w:t> </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49FF5BAA" w14:textId="77777777">
            <w:pPr>
              <w:spacing w:after="0" w:line="360" w:lineRule="auto"/>
              <w:jc w:val="center"/>
              <w:rPr>
                <w:rFonts w:ascii="Arial" w:hAnsi="Arial" w:eastAsia="Times New Roman" w:cs="Arial"/>
                <w:b/>
                <w:bCs/>
                <w:kern w:val="0"/>
                <w:sz w:val="28"/>
                <w:szCs w:val="28"/>
                <w:lang w:eastAsia="en-GB"/>
                <w14:ligatures w14:val="none"/>
              </w:rPr>
            </w:pPr>
            <w:r w:rsidRPr="00FF1F4B">
              <w:rPr>
                <w:rFonts w:ascii="Arial" w:hAnsi="Arial" w:eastAsia="Times New Roman" w:cs="Arial"/>
                <w:b/>
                <w:bCs/>
                <w:kern w:val="0"/>
                <w:sz w:val="28"/>
                <w:szCs w:val="28"/>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646C6D4F"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70994F46" w14:textId="77777777">
        <w:trPr>
          <w:trHeight w:val="375"/>
        </w:trPr>
        <w:tc>
          <w:tcPr>
            <w:tcW w:w="5656" w:type="dxa"/>
            <w:tcBorders>
              <w:top w:val="nil"/>
              <w:left w:val="nil"/>
              <w:bottom w:val="nil"/>
              <w:right w:val="nil"/>
            </w:tcBorders>
            <w:shd w:val="clear" w:color="000000" w:fill="FFFFFF"/>
            <w:noWrap/>
            <w:vAlign w:val="bottom"/>
            <w:hideMark/>
          </w:tcPr>
          <w:p w:rsidRPr="00FF1F4B" w:rsidR="00FF1F4B" w:rsidP="00C621B1" w:rsidRDefault="00FF1F4B" w14:paraId="5A35125E" w14:textId="77777777">
            <w:pPr>
              <w:spacing w:after="0" w:line="360" w:lineRule="auto"/>
              <w:rPr>
                <w:rFonts w:ascii="Arial" w:hAnsi="Arial" w:eastAsia="Times New Roman" w:cs="Arial"/>
                <w:b/>
                <w:bCs/>
                <w:kern w:val="0"/>
                <w:sz w:val="28"/>
                <w:szCs w:val="28"/>
                <w:lang w:eastAsia="en-GB"/>
                <w14:ligatures w14:val="none"/>
              </w:rPr>
            </w:pPr>
            <w:r w:rsidRPr="00FF1F4B">
              <w:rPr>
                <w:rFonts w:ascii="Arial" w:hAnsi="Arial" w:eastAsia="Times New Roman" w:cs="Arial"/>
                <w:b/>
                <w:bCs/>
                <w:kern w:val="0"/>
                <w:sz w:val="28"/>
                <w:szCs w:val="28"/>
                <w:lang w:eastAsia="en-GB"/>
                <w14:ligatures w14:val="none"/>
              </w:rPr>
              <w:t> </w:t>
            </w:r>
          </w:p>
        </w:tc>
        <w:tc>
          <w:tcPr>
            <w:tcW w:w="3716" w:type="dxa"/>
            <w:tcBorders>
              <w:top w:val="single" w:color="808080" w:sz="8" w:space="0"/>
              <w:left w:val="single" w:color="808080" w:sz="8" w:space="0"/>
              <w:bottom w:val="single" w:color="808080" w:sz="8" w:space="0"/>
              <w:right w:val="single" w:color="595959" w:sz="4" w:space="0"/>
            </w:tcBorders>
            <w:shd w:val="clear" w:color="000000" w:fill="3F8846"/>
            <w:noWrap/>
            <w:vAlign w:val="center"/>
            <w:hideMark/>
          </w:tcPr>
          <w:p w:rsidRPr="00FF1F4B" w:rsidR="00FF1F4B" w:rsidP="00C621B1" w:rsidRDefault="00FF1F4B" w14:paraId="410E7D96" w14:textId="77777777">
            <w:pPr>
              <w:spacing w:after="0" w:line="360" w:lineRule="auto"/>
              <w:jc w:val="center"/>
              <w:rPr>
                <w:rFonts w:ascii="Arial" w:hAnsi="Arial" w:eastAsia="Times New Roman" w:cs="Arial"/>
                <w:b/>
                <w:bCs/>
                <w:color w:val="FFFFFF"/>
                <w:kern w:val="0"/>
                <w:sz w:val="28"/>
                <w:szCs w:val="28"/>
                <w:lang w:eastAsia="en-GB"/>
                <w14:ligatures w14:val="none"/>
              </w:rPr>
            </w:pPr>
            <w:r w:rsidRPr="00FF1F4B">
              <w:rPr>
                <w:rFonts w:ascii="Arial" w:hAnsi="Arial" w:eastAsia="Times New Roman" w:cs="Arial"/>
                <w:b/>
                <w:bCs/>
                <w:color w:val="FFFFFF"/>
                <w:kern w:val="0"/>
                <w:sz w:val="28"/>
                <w:szCs w:val="28"/>
                <w:lang w:eastAsia="en-GB"/>
                <w14:ligatures w14:val="none"/>
              </w:rPr>
              <w:t>MONTH</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63F4AA5F"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3C38F845"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2FC51AC7" w14:textId="77777777">
        <w:trPr>
          <w:trHeight w:val="630"/>
        </w:trPr>
        <w:tc>
          <w:tcPr>
            <w:tcW w:w="5656" w:type="dxa"/>
            <w:tcBorders>
              <w:top w:val="single" w:color="808080" w:sz="8" w:space="0"/>
              <w:left w:val="single" w:color="808080" w:sz="8" w:space="0"/>
              <w:bottom w:val="single" w:color="808080" w:sz="4" w:space="0"/>
              <w:right w:val="single" w:color="808080" w:sz="4" w:space="0"/>
            </w:tcBorders>
            <w:shd w:val="clear" w:color="000000" w:fill="3F8846"/>
            <w:noWrap/>
            <w:vAlign w:val="center"/>
            <w:hideMark/>
          </w:tcPr>
          <w:p w:rsidRPr="00FF1F4B" w:rsidR="00FF1F4B" w:rsidP="00C621B1" w:rsidRDefault="00FF1F4B" w14:paraId="448312F6" w14:textId="77777777">
            <w:pPr>
              <w:spacing w:after="0" w:line="360" w:lineRule="auto"/>
              <w:jc w:val="center"/>
              <w:rPr>
                <w:rFonts w:ascii="Arial" w:hAnsi="Arial" w:eastAsia="Times New Roman" w:cs="Arial"/>
                <w:b/>
                <w:bCs/>
                <w:color w:val="FFFFFF"/>
                <w:kern w:val="0"/>
                <w:sz w:val="28"/>
                <w:szCs w:val="28"/>
                <w:lang w:eastAsia="en-GB"/>
                <w14:ligatures w14:val="none"/>
              </w:rPr>
            </w:pPr>
            <w:r w:rsidRPr="00FF1F4B">
              <w:rPr>
                <w:rFonts w:ascii="Arial" w:hAnsi="Arial" w:eastAsia="Times New Roman" w:cs="Arial"/>
                <w:b/>
                <w:bCs/>
                <w:color w:val="FFFFFF"/>
                <w:kern w:val="0"/>
                <w:sz w:val="28"/>
                <w:szCs w:val="28"/>
                <w:lang w:eastAsia="en-GB"/>
                <w14:ligatures w14:val="none"/>
              </w:rPr>
              <w:t>Cash in</w:t>
            </w:r>
          </w:p>
        </w:tc>
        <w:tc>
          <w:tcPr>
            <w:tcW w:w="3716" w:type="dxa"/>
            <w:tcBorders>
              <w:top w:val="nil"/>
              <w:left w:val="nil"/>
              <w:bottom w:val="single" w:color="808080" w:sz="4" w:space="0"/>
              <w:right w:val="single" w:color="808080" w:sz="4" w:space="0"/>
            </w:tcBorders>
            <w:shd w:val="clear" w:color="000000" w:fill="3F8846"/>
            <w:noWrap/>
            <w:vAlign w:val="center"/>
            <w:hideMark/>
          </w:tcPr>
          <w:p w:rsidRPr="00FF1F4B" w:rsidR="00FF1F4B" w:rsidP="00C621B1" w:rsidRDefault="00FF1F4B" w14:paraId="737B3BCF" w14:textId="77777777">
            <w:pPr>
              <w:spacing w:after="0" w:line="360" w:lineRule="auto"/>
              <w:jc w:val="center"/>
              <w:rPr>
                <w:rFonts w:ascii="Arial" w:hAnsi="Arial" w:eastAsia="Times New Roman" w:cs="Arial"/>
                <w:b/>
                <w:bCs/>
                <w:color w:val="FFFFFF"/>
                <w:kern w:val="0"/>
                <w:sz w:val="28"/>
                <w:szCs w:val="28"/>
                <w:lang w:eastAsia="en-GB"/>
                <w14:ligatures w14:val="none"/>
              </w:rPr>
            </w:pPr>
            <w:r w:rsidRPr="00FF1F4B">
              <w:rPr>
                <w:rFonts w:ascii="Arial" w:hAnsi="Arial" w:eastAsia="Times New Roman" w:cs="Arial"/>
                <w:b/>
                <w:bCs/>
                <w:color w:val="FFFFFF"/>
                <w:kern w:val="0"/>
                <w:sz w:val="28"/>
                <w:szCs w:val="28"/>
                <w:lang w:eastAsia="en-GB"/>
                <w14:ligatures w14:val="none"/>
              </w:rPr>
              <w:t>1</w:t>
            </w:r>
          </w:p>
        </w:tc>
        <w:tc>
          <w:tcPr>
            <w:tcW w:w="536" w:type="dxa"/>
            <w:tcBorders>
              <w:top w:val="nil"/>
              <w:left w:val="nil"/>
              <w:bottom w:val="nil"/>
              <w:right w:val="nil"/>
            </w:tcBorders>
            <w:shd w:val="clear" w:color="000000" w:fill="FFFFFF"/>
            <w:noWrap/>
            <w:vAlign w:val="center"/>
            <w:hideMark/>
          </w:tcPr>
          <w:p w:rsidRPr="00FF1F4B" w:rsidR="00FF1F4B" w:rsidP="00C621B1" w:rsidRDefault="00FF1F4B" w14:paraId="59B2693C"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center"/>
            <w:hideMark/>
          </w:tcPr>
          <w:p w:rsidRPr="00FF1F4B" w:rsidR="00FF1F4B" w:rsidP="00C621B1" w:rsidRDefault="00FF1F4B" w14:paraId="2C7C1883"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40095D9F" w14:textId="77777777">
        <w:trPr>
          <w:trHeight w:val="315"/>
        </w:trPr>
        <w:tc>
          <w:tcPr>
            <w:tcW w:w="5656" w:type="dxa"/>
            <w:tcBorders>
              <w:top w:val="nil"/>
              <w:left w:val="single" w:color="808080" w:sz="8" w:space="0"/>
              <w:bottom w:val="single" w:color="808080" w:sz="4" w:space="0"/>
              <w:right w:val="single" w:color="808080" w:sz="4" w:space="0"/>
            </w:tcBorders>
            <w:shd w:val="clear" w:color="000000" w:fill="FCD5B4"/>
            <w:noWrap/>
            <w:vAlign w:val="center"/>
            <w:hideMark/>
          </w:tcPr>
          <w:p w:rsidRPr="00FF1F4B" w:rsidR="00FF1F4B" w:rsidP="00C621B1" w:rsidRDefault="00FF1F4B" w14:paraId="37A11F2F" w14:textId="77777777">
            <w:pPr>
              <w:spacing w:after="0" w:line="360" w:lineRule="auto"/>
              <w:rPr>
                <w:rFonts w:ascii="Arial" w:hAnsi="Arial" w:eastAsia="Times New Roman" w:cs="Arial"/>
                <w:b/>
                <w:bCs/>
                <w:kern w:val="0"/>
                <w:sz w:val="24"/>
                <w:szCs w:val="24"/>
                <w:lang w:eastAsia="en-GB"/>
                <w14:ligatures w14:val="none"/>
              </w:rPr>
            </w:pPr>
            <w:r w:rsidRPr="00FF1F4B">
              <w:rPr>
                <w:rFonts w:ascii="Arial" w:hAnsi="Arial" w:eastAsia="Times New Roman" w:cs="Arial"/>
                <w:b/>
                <w:bCs/>
                <w:kern w:val="0"/>
                <w:sz w:val="24"/>
                <w:szCs w:val="24"/>
                <w:lang w:eastAsia="en-GB"/>
                <w14:ligatures w14:val="none"/>
              </w:rPr>
              <w:t xml:space="preserve">Loan- </w:t>
            </w:r>
            <w:proofErr w:type="spellStart"/>
            <w:r w:rsidRPr="00FF1F4B">
              <w:rPr>
                <w:rFonts w:ascii="Arial" w:hAnsi="Arial" w:eastAsia="Times New Roman" w:cs="Arial"/>
                <w:b/>
                <w:bCs/>
                <w:kern w:val="0"/>
                <w:sz w:val="24"/>
                <w:szCs w:val="24"/>
                <w:lang w:eastAsia="en-GB"/>
                <w14:ligatures w14:val="none"/>
              </w:rPr>
              <w:t>start up</w:t>
            </w:r>
            <w:proofErr w:type="spellEnd"/>
            <w:r w:rsidRPr="00FF1F4B">
              <w:rPr>
                <w:rFonts w:ascii="Arial" w:hAnsi="Arial" w:eastAsia="Times New Roman" w:cs="Arial"/>
                <w:b/>
                <w:bCs/>
                <w:kern w:val="0"/>
                <w:sz w:val="24"/>
                <w:szCs w:val="24"/>
                <w:lang w:eastAsia="en-GB"/>
                <w14:ligatures w14:val="none"/>
              </w:rPr>
              <w:t xml:space="preserve"> capital</w:t>
            </w:r>
          </w:p>
        </w:tc>
        <w:tc>
          <w:tcPr>
            <w:tcW w:w="3716" w:type="dxa"/>
            <w:tcBorders>
              <w:top w:val="nil"/>
              <w:left w:val="nil"/>
              <w:bottom w:val="single" w:color="808080" w:sz="4" w:space="0"/>
              <w:right w:val="single" w:color="808080" w:sz="4" w:space="0"/>
            </w:tcBorders>
            <w:shd w:val="clear" w:color="000000" w:fill="FCD5B4"/>
            <w:noWrap/>
            <w:vAlign w:val="center"/>
            <w:hideMark/>
          </w:tcPr>
          <w:p w:rsidRPr="00FF1F4B" w:rsidR="00FF1F4B" w:rsidP="00C621B1" w:rsidRDefault="00FF1F4B" w14:paraId="3B360E37" w14:textId="4EFE09FE">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w:t>
            </w:r>
            <w:r w:rsidR="009F318F">
              <w:rPr>
                <w:rFonts w:ascii="Arial" w:hAnsi="Arial" w:eastAsia="Times New Roman" w:cs="Arial"/>
                <w:kern w:val="0"/>
                <w:sz w:val="24"/>
                <w:szCs w:val="24"/>
                <w:lang w:eastAsia="en-GB"/>
                <w14:ligatures w14:val="none"/>
              </w:rPr>
              <w:t>15000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23CC1A0A"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680FC51A"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6EAF29AC" w14:textId="77777777">
        <w:trPr>
          <w:trHeight w:val="315"/>
        </w:trPr>
        <w:tc>
          <w:tcPr>
            <w:tcW w:w="5656" w:type="dxa"/>
            <w:tcBorders>
              <w:top w:val="nil"/>
              <w:left w:val="single" w:color="808080" w:sz="8" w:space="0"/>
              <w:bottom w:val="single" w:color="808080" w:sz="4" w:space="0"/>
              <w:right w:val="single" w:color="808080" w:sz="4" w:space="0"/>
            </w:tcBorders>
            <w:shd w:val="clear" w:color="000000" w:fill="FCD5B4"/>
            <w:noWrap/>
            <w:vAlign w:val="center"/>
            <w:hideMark/>
          </w:tcPr>
          <w:p w:rsidRPr="00FF1F4B" w:rsidR="00FF1F4B" w:rsidP="00C621B1" w:rsidRDefault="00FF1F4B" w14:paraId="42597B2C" w14:textId="77777777">
            <w:pPr>
              <w:spacing w:after="0" w:line="360" w:lineRule="auto"/>
              <w:rPr>
                <w:rFonts w:ascii="Arial" w:hAnsi="Arial" w:eastAsia="Times New Roman" w:cs="Arial"/>
                <w:b/>
                <w:bCs/>
                <w:kern w:val="0"/>
                <w:sz w:val="24"/>
                <w:szCs w:val="24"/>
                <w:lang w:eastAsia="en-GB"/>
                <w14:ligatures w14:val="none"/>
              </w:rPr>
            </w:pPr>
            <w:r w:rsidRPr="00FF1F4B">
              <w:rPr>
                <w:rFonts w:ascii="Arial" w:hAnsi="Arial" w:eastAsia="Times New Roman" w:cs="Arial"/>
                <w:b/>
                <w:bCs/>
                <w:kern w:val="0"/>
                <w:sz w:val="24"/>
                <w:szCs w:val="24"/>
                <w:lang w:eastAsia="en-GB"/>
                <w14:ligatures w14:val="none"/>
              </w:rPr>
              <w:t>Sales (total sales of product and/or services)</w:t>
            </w:r>
          </w:p>
        </w:tc>
        <w:tc>
          <w:tcPr>
            <w:tcW w:w="3716" w:type="dxa"/>
            <w:tcBorders>
              <w:top w:val="nil"/>
              <w:left w:val="nil"/>
              <w:bottom w:val="single" w:color="808080" w:sz="4" w:space="0"/>
              <w:right w:val="single" w:color="808080" w:sz="4" w:space="0"/>
            </w:tcBorders>
            <w:shd w:val="clear" w:color="000000" w:fill="FCD5B4"/>
            <w:noWrap/>
            <w:vAlign w:val="center"/>
            <w:hideMark/>
          </w:tcPr>
          <w:p w:rsidRPr="00FF1F4B" w:rsidR="00FF1F4B" w:rsidP="00C621B1" w:rsidRDefault="00FF1F4B" w14:paraId="7DD71BBA" w14:textId="3CC8E223">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w:t>
            </w:r>
            <w:r w:rsidR="00F32BDF">
              <w:rPr>
                <w:rFonts w:ascii="Arial" w:hAnsi="Arial" w:eastAsia="Times New Roman" w:cs="Arial"/>
                <w:kern w:val="0"/>
                <w:sz w:val="24"/>
                <w:szCs w:val="24"/>
                <w:lang w:eastAsia="en-GB"/>
                <w14:ligatures w14:val="none"/>
              </w:rPr>
              <w:t>1200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404F991E"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48B1F920"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0D2C3763" w14:textId="77777777">
        <w:trPr>
          <w:trHeight w:val="330"/>
        </w:trPr>
        <w:tc>
          <w:tcPr>
            <w:tcW w:w="5656" w:type="dxa"/>
            <w:tcBorders>
              <w:top w:val="nil"/>
              <w:left w:val="single" w:color="808080" w:sz="8" w:space="0"/>
              <w:bottom w:val="nil"/>
              <w:right w:val="single" w:color="auto" w:sz="4" w:space="0"/>
            </w:tcBorders>
            <w:shd w:val="clear" w:color="000000" w:fill="FCD5B4"/>
            <w:noWrap/>
            <w:vAlign w:val="center"/>
            <w:hideMark/>
          </w:tcPr>
          <w:p w:rsidRPr="00FF1F4B" w:rsidR="00FF1F4B" w:rsidP="00C621B1" w:rsidRDefault="00FF1F4B" w14:paraId="50DE9EA6" w14:textId="77777777">
            <w:pPr>
              <w:spacing w:after="0" w:line="360" w:lineRule="auto"/>
              <w:rPr>
                <w:rFonts w:ascii="Arial" w:hAnsi="Arial" w:eastAsia="Times New Roman" w:cs="Arial"/>
                <w:b/>
                <w:bCs/>
                <w:kern w:val="0"/>
                <w:sz w:val="24"/>
                <w:szCs w:val="24"/>
                <w:lang w:eastAsia="en-GB"/>
                <w14:ligatures w14:val="none"/>
              </w:rPr>
            </w:pPr>
            <w:r w:rsidRPr="00FF1F4B">
              <w:rPr>
                <w:rFonts w:ascii="Arial" w:hAnsi="Arial" w:eastAsia="Times New Roman" w:cs="Arial"/>
                <w:b/>
                <w:bCs/>
                <w:kern w:val="0"/>
                <w:sz w:val="24"/>
                <w:szCs w:val="24"/>
                <w:lang w:eastAsia="en-GB"/>
                <w14:ligatures w14:val="none"/>
              </w:rPr>
              <w:t>Other</w:t>
            </w:r>
          </w:p>
        </w:tc>
        <w:tc>
          <w:tcPr>
            <w:tcW w:w="3716" w:type="dxa"/>
            <w:tcBorders>
              <w:top w:val="nil"/>
              <w:left w:val="single" w:color="808080" w:sz="4" w:space="0"/>
              <w:bottom w:val="nil"/>
              <w:right w:val="single" w:color="808080" w:sz="4" w:space="0"/>
            </w:tcBorders>
            <w:shd w:val="clear" w:color="000000" w:fill="FCD5B4"/>
            <w:noWrap/>
            <w:vAlign w:val="center"/>
            <w:hideMark/>
          </w:tcPr>
          <w:p w:rsidRPr="00FF1F4B" w:rsidR="00FF1F4B" w:rsidP="00C621B1" w:rsidRDefault="00FF1F4B" w14:paraId="07792731" w14:textId="26130FF1">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w:t>
            </w:r>
            <w:r w:rsidR="00F32BDF">
              <w:rPr>
                <w:rFonts w:ascii="Arial" w:hAnsi="Arial" w:eastAsia="Times New Roman" w:cs="Arial"/>
                <w:kern w:val="0"/>
                <w:sz w:val="24"/>
                <w:szCs w:val="24"/>
                <w:lang w:eastAsia="en-GB"/>
                <w14:ligatures w14:val="none"/>
              </w:rPr>
              <w:t>1000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4DE130F5"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531FFCA5"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6E5094B0" w14:textId="77777777">
        <w:trPr>
          <w:trHeight w:val="405"/>
        </w:trPr>
        <w:tc>
          <w:tcPr>
            <w:tcW w:w="5656" w:type="dxa"/>
            <w:tcBorders>
              <w:top w:val="single" w:color="808080" w:sz="8" w:space="0"/>
              <w:left w:val="single" w:color="808080" w:sz="8" w:space="0"/>
              <w:bottom w:val="single" w:color="808080" w:sz="8" w:space="0"/>
              <w:right w:val="nil"/>
            </w:tcBorders>
            <w:shd w:val="clear" w:color="000000" w:fill="BFBFBF"/>
            <w:noWrap/>
            <w:vAlign w:val="center"/>
            <w:hideMark/>
          </w:tcPr>
          <w:p w:rsidRPr="00FF1F4B" w:rsidR="00FF1F4B" w:rsidP="00C621B1" w:rsidRDefault="00FF1F4B" w14:paraId="74558496" w14:textId="77777777">
            <w:pPr>
              <w:spacing w:after="0" w:line="360" w:lineRule="auto"/>
              <w:rPr>
                <w:rFonts w:ascii="Arial" w:hAnsi="Arial" w:eastAsia="Times New Roman" w:cs="Arial"/>
                <w:b/>
                <w:bCs/>
                <w:kern w:val="0"/>
                <w:sz w:val="24"/>
                <w:szCs w:val="24"/>
                <w:lang w:eastAsia="en-GB"/>
                <w14:ligatures w14:val="none"/>
              </w:rPr>
            </w:pPr>
            <w:r w:rsidRPr="00FF1F4B">
              <w:rPr>
                <w:rFonts w:ascii="Arial" w:hAnsi="Arial" w:eastAsia="Times New Roman" w:cs="Arial"/>
                <w:b/>
                <w:bCs/>
                <w:kern w:val="0"/>
                <w:sz w:val="24"/>
                <w:szCs w:val="24"/>
                <w:lang w:eastAsia="en-GB"/>
                <w14:ligatures w14:val="none"/>
              </w:rPr>
              <w:t>Total cash in-flows (A)</w:t>
            </w:r>
          </w:p>
        </w:tc>
        <w:tc>
          <w:tcPr>
            <w:tcW w:w="3716" w:type="dxa"/>
            <w:tcBorders>
              <w:top w:val="single" w:color="808080" w:sz="8" w:space="0"/>
              <w:left w:val="single" w:color="808080" w:sz="4" w:space="0"/>
              <w:bottom w:val="single" w:color="808080" w:sz="8" w:space="0"/>
              <w:right w:val="single" w:color="808080" w:sz="4" w:space="0"/>
            </w:tcBorders>
            <w:shd w:val="clear" w:color="000000" w:fill="D8E4BC"/>
            <w:noWrap/>
            <w:vAlign w:val="center"/>
            <w:hideMark/>
          </w:tcPr>
          <w:p w:rsidRPr="00FF1F4B" w:rsidR="00FF1F4B" w:rsidP="00C621B1" w:rsidRDefault="00FF1F4B" w14:paraId="0FCC7478" w14:textId="6C2A618C">
            <w:pPr>
              <w:spacing w:after="0" w:line="360" w:lineRule="auto"/>
              <w:jc w:val="center"/>
              <w:rPr>
                <w:rFonts w:ascii="Arial" w:hAnsi="Arial" w:eastAsia="Times New Roman" w:cs="Arial"/>
                <w:b/>
                <w:bCs/>
                <w:kern w:val="0"/>
                <w:sz w:val="24"/>
                <w:szCs w:val="24"/>
                <w:lang w:eastAsia="en-GB"/>
                <w14:ligatures w14:val="none"/>
              </w:rPr>
            </w:pPr>
            <w:r w:rsidRPr="00FF1F4B">
              <w:rPr>
                <w:rFonts w:ascii="Arial" w:hAnsi="Arial" w:eastAsia="Times New Roman" w:cs="Arial"/>
                <w:b/>
                <w:bCs/>
                <w:kern w:val="0"/>
                <w:sz w:val="24"/>
                <w:szCs w:val="24"/>
                <w:lang w:eastAsia="en-GB"/>
                <w14:ligatures w14:val="none"/>
              </w:rPr>
              <w:t>£</w:t>
            </w:r>
            <w:r w:rsidR="00F32BDF">
              <w:rPr>
                <w:rFonts w:ascii="Arial" w:hAnsi="Arial" w:eastAsia="Times New Roman" w:cs="Arial"/>
                <w:b/>
                <w:bCs/>
                <w:kern w:val="0"/>
                <w:sz w:val="24"/>
                <w:szCs w:val="24"/>
                <w:lang w:eastAsia="en-GB"/>
                <w14:ligatures w14:val="none"/>
              </w:rPr>
              <w:t>17200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319CCA61" w14:textId="77777777">
            <w:pPr>
              <w:spacing w:after="0" w:line="360" w:lineRule="auto"/>
              <w:rPr>
                <w:rFonts w:ascii="Arial" w:hAnsi="Arial" w:eastAsia="Times New Roman" w:cs="Arial"/>
                <w:b/>
                <w:bCs/>
                <w:color w:val="000000"/>
                <w:kern w:val="0"/>
                <w:lang w:eastAsia="en-GB"/>
                <w14:ligatures w14:val="none"/>
              </w:rPr>
            </w:pPr>
            <w:r w:rsidRPr="00FF1F4B">
              <w:rPr>
                <w:rFonts w:ascii="Arial" w:hAnsi="Arial" w:eastAsia="Times New Roman" w:cs="Arial"/>
                <w:b/>
                <w:bCs/>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670CBA36" w14:textId="77777777">
            <w:pPr>
              <w:spacing w:after="0" w:line="360" w:lineRule="auto"/>
              <w:rPr>
                <w:rFonts w:ascii="Arial" w:hAnsi="Arial" w:eastAsia="Times New Roman" w:cs="Arial"/>
                <w:b/>
                <w:bCs/>
                <w:color w:val="000000"/>
                <w:kern w:val="0"/>
                <w:lang w:eastAsia="en-GB"/>
                <w14:ligatures w14:val="none"/>
              </w:rPr>
            </w:pPr>
            <w:r w:rsidRPr="00FF1F4B">
              <w:rPr>
                <w:rFonts w:ascii="Arial" w:hAnsi="Arial" w:eastAsia="Times New Roman" w:cs="Arial"/>
                <w:b/>
                <w:bCs/>
                <w:color w:val="000000"/>
                <w:kern w:val="0"/>
                <w:lang w:eastAsia="en-GB"/>
                <w14:ligatures w14:val="none"/>
              </w:rPr>
              <w:t> </w:t>
            </w:r>
          </w:p>
        </w:tc>
      </w:tr>
      <w:tr w:rsidRPr="00FF1F4B" w:rsidR="00FF1F4B" w:rsidTr="00FF1F4B" w14:paraId="38D5B0CE" w14:textId="77777777">
        <w:trPr>
          <w:trHeight w:val="615"/>
        </w:trPr>
        <w:tc>
          <w:tcPr>
            <w:tcW w:w="5656" w:type="dxa"/>
            <w:tcBorders>
              <w:top w:val="nil"/>
              <w:left w:val="nil"/>
              <w:bottom w:val="nil"/>
              <w:right w:val="nil"/>
            </w:tcBorders>
            <w:shd w:val="clear" w:color="000000" w:fill="FFFFFF"/>
            <w:noWrap/>
            <w:vAlign w:val="bottom"/>
            <w:hideMark/>
          </w:tcPr>
          <w:p w:rsidRPr="00FF1F4B" w:rsidR="00924C63" w:rsidP="00C621B1" w:rsidRDefault="00924C63" w14:paraId="2465136F" w14:textId="2AA65A40">
            <w:pPr>
              <w:spacing w:after="0" w:line="360" w:lineRule="auto"/>
              <w:rPr>
                <w:rFonts w:ascii="Arial" w:hAnsi="Arial" w:eastAsia="Times New Roman" w:cs="Arial"/>
                <w:kern w:val="0"/>
                <w:lang w:eastAsia="en-GB"/>
                <w14:ligatures w14:val="none"/>
              </w:rPr>
            </w:pPr>
          </w:p>
        </w:tc>
        <w:tc>
          <w:tcPr>
            <w:tcW w:w="3716" w:type="dxa"/>
            <w:tcBorders>
              <w:top w:val="nil"/>
              <w:left w:val="nil"/>
              <w:bottom w:val="nil"/>
              <w:right w:val="nil"/>
            </w:tcBorders>
            <w:shd w:val="clear" w:color="000000" w:fill="FFFFFF"/>
            <w:noWrap/>
            <w:vAlign w:val="bottom"/>
            <w:hideMark/>
          </w:tcPr>
          <w:p w:rsidRPr="00FF1F4B" w:rsidR="00FF1F4B" w:rsidP="00C621B1" w:rsidRDefault="00FF1F4B" w14:paraId="54A74797" w14:textId="77777777">
            <w:pPr>
              <w:spacing w:after="0" w:line="360" w:lineRule="auto"/>
              <w:rPr>
                <w:rFonts w:ascii="Arial" w:hAnsi="Arial" w:eastAsia="Times New Roman" w:cs="Arial"/>
                <w:kern w:val="0"/>
                <w:lang w:eastAsia="en-GB"/>
                <w14:ligatures w14:val="none"/>
              </w:rPr>
            </w:pPr>
            <w:r w:rsidRPr="00FF1F4B">
              <w:rPr>
                <w:rFonts w:ascii="Arial" w:hAnsi="Arial" w:eastAsia="Times New Roman" w:cs="Arial"/>
                <w:kern w:val="0"/>
                <w:lang w:eastAsia="en-GB"/>
                <w14:ligatures w14:val="none"/>
              </w:rPr>
              <w:t> </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30724386"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2A953317"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4D98102B" w14:textId="77777777">
        <w:trPr>
          <w:trHeight w:val="615"/>
        </w:trPr>
        <w:tc>
          <w:tcPr>
            <w:tcW w:w="5656" w:type="dxa"/>
            <w:tcBorders>
              <w:top w:val="nil"/>
              <w:left w:val="nil"/>
              <w:bottom w:val="nil"/>
              <w:right w:val="nil"/>
            </w:tcBorders>
            <w:shd w:val="clear" w:color="000000" w:fill="FFFFFF"/>
            <w:noWrap/>
            <w:vAlign w:val="bottom"/>
            <w:hideMark/>
          </w:tcPr>
          <w:p w:rsidRPr="00FF1F4B" w:rsidR="00FF1F4B" w:rsidP="00C621B1" w:rsidRDefault="00FF1F4B" w14:paraId="78EC9231" w14:textId="75121B15">
            <w:pPr>
              <w:spacing w:after="0" w:line="360" w:lineRule="auto"/>
              <w:rPr>
                <w:rFonts w:ascii="Arial" w:hAnsi="Arial" w:eastAsia="Times New Roman" w:cs="Arial"/>
                <w:kern w:val="0"/>
                <w:lang w:eastAsia="en-GB"/>
                <w14:ligatures w14:val="none"/>
              </w:rPr>
            </w:pPr>
          </w:p>
        </w:tc>
        <w:tc>
          <w:tcPr>
            <w:tcW w:w="3716" w:type="dxa"/>
            <w:tcBorders>
              <w:top w:val="nil"/>
              <w:left w:val="nil"/>
              <w:bottom w:val="nil"/>
              <w:right w:val="nil"/>
            </w:tcBorders>
            <w:shd w:val="clear" w:color="000000" w:fill="FFFFFF"/>
            <w:noWrap/>
            <w:vAlign w:val="bottom"/>
            <w:hideMark/>
          </w:tcPr>
          <w:p w:rsidRPr="00FF1F4B" w:rsidR="00FF1F4B" w:rsidP="00C621B1" w:rsidRDefault="00FF1F4B" w14:paraId="26B16D52" w14:textId="52A5FCB3">
            <w:pPr>
              <w:spacing w:after="0" w:line="360" w:lineRule="auto"/>
              <w:rPr>
                <w:rFonts w:ascii="Arial" w:hAnsi="Arial" w:eastAsia="Times New Roman" w:cs="Arial"/>
                <w:kern w:val="0"/>
                <w:lang w:eastAsia="en-GB"/>
                <w14:ligatures w14:val="none"/>
              </w:rPr>
            </w:pP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7FBB9EA7"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5BC271E4"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255AAA43" w14:textId="77777777">
        <w:trPr>
          <w:trHeight w:val="375"/>
        </w:trPr>
        <w:tc>
          <w:tcPr>
            <w:tcW w:w="5656" w:type="dxa"/>
            <w:tcBorders>
              <w:top w:val="nil"/>
              <w:left w:val="nil"/>
              <w:bottom w:val="nil"/>
              <w:right w:val="nil"/>
            </w:tcBorders>
            <w:shd w:val="clear" w:color="000000" w:fill="FFFFFF"/>
            <w:noWrap/>
            <w:vAlign w:val="bottom"/>
            <w:hideMark/>
          </w:tcPr>
          <w:p w:rsidRPr="00FF1F4B" w:rsidR="00FF1F4B" w:rsidP="00C621B1" w:rsidRDefault="00FF1F4B" w14:paraId="5DB12161" w14:textId="77777777">
            <w:pPr>
              <w:spacing w:after="0" w:line="360" w:lineRule="auto"/>
              <w:rPr>
                <w:rFonts w:ascii="Arial" w:hAnsi="Arial" w:eastAsia="Times New Roman" w:cs="Arial"/>
                <w:kern w:val="0"/>
                <w:lang w:eastAsia="en-GB"/>
                <w14:ligatures w14:val="none"/>
              </w:rPr>
            </w:pPr>
            <w:r w:rsidRPr="00FF1F4B">
              <w:rPr>
                <w:rFonts w:ascii="Arial" w:hAnsi="Arial" w:eastAsia="Times New Roman" w:cs="Arial"/>
                <w:kern w:val="0"/>
                <w:lang w:eastAsia="en-GB"/>
                <w14:ligatures w14:val="none"/>
              </w:rPr>
              <w:t> </w:t>
            </w:r>
          </w:p>
        </w:tc>
        <w:tc>
          <w:tcPr>
            <w:tcW w:w="3716" w:type="dxa"/>
            <w:tcBorders>
              <w:top w:val="single" w:color="808080" w:sz="8" w:space="0"/>
              <w:left w:val="single" w:color="808080" w:sz="8" w:space="0"/>
              <w:bottom w:val="single" w:color="808080" w:sz="8" w:space="0"/>
              <w:right w:val="single" w:color="595959" w:sz="4" w:space="0"/>
            </w:tcBorders>
            <w:shd w:val="clear" w:color="000000" w:fill="3F8846"/>
            <w:noWrap/>
            <w:vAlign w:val="center"/>
            <w:hideMark/>
          </w:tcPr>
          <w:p w:rsidRPr="00FF1F4B" w:rsidR="00FF1F4B" w:rsidP="00C621B1" w:rsidRDefault="00FF1F4B" w14:paraId="6F5A6552" w14:textId="77777777">
            <w:pPr>
              <w:spacing w:after="0" w:line="360" w:lineRule="auto"/>
              <w:jc w:val="center"/>
              <w:rPr>
                <w:rFonts w:ascii="Arial" w:hAnsi="Arial" w:eastAsia="Times New Roman" w:cs="Arial"/>
                <w:b/>
                <w:bCs/>
                <w:color w:val="FFFFFF"/>
                <w:kern w:val="0"/>
                <w:sz w:val="28"/>
                <w:szCs w:val="28"/>
                <w:lang w:eastAsia="en-GB"/>
                <w14:ligatures w14:val="none"/>
              </w:rPr>
            </w:pPr>
            <w:r w:rsidRPr="00FF1F4B">
              <w:rPr>
                <w:rFonts w:ascii="Arial" w:hAnsi="Arial" w:eastAsia="Times New Roman" w:cs="Arial"/>
                <w:b/>
                <w:bCs/>
                <w:color w:val="FFFFFF"/>
                <w:kern w:val="0"/>
                <w:sz w:val="28"/>
                <w:szCs w:val="28"/>
                <w:lang w:eastAsia="en-GB"/>
                <w14:ligatures w14:val="none"/>
              </w:rPr>
              <w:t>MONTH</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79EDE7E2"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36E5B4ED"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7BB329D4" w14:textId="77777777">
        <w:trPr>
          <w:trHeight w:val="630"/>
        </w:trPr>
        <w:tc>
          <w:tcPr>
            <w:tcW w:w="5656" w:type="dxa"/>
            <w:tcBorders>
              <w:top w:val="single" w:color="808080" w:sz="8" w:space="0"/>
              <w:left w:val="single" w:color="808080" w:sz="8" w:space="0"/>
              <w:bottom w:val="single" w:color="808080" w:sz="4" w:space="0"/>
              <w:right w:val="single" w:color="808080" w:sz="4" w:space="0"/>
            </w:tcBorders>
            <w:shd w:val="clear" w:color="000000" w:fill="3F8846"/>
            <w:noWrap/>
            <w:vAlign w:val="center"/>
            <w:hideMark/>
          </w:tcPr>
          <w:p w:rsidRPr="00FF1F4B" w:rsidR="00FF1F4B" w:rsidP="00C621B1" w:rsidRDefault="00FF1F4B" w14:paraId="22428EBA" w14:textId="77777777">
            <w:pPr>
              <w:spacing w:after="0" w:line="360" w:lineRule="auto"/>
              <w:jc w:val="center"/>
              <w:rPr>
                <w:rFonts w:ascii="Arial" w:hAnsi="Arial" w:eastAsia="Times New Roman" w:cs="Arial"/>
                <w:b/>
                <w:bCs/>
                <w:color w:val="FFFFFF"/>
                <w:kern w:val="0"/>
                <w:sz w:val="28"/>
                <w:szCs w:val="28"/>
                <w:lang w:eastAsia="en-GB"/>
                <w14:ligatures w14:val="none"/>
              </w:rPr>
            </w:pPr>
            <w:r w:rsidRPr="00FF1F4B">
              <w:rPr>
                <w:rFonts w:ascii="Arial" w:hAnsi="Arial" w:eastAsia="Times New Roman" w:cs="Arial"/>
                <w:b/>
                <w:bCs/>
                <w:color w:val="FFFFFF"/>
                <w:kern w:val="0"/>
                <w:sz w:val="28"/>
                <w:szCs w:val="28"/>
                <w:lang w:eastAsia="en-GB"/>
                <w14:ligatures w14:val="none"/>
              </w:rPr>
              <w:t>Cash out-expenses</w:t>
            </w:r>
          </w:p>
        </w:tc>
        <w:tc>
          <w:tcPr>
            <w:tcW w:w="3716" w:type="dxa"/>
            <w:tcBorders>
              <w:top w:val="nil"/>
              <w:left w:val="nil"/>
              <w:bottom w:val="single" w:color="808080" w:sz="4" w:space="0"/>
              <w:right w:val="single" w:color="808080" w:sz="4" w:space="0"/>
            </w:tcBorders>
            <w:shd w:val="clear" w:color="000000" w:fill="3F8846"/>
            <w:noWrap/>
            <w:vAlign w:val="center"/>
            <w:hideMark/>
          </w:tcPr>
          <w:p w:rsidRPr="00FF1F4B" w:rsidR="00FF1F4B" w:rsidP="00C621B1" w:rsidRDefault="00FF1F4B" w14:paraId="6E6A4CDC" w14:textId="77777777">
            <w:pPr>
              <w:spacing w:after="0" w:line="360" w:lineRule="auto"/>
              <w:jc w:val="center"/>
              <w:rPr>
                <w:rFonts w:ascii="Arial" w:hAnsi="Arial" w:eastAsia="Times New Roman" w:cs="Arial"/>
                <w:b/>
                <w:bCs/>
                <w:color w:val="FFFFFF"/>
                <w:kern w:val="0"/>
                <w:sz w:val="28"/>
                <w:szCs w:val="28"/>
                <w:lang w:eastAsia="en-GB"/>
                <w14:ligatures w14:val="none"/>
              </w:rPr>
            </w:pPr>
            <w:r w:rsidRPr="00FF1F4B">
              <w:rPr>
                <w:rFonts w:ascii="Arial" w:hAnsi="Arial" w:eastAsia="Times New Roman" w:cs="Arial"/>
                <w:b/>
                <w:bCs/>
                <w:color w:val="FFFFFF"/>
                <w:kern w:val="0"/>
                <w:sz w:val="28"/>
                <w:szCs w:val="28"/>
                <w:lang w:eastAsia="en-GB"/>
                <w14:ligatures w14:val="none"/>
              </w:rPr>
              <w:t>1</w:t>
            </w:r>
          </w:p>
        </w:tc>
        <w:tc>
          <w:tcPr>
            <w:tcW w:w="536" w:type="dxa"/>
            <w:tcBorders>
              <w:top w:val="nil"/>
              <w:left w:val="nil"/>
              <w:bottom w:val="nil"/>
              <w:right w:val="nil"/>
            </w:tcBorders>
            <w:shd w:val="clear" w:color="000000" w:fill="FFFFFF"/>
            <w:noWrap/>
            <w:vAlign w:val="center"/>
            <w:hideMark/>
          </w:tcPr>
          <w:p w:rsidRPr="00FF1F4B" w:rsidR="00FF1F4B" w:rsidP="00C621B1" w:rsidRDefault="00FF1F4B" w14:paraId="7F138536"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center"/>
            <w:hideMark/>
          </w:tcPr>
          <w:p w:rsidRPr="00FF1F4B" w:rsidR="00FF1F4B" w:rsidP="00C621B1" w:rsidRDefault="00FF1F4B" w14:paraId="2AEA5B09"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7710ABB8" w14:textId="77777777">
        <w:trPr>
          <w:trHeight w:val="285"/>
        </w:trPr>
        <w:tc>
          <w:tcPr>
            <w:tcW w:w="5656" w:type="dxa"/>
            <w:tcBorders>
              <w:top w:val="single" w:color="auto" w:sz="4" w:space="0"/>
              <w:left w:val="single" w:color="auto" w:sz="4" w:space="0"/>
              <w:bottom w:val="single" w:color="auto" w:sz="4" w:space="0"/>
              <w:right w:val="single" w:color="auto" w:sz="4" w:space="0"/>
            </w:tcBorders>
            <w:shd w:val="clear" w:color="000000" w:fill="FCD5B4"/>
            <w:vAlign w:val="center"/>
            <w:hideMark/>
          </w:tcPr>
          <w:p w:rsidRPr="00FF1F4B" w:rsidR="00FF1F4B" w:rsidP="00C621B1" w:rsidRDefault="00FF1F4B" w14:paraId="2358A7BF" w14:textId="77777777">
            <w:pPr>
              <w:spacing w:after="0" w:line="360" w:lineRule="auto"/>
              <w:rPr>
                <w:rFonts w:ascii="Arial" w:hAnsi="Arial" w:eastAsia="Times New Roman" w:cs="Arial"/>
                <w:b/>
                <w:bCs/>
                <w:color w:val="000000"/>
                <w:kern w:val="0"/>
                <w:sz w:val="24"/>
                <w:szCs w:val="24"/>
                <w:lang w:eastAsia="en-GB"/>
                <w14:ligatures w14:val="none"/>
              </w:rPr>
            </w:pPr>
            <w:r w:rsidRPr="00FF1F4B">
              <w:rPr>
                <w:rFonts w:ascii="Arial" w:hAnsi="Arial" w:eastAsia="Times New Roman" w:cs="Arial"/>
                <w:b/>
                <w:bCs/>
                <w:color w:val="000000"/>
                <w:kern w:val="0"/>
                <w:sz w:val="24"/>
                <w:szCs w:val="24"/>
                <w:lang w:eastAsia="en-GB"/>
                <w14:ligatures w14:val="none"/>
              </w:rPr>
              <w:t>Rent or premises costs</w:t>
            </w:r>
          </w:p>
        </w:tc>
        <w:tc>
          <w:tcPr>
            <w:tcW w:w="3716" w:type="dxa"/>
            <w:tcBorders>
              <w:top w:val="single" w:color="auto" w:sz="4" w:space="0"/>
              <w:left w:val="nil"/>
              <w:bottom w:val="single" w:color="auto" w:sz="4" w:space="0"/>
              <w:right w:val="single" w:color="auto" w:sz="4" w:space="0"/>
            </w:tcBorders>
            <w:shd w:val="clear" w:color="000000" w:fill="FCD5B4"/>
            <w:noWrap/>
            <w:vAlign w:val="center"/>
            <w:hideMark/>
          </w:tcPr>
          <w:p w:rsidRPr="00FF1F4B" w:rsidR="00FF1F4B" w:rsidP="00C621B1" w:rsidRDefault="00FF1F4B" w14:paraId="1B281C70" w14:textId="77777777">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6CD7A431"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27C2CBC9"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61AD64E8" w14:textId="77777777">
        <w:trPr>
          <w:trHeight w:val="285"/>
        </w:trPr>
        <w:tc>
          <w:tcPr>
            <w:tcW w:w="5656" w:type="dxa"/>
            <w:tcBorders>
              <w:top w:val="nil"/>
              <w:left w:val="single" w:color="auto" w:sz="4" w:space="0"/>
              <w:bottom w:val="single" w:color="auto" w:sz="4" w:space="0"/>
              <w:right w:val="single" w:color="auto" w:sz="4" w:space="0"/>
            </w:tcBorders>
            <w:shd w:val="clear" w:color="000000" w:fill="FCD5B4"/>
            <w:vAlign w:val="center"/>
            <w:hideMark/>
          </w:tcPr>
          <w:p w:rsidRPr="00FF1F4B" w:rsidR="00FF1F4B" w:rsidP="00C621B1" w:rsidRDefault="00FF1F4B" w14:paraId="5598998B" w14:textId="77777777">
            <w:pPr>
              <w:spacing w:after="0" w:line="360" w:lineRule="auto"/>
              <w:rPr>
                <w:rFonts w:ascii="Arial" w:hAnsi="Arial" w:eastAsia="Times New Roman" w:cs="Arial"/>
                <w:b/>
                <w:bCs/>
                <w:color w:val="000000"/>
                <w:kern w:val="0"/>
                <w:sz w:val="24"/>
                <w:szCs w:val="24"/>
                <w:lang w:eastAsia="en-GB"/>
                <w14:ligatures w14:val="none"/>
              </w:rPr>
            </w:pPr>
            <w:r w:rsidRPr="00FF1F4B">
              <w:rPr>
                <w:rFonts w:ascii="Arial" w:hAnsi="Arial" w:eastAsia="Times New Roman" w:cs="Arial"/>
                <w:b/>
                <w:bCs/>
                <w:color w:val="000000"/>
                <w:kern w:val="0"/>
                <w:sz w:val="24"/>
                <w:szCs w:val="24"/>
                <w:lang w:eastAsia="en-GB"/>
                <w14:ligatures w14:val="none"/>
              </w:rPr>
              <w:t>Business rates for your business premises</w:t>
            </w:r>
          </w:p>
        </w:tc>
        <w:tc>
          <w:tcPr>
            <w:tcW w:w="3716" w:type="dxa"/>
            <w:tcBorders>
              <w:top w:val="nil"/>
              <w:left w:val="nil"/>
              <w:bottom w:val="single" w:color="auto" w:sz="4" w:space="0"/>
              <w:right w:val="single" w:color="auto" w:sz="4" w:space="0"/>
            </w:tcBorders>
            <w:shd w:val="clear" w:color="000000" w:fill="FCD5B4"/>
            <w:noWrap/>
            <w:vAlign w:val="center"/>
            <w:hideMark/>
          </w:tcPr>
          <w:p w:rsidRPr="00FF1F4B" w:rsidR="00FF1F4B" w:rsidP="00C621B1" w:rsidRDefault="00FF1F4B" w14:paraId="5A475252" w14:textId="77777777">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7D2DF20C"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66ABA387"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798C77FB" w14:textId="77777777">
        <w:trPr>
          <w:trHeight w:val="285"/>
        </w:trPr>
        <w:tc>
          <w:tcPr>
            <w:tcW w:w="5656" w:type="dxa"/>
            <w:tcBorders>
              <w:top w:val="nil"/>
              <w:left w:val="single" w:color="auto" w:sz="4" w:space="0"/>
              <w:bottom w:val="single" w:color="auto" w:sz="4" w:space="0"/>
              <w:right w:val="single" w:color="auto" w:sz="4" w:space="0"/>
            </w:tcBorders>
            <w:shd w:val="clear" w:color="000000" w:fill="FCD5B4"/>
            <w:vAlign w:val="center"/>
            <w:hideMark/>
          </w:tcPr>
          <w:p w:rsidRPr="00FF1F4B" w:rsidR="00FF1F4B" w:rsidP="00C621B1" w:rsidRDefault="00FF1F4B" w14:paraId="54050394" w14:textId="77777777">
            <w:pPr>
              <w:spacing w:after="0" w:line="360" w:lineRule="auto"/>
              <w:rPr>
                <w:rFonts w:ascii="Arial" w:hAnsi="Arial" w:eastAsia="Times New Roman" w:cs="Arial"/>
                <w:b/>
                <w:bCs/>
                <w:color w:val="000000"/>
                <w:kern w:val="0"/>
                <w:sz w:val="24"/>
                <w:szCs w:val="24"/>
                <w:lang w:eastAsia="en-GB"/>
                <w14:ligatures w14:val="none"/>
              </w:rPr>
            </w:pPr>
            <w:r w:rsidRPr="00FF1F4B">
              <w:rPr>
                <w:rFonts w:ascii="Arial" w:hAnsi="Arial" w:eastAsia="Times New Roman" w:cs="Arial"/>
                <w:b/>
                <w:bCs/>
                <w:color w:val="000000"/>
                <w:kern w:val="0"/>
                <w:sz w:val="24"/>
                <w:szCs w:val="24"/>
                <w:lang w:eastAsia="en-GB"/>
                <w14:ligatures w14:val="none"/>
              </w:rPr>
              <w:t>Utilities (gas, electricity, water)</w:t>
            </w:r>
          </w:p>
        </w:tc>
        <w:tc>
          <w:tcPr>
            <w:tcW w:w="3716" w:type="dxa"/>
            <w:tcBorders>
              <w:top w:val="nil"/>
              <w:left w:val="nil"/>
              <w:bottom w:val="single" w:color="auto" w:sz="4" w:space="0"/>
              <w:right w:val="single" w:color="auto" w:sz="4" w:space="0"/>
            </w:tcBorders>
            <w:shd w:val="clear" w:color="000000" w:fill="FCD5B4"/>
            <w:noWrap/>
            <w:vAlign w:val="center"/>
            <w:hideMark/>
          </w:tcPr>
          <w:p w:rsidRPr="00FF1F4B" w:rsidR="00FF1F4B" w:rsidP="00C621B1" w:rsidRDefault="00FF1F4B" w14:paraId="5F6722CD" w14:textId="77777777">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12AEEABE"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5B702D73"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303960CA" w14:textId="77777777">
        <w:trPr>
          <w:trHeight w:val="315"/>
        </w:trPr>
        <w:tc>
          <w:tcPr>
            <w:tcW w:w="5656" w:type="dxa"/>
            <w:tcBorders>
              <w:top w:val="nil"/>
              <w:left w:val="single" w:color="auto" w:sz="4" w:space="0"/>
              <w:bottom w:val="single" w:color="auto" w:sz="4" w:space="0"/>
              <w:right w:val="single" w:color="auto" w:sz="4" w:space="0"/>
            </w:tcBorders>
            <w:shd w:val="clear" w:color="000000" w:fill="FCD5B4"/>
            <w:vAlign w:val="center"/>
            <w:hideMark/>
          </w:tcPr>
          <w:p w:rsidRPr="00FF1F4B" w:rsidR="00FF1F4B" w:rsidP="00C621B1" w:rsidRDefault="00FF1F4B" w14:paraId="1CE3C4E8" w14:textId="77777777">
            <w:pPr>
              <w:spacing w:after="0" w:line="360" w:lineRule="auto"/>
              <w:rPr>
                <w:rFonts w:ascii="Arial" w:hAnsi="Arial" w:eastAsia="Times New Roman" w:cs="Arial"/>
                <w:b/>
                <w:bCs/>
                <w:color w:val="000000"/>
                <w:kern w:val="0"/>
                <w:sz w:val="24"/>
                <w:szCs w:val="24"/>
                <w:lang w:eastAsia="en-GB"/>
                <w14:ligatures w14:val="none"/>
              </w:rPr>
            </w:pPr>
            <w:r w:rsidRPr="00FF1F4B">
              <w:rPr>
                <w:rFonts w:ascii="Arial" w:hAnsi="Arial" w:eastAsia="Times New Roman" w:cs="Arial"/>
                <w:b/>
                <w:bCs/>
                <w:color w:val="000000"/>
                <w:kern w:val="0"/>
                <w:sz w:val="24"/>
                <w:szCs w:val="24"/>
                <w:lang w:eastAsia="en-GB"/>
                <w14:ligatures w14:val="none"/>
              </w:rPr>
              <w:t>Insurance</w:t>
            </w:r>
          </w:p>
        </w:tc>
        <w:tc>
          <w:tcPr>
            <w:tcW w:w="3716" w:type="dxa"/>
            <w:tcBorders>
              <w:top w:val="nil"/>
              <w:left w:val="nil"/>
              <w:bottom w:val="single" w:color="auto" w:sz="4" w:space="0"/>
              <w:right w:val="single" w:color="auto" w:sz="4" w:space="0"/>
            </w:tcBorders>
            <w:shd w:val="clear" w:color="000000" w:fill="FCD5B4"/>
            <w:noWrap/>
            <w:vAlign w:val="center"/>
            <w:hideMark/>
          </w:tcPr>
          <w:p w:rsidRPr="00FF1F4B" w:rsidR="00FF1F4B" w:rsidP="00C621B1" w:rsidRDefault="00FF1F4B" w14:paraId="6905C156" w14:textId="1291A4D5">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w:t>
            </w:r>
            <w:r w:rsidR="00801D00">
              <w:rPr>
                <w:rFonts w:ascii="Arial" w:hAnsi="Arial" w:eastAsia="Times New Roman" w:cs="Arial"/>
                <w:kern w:val="0"/>
                <w:sz w:val="24"/>
                <w:szCs w:val="24"/>
                <w:lang w:eastAsia="en-GB"/>
                <w14:ligatures w14:val="none"/>
              </w:rPr>
              <w:t>400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1CD6DDE8"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7A0BC2B4"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607BFF35" w14:textId="77777777">
        <w:trPr>
          <w:trHeight w:val="315"/>
        </w:trPr>
        <w:tc>
          <w:tcPr>
            <w:tcW w:w="5656" w:type="dxa"/>
            <w:tcBorders>
              <w:top w:val="nil"/>
              <w:left w:val="single" w:color="auto" w:sz="4" w:space="0"/>
              <w:bottom w:val="single" w:color="auto" w:sz="4" w:space="0"/>
              <w:right w:val="single" w:color="auto" w:sz="4" w:space="0"/>
            </w:tcBorders>
            <w:shd w:val="clear" w:color="000000" w:fill="FCD5B4"/>
            <w:vAlign w:val="center"/>
            <w:hideMark/>
          </w:tcPr>
          <w:p w:rsidRPr="00FF1F4B" w:rsidR="00FF1F4B" w:rsidP="00C621B1" w:rsidRDefault="00FF1F4B" w14:paraId="2442E05A" w14:textId="77777777">
            <w:pPr>
              <w:spacing w:after="0" w:line="360" w:lineRule="auto"/>
              <w:rPr>
                <w:rFonts w:ascii="Arial" w:hAnsi="Arial" w:eastAsia="Times New Roman" w:cs="Arial"/>
                <w:b/>
                <w:bCs/>
                <w:color w:val="000000"/>
                <w:kern w:val="0"/>
                <w:sz w:val="24"/>
                <w:szCs w:val="24"/>
                <w:lang w:eastAsia="en-GB"/>
                <w14:ligatures w14:val="none"/>
              </w:rPr>
            </w:pPr>
            <w:r w:rsidRPr="00FF1F4B">
              <w:rPr>
                <w:rFonts w:ascii="Arial" w:hAnsi="Arial" w:eastAsia="Times New Roman" w:cs="Arial"/>
                <w:b/>
                <w:bCs/>
                <w:color w:val="000000"/>
                <w:kern w:val="0"/>
                <w:sz w:val="24"/>
                <w:szCs w:val="24"/>
                <w:lang w:eastAsia="en-GB"/>
                <w14:ligatures w14:val="none"/>
              </w:rPr>
              <w:t>Telephone and internet</w:t>
            </w:r>
          </w:p>
        </w:tc>
        <w:tc>
          <w:tcPr>
            <w:tcW w:w="3716" w:type="dxa"/>
            <w:tcBorders>
              <w:top w:val="nil"/>
              <w:left w:val="nil"/>
              <w:bottom w:val="single" w:color="auto" w:sz="4" w:space="0"/>
              <w:right w:val="single" w:color="auto" w:sz="4" w:space="0"/>
            </w:tcBorders>
            <w:shd w:val="clear" w:color="000000" w:fill="FCD5B4"/>
            <w:noWrap/>
            <w:vAlign w:val="center"/>
            <w:hideMark/>
          </w:tcPr>
          <w:p w:rsidRPr="00FF1F4B" w:rsidR="00FF1F4B" w:rsidP="00C621B1" w:rsidRDefault="00FF1F4B" w14:paraId="34A5B4AA" w14:textId="05C6284F">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w:t>
            </w:r>
            <w:r w:rsidR="00BC10E0">
              <w:rPr>
                <w:rFonts w:ascii="Arial" w:hAnsi="Arial" w:eastAsia="Times New Roman" w:cs="Arial"/>
                <w:kern w:val="0"/>
                <w:sz w:val="24"/>
                <w:szCs w:val="24"/>
                <w:lang w:eastAsia="en-GB"/>
                <w14:ligatures w14:val="none"/>
              </w:rPr>
              <w:t>30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54109AAC"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1C0AAC2D"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07D4B7B8" w14:textId="77777777">
        <w:trPr>
          <w:trHeight w:val="315"/>
        </w:trPr>
        <w:tc>
          <w:tcPr>
            <w:tcW w:w="5656" w:type="dxa"/>
            <w:tcBorders>
              <w:top w:val="nil"/>
              <w:left w:val="single" w:color="auto" w:sz="4" w:space="0"/>
              <w:bottom w:val="single" w:color="auto" w:sz="4" w:space="0"/>
              <w:right w:val="single" w:color="auto" w:sz="4" w:space="0"/>
            </w:tcBorders>
            <w:shd w:val="clear" w:color="000000" w:fill="FCD5B4"/>
            <w:vAlign w:val="center"/>
            <w:hideMark/>
          </w:tcPr>
          <w:p w:rsidRPr="00FF1F4B" w:rsidR="00FF1F4B" w:rsidP="00C621B1" w:rsidRDefault="00FF1F4B" w14:paraId="0FFA6B53" w14:textId="77777777">
            <w:pPr>
              <w:spacing w:after="0" w:line="360" w:lineRule="auto"/>
              <w:rPr>
                <w:rFonts w:ascii="Arial" w:hAnsi="Arial" w:eastAsia="Times New Roman" w:cs="Arial"/>
                <w:b/>
                <w:bCs/>
                <w:color w:val="000000"/>
                <w:kern w:val="0"/>
                <w:sz w:val="24"/>
                <w:szCs w:val="24"/>
                <w:lang w:eastAsia="en-GB"/>
                <w14:ligatures w14:val="none"/>
              </w:rPr>
            </w:pPr>
            <w:r w:rsidRPr="00FF1F4B">
              <w:rPr>
                <w:rFonts w:ascii="Arial" w:hAnsi="Arial" w:eastAsia="Times New Roman" w:cs="Arial"/>
                <w:b/>
                <w:bCs/>
                <w:color w:val="000000"/>
                <w:kern w:val="0"/>
                <w:sz w:val="24"/>
                <w:szCs w:val="24"/>
                <w:lang w:eastAsia="en-GB"/>
                <w14:ligatures w14:val="none"/>
              </w:rPr>
              <w:t>Marketing and advertising expenses</w:t>
            </w:r>
          </w:p>
        </w:tc>
        <w:tc>
          <w:tcPr>
            <w:tcW w:w="3716" w:type="dxa"/>
            <w:tcBorders>
              <w:top w:val="nil"/>
              <w:left w:val="nil"/>
              <w:bottom w:val="single" w:color="auto" w:sz="4" w:space="0"/>
              <w:right w:val="single" w:color="auto" w:sz="4" w:space="0"/>
            </w:tcBorders>
            <w:shd w:val="clear" w:color="000000" w:fill="FCD5B4"/>
            <w:noWrap/>
            <w:vAlign w:val="center"/>
            <w:hideMark/>
          </w:tcPr>
          <w:p w:rsidRPr="00FF1F4B" w:rsidR="00FF1F4B" w:rsidP="00C621B1" w:rsidRDefault="00FF1F4B" w14:paraId="14F4052E" w14:textId="7D084757">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w:t>
            </w:r>
            <w:r w:rsidR="00BC10E0">
              <w:rPr>
                <w:rFonts w:ascii="Arial" w:hAnsi="Arial" w:eastAsia="Times New Roman" w:cs="Arial"/>
                <w:kern w:val="0"/>
                <w:sz w:val="24"/>
                <w:szCs w:val="24"/>
                <w:lang w:eastAsia="en-GB"/>
                <w14:ligatures w14:val="none"/>
              </w:rPr>
              <w:t>300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707767C3"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2FD48A91"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6B6E0BC9" w14:textId="77777777">
        <w:trPr>
          <w:trHeight w:val="315"/>
        </w:trPr>
        <w:tc>
          <w:tcPr>
            <w:tcW w:w="5656" w:type="dxa"/>
            <w:tcBorders>
              <w:top w:val="nil"/>
              <w:left w:val="single" w:color="auto" w:sz="4" w:space="0"/>
              <w:bottom w:val="single" w:color="auto" w:sz="4" w:space="0"/>
              <w:right w:val="single" w:color="auto" w:sz="4" w:space="0"/>
            </w:tcBorders>
            <w:shd w:val="clear" w:color="000000" w:fill="FCD5B4"/>
            <w:vAlign w:val="center"/>
            <w:hideMark/>
          </w:tcPr>
          <w:p w:rsidRPr="00FF1F4B" w:rsidR="00FF1F4B" w:rsidP="00C621B1" w:rsidRDefault="00FF1F4B" w14:paraId="0698B58F" w14:textId="77777777">
            <w:pPr>
              <w:spacing w:after="0" w:line="360" w:lineRule="auto"/>
              <w:rPr>
                <w:rFonts w:ascii="Arial" w:hAnsi="Arial" w:eastAsia="Times New Roman" w:cs="Arial"/>
                <w:b/>
                <w:bCs/>
                <w:color w:val="000000"/>
                <w:kern w:val="0"/>
                <w:sz w:val="24"/>
                <w:szCs w:val="24"/>
                <w:lang w:eastAsia="en-GB"/>
                <w14:ligatures w14:val="none"/>
              </w:rPr>
            </w:pPr>
            <w:r w:rsidRPr="00FF1F4B">
              <w:rPr>
                <w:rFonts w:ascii="Arial" w:hAnsi="Arial" w:eastAsia="Times New Roman" w:cs="Arial"/>
                <w:b/>
                <w:bCs/>
                <w:color w:val="000000"/>
                <w:kern w:val="0"/>
                <w:sz w:val="24"/>
                <w:szCs w:val="24"/>
                <w:lang w:eastAsia="en-GB"/>
                <w14:ligatures w14:val="none"/>
              </w:rPr>
              <w:t>Vehicle running costs</w:t>
            </w:r>
          </w:p>
        </w:tc>
        <w:tc>
          <w:tcPr>
            <w:tcW w:w="3716" w:type="dxa"/>
            <w:tcBorders>
              <w:top w:val="nil"/>
              <w:left w:val="nil"/>
              <w:bottom w:val="single" w:color="auto" w:sz="4" w:space="0"/>
              <w:right w:val="single" w:color="auto" w:sz="4" w:space="0"/>
            </w:tcBorders>
            <w:shd w:val="clear" w:color="000000" w:fill="FCD5B4"/>
            <w:noWrap/>
            <w:vAlign w:val="center"/>
            <w:hideMark/>
          </w:tcPr>
          <w:p w:rsidRPr="00FF1F4B" w:rsidR="00FF1F4B" w:rsidP="00C621B1" w:rsidRDefault="00FF1F4B" w14:paraId="2B79ECC4" w14:textId="0737EA09">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w:t>
            </w:r>
            <w:r w:rsidR="00BC10E0">
              <w:rPr>
                <w:rFonts w:ascii="Arial" w:hAnsi="Arial" w:eastAsia="Times New Roman" w:cs="Arial"/>
                <w:kern w:val="0"/>
                <w:sz w:val="24"/>
                <w:szCs w:val="24"/>
                <w:lang w:eastAsia="en-GB"/>
                <w14:ligatures w14:val="none"/>
              </w:rPr>
              <w:t>300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7F7CEF6B"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76F9E25D"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6A50D771" w14:textId="77777777">
        <w:trPr>
          <w:trHeight w:val="315"/>
        </w:trPr>
        <w:tc>
          <w:tcPr>
            <w:tcW w:w="5656" w:type="dxa"/>
            <w:tcBorders>
              <w:top w:val="nil"/>
              <w:left w:val="single" w:color="auto" w:sz="4" w:space="0"/>
              <w:bottom w:val="single" w:color="auto" w:sz="4" w:space="0"/>
              <w:right w:val="single" w:color="auto" w:sz="4" w:space="0"/>
            </w:tcBorders>
            <w:shd w:val="clear" w:color="000000" w:fill="FCD5B4"/>
            <w:vAlign w:val="center"/>
            <w:hideMark/>
          </w:tcPr>
          <w:p w:rsidRPr="00FF1F4B" w:rsidR="00FF1F4B" w:rsidP="00C621B1" w:rsidRDefault="00FF1F4B" w14:paraId="77C6FD8D" w14:textId="77777777">
            <w:pPr>
              <w:spacing w:after="0" w:line="360" w:lineRule="auto"/>
              <w:rPr>
                <w:rFonts w:ascii="Arial" w:hAnsi="Arial" w:eastAsia="Times New Roman" w:cs="Arial"/>
                <w:b/>
                <w:bCs/>
                <w:color w:val="000000"/>
                <w:kern w:val="0"/>
                <w:sz w:val="24"/>
                <w:szCs w:val="24"/>
                <w:lang w:eastAsia="en-GB"/>
                <w14:ligatures w14:val="none"/>
              </w:rPr>
            </w:pPr>
            <w:r w:rsidRPr="00FF1F4B">
              <w:rPr>
                <w:rFonts w:ascii="Arial" w:hAnsi="Arial" w:eastAsia="Times New Roman" w:cs="Arial"/>
                <w:b/>
                <w:bCs/>
                <w:color w:val="000000"/>
                <w:kern w:val="0"/>
                <w:sz w:val="24"/>
                <w:szCs w:val="24"/>
                <w:lang w:eastAsia="en-GB"/>
                <w14:ligatures w14:val="none"/>
              </w:rPr>
              <w:t xml:space="preserve">Equipment </w:t>
            </w:r>
            <w:proofErr w:type="gramStart"/>
            <w:r w:rsidRPr="00FF1F4B">
              <w:rPr>
                <w:rFonts w:ascii="Arial" w:hAnsi="Arial" w:eastAsia="Times New Roman" w:cs="Arial"/>
                <w:b/>
                <w:bCs/>
                <w:color w:val="000000"/>
                <w:kern w:val="0"/>
                <w:sz w:val="24"/>
                <w:szCs w:val="24"/>
                <w:lang w:eastAsia="en-GB"/>
                <w14:ligatures w14:val="none"/>
              </w:rPr>
              <w:t>purchase</w:t>
            </w:r>
            <w:proofErr w:type="gramEnd"/>
            <w:r w:rsidRPr="00FF1F4B">
              <w:rPr>
                <w:rFonts w:ascii="Arial" w:hAnsi="Arial" w:eastAsia="Times New Roman" w:cs="Arial"/>
                <w:b/>
                <w:bCs/>
                <w:color w:val="000000"/>
                <w:kern w:val="0"/>
                <w:sz w:val="24"/>
                <w:szCs w:val="24"/>
                <w:lang w:eastAsia="en-GB"/>
                <w14:ligatures w14:val="none"/>
              </w:rPr>
              <w:t xml:space="preserve"> or leasing</w:t>
            </w:r>
          </w:p>
        </w:tc>
        <w:tc>
          <w:tcPr>
            <w:tcW w:w="3716" w:type="dxa"/>
            <w:tcBorders>
              <w:top w:val="nil"/>
              <w:left w:val="nil"/>
              <w:bottom w:val="single" w:color="auto" w:sz="4" w:space="0"/>
              <w:right w:val="single" w:color="auto" w:sz="4" w:space="0"/>
            </w:tcBorders>
            <w:shd w:val="clear" w:color="000000" w:fill="FCD5B4"/>
            <w:noWrap/>
            <w:vAlign w:val="center"/>
            <w:hideMark/>
          </w:tcPr>
          <w:p w:rsidRPr="00FF1F4B" w:rsidR="00FF1F4B" w:rsidP="00C621B1" w:rsidRDefault="00FF1F4B" w14:paraId="27F9FAD7" w14:textId="1C3C8325">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w:t>
            </w:r>
            <w:r w:rsidR="00BC10E0">
              <w:rPr>
                <w:rFonts w:ascii="Arial" w:hAnsi="Arial" w:eastAsia="Times New Roman" w:cs="Arial"/>
                <w:kern w:val="0"/>
                <w:sz w:val="24"/>
                <w:szCs w:val="24"/>
                <w:lang w:eastAsia="en-GB"/>
                <w14:ligatures w14:val="none"/>
              </w:rPr>
              <w:t>2000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3C18E43F"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21F90C12"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5D9701B1" w14:textId="77777777">
        <w:trPr>
          <w:trHeight w:val="315"/>
        </w:trPr>
        <w:tc>
          <w:tcPr>
            <w:tcW w:w="5656" w:type="dxa"/>
            <w:tcBorders>
              <w:top w:val="nil"/>
              <w:left w:val="single" w:color="auto" w:sz="4" w:space="0"/>
              <w:bottom w:val="single" w:color="auto" w:sz="4" w:space="0"/>
              <w:right w:val="single" w:color="auto" w:sz="4" w:space="0"/>
            </w:tcBorders>
            <w:shd w:val="clear" w:color="000000" w:fill="FCD5B4"/>
            <w:vAlign w:val="center"/>
            <w:hideMark/>
          </w:tcPr>
          <w:p w:rsidRPr="00FF1F4B" w:rsidR="00FF1F4B" w:rsidP="00C621B1" w:rsidRDefault="00FF1F4B" w14:paraId="3A660023" w14:textId="77777777">
            <w:pPr>
              <w:spacing w:after="0" w:line="360" w:lineRule="auto"/>
              <w:rPr>
                <w:rFonts w:ascii="Arial" w:hAnsi="Arial" w:eastAsia="Times New Roman" w:cs="Arial"/>
                <w:b/>
                <w:bCs/>
                <w:color w:val="000000"/>
                <w:kern w:val="0"/>
                <w:sz w:val="24"/>
                <w:szCs w:val="24"/>
                <w:lang w:eastAsia="en-GB"/>
                <w14:ligatures w14:val="none"/>
              </w:rPr>
            </w:pPr>
            <w:r w:rsidRPr="00FF1F4B">
              <w:rPr>
                <w:rFonts w:ascii="Arial" w:hAnsi="Arial" w:eastAsia="Times New Roman" w:cs="Arial"/>
                <w:b/>
                <w:bCs/>
                <w:color w:val="000000"/>
                <w:kern w:val="0"/>
                <w:sz w:val="24"/>
                <w:szCs w:val="24"/>
                <w:lang w:eastAsia="en-GB"/>
                <w14:ligatures w14:val="none"/>
              </w:rPr>
              <w:t>Postage, printing, stationery</w:t>
            </w:r>
          </w:p>
        </w:tc>
        <w:tc>
          <w:tcPr>
            <w:tcW w:w="3716" w:type="dxa"/>
            <w:tcBorders>
              <w:top w:val="nil"/>
              <w:left w:val="nil"/>
              <w:bottom w:val="single" w:color="auto" w:sz="4" w:space="0"/>
              <w:right w:val="single" w:color="auto" w:sz="4" w:space="0"/>
            </w:tcBorders>
            <w:shd w:val="clear" w:color="000000" w:fill="FCD5B4"/>
            <w:noWrap/>
            <w:vAlign w:val="center"/>
            <w:hideMark/>
          </w:tcPr>
          <w:p w:rsidRPr="00FF1F4B" w:rsidR="00FF1F4B" w:rsidP="00C621B1" w:rsidRDefault="00FF1F4B" w14:paraId="762022BE" w14:textId="21A1CC7A">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w:t>
            </w:r>
            <w:r w:rsidR="00B17E16">
              <w:rPr>
                <w:rFonts w:ascii="Arial" w:hAnsi="Arial" w:eastAsia="Times New Roman" w:cs="Arial"/>
                <w:kern w:val="0"/>
                <w:sz w:val="24"/>
                <w:szCs w:val="24"/>
                <w:lang w:eastAsia="en-GB"/>
                <w14:ligatures w14:val="none"/>
              </w:rPr>
              <w:t>100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49E1BFAB"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7482EBA5"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7D154947" w14:textId="77777777">
        <w:trPr>
          <w:trHeight w:val="315"/>
        </w:trPr>
        <w:tc>
          <w:tcPr>
            <w:tcW w:w="5656" w:type="dxa"/>
            <w:tcBorders>
              <w:top w:val="nil"/>
              <w:left w:val="single" w:color="auto" w:sz="4" w:space="0"/>
              <w:bottom w:val="single" w:color="auto" w:sz="4" w:space="0"/>
              <w:right w:val="single" w:color="auto" w:sz="4" w:space="0"/>
            </w:tcBorders>
            <w:shd w:val="clear" w:color="000000" w:fill="FCD5B4"/>
            <w:vAlign w:val="center"/>
            <w:hideMark/>
          </w:tcPr>
          <w:p w:rsidRPr="00FF1F4B" w:rsidR="00FF1F4B" w:rsidP="00C621B1" w:rsidRDefault="00FF1F4B" w14:paraId="0528BABF" w14:textId="77777777">
            <w:pPr>
              <w:spacing w:after="0" w:line="360" w:lineRule="auto"/>
              <w:rPr>
                <w:rFonts w:ascii="Arial" w:hAnsi="Arial" w:eastAsia="Times New Roman" w:cs="Arial"/>
                <w:b/>
                <w:bCs/>
                <w:color w:val="000000"/>
                <w:kern w:val="0"/>
                <w:sz w:val="24"/>
                <w:szCs w:val="24"/>
                <w:lang w:eastAsia="en-GB"/>
                <w14:ligatures w14:val="none"/>
              </w:rPr>
            </w:pPr>
            <w:r w:rsidRPr="00FF1F4B">
              <w:rPr>
                <w:rFonts w:ascii="Arial" w:hAnsi="Arial" w:eastAsia="Times New Roman" w:cs="Arial"/>
                <w:b/>
                <w:bCs/>
                <w:color w:val="000000"/>
                <w:kern w:val="0"/>
                <w:sz w:val="24"/>
                <w:szCs w:val="24"/>
                <w:lang w:eastAsia="en-GB"/>
                <w14:ligatures w14:val="none"/>
              </w:rPr>
              <w:t>Transport and delivery</w:t>
            </w:r>
          </w:p>
        </w:tc>
        <w:tc>
          <w:tcPr>
            <w:tcW w:w="3716" w:type="dxa"/>
            <w:tcBorders>
              <w:top w:val="nil"/>
              <w:left w:val="nil"/>
              <w:bottom w:val="single" w:color="auto" w:sz="4" w:space="0"/>
              <w:right w:val="single" w:color="auto" w:sz="4" w:space="0"/>
            </w:tcBorders>
            <w:shd w:val="clear" w:color="000000" w:fill="FCD5B4"/>
            <w:noWrap/>
            <w:vAlign w:val="center"/>
            <w:hideMark/>
          </w:tcPr>
          <w:p w:rsidRPr="00FF1F4B" w:rsidR="00FF1F4B" w:rsidP="00C621B1" w:rsidRDefault="00FF1F4B" w14:paraId="0690E3E4" w14:textId="49F63245">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w:t>
            </w:r>
            <w:r w:rsidR="00B17E16">
              <w:rPr>
                <w:rFonts w:ascii="Arial" w:hAnsi="Arial" w:eastAsia="Times New Roman" w:cs="Arial"/>
                <w:kern w:val="0"/>
                <w:sz w:val="24"/>
                <w:szCs w:val="24"/>
                <w:lang w:eastAsia="en-GB"/>
                <w14:ligatures w14:val="none"/>
              </w:rPr>
              <w:t>200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7F8365A2"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6EDF06D0"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714FA79C" w14:textId="77777777">
        <w:trPr>
          <w:trHeight w:val="315"/>
        </w:trPr>
        <w:tc>
          <w:tcPr>
            <w:tcW w:w="5656" w:type="dxa"/>
            <w:tcBorders>
              <w:top w:val="nil"/>
              <w:left w:val="single" w:color="auto" w:sz="4" w:space="0"/>
              <w:bottom w:val="single" w:color="auto" w:sz="4" w:space="0"/>
              <w:right w:val="single" w:color="auto" w:sz="4" w:space="0"/>
            </w:tcBorders>
            <w:shd w:val="clear" w:color="000000" w:fill="FCD5B4"/>
            <w:vAlign w:val="center"/>
            <w:hideMark/>
          </w:tcPr>
          <w:p w:rsidRPr="00FF1F4B" w:rsidR="00FF1F4B" w:rsidP="00C621B1" w:rsidRDefault="00FF1F4B" w14:paraId="34A92267" w14:textId="77777777">
            <w:pPr>
              <w:spacing w:after="0" w:line="360" w:lineRule="auto"/>
              <w:rPr>
                <w:rFonts w:ascii="Arial" w:hAnsi="Arial" w:eastAsia="Times New Roman" w:cs="Arial"/>
                <w:b/>
                <w:bCs/>
                <w:color w:val="000000"/>
                <w:kern w:val="0"/>
                <w:sz w:val="24"/>
                <w:szCs w:val="24"/>
                <w:lang w:eastAsia="en-GB"/>
                <w14:ligatures w14:val="none"/>
              </w:rPr>
            </w:pPr>
            <w:r w:rsidRPr="00FF1F4B">
              <w:rPr>
                <w:rFonts w:ascii="Arial" w:hAnsi="Arial" w:eastAsia="Times New Roman" w:cs="Arial"/>
                <w:b/>
                <w:bCs/>
                <w:color w:val="000000"/>
                <w:kern w:val="0"/>
                <w:sz w:val="24"/>
                <w:szCs w:val="24"/>
                <w:lang w:eastAsia="en-GB"/>
                <w14:ligatures w14:val="none"/>
              </w:rPr>
              <w:t>Professional fees (legal, accounting etc.)</w:t>
            </w:r>
          </w:p>
        </w:tc>
        <w:tc>
          <w:tcPr>
            <w:tcW w:w="3716" w:type="dxa"/>
            <w:tcBorders>
              <w:top w:val="nil"/>
              <w:left w:val="nil"/>
              <w:bottom w:val="single" w:color="auto" w:sz="4" w:space="0"/>
              <w:right w:val="single" w:color="auto" w:sz="4" w:space="0"/>
            </w:tcBorders>
            <w:shd w:val="clear" w:color="000000" w:fill="FCD5B4"/>
            <w:noWrap/>
            <w:vAlign w:val="center"/>
            <w:hideMark/>
          </w:tcPr>
          <w:p w:rsidRPr="00FF1F4B" w:rsidR="00FF1F4B" w:rsidP="00C621B1" w:rsidRDefault="00FF1F4B" w14:paraId="57999BC3" w14:textId="07208BEC">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w:t>
            </w:r>
            <w:r w:rsidR="00B17E16">
              <w:rPr>
                <w:rFonts w:ascii="Arial" w:hAnsi="Arial" w:eastAsia="Times New Roman" w:cs="Arial"/>
                <w:kern w:val="0"/>
                <w:sz w:val="24"/>
                <w:szCs w:val="24"/>
                <w:lang w:eastAsia="en-GB"/>
                <w14:ligatures w14:val="none"/>
              </w:rPr>
              <w:t>150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3AF97995"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0FBA18A2"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665EAD5A" w14:textId="77777777">
        <w:trPr>
          <w:trHeight w:val="315"/>
        </w:trPr>
        <w:tc>
          <w:tcPr>
            <w:tcW w:w="5656" w:type="dxa"/>
            <w:tcBorders>
              <w:top w:val="nil"/>
              <w:left w:val="single" w:color="auto" w:sz="4" w:space="0"/>
              <w:bottom w:val="single" w:color="auto" w:sz="4" w:space="0"/>
              <w:right w:val="single" w:color="auto" w:sz="4" w:space="0"/>
            </w:tcBorders>
            <w:shd w:val="clear" w:color="000000" w:fill="FCD5B4"/>
            <w:vAlign w:val="center"/>
            <w:hideMark/>
          </w:tcPr>
          <w:p w:rsidRPr="00FF1F4B" w:rsidR="00FF1F4B" w:rsidP="00C621B1" w:rsidRDefault="00FF1F4B" w14:paraId="17DE04AF" w14:textId="77777777">
            <w:pPr>
              <w:spacing w:after="0" w:line="360" w:lineRule="auto"/>
              <w:rPr>
                <w:rFonts w:ascii="Arial" w:hAnsi="Arial" w:eastAsia="Times New Roman" w:cs="Arial"/>
                <w:b/>
                <w:bCs/>
                <w:color w:val="000000"/>
                <w:kern w:val="0"/>
                <w:sz w:val="24"/>
                <w:szCs w:val="24"/>
                <w:lang w:eastAsia="en-GB"/>
                <w14:ligatures w14:val="none"/>
              </w:rPr>
            </w:pPr>
            <w:r w:rsidRPr="00FF1F4B">
              <w:rPr>
                <w:rFonts w:ascii="Arial" w:hAnsi="Arial" w:eastAsia="Times New Roman" w:cs="Arial"/>
                <w:b/>
                <w:bCs/>
                <w:color w:val="000000"/>
                <w:kern w:val="0"/>
                <w:sz w:val="24"/>
                <w:szCs w:val="24"/>
                <w:lang w:eastAsia="en-GB"/>
                <w14:ligatures w14:val="none"/>
              </w:rPr>
              <w:t>Cost of sales (Cost of product)</w:t>
            </w:r>
          </w:p>
        </w:tc>
        <w:tc>
          <w:tcPr>
            <w:tcW w:w="3716" w:type="dxa"/>
            <w:tcBorders>
              <w:top w:val="nil"/>
              <w:left w:val="nil"/>
              <w:bottom w:val="single" w:color="auto" w:sz="4" w:space="0"/>
              <w:right w:val="single" w:color="auto" w:sz="4" w:space="0"/>
            </w:tcBorders>
            <w:shd w:val="clear" w:color="000000" w:fill="FCD5B4"/>
            <w:noWrap/>
            <w:vAlign w:val="center"/>
            <w:hideMark/>
          </w:tcPr>
          <w:p w:rsidRPr="00FF1F4B" w:rsidR="00FF1F4B" w:rsidP="00C621B1" w:rsidRDefault="00FF1F4B" w14:paraId="3B666E8A" w14:textId="7E870BAA">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w:t>
            </w:r>
            <w:r w:rsidR="00D76B49">
              <w:rPr>
                <w:rFonts w:ascii="Arial" w:hAnsi="Arial" w:eastAsia="Times New Roman" w:cs="Arial"/>
                <w:kern w:val="0"/>
                <w:sz w:val="24"/>
                <w:szCs w:val="24"/>
                <w:lang w:eastAsia="en-GB"/>
                <w14:ligatures w14:val="none"/>
              </w:rPr>
              <w:t>800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63AB6A1D"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4212CD67"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1D275936" w14:textId="77777777">
        <w:trPr>
          <w:trHeight w:val="315"/>
        </w:trPr>
        <w:tc>
          <w:tcPr>
            <w:tcW w:w="5656" w:type="dxa"/>
            <w:tcBorders>
              <w:top w:val="nil"/>
              <w:left w:val="single" w:color="auto" w:sz="4" w:space="0"/>
              <w:bottom w:val="single" w:color="auto" w:sz="4" w:space="0"/>
              <w:right w:val="single" w:color="auto" w:sz="4" w:space="0"/>
            </w:tcBorders>
            <w:shd w:val="clear" w:color="000000" w:fill="FCD5B4"/>
            <w:vAlign w:val="center"/>
            <w:hideMark/>
          </w:tcPr>
          <w:p w:rsidRPr="00FF1F4B" w:rsidR="00FF1F4B" w:rsidP="00C621B1" w:rsidRDefault="00FF1F4B" w14:paraId="592D33BB" w14:textId="77777777">
            <w:pPr>
              <w:spacing w:after="0" w:line="360" w:lineRule="auto"/>
              <w:rPr>
                <w:rFonts w:ascii="Arial" w:hAnsi="Arial" w:eastAsia="Times New Roman" w:cs="Arial"/>
                <w:b/>
                <w:bCs/>
                <w:color w:val="000000"/>
                <w:kern w:val="0"/>
                <w:sz w:val="24"/>
                <w:szCs w:val="24"/>
                <w:lang w:eastAsia="en-GB"/>
                <w14:ligatures w14:val="none"/>
              </w:rPr>
            </w:pPr>
            <w:r w:rsidRPr="00FF1F4B">
              <w:rPr>
                <w:rFonts w:ascii="Arial" w:hAnsi="Arial" w:eastAsia="Times New Roman" w:cs="Arial"/>
                <w:b/>
                <w:bCs/>
                <w:color w:val="000000"/>
                <w:kern w:val="0"/>
                <w:sz w:val="24"/>
                <w:szCs w:val="24"/>
                <w:lang w:eastAsia="en-GB"/>
                <w14:ligatures w14:val="none"/>
              </w:rPr>
              <w:t>Wages your own</w:t>
            </w:r>
          </w:p>
        </w:tc>
        <w:tc>
          <w:tcPr>
            <w:tcW w:w="3716" w:type="dxa"/>
            <w:tcBorders>
              <w:top w:val="nil"/>
              <w:left w:val="nil"/>
              <w:bottom w:val="single" w:color="auto" w:sz="4" w:space="0"/>
              <w:right w:val="single" w:color="auto" w:sz="4" w:space="0"/>
            </w:tcBorders>
            <w:shd w:val="clear" w:color="000000" w:fill="FCD5B4"/>
            <w:noWrap/>
            <w:vAlign w:val="center"/>
            <w:hideMark/>
          </w:tcPr>
          <w:p w:rsidRPr="00FF1F4B" w:rsidR="00FF1F4B" w:rsidP="00C621B1" w:rsidRDefault="00FF1F4B" w14:paraId="36266533" w14:textId="4D0C5320">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w:t>
            </w:r>
            <w:r w:rsidR="00D76B49">
              <w:rPr>
                <w:rFonts w:ascii="Arial" w:hAnsi="Arial" w:eastAsia="Times New Roman" w:cs="Arial"/>
                <w:kern w:val="0"/>
                <w:sz w:val="24"/>
                <w:szCs w:val="24"/>
                <w:lang w:eastAsia="en-GB"/>
                <w14:ligatures w14:val="none"/>
              </w:rPr>
              <w:t>1000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7A052E50"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33CEBCA2"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181F9D32" w14:textId="77777777">
        <w:trPr>
          <w:trHeight w:val="315"/>
        </w:trPr>
        <w:tc>
          <w:tcPr>
            <w:tcW w:w="5656" w:type="dxa"/>
            <w:tcBorders>
              <w:top w:val="nil"/>
              <w:left w:val="single" w:color="auto" w:sz="4" w:space="0"/>
              <w:bottom w:val="single" w:color="auto" w:sz="4" w:space="0"/>
              <w:right w:val="single" w:color="auto" w:sz="4" w:space="0"/>
            </w:tcBorders>
            <w:shd w:val="clear" w:color="000000" w:fill="FCD5B4"/>
            <w:vAlign w:val="center"/>
            <w:hideMark/>
          </w:tcPr>
          <w:p w:rsidRPr="00FF1F4B" w:rsidR="00FF1F4B" w:rsidP="00C621B1" w:rsidRDefault="00FF1F4B" w14:paraId="0996359A" w14:textId="77777777">
            <w:pPr>
              <w:spacing w:after="0" w:line="360" w:lineRule="auto"/>
              <w:rPr>
                <w:rFonts w:ascii="Arial" w:hAnsi="Arial" w:eastAsia="Times New Roman" w:cs="Arial"/>
                <w:b/>
                <w:bCs/>
                <w:color w:val="000000"/>
                <w:kern w:val="0"/>
                <w:sz w:val="24"/>
                <w:szCs w:val="24"/>
                <w:lang w:eastAsia="en-GB"/>
                <w14:ligatures w14:val="none"/>
              </w:rPr>
            </w:pPr>
            <w:r w:rsidRPr="00FF1F4B">
              <w:rPr>
                <w:rFonts w:ascii="Arial" w:hAnsi="Arial" w:eastAsia="Times New Roman" w:cs="Arial"/>
                <w:b/>
                <w:bCs/>
                <w:color w:val="000000"/>
                <w:kern w:val="0"/>
                <w:sz w:val="24"/>
                <w:szCs w:val="24"/>
                <w:lang w:eastAsia="en-GB"/>
                <w14:ligatures w14:val="none"/>
              </w:rPr>
              <w:t>Staff wages</w:t>
            </w:r>
          </w:p>
        </w:tc>
        <w:tc>
          <w:tcPr>
            <w:tcW w:w="3716" w:type="dxa"/>
            <w:tcBorders>
              <w:top w:val="nil"/>
              <w:left w:val="nil"/>
              <w:bottom w:val="single" w:color="auto" w:sz="4" w:space="0"/>
              <w:right w:val="single" w:color="auto" w:sz="4" w:space="0"/>
            </w:tcBorders>
            <w:shd w:val="clear" w:color="000000" w:fill="FCD5B4"/>
            <w:noWrap/>
            <w:vAlign w:val="center"/>
            <w:hideMark/>
          </w:tcPr>
          <w:p w:rsidRPr="00FF1F4B" w:rsidR="00FF1F4B" w:rsidP="00C621B1" w:rsidRDefault="00FF1F4B" w14:paraId="62930546" w14:textId="6AE36310">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w:t>
            </w:r>
            <w:r w:rsidR="00D76B49">
              <w:rPr>
                <w:rFonts w:ascii="Arial" w:hAnsi="Arial" w:eastAsia="Times New Roman" w:cs="Arial"/>
                <w:kern w:val="0"/>
                <w:sz w:val="24"/>
                <w:szCs w:val="24"/>
                <w:lang w:eastAsia="en-GB"/>
                <w14:ligatures w14:val="none"/>
              </w:rPr>
              <w:t>800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3D3E2E57"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15848644"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7DEC7CD6" w14:textId="77777777">
        <w:trPr>
          <w:trHeight w:val="315"/>
        </w:trPr>
        <w:tc>
          <w:tcPr>
            <w:tcW w:w="5656" w:type="dxa"/>
            <w:tcBorders>
              <w:top w:val="nil"/>
              <w:left w:val="single" w:color="auto" w:sz="4" w:space="0"/>
              <w:bottom w:val="single" w:color="auto" w:sz="4" w:space="0"/>
              <w:right w:val="single" w:color="auto" w:sz="4" w:space="0"/>
            </w:tcBorders>
            <w:shd w:val="clear" w:color="000000" w:fill="FCD5B4"/>
            <w:noWrap/>
            <w:vAlign w:val="center"/>
            <w:hideMark/>
          </w:tcPr>
          <w:p w:rsidRPr="00FF1F4B" w:rsidR="00FF1F4B" w:rsidP="00C621B1" w:rsidRDefault="00FF1F4B" w14:paraId="0FDE4D60" w14:textId="77777777">
            <w:pPr>
              <w:spacing w:after="0" w:line="360" w:lineRule="auto"/>
              <w:rPr>
                <w:rFonts w:ascii="Arial" w:hAnsi="Arial" w:eastAsia="Times New Roman" w:cs="Arial"/>
                <w:b/>
                <w:bCs/>
                <w:kern w:val="0"/>
                <w:sz w:val="24"/>
                <w:szCs w:val="24"/>
                <w:lang w:eastAsia="en-GB"/>
                <w14:ligatures w14:val="none"/>
              </w:rPr>
            </w:pPr>
            <w:r w:rsidRPr="00FF1F4B">
              <w:rPr>
                <w:rFonts w:ascii="Arial" w:hAnsi="Arial" w:eastAsia="Times New Roman" w:cs="Arial"/>
                <w:b/>
                <w:bCs/>
                <w:kern w:val="0"/>
                <w:sz w:val="24"/>
                <w:szCs w:val="24"/>
                <w:lang w:eastAsia="en-GB"/>
                <w14:ligatures w14:val="none"/>
              </w:rPr>
              <w:t>Any other</w:t>
            </w:r>
          </w:p>
        </w:tc>
        <w:tc>
          <w:tcPr>
            <w:tcW w:w="3716" w:type="dxa"/>
            <w:tcBorders>
              <w:top w:val="nil"/>
              <w:left w:val="nil"/>
              <w:bottom w:val="single" w:color="auto" w:sz="4" w:space="0"/>
              <w:right w:val="single" w:color="auto" w:sz="4" w:space="0"/>
            </w:tcBorders>
            <w:shd w:val="clear" w:color="000000" w:fill="FCD5B4"/>
            <w:noWrap/>
            <w:vAlign w:val="center"/>
            <w:hideMark/>
          </w:tcPr>
          <w:p w:rsidRPr="00FF1F4B" w:rsidR="00FF1F4B" w:rsidP="00C621B1" w:rsidRDefault="00FF1F4B" w14:paraId="5E4B16EB" w14:textId="77777777">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01BB144F"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0106D380"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68A86A41" w14:textId="77777777">
        <w:trPr>
          <w:trHeight w:val="315"/>
        </w:trPr>
        <w:tc>
          <w:tcPr>
            <w:tcW w:w="5656" w:type="dxa"/>
            <w:tcBorders>
              <w:top w:val="nil"/>
              <w:left w:val="single" w:color="auto" w:sz="4" w:space="0"/>
              <w:bottom w:val="single" w:color="auto" w:sz="4" w:space="0"/>
              <w:right w:val="single" w:color="auto" w:sz="4" w:space="0"/>
            </w:tcBorders>
            <w:shd w:val="clear" w:color="000000" w:fill="FCD5B4"/>
            <w:noWrap/>
            <w:vAlign w:val="center"/>
            <w:hideMark/>
          </w:tcPr>
          <w:p w:rsidRPr="00FF1F4B" w:rsidR="00FF1F4B" w:rsidP="00C621B1" w:rsidRDefault="00FF1F4B" w14:paraId="747E1C70" w14:textId="77777777">
            <w:pPr>
              <w:spacing w:after="0" w:line="360" w:lineRule="auto"/>
              <w:rPr>
                <w:rFonts w:ascii="Arial" w:hAnsi="Arial" w:eastAsia="Times New Roman" w:cs="Arial"/>
                <w:b/>
                <w:bCs/>
                <w:kern w:val="0"/>
                <w:sz w:val="24"/>
                <w:szCs w:val="24"/>
                <w:lang w:eastAsia="en-GB"/>
                <w14:ligatures w14:val="none"/>
              </w:rPr>
            </w:pPr>
            <w:r w:rsidRPr="00FF1F4B">
              <w:rPr>
                <w:rFonts w:ascii="Arial" w:hAnsi="Arial" w:eastAsia="Times New Roman" w:cs="Arial"/>
                <w:b/>
                <w:bCs/>
                <w:kern w:val="0"/>
                <w:sz w:val="24"/>
                <w:szCs w:val="24"/>
                <w:lang w:eastAsia="en-GB"/>
                <w14:ligatures w14:val="none"/>
              </w:rPr>
              <w:t>Any other</w:t>
            </w:r>
          </w:p>
        </w:tc>
        <w:tc>
          <w:tcPr>
            <w:tcW w:w="3716" w:type="dxa"/>
            <w:tcBorders>
              <w:top w:val="nil"/>
              <w:left w:val="nil"/>
              <w:bottom w:val="single" w:color="auto" w:sz="4" w:space="0"/>
              <w:right w:val="single" w:color="auto" w:sz="4" w:space="0"/>
            </w:tcBorders>
            <w:shd w:val="clear" w:color="000000" w:fill="FCD5B4"/>
            <w:noWrap/>
            <w:vAlign w:val="center"/>
            <w:hideMark/>
          </w:tcPr>
          <w:p w:rsidRPr="00FF1F4B" w:rsidR="00FF1F4B" w:rsidP="00C621B1" w:rsidRDefault="00FF1F4B" w14:paraId="2515E7B4" w14:textId="77777777">
            <w:pPr>
              <w:spacing w:after="0" w:line="360" w:lineRule="auto"/>
              <w:jc w:val="center"/>
              <w:rPr>
                <w:rFonts w:ascii="Arial" w:hAnsi="Arial" w:eastAsia="Times New Roman" w:cs="Arial"/>
                <w:kern w:val="0"/>
                <w:sz w:val="24"/>
                <w:szCs w:val="24"/>
                <w:lang w:eastAsia="en-GB"/>
                <w14:ligatures w14:val="none"/>
              </w:rPr>
            </w:pPr>
            <w:r w:rsidRPr="00FF1F4B">
              <w:rPr>
                <w:rFonts w:ascii="Arial" w:hAnsi="Arial" w:eastAsia="Times New Roman" w:cs="Arial"/>
                <w:kern w:val="0"/>
                <w:sz w:val="24"/>
                <w:szCs w:val="24"/>
                <w:lang w:eastAsia="en-GB"/>
                <w14:ligatures w14:val="none"/>
              </w:rPr>
              <w:t>£0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5466B756"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03943B02"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11EFD853" w14:textId="77777777">
        <w:trPr>
          <w:trHeight w:val="375"/>
        </w:trPr>
        <w:tc>
          <w:tcPr>
            <w:tcW w:w="5656" w:type="dxa"/>
            <w:tcBorders>
              <w:top w:val="nil"/>
              <w:left w:val="single" w:color="808080" w:sz="8" w:space="0"/>
              <w:bottom w:val="single" w:color="808080" w:sz="8" w:space="0"/>
              <w:right w:val="nil"/>
            </w:tcBorders>
            <w:shd w:val="clear" w:color="000000" w:fill="BFBFBF"/>
            <w:noWrap/>
            <w:vAlign w:val="center"/>
            <w:hideMark/>
          </w:tcPr>
          <w:p w:rsidRPr="00FF1F4B" w:rsidR="00FF1F4B" w:rsidP="00C621B1" w:rsidRDefault="00FF1F4B" w14:paraId="2001381A" w14:textId="77777777">
            <w:pPr>
              <w:spacing w:after="0" w:line="360" w:lineRule="auto"/>
              <w:rPr>
                <w:rFonts w:ascii="Arial" w:hAnsi="Arial" w:eastAsia="Times New Roman" w:cs="Arial"/>
                <w:b/>
                <w:bCs/>
                <w:kern w:val="0"/>
                <w:lang w:eastAsia="en-GB"/>
                <w14:ligatures w14:val="none"/>
              </w:rPr>
            </w:pPr>
            <w:r w:rsidRPr="00FF1F4B">
              <w:rPr>
                <w:rFonts w:ascii="Arial" w:hAnsi="Arial" w:eastAsia="Times New Roman" w:cs="Arial"/>
                <w:b/>
                <w:bCs/>
                <w:kern w:val="0"/>
                <w:lang w:eastAsia="en-GB"/>
                <w14:ligatures w14:val="none"/>
              </w:rPr>
              <w:t>Total cash out-flows (B)</w:t>
            </w:r>
          </w:p>
        </w:tc>
        <w:tc>
          <w:tcPr>
            <w:tcW w:w="3716" w:type="dxa"/>
            <w:tcBorders>
              <w:top w:val="nil"/>
              <w:left w:val="single" w:color="595959" w:sz="4" w:space="0"/>
              <w:bottom w:val="single" w:color="808080" w:sz="8" w:space="0"/>
              <w:right w:val="single" w:color="595959" w:sz="4" w:space="0"/>
            </w:tcBorders>
            <w:shd w:val="clear" w:color="000000" w:fill="D8E4BC"/>
            <w:noWrap/>
            <w:vAlign w:val="center"/>
            <w:hideMark/>
          </w:tcPr>
          <w:p w:rsidRPr="00FF1F4B" w:rsidR="00FF1F4B" w:rsidP="00C621B1" w:rsidRDefault="00FF1F4B" w14:paraId="69D1F3EA" w14:textId="35D8044F">
            <w:pPr>
              <w:spacing w:after="0" w:line="360" w:lineRule="auto"/>
              <w:jc w:val="center"/>
              <w:rPr>
                <w:rFonts w:ascii="Arial" w:hAnsi="Arial" w:eastAsia="Times New Roman" w:cs="Arial"/>
                <w:b/>
                <w:bCs/>
                <w:color w:val="000000"/>
                <w:kern w:val="0"/>
                <w:sz w:val="24"/>
                <w:szCs w:val="24"/>
                <w:lang w:eastAsia="en-GB"/>
                <w14:ligatures w14:val="none"/>
              </w:rPr>
            </w:pPr>
            <w:r w:rsidRPr="00FF1F4B">
              <w:rPr>
                <w:rFonts w:ascii="Arial" w:hAnsi="Arial" w:eastAsia="Times New Roman" w:cs="Arial"/>
                <w:b/>
                <w:bCs/>
                <w:color w:val="000000"/>
                <w:kern w:val="0"/>
                <w:sz w:val="24"/>
                <w:szCs w:val="24"/>
                <w:lang w:eastAsia="en-GB"/>
                <w14:ligatures w14:val="none"/>
              </w:rPr>
              <w:t>£</w:t>
            </w:r>
            <w:r w:rsidR="00567433">
              <w:rPr>
                <w:rFonts w:ascii="Arial" w:hAnsi="Arial" w:eastAsia="Times New Roman" w:cs="Arial"/>
                <w:b/>
                <w:bCs/>
                <w:color w:val="000000"/>
                <w:kern w:val="0"/>
                <w:sz w:val="24"/>
                <w:szCs w:val="24"/>
                <w:lang w:eastAsia="en-GB"/>
                <w14:ligatures w14:val="none"/>
              </w:rPr>
              <w:t>6080</w:t>
            </w:r>
          </w:p>
        </w:tc>
        <w:tc>
          <w:tcPr>
            <w:tcW w:w="536" w:type="dxa"/>
            <w:tcBorders>
              <w:top w:val="nil"/>
              <w:left w:val="nil"/>
              <w:bottom w:val="nil"/>
              <w:right w:val="nil"/>
            </w:tcBorders>
            <w:shd w:val="clear" w:color="000000" w:fill="FFFFFF"/>
            <w:noWrap/>
            <w:vAlign w:val="center"/>
            <w:hideMark/>
          </w:tcPr>
          <w:p w:rsidRPr="00FF1F4B" w:rsidR="00FF1F4B" w:rsidP="00C621B1" w:rsidRDefault="00FF1F4B" w14:paraId="36875A3C"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center"/>
            <w:hideMark/>
          </w:tcPr>
          <w:p w:rsidRPr="00FF1F4B" w:rsidR="00FF1F4B" w:rsidP="00C621B1" w:rsidRDefault="00FF1F4B" w14:paraId="019D7DCD"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460932F0" w14:textId="77777777">
        <w:trPr>
          <w:trHeight w:val="405"/>
        </w:trPr>
        <w:tc>
          <w:tcPr>
            <w:tcW w:w="5656" w:type="dxa"/>
            <w:tcBorders>
              <w:top w:val="nil"/>
              <w:left w:val="nil"/>
              <w:bottom w:val="nil"/>
              <w:right w:val="nil"/>
            </w:tcBorders>
            <w:shd w:val="clear" w:color="000000" w:fill="FFFFFF"/>
            <w:noWrap/>
            <w:vAlign w:val="bottom"/>
            <w:hideMark/>
          </w:tcPr>
          <w:p w:rsidRPr="00FF1F4B" w:rsidR="00FF1F4B" w:rsidP="00C621B1" w:rsidRDefault="00FF1F4B" w14:paraId="394A9A22"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3716" w:type="dxa"/>
            <w:tcBorders>
              <w:top w:val="nil"/>
              <w:left w:val="nil"/>
              <w:bottom w:val="nil"/>
              <w:right w:val="nil"/>
            </w:tcBorders>
            <w:shd w:val="clear" w:color="000000" w:fill="FFFFFF"/>
            <w:noWrap/>
            <w:vAlign w:val="center"/>
            <w:hideMark/>
          </w:tcPr>
          <w:p w:rsidRPr="00FF1F4B" w:rsidR="00FF1F4B" w:rsidP="00C621B1" w:rsidRDefault="00FF1F4B" w14:paraId="7E07CF3F" w14:textId="77777777">
            <w:pPr>
              <w:spacing w:after="0" w:line="360" w:lineRule="auto"/>
              <w:jc w:val="center"/>
              <w:rPr>
                <w:rFonts w:ascii="Arial" w:hAnsi="Arial" w:eastAsia="Times New Roman" w:cs="Arial"/>
                <w:color w:val="000000"/>
                <w:kern w:val="0"/>
                <w:sz w:val="24"/>
                <w:szCs w:val="24"/>
                <w:lang w:eastAsia="en-GB"/>
                <w14:ligatures w14:val="none"/>
              </w:rPr>
            </w:pPr>
            <w:r w:rsidRPr="00FF1F4B">
              <w:rPr>
                <w:rFonts w:ascii="Arial" w:hAnsi="Arial" w:eastAsia="Times New Roman" w:cs="Arial"/>
                <w:color w:val="000000"/>
                <w:kern w:val="0"/>
                <w:sz w:val="24"/>
                <w:szCs w:val="24"/>
                <w:lang w:eastAsia="en-GB"/>
                <w14:ligatures w14:val="none"/>
              </w:rPr>
              <w:t> </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0CA69196"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6D2BD7F8"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2BE09307" w14:textId="77777777">
        <w:trPr>
          <w:trHeight w:val="630"/>
        </w:trPr>
        <w:tc>
          <w:tcPr>
            <w:tcW w:w="5656" w:type="dxa"/>
            <w:tcBorders>
              <w:top w:val="single" w:color="808080" w:sz="8" w:space="0"/>
              <w:left w:val="single" w:color="808080" w:sz="8" w:space="0"/>
              <w:bottom w:val="single" w:color="808080" w:sz="8" w:space="0"/>
              <w:right w:val="single" w:color="auto" w:sz="8" w:space="0"/>
            </w:tcBorders>
            <w:shd w:val="clear" w:color="000000" w:fill="000000"/>
            <w:noWrap/>
            <w:vAlign w:val="center"/>
            <w:hideMark/>
          </w:tcPr>
          <w:p w:rsidRPr="00FF1F4B" w:rsidR="00FF1F4B" w:rsidP="00C621B1" w:rsidRDefault="00FF1F4B" w14:paraId="69F4061D" w14:textId="77777777">
            <w:pPr>
              <w:spacing w:after="0" w:line="360" w:lineRule="auto"/>
              <w:jc w:val="right"/>
              <w:rPr>
                <w:rFonts w:ascii="Arial" w:hAnsi="Arial" w:eastAsia="Times New Roman" w:cs="Arial"/>
                <w:b/>
                <w:bCs/>
                <w:color w:val="FFFFFF"/>
                <w:kern w:val="0"/>
                <w:lang w:eastAsia="en-GB"/>
                <w14:ligatures w14:val="none"/>
              </w:rPr>
            </w:pPr>
            <w:r w:rsidRPr="00FF1F4B">
              <w:rPr>
                <w:rFonts w:ascii="Arial" w:hAnsi="Arial" w:eastAsia="Times New Roman" w:cs="Arial"/>
                <w:b/>
                <w:bCs/>
                <w:color w:val="FFFFFF"/>
                <w:kern w:val="0"/>
                <w:lang w:eastAsia="en-GB"/>
                <w14:ligatures w14:val="none"/>
              </w:rPr>
              <w:t>Your net cash flow (A-B)</w:t>
            </w:r>
          </w:p>
        </w:tc>
        <w:tc>
          <w:tcPr>
            <w:tcW w:w="3716" w:type="dxa"/>
            <w:tcBorders>
              <w:top w:val="single" w:color="808080" w:sz="8" w:space="0"/>
              <w:left w:val="single" w:color="595959" w:sz="4" w:space="0"/>
              <w:bottom w:val="single" w:color="808080" w:sz="8" w:space="0"/>
              <w:right w:val="single" w:color="595959" w:sz="4" w:space="0"/>
            </w:tcBorders>
            <w:shd w:val="clear" w:color="000000" w:fill="D8E4BC"/>
            <w:noWrap/>
            <w:vAlign w:val="center"/>
            <w:hideMark/>
          </w:tcPr>
          <w:p w:rsidRPr="00FF1F4B" w:rsidR="00FF1F4B" w:rsidP="00C621B1" w:rsidRDefault="00FF1F4B" w14:paraId="519B7A13" w14:textId="4159D3F1">
            <w:pPr>
              <w:spacing w:after="0" w:line="360" w:lineRule="auto"/>
              <w:jc w:val="center"/>
              <w:rPr>
                <w:rFonts w:ascii="Arial" w:hAnsi="Arial" w:eastAsia="Times New Roman" w:cs="Arial"/>
                <w:b/>
                <w:bCs/>
                <w:color w:val="000000"/>
                <w:kern w:val="0"/>
                <w:sz w:val="20"/>
                <w:szCs w:val="20"/>
                <w:lang w:eastAsia="en-GB"/>
                <w14:ligatures w14:val="none"/>
              </w:rPr>
            </w:pPr>
            <w:r w:rsidRPr="00FF1F4B">
              <w:rPr>
                <w:rFonts w:ascii="Arial" w:hAnsi="Arial" w:eastAsia="Times New Roman" w:cs="Arial"/>
                <w:b/>
                <w:bCs/>
                <w:color w:val="000000"/>
                <w:kern w:val="0"/>
                <w:sz w:val="20"/>
                <w:szCs w:val="20"/>
                <w:lang w:eastAsia="en-GB"/>
                <w14:ligatures w14:val="none"/>
              </w:rPr>
              <w:t>£</w:t>
            </w:r>
            <w:r w:rsidR="002A618D">
              <w:rPr>
                <w:rFonts w:ascii="Arial" w:hAnsi="Arial" w:eastAsia="Times New Roman" w:cs="Arial"/>
                <w:b/>
                <w:bCs/>
                <w:color w:val="000000"/>
                <w:kern w:val="0"/>
                <w:sz w:val="20"/>
                <w:szCs w:val="20"/>
                <w:lang w:eastAsia="en-GB"/>
                <w14:ligatures w14:val="none"/>
              </w:rPr>
              <w:t>11120</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54A70830" w14:textId="77777777">
            <w:pPr>
              <w:spacing w:after="0" w:line="360" w:lineRule="auto"/>
              <w:rPr>
                <w:rFonts w:ascii="Arial" w:hAnsi="Arial" w:eastAsia="Times New Roman" w:cs="Arial"/>
                <w:b/>
                <w:bCs/>
                <w:color w:val="000000"/>
                <w:kern w:val="0"/>
                <w:lang w:eastAsia="en-GB"/>
                <w14:ligatures w14:val="none"/>
              </w:rPr>
            </w:pPr>
            <w:r w:rsidRPr="00FF1F4B">
              <w:rPr>
                <w:rFonts w:ascii="Arial" w:hAnsi="Arial" w:eastAsia="Times New Roman" w:cs="Arial"/>
                <w:b/>
                <w:bCs/>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26F1F8C0" w14:textId="77777777">
            <w:pPr>
              <w:spacing w:after="0" w:line="360" w:lineRule="auto"/>
              <w:rPr>
                <w:rFonts w:ascii="Arial" w:hAnsi="Arial" w:eastAsia="Times New Roman" w:cs="Arial"/>
                <w:b/>
                <w:bCs/>
                <w:color w:val="000000"/>
                <w:kern w:val="0"/>
                <w:lang w:eastAsia="en-GB"/>
                <w14:ligatures w14:val="none"/>
              </w:rPr>
            </w:pPr>
            <w:r w:rsidRPr="00FF1F4B">
              <w:rPr>
                <w:rFonts w:ascii="Arial" w:hAnsi="Arial" w:eastAsia="Times New Roman" w:cs="Arial"/>
                <w:b/>
                <w:bCs/>
                <w:color w:val="000000"/>
                <w:kern w:val="0"/>
                <w:lang w:eastAsia="en-GB"/>
                <w14:ligatures w14:val="none"/>
              </w:rPr>
              <w:t> </w:t>
            </w:r>
          </w:p>
        </w:tc>
      </w:tr>
      <w:tr w:rsidRPr="00FF1F4B" w:rsidR="00FF1F4B" w:rsidTr="00FF1F4B" w14:paraId="1FEB4575" w14:textId="77777777">
        <w:trPr>
          <w:trHeight w:val="420"/>
        </w:trPr>
        <w:tc>
          <w:tcPr>
            <w:tcW w:w="5656" w:type="dxa"/>
            <w:tcBorders>
              <w:top w:val="nil"/>
              <w:left w:val="nil"/>
              <w:bottom w:val="nil"/>
              <w:right w:val="nil"/>
            </w:tcBorders>
            <w:shd w:val="clear" w:color="000000" w:fill="FFFFFF"/>
            <w:noWrap/>
            <w:vAlign w:val="bottom"/>
            <w:hideMark/>
          </w:tcPr>
          <w:p w:rsidRPr="00FF1F4B" w:rsidR="00FF1F4B" w:rsidP="00C621B1" w:rsidRDefault="00FF1F4B" w14:paraId="61752CA3"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3716" w:type="dxa"/>
            <w:tcBorders>
              <w:top w:val="nil"/>
              <w:left w:val="nil"/>
              <w:bottom w:val="nil"/>
              <w:right w:val="nil"/>
            </w:tcBorders>
            <w:shd w:val="clear" w:color="000000" w:fill="FFFFFF"/>
            <w:noWrap/>
            <w:vAlign w:val="center"/>
            <w:hideMark/>
          </w:tcPr>
          <w:p w:rsidRPr="00FF1F4B" w:rsidR="00FF1F4B" w:rsidP="00C621B1" w:rsidRDefault="00FF1F4B" w14:paraId="673E52C9" w14:textId="77777777">
            <w:pPr>
              <w:spacing w:after="0" w:line="360" w:lineRule="auto"/>
              <w:jc w:val="center"/>
              <w:rPr>
                <w:rFonts w:ascii="Arial" w:hAnsi="Arial" w:eastAsia="Times New Roman" w:cs="Arial"/>
                <w:b/>
                <w:bCs/>
                <w:color w:val="000000"/>
                <w:kern w:val="0"/>
                <w:sz w:val="20"/>
                <w:szCs w:val="20"/>
                <w:lang w:eastAsia="en-GB"/>
                <w14:ligatures w14:val="none"/>
              </w:rPr>
            </w:pPr>
            <w:r w:rsidRPr="00FF1F4B">
              <w:rPr>
                <w:rFonts w:ascii="Arial" w:hAnsi="Arial" w:eastAsia="Times New Roman" w:cs="Arial"/>
                <w:b/>
                <w:bCs/>
                <w:color w:val="000000"/>
                <w:kern w:val="0"/>
                <w:sz w:val="20"/>
                <w:szCs w:val="20"/>
                <w:lang w:eastAsia="en-GB"/>
                <w14:ligatures w14:val="none"/>
              </w:rPr>
              <w:t> </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5CFAE699"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206D65E8"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r w:rsidRPr="00FF1F4B" w:rsidR="00FF1F4B" w:rsidTr="00FF1F4B" w14:paraId="62D941C5" w14:textId="77777777">
        <w:trPr>
          <w:trHeight w:val="300"/>
        </w:trPr>
        <w:tc>
          <w:tcPr>
            <w:tcW w:w="5656" w:type="dxa"/>
            <w:tcBorders>
              <w:top w:val="nil"/>
              <w:left w:val="nil"/>
              <w:bottom w:val="nil"/>
              <w:right w:val="nil"/>
            </w:tcBorders>
            <w:shd w:val="clear" w:color="000000" w:fill="FFFFFF"/>
            <w:vAlign w:val="bottom"/>
            <w:hideMark/>
          </w:tcPr>
          <w:p w:rsidRPr="00FF1F4B" w:rsidR="00FF1F4B" w:rsidP="00C621B1" w:rsidRDefault="00FF1F4B" w14:paraId="1FD45A9E" w14:textId="77777777">
            <w:pPr>
              <w:spacing w:after="0" w:line="360" w:lineRule="auto"/>
              <w:rPr>
                <w:rFonts w:ascii="Arial" w:hAnsi="Arial" w:eastAsia="Times New Roman" w:cs="Arial"/>
                <w:b/>
                <w:bCs/>
                <w:color w:val="000000"/>
                <w:kern w:val="0"/>
                <w:lang w:eastAsia="en-GB"/>
                <w14:ligatures w14:val="none"/>
              </w:rPr>
            </w:pPr>
            <w:r w:rsidRPr="00FF1F4B">
              <w:rPr>
                <w:rFonts w:ascii="Arial" w:hAnsi="Arial" w:eastAsia="Times New Roman" w:cs="Arial"/>
                <w:b/>
                <w:bCs/>
                <w:color w:val="000000"/>
                <w:kern w:val="0"/>
                <w:lang w:eastAsia="en-GB"/>
                <w14:ligatures w14:val="none"/>
              </w:rPr>
              <w:t> </w:t>
            </w:r>
          </w:p>
        </w:tc>
        <w:tc>
          <w:tcPr>
            <w:tcW w:w="3716" w:type="dxa"/>
            <w:tcBorders>
              <w:top w:val="nil"/>
              <w:left w:val="nil"/>
              <w:bottom w:val="nil"/>
              <w:right w:val="nil"/>
            </w:tcBorders>
            <w:shd w:val="clear" w:color="000000" w:fill="FFFFFF"/>
            <w:noWrap/>
            <w:vAlign w:val="center"/>
            <w:hideMark/>
          </w:tcPr>
          <w:p w:rsidRPr="00FF1F4B" w:rsidR="00FF1F4B" w:rsidP="00C621B1" w:rsidRDefault="00FF1F4B" w14:paraId="30A53352" w14:textId="77777777">
            <w:pPr>
              <w:spacing w:after="0" w:line="360" w:lineRule="auto"/>
              <w:jc w:val="center"/>
              <w:rPr>
                <w:rFonts w:ascii="Arial" w:hAnsi="Arial" w:eastAsia="Times New Roman" w:cs="Arial"/>
                <w:b/>
                <w:bCs/>
                <w:color w:val="000000"/>
                <w:kern w:val="0"/>
                <w:sz w:val="20"/>
                <w:szCs w:val="20"/>
                <w:lang w:eastAsia="en-GB"/>
                <w14:ligatures w14:val="none"/>
              </w:rPr>
            </w:pPr>
            <w:r w:rsidRPr="00FF1F4B">
              <w:rPr>
                <w:rFonts w:ascii="Arial" w:hAnsi="Arial" w:eastAsia="Times New Roman" w:cs="Arial"/>
                <w:b/>
                <w:bCs/>
                <w:color w:val="000000"/>
                <w:kern w:val="0"/>
                <w:sz w:val="20"/>
                <w:szCs w:val="20"/>
                <w:lang w:eastAsia="en-GB"/>
                <w14:ligatures w14:val="none"/>
              </w:rPr>
              <w:t> </w:t>
            </w:r>
          </w:p>
        </w:tc>
        <w:tc>
          <w:tcPr>
            <w:tcW w:w="536" w:type="dxa"/>
            <w:tcBorders>
              <w:top w:val="nil"/>
              <w:left w:val="nil"/>
              <w:bottom w:val="nil"/>
              <w:right w:val="nil"/>
            </w:tcBorders>
            <w:shd w:val="clear" w:color="000000" w:fill="FFFFFF"/>
            <w:noWrap/>
            <w:vAlign w:val="bottom"/>
            <w:hideMark/>
          </w:tcPr>
          <w:p w:rsidRPr="00FF1F4B" w:rsidR="00FF1F4B" w:rsidP="00C621B1" w:rsidRDefault="00FF1F4B" w14:paraId="4CAE950C"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c>
          <w:tcPr>
            <w:tcW w:w="956" w:type="dxa"/>
            <w:tcBorders>
              <w:top w:val="nil"/>
              <w:left w:val="nil"/>
              <w:bottom w:val="nil"/>
              <w:right w:val="nil"/>
            </w:tcBorders>
            <w:shd w:val="clear" w:color="000000" w:fill="FFFFFF"/>
            <w:noWrap/>
            <w:vAlign w:val="bottom"/>
            <w:hideMark/>
          </w:tcPr>
          <w:p w:rsidRPr="00FF1F4B" w:rsidR="00FF1F4B" w:rsidP="00C621B1" w:rsidRDefault="00FF1F4B" w14:paraId="6098D968" w14:textId="77777777">
            <w:pPr>
              <w:spacing w:after="0" w:line="360" w:lineRule="auto"/>
              <w:rPr>
                <w:rFonts w:ascii="Arial" w:hAnsi="Arial" w:eastAsia="Times New Roman" w:cs="Arial"/>
                <w:color w:val="000000"/>
                <w:kern w:val="0"/>
                <w:lang w:eastAsia="en-GB"/>
                <w14:ligatures w14:val="none"/>
              </w:rPr>
            </w:pPr>
            <w:r w:rsidRPr="00FF1F4B">
              <w:rPr>
                <w:rFonts w:ascii="Arial" w:hAnsi="Arial" w:eastAsia="Times New Roman" w:cs="Arial"/>
                <w:color w:val="000000"/>
                <w:kern w:val="0"/>
                <w:lang w:eastAsia="en-GB"/>
                <w14:ligatures w14:val="none"/>
              </w:rPr>
              <w:t> </w:t>
            </w:r>
          </w:p>
        </w:tc>
      </w:tr>
    </w:tbl>
    <w:p w:rsidR="00FF1F4B" w:rsidP="00C621B1" w:rsidRDefault="00FF1F4B" w14:paraId="5A742BE1" w14:textId="77777777">
      <w:pPr>
        <w:spacing w:line="360" w:lineRule="auto"/>
      </w:pPr>
    </w:p>
    <w:p w:rsidR="00CD40B5" w:rsidP="00C621B1" w:rsidRDefault="00CD40B5" w14:paraId="236E9812" w14:textId="61C0179C">
      <w:pPr>
        <w:spacing w:line="360" w:lineRule="auto"/>
        <w:rPr>
          <w:noProof/>
        </w:rPr>
      </w:pPr>
    </w:p>
    <w:p w:rsidR="006F37C1" w:rsidP="00C621B1" w:rsidRDefault="006F37C1" w14:paraId="3DA22612" w14:textId="77777777">
      <w:pPr>
        <w:spacing w:line="360" w:lineRule="auto"/>
        <w:rPr>
          <w:noProof/>
        </w:rPr>
      </w:pPr>
    </w:p>
    <w:p w:rsidR="006F37C1" w:rsidP="00C621B1" w:rsidRDefault="006F37C1" w14:paraId="31E4588D" w14:textId="77777777">
      <w:pPr>
        <w:spacing w:line="360" w:lineRule="auto"/>
        <w:rPr>
          <w:noProof/>
        </w:rPr>
      </w:pPr>
    </w:p>
    <w:p w:rsidR="006F37C1" w:rsidP="00C621B1" w:rsidRDefault="006F37C1" w14:paraId="68F0953E" w14:textId="77777777">
      <w:pPr>
        <w:spacing w:line="360" w:lineRule="auto"/>
        <w:rPr>
          <w:noProof/>
        </w:rPr>
      </w:pPr>
    </w:p>
    <w:p w:rsidR="006F37C1" w:rsidP="00C621B1" w:rsidRDefault="006F37C1" w14:paraId="6E885739" w14:textId="77777777">
      <w:pPr>
        <w:spacing w:line="360" w:lineRule="auto"/>
        <w:rPr>
          <w:noProof/>
        </w:rPr>
      </w:pPr>
    </w:p>
    <w:p w:rsidR="006F37C1" w:rsidP="00C621B1" w:rsidRDefault="006F37C1" w14:paraId="7D8FBB5B" w14:textId="77777777">
      <w:pPr>
        <w:spacing w:line="360" w:lineRule="auto"/>
        <w:rPr>
          <w:noProof/>
        </w:rPr>
      </w:pPr>
    </w:p>
    <w:p w:rsidR="006F37C1" w:rsidP="00C621B1" w:rsidRDefault="006F37C1" w14:paraId="1E917517" w14:textId="77777777">
      <w:pPr>
        <w:spacing w:line="360" w:lineRule="auto"/>
        <w:rPr>
          <w:noProof/>
        </w:rPr>
      </w:pPr>
    </w:p>
    <w:p w:rsidR="006F37C1" w:rsidP="00C621B1" w:rsidRDefault="006F37C1" w14:paraId="07BE8148" w14:textId="77777777">
      <w:pPr>
        <w:spacing w:line="360" w:lineRule="auto"/>
        <w:rPr>
          <w:noProof/>
        </w:rPr>
      </w:pPr>
    </w:p>
    <w:p w:rsidR="006F37C1" w:rsidP="00C621B1" w:rsidRDefault="006F37C1" w14:paraId="69B81740" w14:textId="77777777">
      <w:pPr>
        <w:spacing w:line="360" w:lineRule="auto"/>
        <w:rPr>
          <w:noProof/>
        </w:rPr>
      </w:pPr>
    </w:p>
    <w:p w:rsidR="006F37C1" w:rsidP="00C621B1" w:rsidRDefault="006F37C1" w14:paraId="60283EFA" w14:textId="77777777">
      <w:pPr>
        <w:spacing w:line="360" w:lineRule="auto"/>
        <w:rPr>
          <w:noProof/>
        </w:rPr>
      </w:pPr>
    </w:p>
    <w:p w:rsidR="006F37C1" w:rsidP="00C621B1" w:rsidRDefault="006F37C1" w14:paraId="6B69C60A" w14:textId="77777777">
      <w:pPr>
        <w:spacing w:line="360" w:lineRule="auto"/>
        <w:rPr>
          <w:noProof/>
        </w:rPr>
      </w:pPr>
    </w:p>
    <w:p w:rsidR="006F37C1" w:rsidP="00C621B1" w:rsidRDefault="006F37C1" w14:paraId="3A695751" w14:textId="77777777">
      <w:pPr>
        <w:spacing w:line="360" w:lineRule="auto"/>
        <w:rPr>
          <w:noProof/>
        </w:rPr>
      </w:pPr>
    </w:p>
    <w:p w:rsidR="006F37C1" w:rsidP="00C621B1" w:rsidRDefault="006F37C1" w14:paraId="31E02EF0" w14:textId="77777777">
      <w:pPr>
        <w:spacing w:line="360" w:lineRule="auto"/>
        <w:rPr>
          <w:noProof/>
        </w:rPr>
      </w:pPr>
    </w:p>
    <w:p w:rsidR="006F37C1" w:rsidP="00C621B1" w:rsidRDefault="006F37C1" w14:paraId="3831648F" w14:textId="77777777">
      <w:pPr>
        <w:spacing w:line="360" w:lineRule="auto"/>
        <w:rPr>
          <w:noProof/>
        </w:rPr>
      </w:pPr>
    </w:p>
    <w:p w:rsidR="006F37C1" w:rsidP="00C621B1" w:rsidRDefault="006F37C1" w14:paraId="3F76A980" w14:textId="77777777">
      <w:pPr>
        <w:spacing w:line="360" w:lineRule="auto"/>
        <w:rPr>
          <w:noProof/>
        </w:rPr>
      </w:pPr>
    </w:p>
    <w:p w:rsidR="006F37C1" w:rsidP="00C621B1" w:rsidRDefault="006F37C1" w14:paraId="3D8BCC64" w14:textId="77777777">
      <w:pPr>
        <w:spacing w:line="360" w:lineRule="auto"/>
        <w:rPr>
          <w:noProof/>
        </w:rPr>
      </w:pPr>
    </w:p>
    <w:p w:rsidRPr="009D7929" w:rsidR="00AC3857" w:rsidP="00C621B1" w:rsidRDefault="00576E84" w14:paraId="7F27CE44" w14:textId="28C22F2A">
      <w:pPr>
        <w:spacing w:line="360" w:lineRule="auto"/>
        <w:rPr>
          <w:rFonts w:ascii="Arial" w:hAnsi="Arial" w:cs="Arial"/>
          <w:b/>
          <w:bCs/>
          <w:noProof/>
          <w:u w:val="single"/>
        </w:rPr>
      </w:pPr>
      <w:r w:rsidRPr="009D7929">
        <w:rPr>
          <w:rFonts w:ascii="Arial" w:hAnsi="Arial" w:cs="Arial"/>
          <w:b/>
          <w:bCs/>
          <w:noProof/>
          <w:u w:val="single"/>
        </w:rPr>
        <w:t>References</w:t>
      </w:r>
    </w:p>
    <w:p w:rsidR="009C59A2" w:rsidP="00C621B1" w:rsidRDefault="009C59A2" w14:paraId="054B0F80" w14:textId="77777777">
      <w:pPr>
        <w:spacing w:line="360" w:lineRule="auto"/>
      </w:pPr>
    </w:p>
    <w:p w:rsidR="009C59A2" w:rsidP="00C621B1" w:rsidRDefault="009C59A2" w14:paraId="2B9E580D" w14:textId="77777777">
      <w:pPr>
        <w:spacing w:line="360" w:lineRule="auto"/>
      </w:pPr>
      <w:r w:rsidRPr="00AA3A79">
        <w:t>Alfiero, S., Bonadonna, A., Cane, M. and Lo Giudice, A., 2019. Street food: A tool for promoting tradition, territory, and tourism. </w:t>
      </w:r>
      <w:r w:rsidRPr="00AA3A79">
        <w:rPr>
          <w:i/>
          <w:iCs/>
        </w:rPr>
        <w:t>Tourism analysis</w:t>
      </w:r>
      <w:r w:rsidRPr="00AA3A79">
        <w:t>, </w:t>
      </w:r>
      <w:r w:rsidRPr="00AA3A79">
        <w:rPr>
          <w:i/>
          <w:iCs/>
        </w:rPr>
        <w:t>24</w:t>
      </w:r>
      <w:r w:rsidRPr="00AA3A79">
        <w:t>(3), pp.305-314.</w:t>
      </w:r>
    </w:p>
    <w:p w:rsidR="009C59A2" w:rsidP="00C621B1" w:rsidRDefault="009C59A2" w14:paraId="74A4A730" w14:textId="77777777">
      <w:pPr>
        <w:spacing w:line="360" w:lineRule="auto"/>
      </w:pPr>
      <w:r w:rsidRPr="005B2E16">
        <w:t>Auguste, B.G., Harmon, E.P. and Pandit, V., 2006. The right service strategies for product companies. </w:t>
      </w:r>
      <w:r w:rsidRPr="005B2E16">
        <w:rPr>
          <w:i/>
          <w:iCs/>
        </w:rPr>
        <w:t>McKinsey Quarterly</w:t>
      </w:r>
      <w:r w:rsidRPr="005B2E16">
        <w:t>, </w:t>
      </w:r>
      <w:r w:rsidRPr="005B2E16">
        <w:rPr>
          <w:i/>
          <w:iCs/>
        </w:rPr>
        <w:t>1</w:t>
      </w:r>
      <w:r w:rsidRPr="005B2E16">
        <w:t>, p.40.</w:t>
      </w:r>
    </w:p>
    <w:p w:rsidR="009C59A2" w:rsidP="00C621B1" w:rsidRDefault="009C59A2" w14:paraId="6BAECCAE" w14:textId="77777777">
      <w:pPr>
        <w:spacing w:line="360" w:lineRule="auto"/>
      </w:pPr>
      <w:r w:rsidRPr="00EC441C">
        <w:t xml:space="preserve">Bajpai, V., Pandey, S. and </w:t>
      </w:r>
      <w:proofErr w:type="spellStart"/>
      <w:r w:rsidRPr="00EC441C">
        <w:t>Shriwas</w:t>
      </w:r>
      <w:proofErr w:type="spellEnd"/>
      <w:r w:rsidRPr="00EC441C">
        <w:t>, S., 2012. Social media marketing: Strategies &amp; its impact. </w:t>
      </w:r>
      <w:r w:rsidRPr="00EC441C">
        <w:rPr>
          <w:i/>
          <w:iCs/>
        </w:rPr>
        <w:t>International Journal of Social Science &amp; Interdisciplinary Research</w:t>
      </w:r>
      <w:r w:rsidRPr="00EC441C">
        <w:t>, </w:t>
      </w:r>
      <w:r w:rsidRPr="00EC441C">
        <w:rPr>
          <w:i/>
          <w:iCs/>
        </w:rPr>
        <w:t>1</w:t>
      </w:r>
      <w:r w:rsidRPr="00EC441C">
        <w:t>(7), pp.214-223.</w:t>
      </w:r>
    </w:p>
    <w:p w:rsidR="009C59A2" w:rsidP="00C621B1" w:rsidRDefault="009C59A2" w14:paraId="2BEF0CF3" w14:textId="77777777">
      <w:pPr>
        <w:spacing w:line="360" w:lineRule="auto"/>
      </w:pPr>
      <w:r w:rsidRPr="00223461">
        <w:t>Cadle, J., Paul, D. and Turner, P., 2010. </w:t>
      </w:r>
      <w:r w:rsidRPr="00223461">
        <w:rPr>
          <w:i/>
          <w:iCs/>
        </w:rPr>
        <w:t>Business analysis techniques</w:t>
      </w:r>
      <w:r w:rsidRPr="00223461">
        <w:t> (Vol. 260). British Informatics Society Limited.</w:t>
      </w:r>
    </w:p>
    <w:p w:rsidR="009C59A2" w:rsidP="00C621B1" w:rsidRDefault="009C59A2" w14:paraId="0CD082BF" w14:textId="77777777">
      <w:pPr>
        <w:spacing w:line="360" w:lineRule="auto"/>
      </w:pPr>
      <w:r w:rsidRPr="00A24A72">
        <w:t>Christodoulou, A. and Cullinane, K., 2019. Identifying the main opportunities and challenges from the implementation of a port energy management system: A SWOT/PESTLE analysis. </w:t>
      </w:r>
      <w:r w:rsidRPr="00A24A72">
        <w:rPr>
          <w:i/>
          <w:iCs/>
        </w:rPr>
        <w:t>Sustainability</w:t>
      </w:r>
      <w:r w:rsidRPr="00A24A72">
        <w:t>, </w:t>
      </w:r>
      <w:r w:rsidRPr="00A24A72">
        <w:rPr>
          <w:i/>
          <w:iCs/>
        </w:rPr>
        <w:t>11</w:t>
      </w:r>
      <w:r w:rsidRPr="00A24A72">
        <w:t>(21), p.6046.</w:t>
      </w:r>
    </w:p>
    <w:p w:rsidR="009C59A2" w:rsidP="00C621B1" w:rsidRDefault="009C59A2" w14:paraId="3634A344" w14:textId="77777777">
      <w:pPr>
        <w:spacing w:line="360" w:lineRule="auto"/>
      </w:pPr>
      <w:r w:rsidRPr="00576E84">
        <w:t>Kim, W.C. and Mauborgne, R., 2000. Knowing a winning business idea when you see one. </w:t>
      </w:r>
      <w:r w:rsidRPr="00576E84">
        <w:rPr>
          <w:i/>
          <w:iCs/>
        </w:rPr>
        <w:t>Harvard business review</w:t>
      </w:r>
      <w:r w:rsidRPr="00576E84">
        <w:t>, </w:t>
      </w:r>
      <w:r w:rsidRPr="00576E84">
        <w:rPr>
          <w:i/>
          <w:iCs/>
        </w:rPr>
        <w:t>78</w:t>
      </w:r>
      <w:r w:rsidRPr="00576E84">
        <w:t>(5), pp.129-138.</w:t>
      </w:r>
    </w:p>
    <w:p w:rsidR="009C59A2" w:rsidP="00C621B1" w:rsidRDefault="009C59A2" w14:paraId="1C68454B" w14:textId="77777777">
      <w:pPr>
        <w:spacing w:line="360" w:lineRule="auto"/>
      </w:pPr>
      <w:r w:rsidRPr="006B0966">
        <w:t>Koivisto, S., Niemi, P. and Sevon, A., STARTING TO EVALUATE THE BUSINESS IDEAS| SWOT.</w:t>
      </w:r>
    </w:p>
    <w:p w:rsidR="009C59A2" w:rsidP="00C621B1" w:rsidRDefault="009C59A2" w14:paraId="6736FCB3" w14:textId="77777777">
      <w:pPr>
        <w:spacing w:line="360" w:lineRule="auto"/>
      </w:pPr>
      <w:proofErr w:type="spellStart"/>
      <w:r w:rsidRPr="000B2F5D">
        <w:t>Ranchhod</w:t>
      </w:r>
      <w:proofErr w:type="spellEnd"/>
      <w:r w:rsidRPr="000B2F5D">
        <w:t xml:space="preserve">, A., </w:t>
      </w:r>
      <w:proofErr w:type="spellStart"/>
      <w:r w:rsidRPr="000B2F5D">
        <w:t>Gauzente</w:t>
      </w:r>
      <w:proofErr w:type="spellEnd"/>
      <w:r w:rsidRPr="000B2F5D">
        <w:t>, C. and Tinson, J., 2004. </w:t>
      </w:r>
      <w:r w:rsidRPr="000B2F5D">
        <w:rPr>
          <w:i/>
          <w:iCs/>
        </w:rPr>
        <w:t>Marketing strategies: A twenty-first century approach</w:t>
      </w:r>
      <w:r w:rsidRPr="000B2F5D">
        <w:t>. Pearson Education.</w:t>
      </w:r>
    </w:p>
    <w:p w:rsidRPr="00D31190" w:rsidR="009C59A2" w:rsidP="00C621B1" w:rsidRDefault="009C59A2" w14:paraId="4389508B" w14:textId="77777777">
      <w:pPr>
        <w:spacing w:line="360" w:lineRule="auto"/>
      </w:pPr>
      <w:r w:rsidRPr="00897763">
        <w:t>Stouder, M. and Kirchhoff, B., 2004. Funding the first year of business. </w:t>
      </w:r>
      <w:r w:rsidRPr="00897763">
        <w:rPr>
          <w:i/>
          <w:iCs/>
        </w:rPr>
        <w:t>Handbook of Entrepreneurial Dynamics: The Process of Business Creation. Thousand Oaks: Sage</w:t>
      </w:r>
      <w:r w:rsidRPr="00897763">
        <w:t>, pp.352-71.</w:t>
      </w:r>
    </w:p>
    <w:p w:rsidR="009C59A2" w:rsidP="00C621B1" w:rsidRDefault="009C59A2" w14:paraId="05E3C575" w14:textId="77777777">
      <w:pPr>
        <w:spacing w:line="360" w:lineRule="auto"/>
      </w:pPr>
      <w:r w:rsidRPr="00A300D5">
        <w:t>Van der Heijden, K., 2001. Back to basics: Exploring the business idea. </w:t>
      </w:r>
      <w:r w:rsidRPr="00A300D5">
        <w:rPr>
          <w:i/>
          <w:iCs/>
        </w:rPr>
        <w:t>Strategy &amp; Leadership</w:t>
      </w:r>
      <w:r w:rsidRPr="00A300D5">
        <w:t>, </w:t>
      </w:r>
      <w:r w:rsidRPr="00A300D5">
        <w:rPr>
          <w:i/>
          <w:iCs/>
        </w:rPr>
        <w:t>29</w:t>
      </w:r>
      <w:r w:rsidRPr="00A300D5">
        <w:t>(3), pp.13-18.</w:t>
      </w:r>
    </w:p>
    <w:p w:rsidR="009628A9" w:rsidP="00C621B1" w:rsidRDefault="009628A9" w14:paraId="6A123A26" w14:textId="77777777">
      <w:pPr>
        <w:spacing w:line="360" w:lineRule="auto"/>
      </w:pPr>
    </w:p>
    <w:p w:rsidR="00DE125E" w:rsidRDefault="00DE125E" w14:paraId="74105D45" w14:textId="77777777"/>
    <w:sectPr w:rsidR="00DE125E">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0576A" w:rsidP="00CD4218" w:rsidRDefault="0040576A" w14:paraId="02F27070" w14:textId="77777777">
      <w:pPr>
        <w:spacing w:after="0" w:line="240" w:lineRule="auto"/>
      </w:pPr>
      <w:r>
        <w:separator/>
      </w:r>
    </w:p>
  </w:endnote>
  <w:endnote w:type="continuationSeparator" w:id="0">
    <w:p w:rsidR="0040576A" w:rsidP="00CD4218" w:rsidRDefault="0040576A" w14:paraId="2FABB66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lgerian">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3487536"/>
      <w:docPartObj>
        <w:docPartGallery w:val="Page Numbers (Bottom of Page)"/>
        <w:docPartUnique/>
      </w:docPartObj>
    </w:sdtPr>
    <w:sdtEndPr>
      <w:rPr>
        <w:noProof/>
      </w:rPr>
    </w:sdtEndPr>
    <w:sdtContent>
      <w:p w:rsidR="00961AC7" w:rsidRDefault="00961AC7" w14:paraId="064E93C2" w14:textId="4E926C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61AC7" w:rsidRDefault="00961AC7" w14:paraId="6685796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0576A" w:rsidP="00CD4218" w:rsidRDefault="0040576A" w14:paraId="382B9C34" w14:textId="77777777">
      <w:pPr>
        <w:spacing w:after="0" w:line="240" w:lineRule="auto"/>
      </w:pPr>
      <w:r>
        <w:separator/>
      </w:r>
    </w:p>
  </w:footnote>
  <w:footnote w:type="continuationSeparator" w:id="0">
    <w:p w:rsidR="0040576A" w:rsidP="00CD4218" w:rsidRDefault="0040576A" w14:paraId="320B0BE0" w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218"/>
    <w:rsid w:val="00010B27"/>
    <w:rsid w:val="00041910"/>
    <w:rsid w:val="00043B79"/>
    <w:rsid w:val="00061701"/>
    <w:rsid w:val="0006273B"/>
    <w:rsid w:val="00065CF8"/>
    <w:rsid w:val="00074453"/>
    <w:rsid w:val="000745B6"/>
    <w:rsid w:val="00080665"/>
    <w:rsid w:val="000811E8"/>
    <w:rsid w:val="00083B58"/>
    <w:rsid w:val="00095695"/>
    <w:rsid w:val="000B2F5D"/>
    <w:rsid w:val="000C66C9"/>
    <w:rsid w:val="000C7777"/>
    <w:rsid w:val="000E32A8"/>
    <w:rsid w:val="000E4F30"/>
    <w:rsid w:val="000F4AF9"/>
    <w:rsid w:val="000F4F7B"/>
    <w:rsid w:val="0010746B"/>
    <w:rsid w:val="00121C61"/>
    <w:rsid w:val="001324C2"/>
    <w:rsid w:val="001670D2"/>
    <w:rsid w:val="00180899"/>
    <w:rsid w:val="001857D2"/>
    <w:rsid w:val="00190EE8"/>
    <w:rsid w:val="00192B30"/>
    <w:rsid w:val="00196057"/>
    <w:rsid w:val="001A4ECA"/>
    <w:rsid w:val="001B6E1E"/>
    <w:rsid w:val="001C05EA"/>
    <w:rsid w:val="001C621D"/>
    <w:rsid w:val="001C63CA"/>
    <w:rsid w:val="001E4103"/>
    <w:rsid w:val="001E4A5A"/>
    <w:rsid w:val="001F18F9"/>
    <w:rsid w:val="001F73F9"/>
    <w:rsid w:val="0020171A"/>
    <w:rsid w:val="002021BA"/>
    <w:rsid w:val="002073B0"/>
    <w:rsid w:val="0021382A"/>
    <w:rsid w:val="0022059A"/>
    <w:rsid w:val="00223461"/>
    <w:rsid w:val="0023292E"/>
    <w:rsid w:val="00232F60"/>
    <w:rsid w:val="00261AE6"/>
    <w:rsid w:val="00265886"/>
    <w:rsid w:val="00267070"/>
    <w:rsid w:val="00292D91"/>
    <w:rsid w:val="00293D55"/>
    <w:rsid w:val="002A5817"/>
    <w:rsid w:val="002A618D"/>
    <w:rsid w:val="002B1185"/>
    <w:rsid w:val="002E51D5"/>
    <w:rsid w:val="002E721F"/>
    <w:rsid w:val="002F6FEC"/>
    <w:rsid w:val="0030209F"/>
    <w:rsid w:val="00306FF8"/>
    <w:rsid w:val="003360E0"/>
    <w:rsid w:val="003737A3"/>
    <w:rsid w:val="0038732C"/>
    <w:rsid w:val="0039274F"/>
    <w:rsid w:val="003A001B"/>
    <w:rsid w:val="003A2289"/>
    <w:rsid w:val="003A2918"/>
    <w:rsid w:val="003A5F8D"/>
    <w:rsid w:val="003B10F6"/>
    <w:rsid w:val="003D584B"/>
    <w:rsid w:val="003E2F36"/>
    <w:rsid w:val="003F2B4C"/>
    <w:rsid w:val="00402A97"/>
    <w:rsid w:val="00402BDD"/>
    <w:rsid w:val="0040576A"/>
    <w:rsid w:val="00411FFF"/>
    <w:rsid w:val="0041678E"/>
    <w:rsid w:val="00417863"/>
    <w:rsid w:val="004202D9"/>
    <w:rsid w:val="0044654E"/>
    <w:rsid w:val="00450AF8"/>
    <w:rsid w:val="0046537B"/>
    <w:rsid w:val="00477BB6"/>
    <w:rsid w:val="00485356"/>
    <w:rsid w:val="004A6B9C"/>
    <w:rsid w:val="004C27CE"/>
    <w:rsid w:val="004D0991"/>
    <w:rsid w:val="004E0E01"/>
    <w:rsid w:val="00507956"/>
    <w:rsid w:val="00521D71"/>
    <w:rsid w:val="00531058"/>
    <w:rsid w:val="00535EAF"/>
    <w:rsid w:val="00546596"/>
    <w:rsid w:val="00557709"/>
    <w:rsid w:val="00557E83"/>
    <w:rsid w:val="00567433"/>
    <w:rsid w:val="00576E84"/>
    <w:rsid w:val="0057793F"/>
    <w:rsid w:val="005956C4"/>
    <w:rsid w:val="005A1C00"/>
    <w:rsid w:val="005A26A8"/>
    <w:rsid w:val="005B2E16"/>
    <w:rsid w:val="005C6F06"/>
    <w:rsid w:val="005D7777"/>
    <w:rsid w:val="00631EC7"/>
    <w:rsid w:val="00664DB8"/>
    <w:rsid w:val="006862AE"/>
    <w:rsid w:val="006B0966"/>
    <w:rsid w:val="006D3D8F"/>
    <w:rsid w:val="006E29BC"/>
    <w:rsid w:val="006E3B5E"/>
    <w:rsid w:val="006F0BB3"/>
    <w:rsid w:val="006F37C1"/>
    <w:rsid w:val="006F524C"/>
    <w:rsid w:val="006F6F60"/>
    <w:rsid w:val="00722E29"/>
    <w:rsid w:val="00750A77"/>
    <w:rsid w:val="00770D32"/>
    <w:rsid w:val="007843A1"/>
    <w:rsid w:val="007A5AC4"/>
    <w:rsid w:val="007C3ECC"/>
    <w:rsid w:val="007D58A7"/>
    <w:rsid w:val="007F3F68"/>
    <w:rsid w:val="00801D00"/>
    <w:rsid w:val="0081278A"/>
    <w:rsid w:val="00813371"/>
    <w:rsid w:val="008142E3"/>
    <w:rsid w:val="00820219"/>
    <w:rsid w:val="008206BE"/>
    <w:rsid w:val="008275AE"/>
    <w:rsid w:val="008321F9"/>
    <w:rsid w:val="008338D5"/>
    <w:rsid w:val="00834F67"/>
    <w:rsid w:val="008551E2"/>
    <w:rsid w:val="008757E2"/>
    <w:rsid w:val="00886F86"/>
    <w:rsid w:val="00894876"/>
    <w:rsid w:val="00897763"/>
    <w:rsid w:val="008C0FA5"/>
    <w:rsid w:val="008C365E"/>
    <w:rsid w:val="008D1EC7"/>
    <w:rsid w:val="008E582E"/>
    <w:rsid w:val="0090256F"/>
    <w:rsid w:val="0090611A"/>
    <w:rsid w:val="00907064"/>
    <w:rsid w:val="009115E2"/>
    <w:rsid w:val="0091443A"/>
    <w:rsid w:val="009175E7"/>
    <w:rsid w:val="00924C63"/>
    <w:rsid w:val="00931037"/>
    <w:rsid w:val="0094201B"/>
    <w:rsid w:val="00961AC7"/>
    <w:rsid w:val="009628A9"/>
    <w:rsid w:val="00975B68"/>
    <w:rsid w:val="00985662"/>
    <w:rsid w:val="00997ECA"/>
    <w:rsid w:val="009A29E1"/>
    <w:rsid w:val="009C2FFE"/>
    <w:rsid w:val="009C59A2"/>
    <w:rsid w:val="009D7929"/>
    <w:rsid w:val="009E01A8"/>
    <w:rsid w:val="009F2A85"/>
    <w:rsid w:val="009F318F"/>
    <w:rsid w:val="009F7289"/>
    <w:rsid w:val="00A0552E"/>
    <w:rsid w:val="00A24A72"/>
    <w:rsid w:val="00A300D5"/>
    <w:rsid w:val="00A346CD"/>
    <w:rsid w:val="00A41684"/>
    <w:rsid w:val="00A54DDE"/>
    <w:rsid w:val="00A54E36"/>
    <w:rsid w:val="00A6659F"/>
    <w:rsid w:val="00A91126"/>
    <w:rsid w:val="00A932EA"/>
    <w:rsid w:val="00A934E4"/>
    <w:rsid w:val="00AA1D3F"/>
    <w:rsid w:val="00AA3A79"/>
    <w:rsid w:val="00AB03A3"/>
    <w:rsid w:val="00AB0563"/>
    <w:rsid w:val="00AC3857"/>
    <w:rsid w:val="00AC65DB"/>
    <w:rsid w:val="00AD7A79"/>
    <w:rsid w:val="00AF2222"/>
    <w:rsid w:val="00AF2566"/>
    <w:rsid w:val="00AF36FF"/>
    <w:rsid w:val="00B16B63"/>
    <w:rsid w:val="00B17E16"/>
    <w:rsid w:val="00B21029"/>
    <w:rsid w:val="00B26181"/>
    <w:rsid w:val="00B31959"/>
    <w:rsid w:val="00B33282"/>
    <w:rsid w:val="00B3640E"/>
    <w:rsid w:val="00B400EE"/>
    <w:rsid w:val="00B4165E"/>
    <w:rsid w:val="00B418D1"/>
    <w:rsid w:val="00B43336"/>
    <w:rsid w:val="00B6010E"/>
    <w:rsid w:val="00B71768"/>
    <w:rsid w:val="00B76D38"/>
    <w:rsid w:val="00B77A8C"/>
    <w:rsid w:val="00B86300"/>
    <w:rsid w:val="00B86E6B"/>
    <w:rsid w:val="00B873A0"/>
    <w:rsid w:val="00B921E7"/>
    <w:rsid w:val="00B94958"/>
    <w:rsid w:val="00BB60DE"/>
    <w:rsid w:val="00BB6DC9"/>
    <w:rsid w:val="00BC10E0"/>
    <w:rsid w:val="00BE3339"/>
    <w:rsid w:val="00BE49DE"/>
    <w:rsid w:val="00BF68A5"/>
    <w:rsid w:val="00C21241"/>
    <w:rsid w:val="00C21EFC"/>
    <w:rsid w:val="00C43817"/>
    <w:rsid w:val="00C458B4"/>
    <w:rsid w:val="00C4657C"/>
    <w:rsid w:val="00C57BDC"/>
    <w:rsid w:val="00C621B1"/>
    <w:rsid w:val="00C6402E"/>
    <w:rsid w:val="00C9434B"/>
    <w:rsid w:val="00C95AC8"/>
    <w:rsid w:val="00CA08BF"/>
    <w:rsid w:val="00CA0E1C"/>
    <w:rsid w:val="00CA171C"/>
    <w:rsid w:val="00CC331A"/>
    <w:rsid w:val="00CD40B5"/>
    <w:rsid w:val="00CD4218"/>
    <w:rsid w:val="00CD50CE"/>
    <w:rsid w:val="00CE539A"/>
    <w:rsid w:val="00CF52A8"/>
    <w:rsid w:val="00CF6CE1"/>
    <w:rsid w:val="00D04709"/>
    <w:rsid w:val="00D06FF7"/>
    <w:rsid w:val="00D31190"/>
    <w:rsid w:val="00D31877"/>
    <w:rsid w:val="00D3726D"/>
    <w:rsid w:val="00D45ED2"/>
    <w:rsid w:val="00D513D0"/>
    <w:rsid w:val="00D5299F"/>
    <w:rsid w:val="00D57619"/>
    <w:rsid w:val="00D76B49"/>
    <w:rsid w:val="00DB082C"/>
    <w:rsid w:val="00DB46AB"/>
    <w:rsid w:val="00DB6618"/>
    <w:rsid w:val="00DC06EA"/>
    <w:rsid w:val="00DE125E"/>
    <w:rsid w:val="00DF2D3D"/>
    <w:rsid w:val="00E01DFA"/>
    <w:rsid w:val="00E055E4"/>
    <w:rsid w:val="00E243D5"/>
    <w:rsid w:val="00E33E22"/>
    <w:rsid w:val="00E52347"/>
    <w:rsid w:val="00E5323C"/>
    <w:rsid w:val="00E62636"/>
    <w:rsid w:val="00E82ED9"/>
    <w:rsid w:val="00E86CEC"/>
    <w:rsid w:val="00E90368"/>
    <w:rsid w:val="00E92EC8"/>
    <w:rsid w:val="00E93481"/>
    <w:rsid w:val="00EA2695"/>
    <w:rsid w:val="00EB5345"/>
    <w:rsid w:val="00EC441C"/>
    <w:rsid w:val="00EE613B"/>
    <w:rsid w:val="00EF2ED6"/>
    <w:rsid w:val="00EF4E84"/>
    <w:rsid w:val="00F0613C"/>
    <w:rsid w:val="00F2063E"/>
    <w:rsid w:val="00F30901"/>
    <w:rsid w:val="00F32BDF"/>
    <w:rsid w:val="00F66A8B"/>
    <w:rsid w:val="00F769AB"/>
    <w:rsid w:val="00F80D3D"/>
    <w:rsid w:val="00F87C6C"/>
    <w:rsid w:val="00F93F02"/>
    <w:rsid w:val="00FA02C9"/>
    <w:rsid w:val="00FA2FBE"/>
    <w:rsid w:val="00FA582A"/>
    <w:rsid w:val="00FA6FD7"/>
    <w:rsid w:val="00FB0C38"/>
    <w:rsid w:val="00FC0693"/>
    <w:rsid w:val="00FE0BAD"/>
    <w:rsid w:val="00FE2705"/>
    <w:rsid w:val="00FF1F4B"/>
    <w:rsid w:val="22DB9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E0A3C"/>
  <w15:chartTrackingRefBased/>
  <w15:docId w15:val="{4E3B1ED5-6A1B-4081-9D53-BEE067A00A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D421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421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42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2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42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42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2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2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21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D421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D421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D421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D421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D421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D421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D421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D421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D4218"/>
    <w:rPr>
      <w:rFonts w:eastAsiaTheme="majorEastAsia" w:cstheme="majorBidi"/>
      <w:color w:val="272727" w:themeColor="text1" w:themeTint="D8"/>
    </w:rPr>
  </w:style>
  <w:style w:type="paragraph" w:styleId="Title">
    <w:name w:val="Title"/>
    <w:basedOn w:val="Normal"/>
    <w:next w:val="Normal"/>
    <w:link w:val="TitleChar"/>
    <w:uiPriority w:val="10"/>
    <w:qFormat/>
    <w:rsid w:val="00CD421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D421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D421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D42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218"/>
    <w:pPr>
      <w:spacing w:before="160"/>
      <w:jc w:val="center"/>
    </w:pPr>
    <w:rPr>
      <w:i/>
      <w:iCs/>
      <w:color w:val="404040" w:themeColor="text1" w:themeTint="BF"/>
    </w:rPr>
  </w:style>
  <w:style w:type="character" w:styleId="QuoteChar" w:customStyle="1">
    <w:name w:val="Quote Char"/>
    <w:basedOn w:val="DefaultParagraphFont"/>
    <w:link w:val="Quote"/>
    <w:uiPriority w:val="29"/>
    <w:rsid w:val="00CD4218"/>
    <w:rPr>
      <w:i/>
      <w:iCs/>
      <w:color w:val="404040" w:themeColor="text1" w:themeTint="BF"/>
    </w:rPr>
  </w:style>
  <w:style w:type="paragraph" w:styleId="ListParagraph">
    <w:name w:val="List Paragraph"/>
    <w:basedOn w:val="Normal"/>
    <w:uiPriority w:val="34"/>
    <w:qFormat/>
    <w:rsid w:val="00CD4218"/>
    <w:pPr>
      <w:ind w:left="720"/>
      <w:contextualSpacing/>
    </w:pPr>
  </w:style>
  <w:style w:type="character" w:styleId="IntenseEmphasis">
    <w:name w:val="Intense Emphasis"/>
    <w:basedOn w:val="DefaultParagraphFont"/>
    <w:uiPriority w:val="21"/>
    <w:qFormat/>
    <w:rsid w:val="00CD4218"/>
    <w:rPr>
      <w:i/>
      <w:iCs/>
      <w:color w:val="0F4761" w:themeColor="accent1" w:themeShade="BF"/>
    </w:rPr>
  </w:style>
  <w:style w:type="paragraph" w:styleId="IntenseQuote">
    <w:name w:val="Intense Quote"/>
    <w:basedOn w:val="Normal"/>
    <w:next w:val="Normal"/>
    <w:link w:val="IntenseQuoteChar"/>
    <w:uiPriority w:val="30"/>
    <w:qFormat/>
    <w:rsid w:val="00CD421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D4218"/>
    <w:rPr>
      <w:i/>
      <w:iCs/>
      <w:color w:val="0F4761" w:themeColor="accent1" w:themeShade="BF"/>
    </w:rPr>
  </w:style>
  <w:style w:type="character" w:styleId="IntenseReference">
    <w:name w:val="Intense Reference"/>
    <w:basedOn w:val="DefaultParagraphFont"/>
    <w:uiPriority w:val="32"/>
    <w:qFormat/>
    <w:rsid w:val="00CD4218"/>
    <w:rPr>
      <w:b/>
      <w:bCs/>
      <w:smallCaps/>
      <w:color w:val="0F4761" w:themeColor="accent1" w:themeShade="BF"/>
      <w:spacing w:val="5"/>
    </w:rPr>
  </w:style>
  <w:style w:type="paragraph" w:styleId="Header">
    <w:name w:val="header"/>
    <w:basedOn w:val="Normal"/>
    <w:link w:val="HeaderChar"/>
    <w:uiPriority w:val="99"/>
    <w:unhideWhenUsed/>
    <w:rsid w:val="00CD4218"/>
    <w:pPr>
      <w:tabs>
        <w:tab w:val="center" w:pos="4513"/>
        <w:tab w:val="right" w:pos="9026"/>
      </w:tabs>
      <w:spacing w:after="0" w:line="240" w:lineRule="auto"/>
    </w:pPr>
  </w:style>
  <w:style w:type="character" w:styleId="HeaderChar" w:customStyle="1">
    <w:name w:val="Header Char"/>
    <w:basedOn w:val="DefaultParagraphFont"/>
    <w:link w:val="Header"/>
    <w:uiPriority w:val="99"/>
    <w:rsid w:val="00CD4218"/>
  </w:style>
  <w:style w:type="paragraph" w:styleId="Footer">
    <w:name w:val="footer"/>
    <w:basedOn w:val="Normal"/>
    <w:link w:val="FooterChar"/>
    <w:uiPriority w:val="99"/>
    <w:unhideWhenUsed/>
    <w:rsid w:val="00CD4218"/>
    <w:pPr>
      <w:tabs>
        <w:tab w:val="center" w:pos="4513"/>
        <w:tab w:val="right" w:pos="9026"/>
      </w:tabs>
      <w:spacing w:after="0" w:line="240" w:lineRule="auto"/>
    </w:pPr>
  </w:style>
  <w:style w:type="character" w:styleId="FooterChar" w:customStyle="1">
    <w:name w:val="Footer Char"/>
    <w:basedOn w:val="DefaultParagraphFont"/>
    <w:link w:val="Footer"/>
    <w:uiPriority w:val="99"/>
    <w:rsid w:val="00CD4218"/>
  </w:style>
  <w:style w:type="table" w:styleId="PlainTable2">
    <w:name w:val="Plain Table 2"/>
    <w:basedOn w:val="TableNormal"/>
    <w:uiPriority w:val="42"/>
    <w:rsid w:val="00B94958"/>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paragraph" w:styleId="paragraph" w:customStyle="1">
    <w:name w:val="paragraph"/>
    <w:basedOn w:val="Normal"/>
    <w:rsid w:val="00AA1D3F"/>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normaltextrun" w:customStyle="1">
    <w:name w:val="normaltextrun"/>
    <w:basedOn w:val="DefaultParagraphFont"/>
    <w:rsid w:val="00AA1D3F"/>
  </w:style>
  <w:style w:type="character" w:styleId="eop" w:customStyle="1">
    <w:name w:val="eop"/>
    <w:basedOn w:val="DefaultParagraphFont"/>
    <w:rsid w:val="00AA1D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footer" Target="foot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1bb9e535143eb7d7cd5db6a4f78a49f2">
  <xsd:schema xmlns:xsd="http://www.w3.org/2001/XMLSchema" xmlns:xs="http://www.w3.org/2001/XMLSchema" xmlns:p="http://schemas.microsoft.com/office/2006/metadata/properties" xmlns:ns3="ccfc14db-0f45-423b-b2f5-752f8f8a0ada" targetNamespace="http://schemas.microsoft.com/office/2006/metadata/properties" ma:root="true" ma:fieldsID="0de282b3ccb9a9ea0c41f667cd7220db"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4FE26BA4-616F-4CA8-84AB-5508C80D1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BB525-C3D7-44BC-9099-98962F517F52}">
  <ds:schemaRefs>
    <ds:schemaRef ds:uri="http://schemas.microsoft.com/sharepoint/v3/contenttype/forms"/>
  </ds:schemaRefs>
</ds:datastoreItem>
</file>

<file path=customXml/itemProps3.xml><?xml version="1.0" encoding="utf-8"?>
<ds:datastoreItem xmlns:ds="http://schemas.openxmlformats.org/officeDocument/2006/customXml" ds:itemID="{424E4727-DE6E-4B4B-A0A4-FC508BCE883F}">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Rumana Akthar (2419769)</dc:creator>
  <keywords/>
  <dc:description/>
  <lastModifiedBy>Rumana Akthar (2419769)</lastModifiedBy>
  <revision>276</revision>
  <dcterms:created xsi:type="dcterms:W3CDTF">2025-10-19T12:31:00.0000000Z</dcterms:created>
  <dcterms:modified xsi:type="dcterms:W3CDTF">2025-10-19T18:49:13.7930982Z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