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53CA3CA" w:rsidP="053CA3CA" w:rsidRDefault="053CA3CA" w14:paraId="19374D80" w14:textId="4E53E539">
      <w:pPr>
        <w:rPr>
          <w:rFonts w:ascii="Calibri" w:hAnsi="Calibri" w:eastAsia="Calibri" w:cs="Calibri" w:asciiTheme="minorAscii" w:hAnsiTheme="minorAscii" w:eastAsiaTheme="minorAscii" w:cstheme="minorAscii"/>
          <w:b w:val="1"/>
          <w:bCs w:val="1"/>
          <w:noProof w:val="0"/>
          <w:color w:val="auto"/>
          <w:sz w:val="20"/>
          <w:szCs w:val="20"/>
          <w:lang w:val="en-GB"/>
        </w:rPr>
      </w:pPr>
      <w:r w:rsidRPr="053CA3CA" w:rsidR="053CA3CA">
        <w:rPr>
          <w:rFonts w:ascii="Calibri" w:hAnsi="Calibri" w:eastAsia="Calibri" w:cs="Calibri" w:asciiTheme="minorAscii" w:hAnsiTheme="minorAscii" w:eastAsiaTheme="minorAscii" w:cstheme="minorAscii"/>
          <w:b w:val="1"/>
          <w:bCs w:val="1"/>
          <w:noProof w:val="0"/>
          <w:color w:val="auto"/>
          <w:sz w:val="20"/>
          <w:szCs w:val="20"/>
          <w:lang w:val="en-GB"/>
        </w:rPr>
        <w:t>Amy Watler-Thomas – 1707584 – CAMF6007 - Documentary</w:t>
      </w:r>
    </w:p>
    <w:p w:rsidR="425BE9D3" w:rsidP="053CA3CA" w:rsidRDefault="425BE9D3" w14:paraId="411218C9" w14:textId="7B61637E">
      <w:p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0"/>
          <w:szCs w:val="20"/>
          <w:highlight w:val="lightGray"/>
          <w:lang w:val="en-GB"/>
        </w:rPr>
      </w:pPr>
      <w:r w:rsidRPr="053CA3CA" w:rsidR="053CA3CA">
        <w:rPr>
          <w:rFonts w:ascii="Calibri" w:hAnsi="Calibri" w:eastAsia="Calibri" w:cs="Calibri" w:asciiTheme="minorAscii" w:hAnsiTheme="minorAscii" w:eastAsiaTheme="minorAscii" w:cstheme="minorAscii"/>
          <w:b w:val="1"/>
          <w:bCs w:val="1"/>
          <w:noProof w:val="0"/>
          <w:color w:val="auto"/>
          <w:sz w:val="20"/>
          <w:szCs w:val="20"/>
          <w:lang w:val="en-GB"/>
        </w:rPr>
        <w:t>Assessment 1 (30%) 1st November - Portfolio (to the equivalent of 2000 words). A portfolio of work to comprise of individual research into the form of documentary chosen by the student for their film production.</w:t>
      </w:r>
      <w:proofErr w:type="spellStart"/>
      <w:proofErr w:type="spellEnd"/>
    </w:p>
    <w:p w:rsidR="4DA109C5" w:rsidP="053CA3CA" w:rsidRDefault="4DA109C5" w14:paraId="5176BEA3" w14:textId="38330459">
      <w:pPr>
        <w:pStyle w:val="Normal"/>
        <w:rPr>
          <w:rFonts w:ascii="Calibri" w:hAnsi="Calibri" w:eastAsia="Calibri" w:cs="Calibri" w:asciiTheme="minorAscii" w:hAnsiTheme="minorAscii" w:eastAsiaTheme="minorAscii" w:cstheme="minorAscii"/>
          <w:noProof w:val="0"/>
          <w:color w:val="auto"/>
          <w:sz w:val="20"/>
          <w:szCs w:val="20"/>
          <w:lang w:val="en-GB"/>
        </w:rPr>
      </w:pP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The documentary I am going to make is about a historical event which took place in Carmarthen between 1839 and 1844. It was a series or riots and social unrest led by the people about the tolls, tithes and the poor houses. I hope to achieve a documentary that accurately portrays what happened, including the major </w:t>
      </w:r>
      <w:r w:rsidRPr="053CA3CA" w:rsidR="053CA3CA">
        <w:rPr>
          <w:rFonts w:ascii="Calibri" w:hAnsi="Calibri" w:eastAsia="Calibri" w:cs="Calibri" w:asciiTheme="minorAscii" w:hAnsiTheme="minorAscii" w:eastAsiaTheme="minorAscii" w:cstheme="minorAscii"/>
          <w:noProof w:val="0"/>
          <w:color w:val="auto"/>
          <w:sz w:val="20"/>
          <w:szCs w:val="20"/>
          <w:lang w:val="en-GB"/>
        </w:rPr>
        <w:t>events, for</w:t>
      </w: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both local people that don’t know and to spread the story of what happened further afield. </w:t>
      </w:r>
    </w:p>
    <w:p w:rsidR="5BD0BEAF" w:rsidP="053CA3CA" w:rsidRDefault="5BD0BEAF" w14:paraId="58EDFA81" w14:textId="07FE84DF">
      <w:pPr>
        <w:pStyle w:val="Normal"/>
        <w:rPr>
          <w:rFonts w:ascii="Calibri" w:hAnsi="Calibri" w:eastAsia="Calibri" w:cs="Calibri" w:asciiTheme="minorAscii" w:hAnsiTheme="minorAscii" w:eastAsiaTheme="minorAscii" w:cstheme="minorAscii"/>
          <w:noProof w:val="0"/>
          <w:color w:val="auto"/>
          <w:sz w:val="20"/>
          <w:szCs w:val="20"/>
          <w:lang w:val="en-GB"/>
        </w:rPr>
      </w:pP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There are 6 different types of documentary modes as taught by </w:t>
      </w:r>
      <w:r w:rsidRPr="053CA3CA" w:rsidR="053CA3CA">
        <w:rPr>
          <w:rFonts w:ascii="Calibri" w:hAnsi="Calibri" w:eastAsia="Calibri" w:cs="Calibri" w:asciiTheme="minorAscii" w:hAnsiTheme="minorAscii" w:eastAsiaTheme="minorAscii" w:cstheme="minorAscii"/>
          <w:noProof w:val="0"/>
          <w:sz w:val="20"/>
          <w:szCs w:val="20"/>
          <w:lang w:val="en-GB"/>
        </w:rPr>
        <w:t>Nichols.</w:t>
      </w: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For my documentary I will making a piece that fits in the poetic mode. This type of documentary is hard to describe exactly, as there are many different explanations for what it is, and how a documentary that fits into this mode is made.</w:t>
      </w: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w:t>
      </w:r>
    </w:p>
    <w:p w:rsidR="425BE9D3" w:rsidP="053CA3CA" w:rsidRDefault="425BE9D3" w14:paraId="1BDE8431" w14:textId="6095B31C">
      <w:pPr>
        <w:pStyle w:val="Normal"/>
        <w:ind w:left="720"/>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w:t>
      </w: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Organized around conventions of rhyme, meter, rhythm.</w:t>
      </w: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p.106</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Nichols, B</w:t>
      </w:r>
    </w:p>
    <w:p w:rsidR="425BE9D3" w:rsidP="053CA3CA" w:rsidRDefault="425BE9D3" w14:paraId="40DDD48F" w14:textId="24BD7DCD">
      <w:pPr>
        <w:pStyle w:val="Normal"/>
        <w:ind w:left="720"/>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w:t>
      </w: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 xml:space="preserve">Poetic mode: emphasizes visual associations, tonal or rhythmic qualities, descriptive passages, and formal organization. This mode bears a close proximity to experimental, personal, and avant-garde filmmaking.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P.22</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Nichols, B.</w:t>
      </w:r>
    </w:p>
    <w:p w:rsidR="425BE9D3" w:rsidP="053CA3CA" w:rsidRDefault="425BE9D3" w14:paraId="714573B4" w14:textId="5AFDDAE5">
      <w:pPr>
        <w:pStyle w:val="Normal"/>
        <w:ind w:left="720"/>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w:t>
      </w: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The expository and poetic modes often harvest, glean, or compile images from the world with relative indifference to the specific individual or situations captured in order to shape proposals or perspectives on a general topic.</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p.111 Nichols, B.</w:t>
      </w:r>
    </w:p>
    <w:p w:rsidR="4DA109C5" w:rsidP="053CA3CA" w:rsidRDefault="4DA109C5" w14:paraId="42ECBCD5" w14:textId="3D79EE35">
      <w:pPr>
        <w:pStyle w:val="Normal"/>
        <w:ind w:left="0"/>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In my own words a poetic documentary is a mainly imaginative visual documentary which uses interesting and well thought out means to show the narrative, and very well planned and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throughout</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use of sound. They can tell a story clearly without actually saying it directly verbally.</w:t>
      </w:r>
    </w:p>
    <w:p w:rsidR="5BD0BEAF" w:rsidP="053CA3CA" w:rsidRDefault="5BD0BEAF" w14:paraId="07C7F474" w14:textId="6355897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The main theoretical debate surrounding Poetic documentaries is that everyone has a different idea about what one is. Many of them could fit into several different modes, and many of which can be avant-garde or experimental also. Each of the three quotes above which state what a poetic documentary is differ</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ent</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so it is very much a very open mode.</w:t>
      </w:r>
    </w:p>
    <w:p w:rsidR="7D8026E7" w:rsidP="053CA3CA" w:rsidRDefault="7D8026E7" w14:paraId="394CD615" w14:textId="5BC7A09E">
      <w:pPr>
        <w:pStyle w:val="Normal"/>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A few examples of this type of documentary that I have seen and taken inspiration or been influenced by are;</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w:t>
      </w:r>
      <w:r w:rsidRPr="053CA3CA" w:rsidR="053CA3CA">
        <w:rPr>
          <w:rFonts w:ascii="Calibri" w:hAnsi="Calibri" w:eastAsia="Calibri" w:cs="Calibri" w:asciiTheme="minorAscii" w:hAnsiTheme="minorAscii" w:eastAsiaTheme="minorAscii" w:cstheme="minorAscii"/>
          <w:b w:val="0"/>
          <w:bCs w:val="0"/>
          <w:i w:val="1"/>
          <w:iCs w:val="1"/>
          <w:noProof w:val="0"/>
          <w:sz w:val="20"/>
          <w:szCs w:val="20"/>
          <w:lang w:val="en-GB"/>
        </w:rPr>
        <w:t>Koyaanisqatsi</w:t>
      </w:r>
      <w:r w:rsidRPr="053CA3CA" w:rsidR="053CA3CA">
        <w:rPr>
          <w:rFonts w:ascii="Calibri" w:hAnsi="Calibri" w:eastAsia="Calibri" w:cs="Calibri" w:asciiTheme="minorAscii" w:hAnsiTheme="minorAscii" w:eastAsiaTheme="minorAscii" w:cstheme="minorAscii"/>
          <w:b w:val="0"/>
          <w:bCs w:val="0"/>
          <w:i w:val="0"/>
          <w:iCs w:val="0"/>
          <w:noProof w:val="0"/>
          <w:sz w:val="20"/>
          <w:szCs w:val="20"/>
          <w:lang w:val="en-GB"/>
        </w:rPr>
        <w:t xml:space="preserve"> (1982)</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w:t>
      </w: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Baraka</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1992, </w:t>
      </w: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Rain</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(1929), </w:t>
      </w: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 xml:space="preserve">Coal Face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(1953), </w:t>
      </w:r>
      <w:proofErr w:type="spellStart"/>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Manhatta</w:t>
      </w:r>
      <w:proofErr w:type="spellEnd"/>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(1921).</w:t>
      </w:r>
      <w:proofErr w:type="spellStart"/>
      <w:proofErr w:type="spellEnd"/>
    </w:p>
    <w:p w:rsidR="4DA109C5" w:rsidP="053CA3CA" w:rsidRDefault="4DA109C5" w14:paraId="56586DA7" w14:textId="3FA75FE1">
      <w:pPr>
        <w:pStyle w:val="Normal"/>
        <w:rPr>
          <w:rFonts w:ascii="Calibri" w:hAnsi="Calibri" w:eastAsia="Calibri" w:cs="Calibri" w:asciiTheme="minorAscii" w:hAnsiTheme="minorAscii" w:eastAsiaTheme="minorAscii" w:cstheme="minorAscii"/>
          <w:noProof w:val="0"/>
          <w:color w:val="auto"/>
          <w:sz w:val="20"/>
          <w:szCs w:val="20"/>
          <w:lang w:val="en-GB"/>
        </w:rPr>
      </w:pP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This mode of documentary started with </w:t>
      </w:r>
      <w:proofErr w:type="spellStart"/>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Manhatta</w:t>
      </w:r>
      <w:proofErr w:type="spellEnd"/>
      <w:r w:rsidRPr="053CA3CA" w:rsidR="053CA3CA">
        <w:rPr>
          <w:rFonts w:ascii="Calibri" w:hAnsi="Calibri" w:eastAsia="Calibri" w:cs="Calibri" w:asciiTheme="minorAscii" w:hAnsiTheme="minorAscii" w:eastAsiaTheme="minorAscii" w:cstheme="minorAscii"/>
          <w:noProof w:val="0"/>
          <w:color w:val="auto"/>
          <w:sz w:val="20"/>
          <w:szCs w:val="20"/>
          <w:lang w:val="en-GB"/>
        </w:rPr>
        <w:t>, which is said to be the earliest documentary made regardless of mode.  This documentary follows the day of the city with various shots showing different aspects of the city and people moving about their days.</w:t>
      </w: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It used interesting shots looking down on the city, and showing everyday life or real people. </w:t>
      </w:r>
      <w:proofErr w:type="gramStart"/>
      <w:r w:rsidRPr="053CA3CA" w:rsidR="053CA3CA">
        <w:rPr>
          <w:rFonts w:ascii="Calibri" w:hAnsi="Calibri" w:eastAsia="Calibri" w:cs="Calibri" w:asciiTheme="minorAscii" w:hAnsiTheme="minorAscii" w:eastAsiaTheme="minorAscii" w:cstheme="minorAscii"/>
          <w:noProof w:val="0"/>
          <w:color w:val="auto"/>
          <w:sz w:val="20"/>
          <w:szCs w:val="20"/>
          <w:lang w:val="en-GB"/>
        </w:rPr>
        <w:t>Of course</w:t>
      </w:r>
      <w:proofErr w:type="gramEnd"/>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due to the age it is a silent film and is in black and white. The angular shapes to the buildings and streets mean interesting, artistic and contrasting shots, some of which bare similarities to those that would have been used in German Expressionist films of the time.</w:t>
      </w:r>
    </w:p>
    <w:p w:rsidR="5BD0BEAF" w:rsidP="053CA3CA" w:rsidRDefault="5BD0BEAF" w14:paraId="6C1CFAA0" w14:textId="74B2E766">
      <w:pPr>
        <w:pStyle w:val="Normal"/>
        <w:rPr>
          <w:rFonts w:ascii="Calibri" w:hAnsi="Calibri" w:eastAsia="Calibri" w:cs="Calibri" w:asciiTheme="minorAscii" w:hAnsiTheme="minorAscii" w:eastAsiaTheme="minorAscii" w:cstheme="minorAscii"/>
          <w:noProof w:val="0"/>
          <w:color w:val="auto"/>
          <w:sz w:val="20"/>
          <w:szCs w:val="20"/>
          <w:lang w:val="en-GB"/>
        </w:rPr>
      </w:pPr>
      <w:r w:rsidRPr="053CA3CA" w:rsidR="053CA3CA">
        <w:rPr>
          <w:rFonts w:ascii="Calibri" w:hAnsi="Calibri" w:eastAsia="Calibri" w:cs="Calibri" w:asciiTheme="minorAscii" w:hAnsiTheme="minorAscii" w:eastAsiaTheme="minorAscii" w:cstheme="minorAscii"/>
          <w:noProof w:val="0"/>
          <w:color w:val="auto"/>
          <w:sz w:val="20"/>
          <w:szCs w:val="20"/>
          <w:lang w:val="en-GB"/>
        </w:rPr>
        <w:t>The documentary which has inspired me the most out of all that I have seen is</w:t>
      </w: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w:t>
      </w: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Coal Face</w:t>
      </w: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(1935).</w:t>
      </w:r>
    </w:p>
    <w:p w:rsidR="5BD0BEAF" w:rsidP="053CA3CA" w:rsidRDefault="5BD0BEAF" w14:paraId="3C78E35D" w14:textId="4E88D5E8">
      <w:pPr>
        <w:pStyle w:val="Normal"/>
        <w:ind w:left="72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 xml:space="preserve">‘’The narrator’s phrases are </w:t>
      </w:r>
      <w:proofErr w:type="spellStart"/>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baldy</w:t>
      </w:r>
      <w:proofErr w:type="spellEnd"/>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 xml:space="preserve">, urgently factual. Yet also formal, decorative, intricately patterned into a low budget- </w:t>
      </w:r>
      <w:proofErr w:type="spellStart"/>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polyphanous</w:t>
      </w:r>
      <w:proofErr w:type="spellEnd"/>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 xml:space="preserve"> soundtrack of drummed rhythms, discordant piano notes, individual and massed voices, Welsh choirs: ‘an oratorio of coal mining’. This makes </w:t>
      </w: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Coal Face</w:t>
      </w: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 like a mistranslated textbook, prosaic and poetic, straightforward and weird.’</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p.33 </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Russel, P. </w:t>
      </w:r>
    </w:p>
    <w:p w:rsidR="5BD0BEAF" w:rsidP="053CA3CA" w:rsidRDefault="5BD0BEAF" w14:paraId="0F4AA81D" w14:textId="73BC070E">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The documentary is about the Coal Industry, the darkness is and the cost of it. It used material filmed at the time from within the mines. It is merged with a sound scape and music that really sets a dark tone. </w:t>
      </w:r>
    </w:p>
    <w:p w:rsidR="53A1B2D9" w:rsidP="053CA3CA" w:rsidRDefault="53A1B2D9" w14:paraId="747A0E65" w14:textId="4B0A0B08">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Coalface</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uses footage from within mines and out of them, showing the machinery and the works. It also cuts to map animations to give a sense of place and showing just how much of a country is working on mining. It always shows footage of where the people live and the people eating their lunch in very dark environments. Throughout the beginning in the mines is a chanting of the workers which creates a very ominous environment. The ‘voice of God’ style narration, in which the narrator talks over the images is a contrast to the chanting taking place. The narration giving it a feel of a news piece. This documentary captured a time that no longer exists, through </w:t>
      </w:r>
      <w:proofErr w:type="gramStart"/>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it</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s</w:t>
      </w:r>
      <w:proofErr w:type="gramEnd"/>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poetic manner, it captures perfectly the mood and the depressing livelihood which the mining made. Though it was a vast employer and provided jobs for many people, it was not a safe or happy life to lead.</w:t>
      </w:r>
    </w:p>
    <w:p w:rsidR="53A1B2D9" w:rsidP="053CA3CA" w:rsidRDefault="53A1B2D9" w14:paraId="32EC4D6F" w14:textId="0C91D1CB">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In the way this film is informative of a time gone, I would like to think that my documentary would also be valuable for future generations. Very few documentaries that I can find a record of have been made about the Rebecca Riots and no documentaries </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at all</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since the early 90s.</w:t>
      </w:r>
    </w:p>
    <w:p w:rsidR="4DA109C5" w:rsidP="053CA3CA" w:rsidRDefault="4DA109C5" w14:paraId="7213F0F0" w14:textId="659D3E06">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As was important in </w:t>
      </w: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Coal Face</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to set the tone and give it a sense of time and location, I will also be using sound in this way</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in my own documentary</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Adding Welsh voices and a descriptive sound scape, though I won’t be using direct voice over, only having parts of verse recited over</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such as a bible verse, newspaper and a chant. Sound will be incredibly important in my own, as parts will have nothing to show on screen visibly. An example being a scene where I will show Carmarthen work-house as it is now, the site of one of the riots, with noises that you would have heard during the riot such as shouting, drums, guns and horses. This scene along with others will be very dependent on the sound.</w:t>
      </w:r>
    </w:p>
    <w:p w:rsidR="53A1B2D9" w:rsidP="053CA3CA" w:rsidRDefault="53A1B2D9" w14:paraId="04EA3979" w14:textId="2BF30528">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A contemporary example of a poetic documentary would be Ben Brown’s </w:t>
      </w: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Canada Visual Vibes.</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(2014). This documentary is about a trip that he took with friends to Canada and shows all the activities they did and is full of amazing </w:t>
      </w:r>
      <w:proofErr w:type="spellStart"/>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broll</w:t>
      </w:r>
      <w:proofErr w:type="spellEnd"/>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and impressive landscapes. There is no voice over or captions, but just the images which speak for themselves with the occasional few words of the people involved commenting on what they are doing. </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It is a perfect time capsule for them and others to look back on of their trip and captures a holiday that they will never forget, also giving viewers a clear picture of what they did and what Canada looks like.</w:t>
      </w:r>
    </w:p>
    <w:p w:rsidR="53A1B2D9" w:rsidP="053CA3CA" w:rsidRDefault="53A1B2D9" w14:paraId="56605B58" w14:textId="2B76AF73">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Ben Brown typically makes vlog type videos for </w:t>
      </w:r>
      <w:proofErr w:type="spellStart"/>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Youtube</w:t>
      </w:r>
      <w:proofErr w:type="spellEnd"/>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but this video is much more cinematic and is a very effective way of showing his cinematography skills and being more than just a vlogger. Without saying words, the documentary speaks for </w:t>
      </w:r>
      <w:proofErr w:type="gramStart"/>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it’s</w:t>
      </w:r>
      <w:proofErr w:type="gramEnd"/>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self about the wonderful time that they had.</w:t>
      </w:r>
    </w:p>
    <w:p w:rsidR="53A1B2D9" w:rsidP="053CA3CA" w:rsidRDefault="53A1B2D9" w14:paraId="618E78DB" w14:textId="3B1B4AE2">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Online is one place where poetic documentaries can be viewed by an audience, where viewers can search for exactly the type of media they would like to view. Though this type of video is not the only type that he does, it does work in this context and was proved popular with audiences.</w:t>
      </w:r>
    </w:p>
    <w:p w:rsidR="53A1B2D9" w:rsidP="053CA3CA" w:rsidRDefault="53A1B2D9" w14:paraId="75C1620F" w14:textId="36B4E46C">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Finding the correct avenue for poetic documentaries to be shown and reach the right audience is not as straight forward as it might be for other documentaries. One place where this type would work very well would be in an exhibition space, such as an art gallery or a museum. Poetic documentaries can be an immersive experience, which is generally better for the type of film that they are. With most poetic documentaries, to fully understand their meaning and the full narrative, the viewer must pay full attention. With some documentaries, such as </w:t>
      </w: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Plant Earth</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(2006), you are able to look away for a moment and not lose the thread of the narrative. Poetic documentaries likely wouldn’t be shown on television and be enjoyed by mass audiences.</w:t>
      </w:r>
    </w:p>
    <w:p w:rsidR="5BD0BEAF" w:rsidP="053CA3CA" w:rsidRDefault="5BD0BEAF" w14:paraId="6D47A43B" w14:textId="67681168">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I would like to aim to show my documentary in an exhibition space on a big screen, and know that the local council can be helpful in allowing students to use empty shops in Carmarthen. This could be an option.</w:t>
      </w:r>
    </w:p>
    <w:p w:rsidR="53A1B2D9" w:rsidP="053CA3CA" w:rsidRDefault="53A1B2D9" w14:paraId="285670E5" w14:textId="0D3FEBCE">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I have also considered, that as my documentary would be bilingual, in the way that it would have both English and Welsh language both spoken and written, as was what would have been the case in 1839 when the Rebecca Riots took place, that I may be able to approach S4C, the Welsh television station, to see if they may be interested in airing it. It is culturally relevant and would be of interest to local people. I will be uploading the documentary to </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YouTube</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Facebook and Vimeo, to give it a good chance of being viewed, though not until after I have shown it in an exhibition space if that proves successful in being arranged.</w:t>
      </w:r>
    </w:p>
    <w:p w:rsidR="4DA109C5" w:rsidP="053CA3CA" w:rsidRDefault="4DA109C5" w14:paraId="60849B5B" w14:textId="5B4D008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The main ethical issue surrounding poetic documentaries is approaching matters in a way as to have the documentary portray the meaning it was intended. I will be making a historical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document</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ar</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y</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with a poetic approach, the difficulty in this is that the historical facts are portrayed and are received by audiences as they are meant to and that the story, timeline are understood and the reason for the documentary being made is clear.</w:t>
      </w:r>
    </w:p>
    <w:p w:rsidR="4DA109C5" w:rsidP="053CA3CA" w:rsidRDefault="4DA109C5" w14:paraId="13B2BECB" w14:textId="3A3D96F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The main ethical concern I have had so far with planning my own documentary is the costume that the rioters wore. They wore women’s clothes and painted their faces black to hide their identity.  A white person painting their skin black now would not be seen the same as 1839 and although historically accurate I don’t want to have any form of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questioning</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coming from this or being a distraction to the meaning of the piece. Not including this won’t affect the narrative and I can still make their skin look dirty and have it more like war-paint. </w:t>
      </w:r>
    </w:p>
    <w:p w:rsidR="4DA109C5" w:rsidP="053CA3CA" w:rsidRDefault="4DA109C5" w14:paraId="796E2BDC" w14:textId="0E692CB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The other ethical considerations I have had to make are the historical accuracy, which includes; costume, language and timeline. I have had to do a lot of research to confirm that I have researched these to the best of my abilities. I have also found voice actors which represent the accents that would have been most similar to the time,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older</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fashioned and localized accents.</w:t>
      </w:r>
    </w:p>
    <w:p w:rsidR="4DA109C5" w:rsidP="053CA3CA" w:rsidRDefault="4DA109C5" w14:paraId="29FDEB95" w14:textId="247906F4">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During pre-production of my documentary I have had to really plan the narrative of my documentary which proved a little harder than I initially thought. The main difficulty in planning the timeline of events has been that every historical account has missed out key events or moved key events around. I had to research through archive newspapers to find the correct timeline and to read several different </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books</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to work out which was fanciful storytelling and what actually happened. </w:t>
      </w:r>
    </w:p>
    <w:p w:rsidR="4DA109C5" w:rsidP="053CA3CA" w:rsidRDefault="4DA109C5" w14:paraId="4F990D62" w14:textId="285AC889">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I have then had to plan exactly what shots I will need to tell the story effectively in way which can be clearly understood and also done without a huge number of actors. For example, I have had to creatively think on a way which will show that two thousand people on foot and three thousand people on horseback that met at remote village public house and travelled to the Water Street Toll Gate ready to riot. I will do this through noise, shots of the pub, and a time-lapse filmed from a car journey following the same route they would have done. Rather than show many actors when they meet at the toll gate, I will draw an illustration of people over the scene through a photoshop layer and have it fade in </w:t>
      </w:r>
      <w:proofErr w:type="gramStart"/>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to</w:t>
      </w:r>
      <w:proofErr w:type="gramEnd"/>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many more people.</w:t>
      </w:r>
    </w:p>
    <w:p w:rsidR="053CA3CA" w:rsidP="053CA3CA" w:rsidRDefault="053CA3CA" w14:paraId="2D8E7DD6" w14:textId="16DCF119">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Through the research I have done into past documentaries in the poetic mode I have been inspired on ways to create my own, through many different ways of story-telling. The much older documentaries of the silent era tell their stories through just visuals as well as </w:t>
      </w: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 xml:space="preserve">Baraka. </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The narratives are effective without sound. The others show the importance of using sound design and don’t depend on the narrative being told straight forward through Voice over and are a mix of both. If I can achieve the narrative effectively in my own documentary as clearly as these I have looked at, I will have achieved my goal.</w:t>
      </w:r>
    </w:p>
    <w:p w:rsidR="53A1B2D9" w:rsidP="053CA3CA" w:rsidRDefault="53A1B2D9" w14:paraId="2987A8DA" w14:textId="49DF52B0">
      <w:pPr>
        <w:pStyle w:val="Normal"/>
        <w:ind w:left="0"/>
        <w:rPr>
          <w:rFonts w:ascii="Calibri" w:hAnsi="Calibri" w:eastAsia="Calibri" w:cs="Calibri" w:asciiTheme="minorAscii" w:hAnsiTheme="minorAscii" w:eastAsiaTheme="minorAscii" w:cstheme="minorAscii"/>
          <w:i w:val="0"/>
          <w:iCs w:val="0"/>
          <w:noProof w:val="0"/>
          <w:color w:val="auto"/>
          <w:sz w:val="20"/>
          <w:szCs w:val="20"/>
          <w:lang w:val="en-GB"/>
        </w:rPr>
      </w:pPr>
    </w:p>
    <w:p w:rsidR="425BE9D3" w:rsidP="053CA3CA" w:rsidRDefault="425BE9D3" w14:paraId="63AE67E9" w14:textId="00321EAB">
      <w:pPr>
        <w:pStyle w:val="Normal"/>
        <w:rPr>
          <w:rFonts w:ascii="Calibri" w:hAnsi="Calibri" w:eastAsia="Calibri" w:cs="Calibri" w:asciiTheme="minorAscii" w:hAnsiTheme="minorAscii" w:eastAsiaTheme="minorAscii" w:cstheme="minorAscii"/>
          <w:b w:val="1"/>
          <w:bCs w:val="1"/>
          <w:noProof w:val="0"/>
          <w:color w:val="auto"/>
          <w:sz w:val="20"/>
          <w:szCs w:val="20"/>
          <w:lang w:val="en-GB"/>
        </w:rPr>
      </w:pPr>
      <w:r w:rsidRPr="053CA3CA" w:rsidR="053CA3CA">
        <w:rPr>
          <w:rFonts w:ascii="Calibri" w:hAnsi="Calibri" w:eastAsia="Calibri" w:cs="Calibri" w:asciiTheme="minorAscii" w:hAnsiTheme="minorAscii" w:eastAsiaTheme="minorAscii" w:cstheme="minorAscii"/>
          <w:b w:val="1"/>
          <w:bCs w:val="1"/>
          <w:noProof w:val="0"/>
          <w:color w:val="auto"/>
          <w:sz w:val="20"/>
          <w:szCs w:val="20"/>
          <w:lang w:val="en-GB"/>
        </w:rPr>
        <w:t>Word Count   1968</w:t>
      </w:r>
    </w:p>
    <w:p w:rsidR="053CA3CA" w:rsidP="053CA3CA" w:rsidRDefault="053CA3CA" w14:paraId="13745E86" w14:textId="6A59E3E4">
      <w:pPr>
        <w:pStyle w:val="Normal"/>
        <w:rPr>
          <w:rFonts w:ascii="Calibri" w:hAnsi="Calibri" w:eastAsia="Calibri" w:cs="Calibri" w:asciiTheme="minorAscii" w:hAnsiTheme="minorAscii" w:eastAsiaTheme="minorAscii" w:cstheme="minorAscii"/>
          <w:noProof w:val="0"/>
          <w:color w:val="auto"/>
          <w:sz w:val="20"/>
          <w:szCs w:val="20"/>
          <w:lang w:val="en-GB"/>
        </w:rPr>
      </w:pPr>
    </w:p>
    <w:p w:rsidR="7D8026E7" w:rsidP="053CA3CA" w:rsidRDefault="7D8026E7" w14:paraId="7E718706" w14:textId="77C3821E">
      <w:pPr>
        <w:pStyle w:val="Normal"/>
        <w:rPr>
          <w:rFonts w:ascii="Calibri" w:hAnsi="Calibri" w:eastAsia="Calibri" w:cs="Calibri" w:asciiTheme="minorAscii" w:hAnsiTheme="minorAscii" w:eastAsiaTheme="minorAscii" w:cstheme="minorAscii"/>
          <w:b w:val="1"/>
          <w:bCs w:val="1"/>
          <w:noProof w:val="0"/>
          <w:color w:val="auto"/>
          <w:sz w:val="20"/>
          <w:szCs w:val="20"/>
          <w:u w:val="single"/>
          <w:lang w:val="en-GB"/>
        </w:rPr>
      </w:pPr>
      <w:r w:rsidRPr="053CA3CA" w:rsidR="053CA3CA">
        <w:rPr>
          <w:rFonts w:ascii="Calibri" w:hAnsi="Calibri" w:eastAsia="Calibri" w:cs="Calibri" w:asciiTheme="minorAscii" w:hAnsiTheme="minorAscii" w:eastAsiaTheme="minorAscii" w:cstheme="minorAscii"/>
          <w:b w:val="1"/>
          <w:bCs w:val="1"/>
          <w:noProof w:val="0"/>
          <w:color w:val="auto"/>
          <w:sz w:val="20"/>
          <w:szCs w:val="20"/>
          <w:u w:val="single"/>
          <w:lang w:val="en-GB"/>
        </w:rPr>
        <w:t>Filmography</w:t>
      </w:r>
    </w:p>
    <w:p w:rsidR="053CA3CA" w:rsidP="053CA3CA" w:rsidRDefault="053CA3CA" w14:paraId="2FB6EB9E" w14:textId="1039A46C">
      <w:pPr>
        <w:pStyle w:val="Normal"/>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Baraka</w:t>
      </w: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1992</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[Video] USA: Ron Fricke</w:t>
      </w:r>
    </w:p>
    <w:p w:rsidR="053CA3CA" w:rsidP="053CA3CA" w:rsidRDefault="053CA3CA" w14:paraId="06FCF387" w14:textId="5BF83F9E">
      <w:pPr>
        <w:pStyle w:val="Normal"/>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Canada Visual Vibes</w:t>
      </w: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(2014)</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[Video]</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USA: Ben Brown</w:t>
      </w:r>
    </w:p>
    <w:p w:rsidR="053CA3CA" w:rsidP="053CA3CA" w:rsidRDefault="053CA3CA" w14:paraId="1C7B2602" w14:textId="42FD5FC9">
      <w:pPr>
        <w:pStyle w:val="Normal"/>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Coalface</w:t>
      </w: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w:t>
      </w: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(1935)</w:t>
      </w: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[Video]</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UK: Alberto Cavalcanti</w:t>
      </w:r>
    </w:p>
    <w:p w:rsidR="053CA3CA" w:rsidP="053CA3CA" w:rsidRDefault="053CA3CA" w14:paraId="15C8C77B" w14:textId="2E86D18C">
      <w:pPr>
        <w:pStyle w:val="Normal"/>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b w:val="0"/>
          <w:bCs w:val="0"/>
          <w:i w:val="1"/>
          <w:iCs w:val="1"/>
          <w:noProof w:val="0"/>
          <w:sz w:val="20"/>
          <w:szCs w:val="20"/>
          <w:lang w:val="en-GB"/>
        </w:rPr>
        <w:t>Koyaanisqatsi</w:t>
      </w:r>
      <w:r w:rsidRPr="053CA3CA" w:rsidR="053CA3CA">
        <w:rPr>
          <w:rFonts w:ascii="Calibri" w:hAnsi="Calibri" w:eastAsia="Calibri" w:cs="Calibri" w:asciiTheme="minorAscii" w:hAnsiTheme="minorAscii" w:eastAsiaTheme="minorAscii" w:cstheme="minorAscii"/>
          <w:b w:val="0"/>
          <w:bCs w:val="0"/>
          <w:i w:val="1"/>
          <w:iCs w:val="1"/>
          <w:noProof w:val="0"/>
          <w:sz w:val="20"/>
          <w:szCs w:val="20"/>
          <w:lang w:val="en-GB"/>
        </w:rPr>
        <w:t>.</w:t>
      </w:r>
      <w:r w:rsidRPr="053CA3CA" w:rsidR="053CA3CA">
        <w:rPr>
          <w:rFonts w:ascii="Calibri" w:hAnsi="Calibri" w:eastAsia="Calibri" w:cs="Calibri" w:asciiTheme="minorAscii" w:hAnsiTheme="minorAscii" w:eastAsiaTheme="minorAscii" w:cstheme="minorAscii"/>
          <w:b w:val="0"/>
          <w:bCs w:val="0"/>
          <w:i w:val="0"/>
          <w:iCs w:val="0"/>
          <w:noProof w:val="0"/>
          <w:sz w:val="20"/>
          <w:szCs w:val="20"/>
          <w:lang w:val="en-GB"/>
        </w:rPr>
        <w:t xml:space="preserve"> (1982)</w:t>
      </w:r>
      <w:r w:rsidRPr="053CA3CA" w:rsidR="053CA3CA">
        <w:rPr>
          <w:rFonts w:ascii="Calibri" w:hAnsi="Calibri" w:eastAsia="Calibri" w:cs="Calibri" w:asciiTheme="minorAscii" w:hAnsiTheme="minorAscii" w:eastAsiaTheme="minorAscii" w:cstheme="minorAscii"/>
          <w:b w:val="0"/>
          <w:bCs w:val="0"/>
          <w:i w:val="0"/>
          <w:iCs w:val="0"/>
          <w:noProof w:val="0"/>
          <w:sz w:val="20"/>
          <w:szCs w:val="20"/>
          <w:lang w:val="en-GB"/>
        </w:rPr>
        <w:t xml:space="preserve">.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[Video]</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USA: Godfrey Reggio</w:t>
      </w:r>
    </w:p>
    <w:p w:rsidR="053CA3CA" w:rsidP="053CA3CA" w:rsidRDefault="053CA3CA" w14:paraId="16FE2E8B" w14:textId="329185BD">
      <w:pPr>
        <w:pStyle w:val="Normal"/>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Plan</w:t>
      </w: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e</w:t>
      </w: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t Earth</w:t>
      </w:r>
      <w:r w:rsidRPr="053CA3CA" w:rsidR="053CA3CA">
        <w:rPr>
          <w:rFonts w:ascii="Calibri" w:hAnsi="Calibri" w:eastAsia="Calibri" w:cs="Calibri" w:asciiTheme="minorAscii" w:hAnsiTheme="minorAscii" w:eastAsiaTheme="minorAscii" w:cstheme="minorAscii"/>
          <w:i w:val="1"/>
          <w:iCs w:val="1"/>
          <w:noProof w:val="0"/>
          <w:color w:val="auto"/>
          <w:sz w:val="20"/>
          <w:szCs w:val="20"/>
          <w:lang w:val="en-GB"/>
        </w:rPr>
        <w:t>.</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(2006)</w:t>
      </w:r>
      <w:r w:rsidRPr="053CA3CA" w:rsidR="053CA3CA">
        <w:rPr>
          <w:rFonts w:ascii="Calibri" w:hAnsi="Calibri" w:eastAsia="Calibri" w:cs="Calibri" w:asciiTheme="minorAscii" w:hAnsiTheme="minorAscii" w:eastAsiaTheme="minorAscii" w:cstheme="minorAscii"/>
          <w:i w:val="0"/>
          <w:iCs w:val="0"/>
          <w:noProof w:val="0"/>
          <w:color w:val="auto"/>
          <w:sz w:val="20"/>
          <w:szCs w:val="20"/>
          <w:lang w:val="en-GB"/>
        </w:rPr>
        <w:t xml:space="preserve">.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[Video]</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UK: Alastair </w:t>
      </w:r>
      <w:proofErr w:type="spellStart"/>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Fothergil</w:t>
      </w:r>
      <w:proofErr w:type="spellEnd"/>
    </w:p>
    <w:p w:rsidR="5BD0BEAF" w:rsidP="053CA3CA" w:rsidRDefault="5BD0BEAF" w14:paraId="17E6E234" w14:textId="559AE8B6">
      <w:pPr>
        <w:pStyle w:val="Normal"/>
        <w:bidi w:val="0"/>
        <w:rPr>
          <w:rFonts w:ascii="Calibri" w:hAnsi="Calibri" w:eastAsia="Calibri" w:cs="Calibri" w:asciiTheme="minorAscii" w:hAnsiTheme="minorAscii" w:eastAsiaTheme="minorAscii" w:cstheme="minorAscii"/>
          <w:b w:val="0"/>
          <w:bCs w:val="0"/>
          <w:i w:val="0"/>
          <w:iCs w:val="0"/>
          <w:noProof w:val="0"/>
          <w:color w:val="auto"/>
          <w:sz w:val="20"/>
          <w:szCs w:val="20"/>
          <w:lang w:val="en-US"/>
        </w:rPr>
      </w:pP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Rain</w:t>
      </w: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w:t>
      </w:r>
      <w:r w:rsidRPr="053CA3CA" w:rsidR="053CA3CA">
        <w:rPr>
          <w:rFonts w:ascii="Calibri" w:hAnsi="Calibri" w:eastAsia="Calibri" w:cs="Calibri" w:asciiTheme="minorAscii" w:hAnsiTheme="minorAscii" w:eastAsiaTheme="minorAscii" w:cstheme="minorAscii"/>
          <w:b w:val="0"/>
          <w:bCs w:val="0"/>
          <w:i w:val="1"/>
          <w:iCs w:val="1"/>
          <w:noProof w:val="0"/>
          <w:color w:val="auto"/>
          <w:sz w:val="20"/>
          <w:szCs w:val="20"/>
          <w:lang w:val="en-US"/>
        </w:rPr>
        <w:t xml:space="preserve">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1929</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[Video]</w:t>
      </w:r>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Netherlands: </w:t>
      </w:r>
      <w:proofErr w:type="spellStart"/>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Mannus</w:t>
      </w:r>
      <w:proofErr w:type="spellEnd"/>
      <w:r w:rsidRPr="053CA3CA" w:rsidR="053CA3CA">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Franken and Joris Ivens</w:t>
      </w:r>
    </w:p>
    <w:p w:rsidR="5BD0BEAF" w:rsidP="053CA3CA" w:rsidRDefault="5BD0BEAF" w14:paraId="5F39F325" w14:textId="256BD8E2">
      <w:pPr>
        <w:pStyle w:val="Normal"/>
        <w:rPr>
          <w:rFonts w:ascii="Calibri" w:hAnsi="Calibri" w:eastAsia="Calibri" w:cs="Calibri" w:asciiTheme="minorAscii" w:hAnsiTheme="minorAscii" w:eastAsiaTheme="minorAscii" w:cstheme="minorAscii"/>
          <w:noProof w:val="0"/>
          <w:color w:val="auto"/>
          <w:sz w:val="20"/>
          <w:szCs w:val="20"/>
          <w:lang w:val="en-GB"/>
        </w:rPr>
      </w:pPr>
    </w:p>
    <w:p w:rsidR="7D8026E7" w:rsidP="053CA3CA" w:rsidRDefault="7D8026E7" w14:paraId="15BB7594" w14:textId="35F925FF">
      <w:pPr>
        <w:pStyle w:val="Normal"/>
        <w:rPr>
          <w:rFonts w:ascii="Calibri" w:hAnsi="Calibri" w:eastAsia="Calibri" w:cs="Calibri" w:asciiTheme="minorAscii" w:hAnsiTheme="minorAscii" w:eastAsiaTheme="minorAscii" w:cstheme="minorAscii"/>
          <w:b w:val="1"/>
          <w:bCs w:val="1"/>
          <w:noProof w:val="0"/>
          <w:color w:val="auto"/>
          <w:sz w:val="20"/>
          <w:szCs w:val="20"/>
          <w:u w:val="single"/>
          <w:lang w:val="en-GB"/>
        </w:rPr>
      </w:pPr>
      <w:proofErr w:type="spellStart"/>
      <w:r w:rsidRPr="053CA3CA" w:rsidR="053CA3CA">
        <w:rPr>
          <w:rFonts w:ascii="Calibri" w:hAnsi="Calibri" w:eastAsia="Calibri" w:cs="Calibri" w:asciiTheme="minorAscii" w:hAnsiTheme="minorAscii" w:eastAsiaTheme="minorAscii" w:cstheme="minorAscii"/>
          <w:b w:val="1"/>
          <w:bCs w:val="1"/>
          <w:noProof w:val="0"/>
          <w:color w:val="auto"/>
          <w:sz w:val="20"/>
          <w:szCs w:val="20"/>
          <w:u w:val="single"/>
          <w:lang w:val="en-GB"/>
        </w:rPr>
        <w:t>Refrences</w:t>
      </w:r>
      <w:proofErr w:type="spellEnd"/>
    </w:p>
    <w:p w:rsidR="7D8026E7" w:rsidP="053CA3CA" w:rsidRDefault="7D8026E7" w14:paraId="102A8A72" w14:textId="753CC69F">
      <w:pPr>
        <w:pStyle w:val="Normal"/>
        <w:rPr>
          <w:rFonts w:ascii="Calibri" w:hAnsi="Calibri" w:eastAsia="Calibri" w:cs="Calibri" w:asciiTheme="minorAscii" w:hAnsiTheme="minorAscii" w:eastAsiaTheme="minorAscii" w:cstheme="minorAscii"/>
          <w:noProof w:val="0"/>
          <w:color w:val="auto"/>
          <w:sz w:val="20"/>
          <w:szCs w:val="20"/>
          <w:lang w:val="en-GB"/>
        </w:rPr>
      </w:pPr>
      <w:proofErr w:type="spellStart"/>
      <w:r w:rsidRPr="053CA3CA" w:rsidR="053CA3CA">
        <w:rPr>
          <w:rFonts w:ascii="Calibri" w:hAnsi="Calibri" w:eastAsia="Calibri" w:cs="Calibri" w:asciiTheme="minorAscii" w:hAnsiTheme="minorAscii" w:eastAsiaTheme="minorAscii" w:cstheme="minorAscii"/>
          <w:noProof w:val="0"/>
          <w:color w:val="auto"/>
          <w:sz w:val="20"/>
          <w:szCs w:val="20"/>
          <w:lang w:val="en-GB"/>
        </w:rPr>
        <w:t>Bruzzi</w:t>
      </w:r>
      <w:proofErr w:type="spellEnd"/>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S., </w:t>
      </w:r>
      <w:r w:rsidRPr="053CA3CA" w:rsidR="053CA3CA">
        <w:rPr>
          <w:rFonts w:ascii="Calibri" w:hAnsi="Calibri" w:eastAsia="Calibri" w:cs="Calibri" w:asciiTheme="minorAscii" w:hAnsiTheme="minorAscii" w:eastAsiaTheme="minorAscii" w:cstheme="minorAscii"/>
          <w:noProof w:val="0"/>
          <w:color w:val="auto"/>
          <w:sz w:val="20"/>
          <w:szCs w:val="20"/>
          <w:lang w:val="en-GB"/>
        </w:rPr>
        <w:t>(</w:t>
      </w:r>
      <w:r w:rsidRPr="053CA3CA" w:rsidR="053CA3CA">
        <w:rPr>
          <w:rFonts w:ascii="Calibri" w:hAnsi="Calibri" w:eastAsia="Calibri" w:cs="Calibri" w:asciiTheme="minorAscii" w:hAnsiTheme="minorAscii" w:eastAsiaTheme="minorAscii" w:cstheme="minorAscii"/>
          <w:noProof w:val="0"/>
          <w:color w:val="auto"/>
          <w:sz w:val="20"/>
          <w:szCs w:val="20"/>
          <w:lang w:val="en-GB"/>
        </w:rPr>
        <w:t>2000</w:t>
      </w:r>
      <w:r w:rsidRPr="053CA3CA" w:rsidR="053CA3CA">
        <w:rPr>
          <w:rFonts w:ascii="Calibri" w:hAnsi="Calibri" w:eastAsia="Calibri" w:cs="Calibri" w:asciiTheme="minorAscii" w:hAnsiTheme="minorAscii" w:eastAsiaTheme="minorAscii" w:cstheme="minorAscii"/>
          <w:noProof w:val="0"/>
          <w:color w:val="auto"/>
          <w:sz w:val="20"/>
          <w:szCs w:val="20"/>
          <w:lang w:val="en-GB"/>
        </w:rPr>
        <w:t>)</w:t>
      </w: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New </w:t>
      </w:r>
      <w:proofErr w:type="gramStart"/>
      <w:r w:rsidRPr="053CA3CA" w:rsidR="053CA3CA">
        <w:rPr>
          <w:rFonts w:ascii="Calibri" w:hAnsi="Calibri" w:eastAsia="Calibri" w:cs="Calibri" w:asciiTheme="minorAscii" w:hAnsiTheme="minorAscii" w:eastAsiaTheme="minorAscii" w:cstheme="minorAscii"/>
          <w:noProof w:val="0"/>
          <w:color w:val="auto"/>
          <w:sz w:val="20"/>
          <w:szCs w:val="20"/>
          <w:lang w:val="en-GB"/>
        </w:rPr>
        <w:t>documentary :</w:t>
      </w:r>
      <w:proofErr w:type="gramEnd"/>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a critical introduction., London: Routledge.</w:t>
      </w:r>
    </w:p>
    <w:p w:rsidR="053CA3CA" w:rsidP="053CA3CA" w:rsidRDefault="053CA3CA" w14:paraId="5F8F0D83" w14:textId="0E215FA0">
      <w:pPr>
        <w:pStyle w:val="Normal"/>
        <w:rPr>
          <w:rFonts w:ascii="Calibri" w:hAnsi="Calibri" w:eastAsia="Calibri" w:cs="Calibri" w:asciiTheme="minorAscii" w:hAnsiTheme="minorAscii" w:eastAsiaTheme="minorAscii" w:cstheme="minorAscii"/>
          <w:noProof w:val="0"/>
          <w:color w:val="auto"/>
          <w:sz w:val="20"/>
          <w:szCs w:val="20"/>
          <w:lang w:val="en-GB"/>
        </w:rPr>
      </w:pP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Cousins, M. &amp; Macdonald, K., (2006). Imagining </w:t>
      </w:r>
      <w:proofErr w:type="gramStart"/>
      <w:r w:rsidRPr="053CA3CA" w:rsidR="053CA3CA">
        <w:rPr>
          <w:rFonts w:ascii="Calibri" w:hAnsi="Calibri" w:eastAsia="Calibri" w:cs="Calibri" w:asciiTheme="minorAscii" w:hAnsiTheme="minorAscii" w:eastAsiaTheme="minorAscii" w:cstheme="minorAscii"/>
          <w:noProof w:val="0"/>
          <w:color w:val="auto"/>
          <w:sz w:val="20"/>
          <w:szCs w:val="20"/>
          <w:lang w:val="en-GB"/>
        </w:rPr>
        <w:t>reality :</w:t>
      </w:r>
      <w:proofErr w:type="gramEnd"/>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the Faber book of documentary Rev., London: Faber.</w:t>
      </w:r>
    </w:p>
    <w:p w:rsidR="053CA3CA" w:rsidP="053CA3CA" w:rsidRDefault="053CA3CA" w14:paraId="1A9DFFD9" w14:textId="747B256A">
      <w:pPr>
        <w:pStyle w:val="Normal"/>
        <w:rPr>
          <w:rFonts w:ascii="Calibri" w:hAnsi="Calibri" w:eastAsia="Calibri" w:cs="Calibri" w:asciiTheme="minorAscii" w:hAnsiTheme="minorAscii" w:eastAsiaTheme="minorAscii" w:cstheme="minorAscii"/>
          <w:noProof w:val="0"/>
          <w:color w:val="auto"/>
          <w:sz w:val="20"/>
          <w:szCs w:val="20"/>
          <w:lang w:val="en-GB"/>
        </w:rPr>
      </w:pP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Glynne, A., (2008). Documentaries </w:t>
      </w:r>
      <w:proofErr w:type="gramStart"/>
      <w:r w:rsidRPr="053CA3CA" w:rsidR="053CA3CA">
        <w:rPr>
          <w:rFonts w:ascii="Calibri" w:hAnsi="Calibri" w:eastAsia="Calibri" w:cs="Calibri" w:asciiTheme="minorAscii" w:hAnsiTheme="minorAscii" w:eastAsiaTheme="minorAscii" w:cstheme="minorAscii"/>
          <w:noProof w:val="0"/>
          <w:color w:val="auto"/>
          <w:sz w:val="20"/>
          <w:szCs w:val="20"/>
          <w:lang w:val="en-GB"/>
        </w:rPr>
        <w:t>And</w:t>
      </w:r>
      <w:proofErr w:type="gramEnd"/>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How to Make Them, Chicago: Oldcastle Books.</w:t>
      </w:r>
    </w:p>
    <w:p w:rsidR="7D8026E7" w:rsidP="053CA3CA" w:rsidRDefault="7D8026E7" w14:paraId="2058E75B" w14:textId="06AEF052">
      <w:pPr>
        <w:pStyle w:val="Normal"/>
        <w:rPr>
          <w:rFonts w:ascii="Calibri" w:hAnsi="Calibri" w:eastAsia="Calibri" w:cs="Calibri" w:asciiTheme="minorAscii" w:hAnsiTheme="minorAscii" w:eastAsiaTheme="minorAscii" w:cstheme="minorAscii"/>
          <w:noProof w:val="0"/>
          <w:color w:val="auto"/>
          <w:sz w:val="20"/>
          <w:szCs w:val="20"/>
          <w:lang w:val="en-GB"/>
        </w:rPr>
      </w:pP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Jolliffe, G. &amp; </w:t>
      </w:r>
      <w:proofErr w:type="spellStart"/>
      <w:r w:rsidRPr="053CA3CA" w:rsidR="053CA3CA">
        <w:rPr>
          <w:rFonts w:ascii="Calibri" w:hAnsi="Calibri" w:eastAsia="Calibri" w:cs="Calibri" w:asciiTheme="minorAscii" w:hAnsiTheme="minorAscii" w:eastAsiaTheme="minorAscii" w:cstheme="minorAscii"/>
          <w:noProof w:val="0"/>
          <w:color w:val="auto"/>
          <w:sz w:val="20"/>
          <w:szCs w:val="20"/>
          <w:lang w:val="en-GB"/>
        </w:rPr>
        <w:t>Zinnes</w:t>
      </w:r>
      <w:proofErr w:type="spellEnd"/>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A., </w:t>
      </w:r>
      <w:r w:rsidRPr="053CA3CA" w:rsidR="053CA3CA">
        <w:rPr>
          <w:rFonts w:ascii="Calibri" w:hAnsi="Calibri" w:eastAsia="Calibri" w:cs="Calibri" w:asciiTheme="minorAscii" w:hAnsiTheme="minorAscii" w:eastAsiaTheme="minorAscii" w:cstheme="minorAscii"/>
          <w:noProof w:val="0"/>
          <w:color w:val="auto"/>
          <w:sz w:val="20"/>
          <w:szCs w:val="20"/>
          <w:lang w:val="en-GB"/>
        </w:rPr>
        <w:t>(</w:t>
      </w:r>
      <w:r w:rsidRPr="053CA3CA" w:rsidR="053CA3CA">
        <w:rPr>
          <w:rFonts w:ascii="Calibri" w:hAnsi="Calibri" w:eastAsia="Calibri" w:cs="Calibri" w:asciiTheme="minorAscii" w:hAnsiTheme="minorAscii" w:eastAsiaTheme="minorAscii" w:cstheme="minorAscii"/>
          <w:noProof w:val="0"/>
          <w:color w:val="auto"/>
          <w:sz w:val="20"/>
          <w:szCs w:val="20"/>
          <w:lang w:val="en-GB"/>
        </w:rPr>
        <w:t>2012</w:t>
      </w:r>
      <w:r w:rsidRPr="053CA3CA" w:rsidR="053CA3CA">
        <w:rPr>
          <w:rFonts w:ascii="Calibri" w:hAnsi="Calibri" w:eastAsia="Calibri" w:cs="Calibri" w:asciiTheme="minorAscii" w:hAnsiTheme="minorAscii" w:eastAsiaTheme="minorAscii" w:cstheme="minorAscii"/>
          <w:noProof w:val="0"/>
          <w:color w:val="auto"/>
          <w:sz w:val="20"/>
          <w:szCs w:val="20"/>
          <w:lang w:val="en-GB"/>
        </w:rPr>
        <w:t>)</w:t>
      </w:r>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The documentary filmmakers handbook 2nd ed., New York, </w:t>
      </w:r>
      <w:proofErr w:type="gramStart"/>
      <w:r w:rsidRPr="053CA3CA" w:rsidR="053CA3CA">
        <w:rPr>
          <w:rFonts w:ascii="Calibri" w:hAnsi="Calibri" w:eastAsia="Calibri" w:cs="Calibri" w:asciiTheme="minorAscii" w:hAnsiTheme="minorAscii" w:eastAsiaTheme="minorAscii" w:cstheme="minorAscii"/>
          <w:noProof w:val="0"/>
          <w:color w:val="auto"/>
          <w:sz w:val="20"/>
          <w:szCs w:val="20"/>
          <w:lang w:val="en-GB"/>
        </w:rPr>
        <w:t>NY ;</w:t>
      </w:r>
      <w:proofErr w:type="gramEnd"/>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London: Continuum.</w:t>
      </w:r>
    </w:p>
    <w:p w:rsidR="7D8026E7" w:rsidP="053CA3CA" w:rsidRDefault="7D8026E7" w14:paraId="774A6A82" w14:textId="3DD663BB">
      <w:pPr>
        <w:pStyle w:val="Normal"/>
        <w:rPr>
          <w:rFonts w:ascii="Calibri" w:hAnsi="Calibri" w:eastAsia="Calibri" w:cs="Calibri" w:asciiTheme="minorAscii" w:hAnsiTheme="minorAscii" w:eastAsiaTheme="minorAscii" w:cstheme="minorAscii"/>
          <w:noProof w:val="0"/>
          <w:color w:val="auto"/>
          <w:sz w:val="20"/>
          <w:szCs w:val="20"/>
          <w:lang w:val="en-GB"/>
        </w:rPr>
      </w:pPr>
      <w:r w:rsidRPr="053CA3CA" w:rsidR="053CA3CA">
        <w:rPr>
          <w:rFonts w:ascii="Calibri" w:hAnsi="Calibri" w:eastAsia="Calibri" w:cs="Calibri" w:asciiTheme="minorAscii" w:hAnsiTheme="minorAscii" w:eastAsiaTheme="minorAscii" w:cstheme="minorAscii"/>
          <w:noProof w:val="0"/>
          <w:color w:val="auto"/>
          <w:sz w:val="20"/>
          <w:szCs w:val="20"/>
          <w:lang w:val="en-GB"/>
        </w:rPr>
        <w:t>MacDonald, S., 2015. Avant-</w:t>
      </w:r>
      <w:proofErr w:type="gramStart"/>
      <w:r w:rsidRPr="053CA3CA" w:rsidR="053CA3CA">
        <w:rPr>
          <w:rFonts w:ascii="Calibri" w:hAnsi="Calibri" w:eastAsia="Calibri" w:cs="Calibri" w:asciiTheme="minorAscii" w:hAnsiTheme="minorAscii" w:eastAsiaTheme="minorAscii" w:cstheme="minorAscii"/>
          <w:noProof w:val="0"/>
          <w:color w:val="auto"/>
          <w:sz w:val="20"/>
          <w:szCs w:val="20"/>
          <w:lang w:val="en-GB"/>
        </w:rPr>
        <w:t>doc :</w:t>
      </w:r>
      <w:proofErr w:type="gramEnd"/>
      <w:r w:rsidRPr="053CA3CA" w:rsidR="053CA3CA">
        <w:rPr>
          <w:rFonts w:ascii="Calibri" w:hAnsi="Calibri" w:eastAsia="Calibri" w:cs="Calibri" w:asciiTheme="minorAscii" w:hAnsiTheme="minorAscii" w:eastAsiaTheme="minorAscii" w:cstheme="minorAscii"/>
          <w:noProof w:val="0"/>
          <w:color w:val="auto"/>
          <w:sz w:val="20"/>
          <w:szCs w:val="20"/>
          <w:lang w:val="en-GB"/>
        </w:rPr>
        <w:t xml:space="preserve"> intersections of documentary and avant-garde cinema, New York: Oxford University Press.</w:t>
      </w:r>
    </w:p>
    <w:p w:rsidR="053CA3CA" w:rsidP="053CA3CA" w:rsidRDefault="053CA3CA" w14:paraId="30A52F3D" w14:textId="6FB005BD">
      <w:pPr>
        <w:pStyle w:val="Normal"/>
        <w:rPr>
          <w:rFonts w:ascii="Calibri" w:hAnsi="Calibri" w:eastAsia="Calibri" w:cs="Calibri" w:asciiTheme="minorAscii" w:hAnsiTheme="minorAscii" w:eastAsiaTheme="minorAscii" w:cstheme="minorAscii"/>
          <w:noProof w:val="0"/>
          <w:sz w:val="20"/>
          <w:szCs w:val="20"/>
          <w:lang w:val="en-GB"/>
        </w:rPr>
      </w:pPr>
      <w:r w:rsidRPr="053CA3CA" w:rsidR="053CA3CA">
        <w:rPr>
          <w:rFonts w:ascii="Calibri" w:hAnsi="Calibri" w:eastAsia="Calibri" w:cs="Calibri" w:asciiTheme="minorAscii" w:hAnsiTheme="minorAscii" w:eastAsiaTheme="minorAscii" w:cstheme="minorAscii"/>
          <w:noProof w:val="0"/>
          <w:sz w:val="20"/>
          <w:szCs w:val="20"/>
          <w:lang w:val="en-GB"/>
        </w:rPr>
        <w:t>Nichols, B. (2010) Introduction to Documentary. Bloomington: Indiana University Press.</w:t>
      </w:r>
    </w:p>
    <w:p w:rsidR="053CA3CA" w:rsidP="053CA3CA" w:rsidRDefault="053CA3CA" w14:paraId="64711563" w14:textId="3A82B3AA">
      <w:pPr>
        <w:pStyle w:val="Normal"/>
        <w:rPr>
          <w:rFonts w:ascii="Calibri" w:hAnsi="Calibri" w:eastAsia="Calibri" w:cs="Calibri"/>
          <w:b w:val="0"/>
          <w:bCs w:val="0"/>
          <w:i w:val="0"/>
          <w:iCs w:val="0"/>
          <w:noProof w:val="0"/>
          <w:color w:val="000000" w:themeColor="text1" w:themeTint="FF" w:themeShade="FF"/>
          <w:sz w:val="20"/>
          <w:szCs w:val="20"/>
          <w:lang w:val="en-GB"/>
        </w:rPr>
      </w:pPr>
      <w:r w:rsidRPr="053CA3CA" w:rsidR="053CA3CA">
        <w:rPr>
          <w:rFonts w:ascii="Calibri" w:hAnsi="Calibri" w:eastAsia="Calibri" w:cs="Calibri"/>
          <w:b w:val="0"/>
          <w:bCs w:val="0"/>
          <w:i w:val="0"/>
          <w:iCs w:val="0"/>
          <w:noProof w:val="0"/>
          <w:color w:val="000000" w:themeColor="text1" w:themeTint="FF" w:themeShade="FF"/>
          <w:sz w:val="20"/>
          <w:szCs w:val="20"/>
          <w:lang w:val="en-GB"/>
        </w:rPr>
        <w:t xml:space="preserve">Russell, P. (2007). </w:t>
      </w:r>
      <w:r w:rsidRPr="053CA3CA" w:rsidR="053CA3CA">
        <w:rPr>
          <w:rFonts w:ascii="Calibri" w:hAnsi="Calibri" w:eastAsia="Calibri" w:cs="Calibri"/>
          <w:b w:val="0"/>
          <w:bCs w:val="0"/>
          <w:i w:val="1"/>
          <w:iCs w:val="1"/>
          <w:noProof w:val="0"/>
          <w:color w:val="000000" w:themeColor="text1" w:themeTint="FF" w:themeShade="FF"/>
          <w:sz w:val="20"/>
          <w:szCs w:val="20"/>
          <w:lang w:val="en-GB"/>
        </w:rPr>
        <w:t>100 British documentaries</w:t>
      </w:r>
      <w:r w:rsidRPr="053CA3CA" w:rsidR="053CA3CA">
        <w:rPr>
          <w:rFonts w:ascii="Calibri" w:hAnsi="Calibri" w:eastAsia="Calibri" w:cs="Calibri"/>
          <w:b w:val="0"/>
          <w:bCs w:val="0"/>
          <w:i w:val="0"/>
          <w:iCs w:val="0"/>
          <w:noProof w:val="0"/>
          <w:color w:val="000000" w:themeColor="text1" w:themeTint="FF" w:themeShade="FF"/>
          <w:sz w:val="20"/>
          <w:szCs w:val="20"/>
          <w:lang w:val="en-GB"/>
        </w:rPr>
        <w:t>. London: BFI.</w:t>
      </w:r>
    </w:p>
    <w:p w:rsidR="7D8026E7" w:rsidP="053CA3CA" w:rsidRDefault="7D8026E7" w14:paraId="4F9D0077" w14:textId="04E3BC4C">
      <w:pPr>
        <w:pStyle w:val="Normal"/>
        <w:rPr>
          <w:rFonts w:ascii="Calibri" w:hAnsi="Calibri" w:eastAsia="Calibri" w:cs="Calibri" w:asciiTheme="minorAscii" w:hAnsiTheme="minorAscii" w:eastAsiaTheme="minorAscii" w:cstheme="minorAscii"/>
          <w:noProof w:val="0"/>
          <w:color w:val="auto"/>
          <w:sz w:val="20"/>
          <w:szCs w:val="20"/>
          <w:lang w:val="en-GB"/>
        </w:rPr>
      </w:pPr>
    </w:p>
    <w:p w:rsidR="7D8026E7" w:rsidP="053CA3CA" w:rsidRDefault="7D8026E7" w14:paraId="7960E4B5" w14:textId="4BEEEA8F">
      <w:pPr>
        <w:pStyle w:val="Normal"/>
        <w:rPr>
          <w:rFonts w:ascii="Calibri" w:hAnsi="Calibri" w:eastAsia="Calibri" w:cs="Calibri" w:asciiTheme="minorAscii" w:hAnsiTheme="minorAscii" w:eastAsiaTheme="minorAscii" w:cstheme="minorAscii"/>
          <w:color w:val="auto"/>
          <w:sz w:val="20"/>
          <w:szCs w:val="2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9107374"/>
  <w15:docId w15:val="{88f809ea-d3fc-4c5b-aa10-81669a269e10}"/>
  <w:rsids>
    <w:rsidRoot w:val="29107374"/>
    <w:rsid w:val="053CA3CA"/>
    <w:rsid w:val="29107374"/>
    <w:rsid w:val="425BE9D3"/>
    <w:rsid w:val="4DA109C5"/>
    <w:rsid w:val="53A1B2D9"/>
    <w:rsid w:val="5BD0BEAF"/>
    <w:rsid w:val="7D8026E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Winnie Finesse</dc:creator>
  <keywords/>
  <dc:description/>
  <lastModifiedBy>Winnie Finesse</lastModifiedBy>
  <revision>7</revision>
  <dcterms:created xsi:type="dcterms:W3CDTF">2019-10-16T13:09:58.2925300Z</dcterms:created>
  <dcterms:modified xsi:type="dcterms:W3CDTF">2019-10-31T23:16:36.8921470Z</dcterms:modified>
</coreProperties>
</file>