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FC297B" w14:textId="77777777" w:rsidR="00A974C8" w:rsidRDefault="00A974C8" w:rsidP="000C139E">
      <w:pPr>
        <w:spacing w:line="360" w:lineRule="auto"/>
        <w:jc w:val="both"/>
        <w:rPr>
          <w:rFonts w:ascii="Arial" w:hAnsi="Arial" w:cs="Arial"/>
          <w:b/>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0B43C3F" w14:textId="77777777" w:rsidR="00A974C8" w:rsidRDefault="00A974C8" w:rsidP="000C139E">
      <w:pPr>
        <w:spacing w:line="360" w:lineRule="auto"/>
        <w:jc w:val="both"/>
        <w:rPr>
          <w:rFonts w:ascii="Arial" w:hAnsi="Arial" w:cs="Arial"/>
          <w:b/>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5685415" w14:textId="77777777" w:rsidR="00A974C8" w:rsidRDefault="00A974C8" w:rsidP="000C139E">
      <w:pPr>
        <w:spacing w:line="360" w:lineRule="auto"/>
        <w:jc w:val="both"/>
        <w:rPr>
          <w:rFonts w:ascii="Arial" w:hAnsi="Arial" w:cs="Arial"/>
          <w:b/>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51C0455" w14:textId="75FAAC55" w:rsidR="000C139E" w:rsidRPr="000C139E" w:rsidRDefault="001E0CC4" w:rsidP="000C139E">
      <w:pPr>
        <w:spacing w:line="360" w:lineRule="auto"/>
        <w:jc w:val="both"/>
        <w:rPr>
          <w:rFonts w:ascii="Arial" w:hAnsi="Arial" w:cs="Arial"/>
          <w:b/>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b/>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0C139E" w:rsidRPr="000C139E">
        <w:rPr>
          <w:rFonts w:ascii="Arial" w:hAnsi="Arial" w:cs="Arial"/>
          <w:b/>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Hospitality and Guest Services-BMIH4003</w:t>
      </w:r>
    </w:p>
    <w:p w14:paraId="63EEFE6D" w14:textId="7926BBC5" w:rsidR="000C139E" w:rsidRPr="000C139E" w:rsidRDefault="001E0CC4" w:rsidP="000C139E">
      <w:pPr>
        <w:spacing w:line="360" w:lineRule="auto"/>
        <w:jc w:val="both"/>
        <w:rPr>
          <w:rFonts w:ascii="Arial" w:hAnsi="Arial" w:cs="Arial"/>
          <w:bCs/>
          <w:sz w:val="24"/>
          <w:szCs w:val="24"/>
        </w:rPr>
      </w:pPr>
      <w:r>
        <w:rPr>
          <w:rFonts w:ascii="Arial" w:hAnsi="Arial" w:cs="Arial"/>
          <w:bCs/>
          <w:sz w:val="24"/>
          <w:szCs w:val="24"/>
        </w:rPr>
        <w:t xml:space="preserve">                        </w:t>
      </w:r>
      <w:r w:rsidR="000C139E" w:rsidRPr="000C139E">
        <w:rPr>
          <w:rFonts w:ascii="Arial" w:hAnsi="Arial" w:cs="Arial"/>
          <w:bCs/>
          <w:sz w:val="24"/>
          <w:szCs w:val="24"/>
        </w:rPr>
        <w:t>Hotel standards, Reputation management and Service Culture</w:t>
      </w:r>
    </w:p>
    <w:p w14:paraId="62A37E34" w14:textId="32973409" w:rsidR="000C139E" w:rsidRPr="000C139E" w:rsidRDefault="001E0CC4" w:rsidP="000C139E">
      <w:pPr>
        <w:spacing w:line="360" w:lineRule="auto"/>
        <w:jc w:val="both"/>
        <w:rPr>
          <w:rFonts w:ascii="Arial" w:hAnsi="Arial" w:cs="Arial"/>
          <w:bCs/>
          <w:sz w:val="24"/>
          <w:szCs w:val="24"/>
        </w:rPr>
      </w:pPr>
      <w:r>
        <w:rPr>
          <w:rFonts w:ascii="Arial" w:hAnsi="Arial" w:cs="Arial"/>
          <w:bCs/>
          <w:sz w:val="24"/>
          <w:szCs w:val="24"/>
        </w:rPr>
        <w:t xml:space="preserve">                                                              </w:t>
      </w:r>
      <w:r w:rsidR="000C139E" w:rsidRPr="000C139E">
        <w:rPr>
          <w:rFonts w:ascii="Arial" w:hAnsi="Arial" w:cs="Arial"/>
          <w:bCs/>
          <w:sz w:val="24"/>
          <w:szCs w:val="24"/>
        </w:rPr>
        <w:t>Report</w:t>
      </w:r>
    </w:p>
    <w:p w14:paraId="352D6C3B" w14:textId="77777777" w:rsidR="000C139E" w:rsidRPr="000C139E" w:rsidRDefault="000C139E" w:rsidP="000C139E">
      <w:pPr>
        <w:spacing w:line="360" w:lineRule="auto"/>
        <w:jc w:val="both"/>
        <w:rPr>
          <w:rFonts w:ascii="Arial" w:hAnsi="Arial" w:cs="Arial"/>
          <w:bCs/>
          <w:sz w:val="24"/>
          <w:szCs w:val="24"/>
        </w:rPr>
      </w:pPr>
    </w:p>
    <w:p w14:paraId="2A9DD705" w14:textId="77777777" w:rsidR="000C139E" w:rsidRDefault="000C139E" w:rsidP="000C139E">
      <w:pPr>
        <w:spacing w:line="360" w:lineRule="auto"/>
        <w:jc w:val="both"/>
        <w:rPr>
          <w:rFonts w:ascii="Arial" w:hAnsi="Arial" w:cs="Arial"/>
          <w:bCs/>
          <w:sz w:val="24"/>
          <w:szCs w:val="24"/>
        </w:rPr>
      </w:pPr>
    </w:p>
    <w:p w14:paraId="332EC7E4" w14:textId="77777777" w:rsidR="00A974C8" w:rsidRDefault="00A974C8" w:rsidP="000C139E">
      <w:pPr>
        <w:spacing w:line="360" w:lineRule="auto"/>
        <w:jc w:val="both"/>
        <w:rPr>
          <w:rFonts w:ascii="Arial" w:hAnsi="Arial" w:cs="Arial"/>
          <w:bCs/>
          <w:sz w:val="24"/>
          <w:szCs w:val="24"/>
        </w:rPr>
      </w:pPr>
    </w:p>
    <w:p w14:paraId="24CEE372" w14:textId="77777777" w:rsidR="00A974C8" w:rsidRDefault="00A974C8" w:rsidP="000C139E">
      <w:pPr>
        <w:spacing w:line="360" w:lineRule="auto"/>
        <w:jc w:val="both"/>
        <w:rPr>
          <w:rFonts w:ascii="Arial" w:hAnsi="Arial" w:cs="Arial"/>
          <w:bCs/>
          <w:sz w:val="24"/>
          <w:szCs w:val="24"/>
        </w:rPr>
      </w:pPr>
    </w:p>
    <w:p w14:paraId="644A21E2" w14:textId="77777777" w:rsidR="00A974C8" w:rsidRDefault="00A974C8" w:rsidP="000C139E">
      <w:pPr>
        <w:spacing w:line="360" w:lineRule="auto"/>
        <w:jc w:val="both"/>
        <w:rPr>
          <w:rFonts w:ascii="Arial" w:hAnsi="Arial" w:cs="Arial"/>
          <w:bCs/>
          <w:sz w:val="24"/>
          <w:szCs w:val="24"/>
        </w:rPr>
      </w:pPr>
    </w:p>
    <w:p w14:paraId="0420597E" w14:textId="77777777" w:rsidR="00A974C8" w:rsidRPr="000C139E" w:rsidRDefault="00A974C8" w:rsidP="000C139E">
      <w:pPr>
        <w:spacing w:line="360" w:lineRule="auto"/>
        <w:jc w:val="both"/>
        <w:rPr>
          <w:rFonts w:ascii="Arial" w:hAnsi="Arial" w:cs="Arial"/>
          <w:bCs/>
          <w:sz w:val="24"/>
          <w:szCs w:val="24"/>
        </w:rPr>
      </w:pPr>
    </w:p>
    <w:p w14:paraId="044EAE84" w14:textId="77777777" w:rsidR="000C139E" w:rsidRPr="000C139E" w:rsidRDefault="000C139E" w:rsidP="000C139E">
      <w:pPr>
        <w:spacing w:line="360" w:lineRule="auto"/>
        <w:jc w:val="both"/>
        <w:rPr>
          <w:rFonts w:ascii="Arial" w:hAnsi="Arial" w:cs="Arial"/>
          <w:bCs/>
          <w:sz w:val="24"/>
          <w:szCs w:val="24"/>
        </w:rPr>
      </w:pPr>
    </w:p>
    <w:p w14:paraId="11CA81C0" w14:textId="7EAE51BD" w:rsidR="000C139E" w:rsidRPr="000C139E" w:rsidRDefault="000C139E" w:rsidP="000C139E">
      <w:pPr>
        <w:spacing w:line="360" w:lineRule="auto"/>
        <w:jc w:val="both"/>
        <w:rPr>
          <w:rFonts w:ascii="Arial" w:hAnsi="Arial" w:cs="Arial"/>
          <w:bCs/>
          <w:sz w:val="24"/>
          <w:szCs w:val="24"/>
        </w:rPr>
      </w:pPr>
      <w:r w:rsidRPr="000C139E">
        <w:rPr>
          <w:rFonts w:ascii="Arial" w:hAnsi="Arial" w:cs="Arial"/>
          <w:bCs/>
          <w:sz w:val="24"/>
          <w:szCs w:val="24"/>
        </w:rPr>
        <w:t>Student name:</w:t>
      </w:r>
      <w:r w:rsidR="0093498F">
        <w:rPr>
          <w:rFonts w:ascii="Arial" w:hAnsi="Arial" w:cs="Arial"/>
          <w:bCs/>
          <w:sz w:val="24"/>
          <w:szCs w:val="24"/>
        </w:rPr>
        <w:t xml:space="preserve"> Felicia-</w:t>
      </w:r>
      <w:proofErr w:type="spellStart"/>
      <w:r w:rsidR="0093498F">
        <w:rPr>
          <w:rFonts w:ascii="Arial" w:hAnsi="Arial" w:cs="Arial"/>
          <w:bCs/>
          <w:sz w:val="24"/>
          <w:szCs w:val="24"/>
        </w:rPr>
        <w:t>Iuliana</w:t>
      </w:r>
      <w:proofErr w:type="spellEnd"/>
      <w:r w:rsidR="0093498F">
        <w:rPr>
          <w:rFonts w:ascii="Arial" w:hAnsi="Arial" w:cs="Arial"/>
          <w:bCs/>
          <w:sz w:val="24"/>
          <w:szCs w:val="24"/>
        </w:rPr>
        <w:t xml:space="preserve"> Mihalea</w:t>
      </w:r>
    </w:p>
    <w:p w14:paraId="20E05242" w14:textId="630869A5" w:rsidR="000C139E" w:rsidRDefault="000C139E" w:rsidP="000C139E">
      <w:pPr>
        <w:spacing w:line="360" w:lineRule="auto"/>
        <w:jc w:val="both"/>
        <w:rPr>
          <w:rFonts w:ascii="Arial" w:hAnsi="Arial" w:cs="Arial"/>
          <w:bCs/>
          <w:sz w:val="24"/>
          <w:szCs w:val="24"/>
        </w:rPr>
      </w:pPr>
      <w:r w:rsidRPr="000C139E">
        <w:rPr>
          <w:rFonts w:ascii="Arial" w:hAnsi="Arial" w:cs="Arial"/>
          <w:bCs/>
          <w:sz w:val="24"/>
          <w:szCs w:val="24"/>
        </w:rPr>
        <w:t>Student id:</w:t>
      </w:r>
      <w:r w:rsidR="0093498F">
        <w:rPr>
          <w:rFonts w:ascii="Arial" w:hAnsi="Arial" w:cs="Arial"/>
          <w:bCs/>
          <w:sz w:val="24"/>
          <w:szCs w:val="24"/>
        </w:rPr>
        <w:t>2225726</w:t>
      </w:r>
    </w:p>
    <w:p w14:paraId="36692F40" w14:textId="55DA08E9" w:rsidR="00A974C8" w:rsidRPr="000C139E" w:rsidRDefault="00A974C8" w:rsidP="000C139E">
      <w:pPr>
        <w:spacing w:line="360" w:lineRule="auto"/>
        <w:jc w:val="both"/>
        <w:rPr>
          <w:rFonts w:ascii="Arial" w:hAnsi="Arial" w:cs="Arial"/>
          <w:bCs/>
          <w:sz w:val="24"/>
          <w:szCs w:val="24"/>
        </w:rPr>
      </w:pPr>
      <w:r w:rsidRPr="000C139E">
        <w:rPr>
          <w:rFonts w:ascii="Arial" w:hAnsi="Arial" w:cs="Arial"/>
          <w:bCs/>
          <w:sz w:val="24"/>
          <w:szCs w:val="24"/>
        </w:rPr>
        <w:t>Module lecturer:</w:t>
      </w:r>
      <w:r w:rsidR="0093498F">
        <w:rPr>
          <w:rFonts w:ascii="Arial" w:hAnsi="Arial" w:cs="Arial"/>
          <w:bCs/>
          <w:sz w:val="24"/>
          <w:szCs w:val="24"/>
        </w:rPr>
        <w:t xml:space="preserve"> Charlotte Joyner</w:t>
      </w:r>
    </w:p>
    <w:p w14:paraId="58C06798" w14:textId="76A11112" w:rsidR="000C139E" w:rsidRPr="000C139E" w:rsidRDefault="000C139E" w:rsidP="000C139E">
      <w:pPr>
        <w:spacing w:line="360" w:lineRule="auto"/>
        <w:jc w:val="both"/>
        <w:rPr>
          <w:rFonts w:ascii="Arial" w:hAnsi="Arial" w:cs="Arial"/>
          <w:bCs/>
          <w:sz w:val="24"/>
          <w:szCs w:val="24"/>
        </w:rPr>
      </w:pPr>
      <w:r w:rsidRPr="000C139E">
        <w:rPr>
          <w:rFonts w:ascii="Arial" w:hAnsi="Arial" w:cs="Arial"/>
          <w:bCs/>
          <w:sz w:val="24"/>
          <w:szCs w:val="24"/>
        </w:rPr>
        <w:t xml:space="preserve">Word count: </w:t>
      </w:r>
      <w:r w:rsidR="00E35C6E">
        <w:rPr>
          <w:rFonts w:ascii="Arial" w:hAnsi="Arial" w:cs="Arial"/>
          <w:bCs/>
          <w:sz w:val="24"/>
          <w:szCs w:val="24"/>
        </w:rPr>
        <w:t>1644</w:t>
      </w:r>
    </w:p>
    <w:p w14:paraId="6C50802C" w14:textId="77777777" w:rsidR="00B151A8" w:rsidRDefault="00B151A8"/>
    <w:p w14:paraId="5F4BAD63" w14:textId="77777777" w:rsidR="00A974C8" w:rsidRDefault="00A974C8"/>
    <w:p w14:paraId="575D55B8" w14:textId="77777777" w:rsidR="00A974C8" w:rsidRDefault="00A974C8"/>
    <w:p w14:paraId="6470FE09" w14:textId="77777777" w:rsidR="00A974C8" w:rsidRDefault="00A974C8"/>
    <w:p w14:paraId="59D181C0" w14:textId="77777777" w:rsidR="00A974C8" w:rsidRDefault="00A974C8"/>
    <w:p w14:paraId="18E4EF87" w14:textId="77777777" w:rsidR="00A974C8" w:rsidRDefault="00A974C8"/>
    <w:p w14:paraId="04CE59E0" w14:textId="77777777" w:rsidR="00A974C8" w:rsidRDefault="00A974C8"/>
    <w:p w14:paraId="42029677" w14:textId="48613661" w:rsidR="0018196F" w:rsidRPr="001F4994" w:rsidRDefault="0018196F" w:rsidP="001F4994">
      <w:pPr>
        <w:rPr>
          <w:rFonts w:ascii="Arial" w:hAnsi="Arial" w:cs="Arial"/>
          <w:sz w:val="24"/>
          <w:szCs w:val="24"/>
        </w:rPr>
      </w:pPr>
      <w:r w:rsidRPr="001F4994">
        <w:rPr>
          <w:rFonts w:ascii="Arial" w:hAnsi="Arial" w:cs="Arial"/>
          <w:sz w:val="24"/>
          <w:szCs w:val="24"/>
        </w:rPr>
        <w:lastRenderedPageBreak/>
        <w:t xml:space="preserve">Executive summary </w:t>
      </w:r>
    </w:p>
    <w:p w14:paraId="6AB7A8A3" w14:textId="77777777" w:rsidR="0018196F" w:rsidRDefault="0018196F" w:rsidP="0018196F">
      <w:pPr>
        <w:rPr>
          <w:rFonts w:ascii="Arial" w:hAnsi="Arial" w:cs="Arial"/>
          <w:sz w:val="24"/>
          <w:szCs w:val="24"/>
        </w:rPr>
      </w:pPr>
    </w:p>
    <w:p w14:paraId="64F37174" w14:textId="0D60435B" w:rsidR="00C41F58" w:rsidRPr="00985D7F" w:rsidRDefault="00C41F58" w:rsidP="00985D7F">
      <w:pPr>
        <w:spacing w:line="360" w:lineRule="auto"/>
        <w:jc w:val="both"/>
        <w:rPr>
          <w:rFonts w:ascii="Arial" w:hAnsi="Arial" w:cs="Arial"/>
          <w:sz w:val="24"/>
          <w:szCs w:val="24"/>
        </w:rPr>
      </w:pPr>
      <w:r w:rsidRPr="00985D7F">
        <w:rPr>
          <w:rFonts w:ascii="Arial" w:hAnsi="Arial" w:cs="Arial"/>
          <w:sz w:val="24"/>
          <w:szCs w:val="24"/>
        </w:rPr>
        <w:t xml:space="preserve">The fundamental features of the hospitality sector are examined in this study, with an emphasis on hotel standards, reputation management, and service culture. Hotel standards promote consistency in quality across services and play an important role in establishing the visitor experience. Luxury establishments such as The Langham and The </w:t>
      </w:r>
      <w:r w:rsidR="001E0CC4" w:rsidRPr="00985D7F">
        <w:rPr>
          <w:rFonts w:ascii="Arial" w:hAnsi="Arial" w:cs="Arial"/>
          <w:sz w:val="24"/>
          <w:szCs w:val="24"/>
        </w:rPr>
        <w:t>Landsborough</w:t>
      </w:r>
      <w:r w:rsidRPr="00985D7F">
        <w:rPr>
          <w:rFonts w:ascii="Arial" w:hAnsi="Arial" w:cs="Arial"/>
          <w:sz w:val="24"/>
          <w:szCs w:val="24"/>
        </w:rPr>
        <w:t xml:space="preserve"> are highlighted as examples of how to maintain high standards while providing personalised service. Budget hotels like </w:t>
      </w:r>
      <w:r w:rsidR="001E0CC4" w:rsidRPr="00985D7F">
        <w:rPr>
          <w:rFonts w:ascii="Arial" w:hAnsi="Arial" w:cs="Arial"/>
          <w:sz w:val="24"/>
          <w:szCs w:val="24"/>
        </w:rPr>
        <w:t>easy Hotel</w:t>
      </w:r>
      <w:r w:rsidRPr="00985D7F">
        <w:rPr>
          <w:rFonts w:ascii="Arial" w:hAnsi="Arial" w:cs="Arial"/>
          <w:sz w:val="24"/>
          <w:szCs w:val="24"/>
        </w:rPr>
        <w:t xml:space="preserve"> and Premier Inn, on the other hand, prioritise basic comfort and hygiene. In addition, the study addresses the emergence of boutique hotels that respond to the need for genuine local experiences.</w:t>
      </w:r>
      <w:r w:rsidR="00985D7F">
        <w:rPr>
          <w:rFonts w:ascii="Arial" w:hAnsi="Arial" w:cs="Arial"/>
          <w:sz w:val="24"/>
          <w:szCs w:val="24"/>
        </w:rPr>
        <w:t xml:space="preserve"> </w:t>
      </w:r>
      <w:r w:rsidRPr="00985D7F">
        <w:rPr>
          <w:rFonts w:ascii="Arial" w:hAnsi="Arial" w:cs="Arial"/>
          <w:sz w:val="24"/>
          <w:szCs w:val="24"/>
        </w:rPr>
        <w:t xml:space="preserve">In the digital era, reputation management requires attentiveness and </w:t>
      </w:r>
      <w:r w:rsidR="00985D7F" w:rsidRPr="00985D7F">
        <w:rPr>
          <w:rFonts w:ascii="Arial" w:hAnsi="Arial" w:cs="Arial"/>
          <w:sz w:val="24"/>
          <w:szCs w:val="24"/>
        </w:rPr>
        <w:t>skilful</w:t>
      </w:r>
      <w:r w:rsidRPr="00985D7F">
        <w:rPr>
          <w:rFonts w:ascii="Arial" w:hAnsi="Arial" w:cs="Arial"/>
          <w:sz w:val="24"/>
          <w:szCs w:val="24"/>
        </w:rPr>
        <w:t xml:space="preserve"> handling of internet reviews. Two techniques are investigated: Hilton's interactive web presence strategy and Marriott's proactive feedback collecting throughout the guest stay. A hotel's online reputation has a huge influence on its status, making it critical to react quickly to evaluations and continuously improve based on feedback.</w:t>
      </w:r>
      <w:r w:rsidR="00985D7F">
        <w:rPr>
          <w:rFonts w:ascii="Arial" w:hAnsi="Arial" w:cs="Arial"/>
          <w:sz w:val="24"/>
          <w:szCs w:val="24"/>
        </w:rPr>
        <w:t xml:space="preserve"> </w:t>
      </w:r>
      <w:r w:rsidRPr="00985D7F">
        <w:rPr>
          <w:rFonts w:ascii="Arial" w:hAnsi="Arial" w:cs="Arial"/>
          <w:sz w:val="24"/>
          <w:szCs w:val="24"/>
        </w:rPr>
        <w:t>Service culture is emphasised as an important factor in the hospitality business since it directly effects the client experience. Customer pleasure and exceeding expectations may lead to repeat business and brand loyalty. To encourage repeat business, hotel brands are establishing loyalty programmes such as Marriott's Bonvoy and Hilton's Honours.</w:t>
      </w:r>
    </w:p>
    <w:p w14:paraId="738C7ABE" w14:textId="77777777" w:rsidR="0018196F" w:rsidRDefault="0018196F" w:rsidP="0018196F">
      <w:pPr>
        <w:rPr>
          <w:rFonts w:ascii="Arial" w:hAnsi="Arial" w:cs="Arial"/>
          <w:sz w:val="24"/>
          <w:szCs w:val="24"/>
        </w:rPr>
      </w:pPr>
    </w:p>
    <w:p w14:paraId="122A737B" w14:textId="77777777" w:rsidR="0018196F" w:rsidRDefault="0018196F" w:rsidP="0018196F">
      <w:pPr>
        <w:rPr>
          <w:rFonts w:ascii="Arial" w:hAnsi="Arial" w:cs="Arial"/>
          <w:sz w:val="24"/>
          <w:szCs w:val="24"/>
        </w:rPr>
      </w:pPr>
    </w:p>
    <w:p w14:paraId="7E167FA1" w14:textId="77777777" w:rsidR="0018196F" w:rsidRDefault="0018196F" w:rsidP="0018196F">
      <w:pPr>
        <w:rPr>
          <w:rFonts w:ascii="Arial" w:hAnsi="Arial" w:cs="Arial"/>
          <w:sz w:val="24"/>
          <w:szCs w:val="24"/>
        </w:rPr>
      </w:pPr>
    </w:p>
    <w:p w14:paraId="559488D0" w14:textId="77777777" w:rsidR="0018196F" w:rsidRDefault="0018196F" w:rsidP="0018196F">
      <w:pPr>
        <w:rPr>
          <w:rFonts w:ascii="Arial" w:hAnsi="Arial" w:cs="Arial"/>
          <w:sz w:val="24"/>
          <w:szCs w:val="24"/>
        </w:rPr>
      </w:pPr>
    </w:p>
    <w:p w14:paraId="54A27CCE" w14:textId="77777777" w:rsidR="0018196F" w:rsidRDefault="0018196F" w:rsidP="0018196F">
      <w:pPr>
        <w:rPr>
          <w:rFonts w:ascii="Arial" w:hAnsi="Arial" w:cs="Arial"/>
          <w:sz w:val="24"/>
          <w:szCs w:val="24"/>
        </w:rPr>
      </w:pPr>
    </w:p>
    <w:p w14:paraId="65DF425A" w14:textId="77777777" w:rsidR="0018196F" w:rsidRDefault="0018196F" w:rsidP="0018196F">
      <w:pPr>
        <w:rPr>
          <w:rFonts w:ascii="Arial" w:hAnsi="Arial" w:cs="Arial"/>
          <w:sz w:val="24"/>
          <w:szCs w:val="24"/>
        </w:rPr>
      </w:pPr>
    </w:p>
    <w:p w14:paraId="6DB74431" w14:textId="77777777" w:rsidR="0018196F" w:rsidRDefault="0018196F" w:rsidP="0018196F">
      <w:pPr>
        <w:rPr>
          <w:rFonts w:ascii="Arial" w:hAnsi="Arial" w:cs="Arial"/>
          <w:sz w:val="24"/>
          <w:szCs w:val="24"/>
        </w:rPr>
      </w:pPr>
    </w:p>
    <w:p w14:paraId="24E410C0" w14:textId="77777777" w:rsidR="0018196F" w:rsidRDefault="0018196F" w:rsidP="0018196F">
      <w:pPr>
        <w:rPr>
          <w:rFonts w:ascii="Arial" w:hAnsi="Arial" w:cs="Arial"/>
          <w:sz w:val="24"/>
          <w:szCs w:val="24"/>
        </w:rPr>
      </w:pPr>
    </w:p>
    <w:p w14:paraId="6A27CEC8" w14:textId="77777777" w:rsidR="0018196F" w:rsidRDefault="0018196F" w:rsidP="0018196F">
      <w:pPr>
        <w:rPr>
          <w:rFonts w:ascii="Arial" w:hAnsi="Arial" w:cs="Arial"/>
          <w:sz w:val="24"/>
          <w:szCs w:val="24"/>
        </w:rPr>
      </w:pPr>
    </w:p>
    <w:p w14:paraId="44A970DE" w14:textId="77777777" w:rsidR="0018196F" w:rsidRDefault="0018196F" w:rsidP="0018196F">
      <w:pPr>
        <w:rPr>
          <w:rFonts w:ascii="Arial" w:hAnsi="Arial" w:cs="Arial"/>
          <w:sz w:val="24"/>
          <w:szCs w:val="24"/>
        </w:rPr>
      </w:pPr>
    </w:p>
    <w:p w14:paraId="6391C8A4" w14:textId="77777777" w:rsidR="0018196F" w:rsidRDefault="0018196F" w:rsidP="0018196F">
      <w:pPr>
        <w:rPr>
          <w:rFonts w:ascii="Arial" w:hAnsi="Arial" w:cs="Arial"/>
          <w:sz w:val="24"/>
          <w:szCs w:val="24"/>
        </w:rPr>
      </w:pPr>
    </w:p>
    <w:p w14:paraId="0F7F7353" w14:textId="77777777" w:rsidR="0018196F" w:rsidRDefault="0018196F" w:rsidP="0018196F">
      <w:pPr>
        <w:rPr>
          <w:rFonts w:ascii="Arial" w:hAnsi="Arial" w:cs="Arial"/>
          <w:sz w:val="24"/>
          <w:szCs w:val="24"/>
        </w:rPr>
      </w:pPr>
    </w:p>
    <w:p w14:paraId="41C98D9F" w14:textId="77777777" w:rsidR="0018196F" w:rsidRDefault="0018196F" w:rsidP="0018196F">
      <w:pPr>
        <w:rPr>
          <w:rFonts w:ascii="Arial" w:hAnsi="Arial" w:cs="Arial"/>
          <w:sz w:val="24"/>
          <w:szCs w:val="24"/>
        </w:rPr>
      </w:pPr>
    </w:p>
    <w:p w14:paraId="105AF52C" w14:textId="77777777" w:rsidR="0018196F" w:rsidRDefault="0018196F" w:rsidP="0018196F">
      <w:pPr>
        <w:rPr>
          <w:rFonts w:ascii="Arial" w:hAnsi="Arial" w:cs="Arial"/>
          <w:sz w:val="24"/>
          <w:szCs w:val="24"/>
        </w:rPr>
      </w:pPr>
    </w:p>
    <w:p w14:paraId="192C09EB" w14:textId="77777777" w:rsidR="0018196F" w:rsidRDefault="0018196F" w:rsidP="0018196F">
      <w:pPr>
        <w:rPr>
          <w:rFonts w:ascii="Arial" w:hAnsi="Arial" w:cs="Arial"/>
          <w:sz w:val="24"/>
          <w:szCs w:val="24"/>
        </w:rPr>
      </w:pPr>
    </w:p>
    <w:p w14:paraId="1886071B" w14:textId="77777777" w:rsidR="0018196F" w:rsidRDefault="0018196F" w:rsidP="0018196F">
      <w:pPr>
        <w:rPr>
          <w:rFonts w:ascii="Arial" w:hAnsi="Arial" w:cs="Arial"/>
          <w:sz w:val="24"/>
          <w:szCs w:val="24"/>
        </w:rPr>
      </w:pPr>
    </w:p>
    <w:p w14:paraId="41228260" w14:textId="77777777" w:rsidR="0018196F" w:rsidRDefault="0018196F" w:rsidP="0018196F">
      <w:pPr>
        <w:rPr>
          <w:rFonts w:ascii="Arial" w:hAnsi="Arial" w:cs="Arial"/>
          <w:sz w:val="24"/>
          <w:szCs w:val="24"/>
        </w:rPr>
      </w:pPr>
    </w:p>
    <w:p w14:paraId="2BD18070" w14:textId="77777777" w:rsidR="0018196F" w:rsidRDefault="0018196F" w:rsidP="0018196F">
      <w:pPr>
        <w:rPr>
          <w:rFonts w:ascii="Arial" w:hAnsi="Arial" w:cs="Arial"/>
          <w:sz w:val="24"/>
          <w:szCs w:val="24"/>
        </w:rPr>
      </w:pPr>
    </w:p>
    <w:sdt>
      <w:sdtPr>
        <w:rPr>
          <w:rFonts w:eastAsiaTheme="minorEastAsia" w:cs="Times New Roman"/>
          <w:kern w:val="0"/>
          <w:lang w:val="en-US"/>
          <w14:ligatures w14:val="none"/>
        </w:rPr>
        <w:id w:val="1241362803"/>
        <w:docPartObj>
          <w:docPartGallery w:val="Table of Contents"/>
          <w:docPartUnique/>
        </w:docPartObj>
      </w:sdtPr>
      <w:sdtContent>
        <w:p w14:paraId="6D2DCF61" w14:textId="15ABA1F5" w:rsidR="0018196F" w:rsidRPr="0018196F" w:rsidRDefault="0018196F" w:rsidP="0018196F">
          <w:pPr>
            <w:keepNext/>
            <w:keepLines/>
            <w:spacing w:before="240" w:after="0" w:line="360" w:lineRule="auto"/>
            <w:jc w:val="center"/>
            <w:rPr>
              <w:rFonts w:ascii="Arial" w:eastAsiaTheme="majorEastAsia" w:hAnsi="Arial" w:cs="Arial"/>
              <w:kern w:val="0"/>
              <w:sz w:val="32"/>
              <w:szCs w:val="32"/>
              <w:lang w:val="en-US"/>
              <w14:ligatures w14:val="none"/>
            </w:rPr>
          </w:pPr>
          <w:r w:rsidRPr="0018196F">
            <w:rPr>
              <w:rFonts w:ascii="Arial" w:eastAsiaTheme="minorEastAsia" w:hAnsi="Arial" w:cs="Arial"/>
              <w:kern w:val="0"/>
              <w:sz w:val="24"/>
              <w:szCs w:val="24"/>
              <w:lang w:val="en-US"/>
              <w14:ligatures w14:val="none"/>
            </w:rPr>
            <w:t>Table of contents</w:t>
          </w:r>
        </w:p>
        <w:p w14:paraId="11799D33" w14:textId="205C8674" w:rsidR="0018196F" w:rsidRPr="00A3025D" w:rsidRDefault="001F4994" w:rsidP="001F4994">
          <w:pPr>
            <w:spacing w:after="100" w:line="360" w:lineRule="auto"/>
            <w:rPr>
              <w:rFonts w:ascii="Arial" w:eastAsiaTheme="minorEastAsia" w:hAnsi="Arial" w:cs="Arial"/>
              <w:kern w:val="0"/>
              <w:sz w:val="24"/>
              <w:szCs w:val="24"/>
              <w:lang w:val="en-US"/>
              <w14:ligatures w14:val="none"/>
            </w:rPr>
          </w:pPr>
          <w:r>
            <w:rPr>
              <w:rFonts w:ascii="Arial" w:eastAsiaTheme="minorEastAsia" w:hAnsi="Arial" w:cs="Arial"/>
              <w:kern w:val="0"/>
              <w:sz w:val="24"/>
              <w:szCs w:val="24"/>
              <w:lang w:val="en-US"/>
              <w14:ligatures w14:val="none"/>
            </w:rPr>
            <w:t xml:space="preserve">           </w:t>
          </w:r>
          <w:r w:rsidR="0018196F" w:rsidRPr="00A3025D">
            <w:rPr>
              <w:rFonts w:ascii="Arial" w:eastAsiaTheme="minorEastAsia" w:hAnsi="Arial" w:cs="Arial"/>
              <w:kern w:val="0"/>
              <w:sz w:val="24"/>
              <w:szCs w:val="24"/>
              <w:lang w:val="en-US"/>
              <w14:ligatures w14:val="none"/>
            </w:rPr>
            <w:t>Executive summary</w:t>
          </w:r>
          <w:r w:rsidR="0018196F" w:rsidRPr="00A3025D">
            <w:rPr>
              <w:rFonts w:ascii="Arial" w:eastAsiaTheme="minorEastAsia" w:hAnsi="Arial" w:cs="Arial"/>
              <w:kern w:val="0"/>
              <w:sz w:val="24"/>
              <w:szCs w:val="24"/>
              <w:lang w:val="en-US"/>
              <w14:ligatures w14:val="none"/>
            </w:rPr>
            <w:ptab w:relativeTo="margin" w:alignment="right" w:leader="dot"/>
          </w:r>
          <w:r w:rsidR="0018196F" w:rsidRPr="00A3025D">
            <w:rPr>
              <w:rFonts w:ascii="Arial" w:eastAsiaTheme="minorEastAsia" w:hAnsi="Arial" w:cs="Arial"/>
              <w:kern w:val="0"/>
              <w:sz w:val="24"/>
              <w:szCs w:val="24"/>
              <w:lang w:val="en-US"/>
              <w14:ligatures w14:val="none"/>
            </w:rPr>
            <w:t>2</w:t>
          </w:r>
        </w:p>
        <w:p w14:paraId="019062CE" w14:textId="77777777" w:rsidR="0018196F" w:rsidRPr="00A3025D" w:rsidRDefault="0018196F" w:rsidP="0018196F">
          <w:pPr>
            <w:numPr>
              <w:ilvl w:val="0"/>
              <w:numId w:val="2"/>
            </w:numPr>
            <w:spacing w:after="100" w:line="360" w:lineRule="auto"/>
            <w:rPr>
              <w:rFonts w:ascii="Arial" w:eastAsiaTheme="minorEastAsia" w:hAnsi="Arial" w:cs="Arial"/>
              <w:kern w:val="0"/>
              <w:sz w:val="24"/>
              <w:szCs w:val="24"/>
              <w:lang w:val="en-US"/>
              <w14:ligatures w14:val="none"/>
            </w:rPr>
          </w:pPr>
          <w:r w:rsidRPr="00A3025D">
            <w:rPr>
              <w:rFonts w:ascii="Arial" w:eastAsiaTheme="minorEastAsia" w:hAnsi="Arial" w:cs="Arial"/>
              <w:kern w:val="0"/>
              <w:sz w:val="24"/>
              <w:szCs w:val="24"/>
              <w:lang w:val="en-US"/>
              <w14:ligatures w14:val="none"/>
            </w:rPr>
            <w:t>Introduction</w:t>
          </w:r>
          <w:r w:rsidRPr="00A3025D">
            <w:rPr>
              <w:rFonts w:ascii="Arial" w:eastAsiaTheme="minorEastAsia" w:hAnsi="Arial" w:cs="Arial"/>
              <w:kern w:val="0"/>
              <w:sz w:val="24"/>
              <w:szCs w:val="24"/>
              <w:lang w:val="en-US"/>
              <w14:ligatures w14:val="none"/>
            </w:rPr>
            <w:ptab w:relativeTo="margin" w:alignment="right" w:leader="dot"/>
          </w:r>
          <w:r w:rsidRPr="00A3025D">
            <w:rPr>
              <w:rFonts w:ascii="Arial" w:eastAsiaTheme="minorEastAsia" w:hAnsi="Arial" w:cs="Arial"/>
              <w:kern w:val="0"/>
              <w:sz w:val="24"/>
              <w:szCs w:val="24"/>
              <w:lang w:val="en-US"/>
              <w14:ligatures w14:val="none"/>
            </w:rPr>
            <w:t>4</w:t>
          </w:r>
        </w:p>
        <w:p w14:paraId="1B2B31EF" w14:textId="77777777" w:rsidR="0018196F" w:rsidRPr="00A3025D" w:rsidRDefault="0018196F" w:rsidP="0018196F">
          <w:pPr>
            <w:numPr>
              <w:ilvl w:val="0"/>
              <w:numId w:val="2"/>
            </w:numPr>
            <w:spacing w:after="100" w:line="360" w:lineRule="auto"/>
            <w:rPr>
              <w:rFonts w:ascii="Arial" w:eastAsiaTheme="minorEastAsia" w:hAnsi="Arial" w:cs="Arial"/>
              <w:kern w:val="0"/>
              <w:sz w:val="24"/>
              <w:szCs w:val="24"/>
              <w:lang w:val="en-US"/>
              <w14:ligatures w14:val="none"/>
            </w:rPr>
          </w:pPr>
          <w:r w:rsidRPr="00A3025D">
            <w:rPr>
              <w:rFonts w:ascii="Arial" w:eastAsiaTheme="minorEastAsia" w:hAnsi="Arial" w:cs="Arial"/>
              <w:kern w:val="0"/>
              <w:sz w:val="24"/>
              <w:szCs w:val="24"/>
              <w:lang w:val="en-US"/>
              <w14:ligatures w14:val="none"/>
            </w:rPr>
            <w:t>Main findings</w:t>
          </w:r>
          <w:r w:rsidRPr="00A3025D">
            <w:rPr>
              <w:rFonts w:ascii="Arial" w:eastAsiaTheme="minorEastAsia" w:hAnsi="Arial" w:cs="Arial"/>
              <w:kern w:val="0"/>
              <w:sz w:val="24"/>
              <w:szCs w:val="24"/>
              <w:lang w:val="en-US"/>
              <w14:ligatures w14:val="none"/>
            </w:rPr>
            <w:ptab w:relativeTo="margin" w:alignment="right" w:leader="dot"/>
          </w:r>
          <w:r w:rsidRPr="00A3025D">
            <w:rPr>
              <w:rFonts w:ascii="Arial" w:eastAsiaTheme="minorEastAsia" w:hAnsi="Arial" w:cs="Arial"/>
              <w:kern w:val="0"/>
              <w:sz w:val="24"/>
              <w:szCs w:val="24"/>
              <w:lang w:val="en-US"/>
              <w14:ligatures w14:val="none"/>
            </w:rPr>
            <w:t>4</w:t>
          </w:r>
        </w:p>
        <w:p w14:paraId="63276109" w14:textId="77777777" w:rsidR="0018196F" w:rsidRPr="00A3025D" w:rsidRDefault="0018196F" w:rsidP="0018196F">
          <w:pPr>
            <w:numPr>
              <w:ilvl w:val="1"/>
              <w:numId w:val="2"/>
            </w:numPr>
            <w:spacing w:line="360" w:lineRule="auto"/>
            <w:contextualSpacing/>
            <w:rPr>
              <w:rFonts w:ascii="Arial" w:hAnsi="Arial" w:cs="Arial"/>
              <w:sz w:val="24"/>
              <w:szCs w:val="24"/>
            </w:rPr>
          </w:pPr>
          <w:r w:rsidRPr="00A3025D">
            <w:rPr>
              <w:rFonts w:ascii="Arial" w:hAnsi="Arial" w:cs="Arial"/>
              <w:sz w:val="24"/>
              <w:szCs w:val="24"/>
            </w:rPr>
            <w:t>Hotel standards</w:t>
          </w:r>
          <w:r w:rsidRPr="00A3025D">
            <w:rPr>
              <w:rFonts w:ascii="Arial" w:hAnsi="Arial" w:cs="Arial"/>
              <w:sz w:val="24"/>
              <w:szCs w:val="24"/>
            </w:rPr>
            <w:ptab w:relativeTo="margin" w:alignment="right" w:leader="dot"/>
          </w:r>
          <w:r w:rsidRPr="00A3025D">
            <w:rPr>
              <w:rFonts w:ascii="Arial" w:hAnsi="Arial" w:cs="Arial"/>
              <w:sz w:val="24"/>
              <w:szCs w:val="24"/>
            </w:rPr>
            <w:t>4</w:t>
          </w:r>
        </w:p>
        <w:p w14:paraId="78C278FC" w14:textId="77777777" w:rsidR="0018196F" w:rsidRPr="00A3025D" w:rsidRDefault="0018196F" w:rsidP="0018196F">
          <w:pPr>
            <w:numPr>
              <w:ilvl w:val="1"/>
              <w:numId w:val="2"/>
            </w:numPr>
            <w:spacing w:line="360" w:lineRule="auto"/>
            <w:contextualSpacing/>
            <w:rPr>
              <w:rFonts w:ascii="Arial" w:hAnsi="Arial" w:cs="Arial"/>
              <w:sz w:val="24"/>
              <w:szCs w:val="24"/>
            </w:rPr>
          </w:pPr>
          <w:r w:rsidRPr="00A3025D">
            <w:rPr>
              <w:rFonts w:ascii="Arial" w:hAnsi="Arial" w:cs="Arial"/>
              <w:sz w:val="24"/>
              <w:szCs w:val="24"/>
            </w:rPr>
            <w:t>Reputation management</w:t>
          </w:r>
          <w:r w:rsidRPr="00A3025D">
            <w:rPr>
              <w:rFonts w:ascii="Arial" w:hAnsi="Arial" w:cs="Arial"/>
              <w:sz w:val="24"/>
              <w:szCs w:val="24"/>
            </w:rPr>
            <w:ptab w:relativeTo="margin" w:alignment="right" w:leader="dot"/>
          </w:r>
          <w:r w:rsidRPr="00A3025D">
            <w:rPr>
              <w:rFonts w:ascii="Arial" w:hAnsi="Arial" w:cs="Arial"/>
              <w:sz w:val="24"/>
              <w:szCs w:val="24"/>
            </w:rPr>
            <w:t>5</w:t>
          </w:r>
        </w:p>
        <w:p w14:paraId="57A8547B" w14:textId="77777777" w:rsidR="0018196F" w:rsidRPr="00A3025D" w:rsidRDefault="0018196F" w:rsidP="0018196F">
          <w:pPr>
            <w:numPr>
              <w:ilvl w:val="1"/>
              <w:numId w:val="2"/>
            </w:numPr>
            <w:spacing w:line="360" w:lineRule="auto"/>
            <w:contextualSpacing/>
            <w:rPr>
              <w:rFonts w:ascii="Arial" w:hAnsi="Arial" w:cs="Arial"/>
              <w:sz w:val="24"/>
              <w:szCs w:val="24"/>
              <w:lang w:val="en-US"/>
            </w:rPr>
          </w:pPr>
          <w:r w:rsidRPr="00A3025D">
            <w:rPr>
              <w:rFonts w:ascii="Arial" w:hAnsi="Arial" w:cs="Arial"/>
              <w:sz w:val="24"/>
              <w:szCs w:val="24"/>
            </w:rPr>
            <w:t>Service culture</w:t>
          </w:r>
          <w:r w:rsidRPr="00A3025D">
            <w:rPr>
              <w:rFonts w:ascii="Arial" w:hAnsi="Arial" w:cs="Arial"/>
              <w:sz w:val="24"/>
              <w:szCs w:val="24"/>
            </w:rPr>
            <w:ptab w:relativeTo="margin" w:alignment="right" w:leader="dot"/>
          </w:r>
          <w:r w:rsidRPr="00A3025D">
            <w:rPr>
              <w:rFonts w:ascii="Arial" w:hAnsi="Arial" w:cs="Arial"/>
              <w:sz w:val="24"/>
              <w:szCs w:val="24"/>
            </w:rPr>
            <w:t>6</w:t>
          </w:r>
        </w:p>
        <w:p w14:paraId="6FBDD31D" w14:textId="77777777" w:rsidR="0018196F" w:rsidRPr="00A3025D" w:rsidRDefault="0018196F" w:rsidP="0018196F">
          <w:pPr>
            <w:numPr>
              <w:ilvl w:val="0"/>
              <w:numId w:val="2"/>
            </w:numPr>
            <w:spacing w:after="100" w:line="360" w:lineRule="auto"/>
            <w:rPr>
              <w:rFonts w:ascii="Arial" w:eastAsiaTheme="minorEastAsia" w:hAnsi="Arial" w:cs="Arial"/>
              <w:kern w:val="0"/>
              <w:sz w:val="24"/>
              <w:szCs w:val="24"/>
              <w:lang w:val="en-US"/>
              <w14:ligatures w14:val="none"/>
            </w:rPr>
          </w:pPr>
          <w:r w:rsidRPr="00A3025D">
            <w:rPr>
              <w:rFonts w:ascii="Arial" w:eastAsiaTheme="minorEastAsia" w:hAnsi="Arial" w:cs="Arial"/>
              <w:kern w:val="0"/>
              <w:sz w:val="24"/>
              <w:szCs w:val="24"/>
              <w:lang w:val="en-US"/>
              <w14:ligatures w14:val="none"/>
            </w:rPr>
            <w:t>Conclusion</w:t>
          </w:r>
          <w:r w:rsidRPr="00A3025D">
            <w:rPr>
              <w:rFonts w:ascii="Arial" w:eastAsiaTheme="minorEastAsia" w:hAnsi="Arial" w:cs="Arial"/>
              <w:kern w:val="0"/>
              <w:sz w:val="24"/>
              <w:szCs w:val="24"/>
              <w:lang w:val="en-US"/>
              <w14:ligatures w14:val="none"/>
            </w:rPr>
            <w:ptab w:relativeTo="margin" w:alignment="right" w:leader="dot"/>
          </w:r>
          <w:r w:rsidRPr="00A3025D">
            <w:rPr>
              <w:rFonts w:ascii="Arial" w:eastAsiaTheme="minorEastAsia" w:hAnsi="Arial" w:cs="Arial"/>
              <w:kern w:val="0"/>
              <w:sz w:val="24"/>
              <w:szCs w:val="24"/>
              <w:lang w:val="en-US"/>
              <w14:ligatures w14:val="none"/>
            </w:rPr>
            <w:t>7</w:t>
          </w:r>
        </w:p>
        <w:p w14:paraId="6058F6F8" w14:textId="2BCF0505" w:rsidR="0018196F" w:rsidRPr="00A3025D" w:rsidRDefault="0018196F" w:rsidP="0018196F">
          <w:pPr>
            <w:numPr>
              <w:ilvl w:val="0"/>
              <w:numId w:val="2"/>
            </w:numPr>
            <w:spacing w:after="100" w:line="360" w:lineRule="auto"/>
            <w:rPr>
              <w:rFonts w:ascii="Arial" w:eastAsiaTheme="minorEastAsia" w:hAnsi="Arial" w:cs="Arial"/>
              <w:kern w:val="0"/>
              <w:sz w:val="24"/>
              <w:szCs w:val="24"/>
              <w:lang w:val="en-US"/>
              <w14:ligatures w14:val="none"/>
            </w:rPr>
          </w:pPr>
          <w:r w:rsidRPr="00A3025D">
            <w:rPr>
              <w:rFonts w:ascii="Arial" w:eastAsiaTheme="minorEastAsia" w:hAnsi="Arial" w:cs="Arial"/>
              <w:kern w:val="0"/>
              <w:sz w:val="24"/>
              <w:szCs w:val="24"/>
              <w:lang w:val="en-US"/>
              <w14:ligatures w14:val="none"/>
            </w:rPr>
            <w:t>Recommendations</w:t>
          </w:r>
          <w:r w:rsidRPr="00A3025D">
            <w:rPr>
              <w:rFonts w:ascii="Arial" w:eastAsiaTheme="minorEastAsia" w:hAnsi="Arial" w:cs="Arial"/>
              <w:kern w:val="0"/>
              <w:sz w:val="24"/>
              <w:szCs w:val="24"/>
              <w:lang w:val="en-US"/>
              <w14:ligatures w14:val="none"/>
            </w:rPr>
            <w:ptab w:relativeTo="margin" w:alignment="right" w:leader="dot"/>
          </w:r>
          <w:r w:rsidR="005D1AC9">
            <w:rPr>
              <w:rFonts w:ascii="Arial" w:eastAsiaTheme="minorEastAsia" w:hAnsi="Arial" w:cs="Arial"/>
              <w:kern w:val="0"/>
              <w:sz w:val="24"/>
              <w:szCs w:val="24"/>
              <w:lang w:val="en-US"/>
              <w14:ligatures w14:val="none"/>
            </w:rPr>
            <w:t>8</w:t>
          </w:r>
        </w:p>
        <w:p w14:paraId="5007769D" w14:textId="77777777" w:rsidR="0018196F" w:rsidRPr="00A3025D" w:rsidRDefault="0018196F" w:rsidP="0018196F">
          <w:pPr>
            <w:numPr>
              <w:ilvl w:val="0"/>
              <w:numId w:val="2"/>
            </w:numPr>
            <w:spacing w:after="100" w:line="360" w:lineRule="auto"/>
            <w:rPr>
              <w:rFonts w:eastAsiaTheme="minorEastAsia" w:cs="Times New Roman"/>
              <w:kern w:val="0"/>
              <w:lang w:val="en-US"/>
              <w14:ligatures w14:val="none"/>
            </w:rPr>
          </w:pPr>
          <w:r w:rsidRPr="00A3025D">
            <w:rPr>
              <w:rFonts w:ascii="Arial" w:eastAsiaTheme="minorEastAsia" w:hAnsi="Arial" w:cs="Arial"/>
              <w:kern w:val="0"/>
              <w:sz w:val="24"/>
              <w:szCs w:val="24"/>
              <w:lang w:val="en-US"/>
              <w14:ligatures w14:val="none"/>
            </w:rPr>
            <w:t>References</w:t>
          </w:r>
          <w:r w:rsidRPr="00A3025D">
            <w:rPr>
              <w:rFonts w:ascii="Arial" w:eastAsiaTheme="minorEastAsia" w:hAnsi="Arial" w:cs="Arial"/>
              <w:kern w:val="0"/>
              <w:sz w:val="24"/>
              <w:szCs w:val="24"/>
              <w:lang w:val="en-US"/>
              <w14:ligatures w14:val="none"/>
            </w:rPr>
            <w:ptab w:relativeTo="margin" w:alignment="right" w:leader="dot"/>
          </w:r>
          <w:r w:rsidRPr="00A3025D">
            <w:rPr>
              <w:rFonts w:ascii="Arial" w:eastAsiaTheme="minorEastAsia" w:hAnsi="Arial" w:cs="Arial"/>
              <w:kern w:val="0"/>
              <w:sz w:val="24"/>
              <w:szCs w:val="24"/>
              <w:lang w:val="en-US"/>
              <w14:ligatures w14:val="none"/>
            </w:rPr>
            <w:t>9</w:t>
          </w:r>
        </w:p>
      </w:sdtContent>
    </w:sdt>
    <w:p w14:paraId="1C600CA3" w14:textId="77777777" w:rsidR="0018196F" w:rsidRDefault="0018196F" w:rsidP="0018196F">
      <w:pPr>
        <w:rPr>
          <w:rFonts w:ascii="Arial" w:hAnsi="Arial" w:cs="Arial"/>
          <w:sz w:val="24"/>
          <w:szCs w:val="24"/>
        </w:rPr>
      </w:pPr>
    </w:p>
    <w:p w14:paraId="1A501D6D" w14:textId="77777777" w:rsidR="0018196F" w:rsidRDefault="0018196F" w:rsidP="0018196F">
      <w:pPr>
        <w:rPr>
          <w:rFonts w:ascii="Arial" w:hAnsi="Arial" w:cs="Arial"/>
          <w:sz w:val="24"/>
          <w:szCs w:val="24"/>
        </w:rPr>
      </w:pPr>
    </w:p>
    <w:p w14:paraId="396384FC" w14:textId="77777777" w:rsidR="0018196F" w:rsidRDefault="0018196F" w:rsidP="0018196F">
      <w:pPr>
        <w:rPr>
          <w:rFonts w:ascii="Arial" w:hAnsi="Arial" w:cs="Arial"/>
          <w:sz w:val="24"/>
          <w:szCs w:val="24"/>
        </w:rPr>
      </w:pPr>
    </w:p>
    <w:p w14:paraId="00443898" w14:textId="77777777" w:rsidR="0018196F" w:rsidRDefault="0018196F" w:rsidP="0018196F">
      <w:pPr>
        <w:rPr>
          <w:rFonts w:ascii="Arial" w:hAnsi="Arial" w:cs="Arial"/>
          <w:sz w:val="24"/>
          <w:szCs w:val="24"/>
        </w:rPr>
      </w:pPr>
    </w:p>
    <w:p w14:paraId="1534522B" w14:textId="77777777" w:rsidR="0018196F" w:rsidRDefault="0018196F" w:rsidP="0018196F">
      <w:pPr>
        <w:rPr>
          <w:rFonts w:ascii="Arial" w:hAnsi="Arial" w:cs="Arial"/>
          <w:sz w:val="24"/>
          <w:szCs w:val="24"/>
        </w:rPr>
      </w:pPr>
    </w:p>
    <w:p w14:paraId="402980D6" w14:textId="77777777" w:rsidR="0018196F" w:rsidRDefault="0018196F" w:rsidP="0018196F">
      <w:pPr>
        <w:rPr>
          <w:rFonts w:ascii="Arial" w:hAnsi="Arial" w:cs="Arial"/>
          <w:sz w:val="24"/>
          <w:szCs w:val="24"/>
        </w:rPr>
      </w:pPr>
    </w:p>
    <w:p w14:paraId="295505D6" w14:textId="77777777" w:rsidR="0018196F" w:rsidRDefault="0018196F" w:rsidP="0018196F">
      <w:pPr>
        <w:rPr>
          <w:rFonts w:ascii="Arial" w:hAnsi="Arial" w:cs="Arial"/>
          <w:sz w:val="24"/>
          <w:szCs w:val="24"/>
        </w:rPr>
      </w:pPr>
    </w:p>
    <w:p w14:paraId="17E83BE4" w14:textId="77777777" w:rsidR="0018196F" w:rsidRDefault="0018196F" w:rsidP="0018196F">
      <w:pPr>
        <w:rPr>
          <w:rFonts w:ascii="Arial" w:hAnsi="Arial" w:cs="Arial"/>
          <w:sz w:val="24"/>
          <w:szCs w:val="24"/>
        </w:rPr>
      </w:pPr>
    </w:p>
    <w:p w14:paraId="3014E2B2" w14:textId="77777777" w:rsidR="0018196F" w:rsidRPr="00271197" w:rsidRDefault="0018196F" w:rsidP="0018196F">
      <w:pPr>
        <w:rPr>
          <w:rFonts w:ascii="Arial" w:hAnsi="Arial" w:cs="Arial"/>
          <w:sz w:val="24"/>
          <w:szCs w:val="24"/>
        </w:rPr>
      </w:pPr>
    </w:p>
    <w:p w14:paraId="1E6E943F" w14:textId="77777777" w:rsidR="0018196F" w:rsidRPr="00271197" w:rsidRDefault="0018196F" w:rsidP="0018196F">
      <w:pPr>
        <w:rPr>
          <w:rFonts w:ascii="Arial" w:hAnsi="Arial" w:cs="Arial"/>
          <w:sz w:val="24"/>
          <w:szCs w:val="24"/>
        </w:rPr>
      </w:pPr>
    </w:p>
    <w:p w14:paraId="31BBF0A1" w14:textId="77777777" w:rsidR="0018196F" w:rsidRPr="00271197" w:rsidRDefault="0018196F" w:rsidP="0018196F">
      <w:pPr>
        <w:rPr>
          <w:rFonts w:ascii="Arial" w:hAnsi="Arial" w:cs="Arial"/>
          <w:sz w:val="24"/>
          <w:szCs w:val="24"/>
        </w:rPr>
      </w:pPr>
    </w:p>
    <w:p w14:paraId="4DBA9459" w14:textId="77777777" w:rsidR="0018196F" w:rsidRPr="00271197" w:rsidRDefault="0018196F" w:rsidP="0018196F">
      <w:pPr>
        <w:rPr>
          <w:rFonts w:ascii="Arial" w:hAnsi="Arial" w:cs="Arial"/>
          <w:sz w:val="24"/>
          <w:szCs w:val="24"/>
        </w:rPr>
      </w:pPr>
    </w:p>
    <w:p w14:paraId="09848D24" w14:textId="77777777" w:rsidR="0018196F" w:rsidRPr="00271197" w:rsidRDefault="0018196F" w:rsidP="0018196F">
      <w:pPr>
        <w:rPr>
          <w:rFonts w:ascii="Arial" w:hAnsi="Arial" w:cs="Arial"/>
          <w:sz w:val="24"/>
          <w:szCs w:val="24"/>
        </w:rPr>
      </w:pPr>
    </w:p>
    <w:p w14:paraId="2BA6A146" w14:textId="77777777" w:rsidR="0018196F" w:rsidRPr="00271197" w:rsidRDefault="0018196F" w:rsidP="0018196F">
      <w:pPr>
        <w:rPr>
          <w:rFonts w:ascii="Arial" w:hAnsi="Arial" w:cs="Arial"/>
          <w:sz w:val="24"/>
          <w:szCs w:val="24"/>
        </w:rPr>
      </w:pPr>
    </w:p>
    <w:p w14:paraId="4EF45D5D" w14:textId="77777777" w:rsidR="0018196F" w:rsidRPr="00271197" w:rsidRDefault="0018196F" w:rsidP="0018196F">
      <w:pPr>
        <w:rPr>
          <w:rFonts w:ascii="Arial" w:hAnsi="Arial" w:cs="Arial"/>
          <w:sz w:val="24"/>
          <w:szCs w:val="24"/>
        </w:rPr>
      </w:pPr>
    </w:p>
    <w:p w14:paraId="39697CB5" w14:textId="77777777" w:rsidR="0018196F" w:rsidRPr="00E35C6E" w:rsidRDefault="0018196F" w:rsidP="0018196F">
      <w:pPr>
        <w:rPr>
          <w:rFonts w:ascii="Arial" w:hAnsi="Arial" w:cs="Arial"/>
          <w:sz w:val="24"/>
          <w:szCs w:val="24"/>
        </w:rPr>
      </w:pPr>
    </w:p>
    <w:p w14:paraId="60D7E00F" w14:textId="77777777" w:rsidR="0018196F" w:rsidRPr="00E35C6E" w:rsidRDefault="0018196F" w:rsidP="0018196F">
      <w:pPr>
        <w:rPr>
          <w:rFonts w:ascii="Arial" w:hAnsi="Arial" w:cs="Arial"/>
          <w:sz w:val="24"/>
          <w:szCs w:val="24"/>
        </w:rPr>
      </w:pPr>
    </w:p>
    <w:p w14:paraId="3BE5E6FB" w14:textId="77777777" w:rsidR="0018196F" w:rsidRPr="00E35C6E" w:rsidRDefault="0018196F" w:rsidP="0018196F">
      <w:pPr>
        <w:rPr>
          <w:rFonts w:ascii="Arial" w:hAnsi="Arial" w:cs="Arial"/>
          <w:sz w:val="24"/>
          <w:szCs w:val="24"/>
        </w:rPr>
      </w:pPr>
    </w:p>
    <w:p w14:paraId="54629F9D" w14:textId="763FBB08" w:rsidR="0018196F" w:rsidRPr="00E35C6E" w:rsidRDefault="00430093" w:rsidP="00430093">
      <w:pPr>
        <w:pStyle w:val="ListParagraph"/>
        <w:numPr>
          <w:ilvl w:val="0"/>
          <w:numId w:val="3"/>
        </w:numPr>
        <w:rPr>
          <w:rFonts w:ascii="Arial" w:hAnsi="Arial" w:cs="Arial"/>
          <w:sz w:val="24"/>
          <w:szCs w:val="24"/>
        </w:rPr>
      </w:pPr>
      <w:r w:rsidRPr="00E35C6E">
        <w:rPr>
          <w:rFonts w:ascii="Arial" w:hAnsi="Arial" w:cs="Arial"/>
          <w:sz w:val="24"/>
          <w:szCs w:val="24"/>
        </w:rPr>
        <w:t>Introduction</w:t>
      </w:r>
    </w:p>
    <w:p w14:paraId="74FDB9AE" w14:textId="77777777" w:rsidR="00430093" w:rsidRPr="00E35C6E" w:rsidRDefault="00430093" w:rsidP="00430093">
      <w:pPr>
        <w:rPr>
          <w:rFonts w:ascii="Arial" w:hAnsi="Arial" w:cs="Arial"/>
          <w:sz w:val="24"/>
          <w:szCs w:val="24"/>
        </w:rPr>
      </w:pPr>
    </w:p>
    <w:p w14:paraId="1A5DA26A" w14:textId="243603E5" w:rsidR="00430093" w:rsidRPr="00E35C6E" w:rsidRDefault="00430093" w:rsidP="00F50AC9">
      <w:pPr>
        <w:spacing w:before="100" w:beforeAutospacing="1" w:after="100" w:afterAutospacing="1" w:line="360" w:lineRule="auto"/>
        <w:jc w:val="both"/>
        <w:rPr>
          <w:rFonts w:ascii="Arial" w:hAnsi="Arial" w:cs="Arial"/>
          <w:sz w:val="24"/>
          <w:szCs w:val="24"/>
        </w:rPr>
      </w:pPr>
      <w:r w:rsidRPr="00430093">
        <w:rPr>
          <w:rFonts w:ascii="Arial" w:eastAsia="Times New Roman" w:hAnsi="Arial" w:cs="Arial"/>
          <w:kern w:val="0"/>
          <w:sz w:val="24"/>
          <w:szCs w:val="24"/>
          <w:lang w:eastAsia="en-GB"/>
          <w14:ligatures w14:val="none"/>
        </w:rPr>
        <w:t>The hospitality sector is a broad and diverse field that encompasses various services, such as tourism, food and beverage, and event planning. It is driven by the principle of providing customers with exceptional experiences.</w:t>
      </w:r>
      <w:r w:rsidRPr="00E35C6E">
        <w:rPr>
          <w:rFonts w:ascii="Arial" w:eastAsia="Times New Roman" w:hAnsi="Arial" w:cs="Arial"/>
          <w:kern w:val="0"/>
          <w:sz w:val="24"/>
          <w:szCs w:val="24"/>
          <w:lang w:eastAsia="en-GB"/>
          <w14:ligatures w14:val="none"/>
        </w:rPr>
        <w:t xml:space="preserve"> </w:t>
      </w:r>
      <w:r w:rsidRPr="00430093">
        <w:rPr>
          <w:rFonts w:ascii="Arial" w:eastAsia="Times New Roman" w:hAnsi="Arial" w:cs="Arial"/>
          <w:kern w:val="0"/>
          <w:sz w:val="24"/>
          <w:szCs w:val="24"/>
          <w:lang w:eastAsia="en-GB"/>
          <w14:ligatures w14:val="none"/>
        </w:rPr>
        <w:t xml:space="preserve">The hospitality industry is constantly adapting to the changes brought about by the consumer trends and evolving needs of its customers. It plays a vital role in the global economy and cultural </w:t>
      </w:r>
      <w:r w:rsidR="00100E5C" w:rsidRPr="00E35C6E">
        <w:rPr>
          <w:rFonts w:ascii="Arial" w:eastAsia="Times New Roman" w:hAnsi="Arial" w:cs="Arial"/>
          <w:kern w:val="0"/>
          <w:sz w:val="24"/>
          <w:szCs w:val="24"/>
          <w:lang w:eastAsia="en-GB"/>
          <w14:ligatures w14:val="none"/>
        </w:rPr>
        <w:t>exchange</w:t>
      </w:r>
      <w:r w:rsidR="0069639E" w:rsidRPr="00E35C6E">
        <w:rPr>
          <w:rFonts w:ascii="Arial" w:eastAsia="Times New Roman" w:hAnsi="Arial" w:cs="Arial"/>
          <w:kern w:val="0"/>
          <w:sz w:val="24"/>
          <w:szCs w:val="24"/>
          <w:lang w:eastAsia="en-GB"/>
          <w14:ligatures w14:val="none"/>
        </w:rPr>
        <w:t xml:space="preserve"> (O’Gorman, 2010).</w:t>
      </w:r>
      <w:r w:rsidR="00100E5C" w:rsidRPr="00E35C6E">
        <w:rPr>
          <w:rFonts w:ascii="Arial" w:eastAsia="Times New Roman" w:hAnsi="Arial" w:cs="Arial"/>
          <w:kern w:val="0"/>
          <w:sz w:val="24"/>
          <w:szCs w:val="24"/>
          <w:lang w:eastAsia="en-GB"/>
          <w14:ligatures w14:val="none"/>
        </w:rPr>
        <w:t xml:space="preserve"> The</w:t>
      </w:r>
      <w:r w:rsidRPr="00430093">
        <w:rPr>
          <w:rFonts w:ascii="Arial" w:eastAsia="Times New Roman" w:hAnsi="Arial" w:cs="Arial"/>
          <w:kern w:val="0"/>
          <w:sz w:val="24"/>
          <w:szCs w:val="24"/>
          <w:lang w:eastAsia="en-GB"/>
          <w14:ligatures w14:val="none"/>
        </w:rPr>
        <w:t xml:space="preserve"> hospitality industry has demonstrated its resilience in the face of various challenges, such as the COVID-19 pandemic.</w:t>
      </w:r>
      <w:r w:rsidR="00994412" w:rsidRPr="00E35C6E">
        <w:rPr>
          <w:rFonts w:ascii="Arial" w:eastAsia="Times New Roman" w:hAnsi="Arial" w:cs="Arial"/>
          <w:kern w:val="0"/>
          <w:sz w:val="24"/>
          <w:szCs w:val="24"/>
          <w:lang w:eastAsia="en-GB"/>
          <w14:ligatures w14:val="none"/>
        </w:rPr>
        <w:t xml:space="preserve"> </w:t>
      </w:r>
      <w:r w:rsidR="001E0CC4" w:rsidRPr="00E35C6E">
        <w:rPr>
          <w:rFonts w:ascii="Arial" w:eastAsia="Times New Roman" w:hAnsi="Arial" w:cs="Arial"/>
          <w:kern w:val="0"/>
          <w:sz w:val="24"/>
          <w:szCs w:val="24"/>
          <w:lang w:eastAsia="en-GB"/>
          <w14:ligatures w14:val="none"/>
        </w:rPr>
        <w:t xml:space="preserve">Furthermore, </w:t>
      </w:r>
      <w:r w:rsidR="001E0CC4" w:rsidRPr="00E35C6E">
        <w:rPr>
          <w:rFonts w:ascii="Arial" w:hAnsi="Arial" w:cs="Arial"/>
          <w:sz w:val="24"/>
          <w:szCs w:val="24"/>
          <w:shd w:val="clear" w:color="auto" w:fill="F7F7F8"/>
        </w:rPr>
        <w:t>hotel</w:t>
      </w:r>
      <w:r w:rsidR="00994412" w:rsidRPr="00E35C6E">
        <w:rPr>
          <w:rFonts w:ascii="Arial" w:hAnsi="Arial" w:cs="Arial"/>
          <w:sz w:val="24"/>
          <w:szCs w:val="24"/>
          <w:shd w:val="clear" w:color="auto" w:fill="F7F7F8"/>
        </w:rPr>
        <w:t xml:space="preserve"> standards ensure consistent quality, enhancing customer trust. Reputation management, handling public perception and guest reviews, directly impacts a hotel's success. Service culture, emphasizing exceptional customer service, shapes the guest experience, influencing satisfaction, loyalty, and the hotel's overall standing.</w:t>
      </w:r>
      <w:r w:rsidR="00BD74B0" w:rsidRPr="00E35C6E">
        <w:rPr>
          <w:rFonts w:ascii="Arial" w:hAnsi="Arial" w:cs="Arial"/>
          <w:sz w:val="24"/>
          <w:szCs w:val="24"/>
          <w:shd w:val="clear" w:color="auto" w:fill="F7F7F8"/>
        </w:rPr>
        <w:t xml:space="preserve"> The aim of this paper is to</w:t>
      </w:r>
      <w:r w:rsidR="007A2F0A" w:rsidRPr="00E35C6E">
        <w:rPr>
          <w:rFonts w:ascii="Arial" w:hAnsi="Arial" w:cs="Arial"/>
          <w:sz w:val="24"/>
          <w:szCs w:val="24"/>
        </w:rPr>
        <w:t xml:space="preserve"> analyse the various aspects of the hospitality industry, such as standards, service culture, and reputation management.</w:t>
      </w:r>
    </w:p>
    <w:p w14:paraId="7B7311B9" w14:textId="77777777" w:rsidR="00100E5C" w:rsidRPr="00E35C6E" w:rsidRDefault="00100E5C" w:rsidP="00F50AC9">
      <w:pPr>
        <w:spacing w:before="100" w:beforeAutospacing="1" w:after="100" w:afterAutospacing="1" w:line="360" w:lineRule="auto"/>
        <w:jc w:val="both"/>
        <w:rPr>
          <w:rFonts w:ascii="Arial" w:hAnsi="Arial" w:cs="Arial"/>
          <w:sz w:val="24"/>
          <w:szCs w:val="24"/>
        </w:rPr>
      </w:pPr>
    </w:p>
    <w:p w14:paraId="157C6DB9" w14:textId="3B54DC3A" w:rsidR="00100E5C" w:rsidRPr="00E35C6E" w:rsidRDefault="00100E5C" w:rsidP="00F50AC9">
      <w:pPr>
        <w:pStyle w:val="ListParagraph"/>
        <w:numPr>
          <w:ilvl w:val="0"/>
          <w:numId w:val="3"/>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E35C6E">
        <w:rPr>
          <w:rFonts w:ascii="Arial" w:eastAsia="Times New Roman" w:hAnsi="Arial" w:cs="Arial"/>
          <w:kern w:val="0"/>
          <w:sz w:val="24"/>
          <w:szCs w:val="24"/>
          <w:lang w:eastAsia="en-GB"/>
          <w14:ligatures w14:val="none"/>
        </w:rPr>
        <w:t>Main findings</w:t>
      </w:r>
    </w:p>
    <w:p w14:paraId="42FB292C" w14:textId="77777777" w:rsidR="00100E5C" w:rsidRPr="00E35C6E" w:rsidRDefault="00100E5C" w:rsidP="00F50AC9">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0523FEEE" w14:textId="6E0D6C8C" w:rsidR="00100E5C" w:rsidRPr="00E35C6E" w:rsidRDefault="00194B88" w:rsidP="00F50AC9">
      <w:pPr>
        <w:pStyle w:val="ListParagraph"/>
        <w:numPr>
          <w:ilvl w:val="1"/>
          <w:numId w:val="3"/>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E35C6E">
        <w:rPr>
          <w:rFonts w:ascii="Arial" w:eastAsia="Times New Roman" w:hAnsi="Arial" w:cs="Arial"/>
          <w:kern w:val="0"/>
          <w:sz w:val="24"/>
          <w:szCs w:val="24"/>
          <w:lang w:eastAsia="en-GB"/>
          <w14:ligatures w14:val="none"/>
        </w:rPr>
        <w:t>Hotel standards</w:t>
      </w:r>
    </w:p>
    <w:p w14:paraId="4CCBC1D6" w14:textId="635C345A" w:rsidR="00CB779E" w:rsidRPr="00E35C6E" w:rsidRDefault="0022559F" w:rsidP="00F50AC9">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E35C6E">
        <w:rPr>
          <w:rFonts w:ascii="Arial" w:eastAsia="Times New Roman" w:hAnsi="Arial" w:cs="Arial"/>
          <w:kern w:val="0"/>
          <w:sz w:val="24"/>
          <w:szCs w:val="24"/>
          <w:lang w:eastAsia="en-GB"/>
          <w14:ligatures w14:val="none"/>
        </w:rPr>
        <w:t>The foundation of service procedures and quality for the hospitality industry can be found in hotel standards. They have complete control over the hotel's appearance, comforts, services, food, and drinks</w:t>
      </w:r>
      <w:r w:rsidR="001A1CCB" w:rsidRPr="00E35C6E">
        <w:rPr>
          <w:rFonts w:ascii="Arial" w:eastAsia="Times New Roman" w:hAnsi="Arial" w:cs="Arial"/>
          <w:kern w:val="0"/>
          <w:sz w:val="24"/>
          <w:szCs w:val="24"/>
          <w:lang w:eastAsia="en-GB"/>
          <w14:ligatures w14:val="none"/>
        </w:rPr>
        <w:t xml:space="preserve"> (</w:t>
      </w:r>
      <w:proofErr w:type="spellStart"/>
      <w:r w:rsidR="000C5D8C" w:rsidRPr="00E35C6E">
        <w:rPr>
          <w:rFonts w:ascii="Arial" w:eastAsia="Times New Roman" w:hAnsi="Arial" w:cs="Arial"/>
          <w:kern w:val="0"/>
          <w:sz w:val="24"/>
          <w:szCs w:val="24"/>
          <w:lang w:eastAsia="en-GB"/>
          <w14:ligatures w14:val="none"/>
        </w:rPr>
        <w:t>Tesone</w:t>
      </w:r>
      <w:proofErr w:type="spellEnd"/>
      <w:r w:rsidR="000C5D8C" w:rsidRPr="00E35C6E">
        <w:rPr>
          <w:rFonts w:ascii="Arial" w:eastAsia="Times New Roman" w:hAnsi="Arial" w:cs="Arial"/>
          <w:kern w:val="0"/>
          <w:sz w:val="24"/>
          <w:szCs w:val="24"/>
          <w:lang w:eastAsia="en-GB"/>
          <w14:ligatures w14:val="none"/>
        </w:rPr>
        <w:t xml:space="preserve">, 2014). </w:t>
      </w:r>
      <w:r w:rsidRPr="00E35C6E">
        <w:rPr>
          <w:rFonts w:ascii="Arial" w:eastAsia="Times New Roman" w:hAnsi="Arial" w:cs="Arial"/>
          <w:kern w:val="0"/>
          <w:sz w:val="24"/>
          <w:szCs w:val="24"/>
          <w:lang w:eastAsia="en-GB"/>
          <w14:ligatures w14:val="none"/>
        </w:rPr>
        <w:t xml:space="preserve">Comprehensive definition, consistent communication to all staff, thorough training, and regular monitoring are required to maintain consistency of these standards. </w:t>
      </w:r>
      <w:r w:rsidR="009C65BC" w:rsidRPr="00E35C6E">
        <w:rPr>
          <w:rFonts w:ascii="Arial" w:eastAsia="Times New Roman" w:hAnsi="Arial" w:cs="Arial"/>
          <w:kern w:val="0"/>
          <w:sz w:val="24"/>
          <w:szCs w:val="24"/>
          <w:lang w:eastAsia="en-GB"/>
          <w14:ligatures w14:val="none"/>
        </w:rPr>
        <w:t xml:space="preserve">However, audits of quality are crucial to this procedure. Hotels may improve their service by inspecting and reviewing </w:t>
      </w:r>
      <w:r w:rsidR="009C65BC" w:rsidRPr="00E35C6E">
        <w:rPr>
          <w:rFonts w:ascii="Arial" w:eastAsia="Times New Roman" w:hAnsi="Arial" w:cs="Arial"/>
          <w:kern w:val="0"/>
          <w:sz w:val="24"/>
          <w:szCs w:val="24"/>
          <w:lang w:eastAsia="en-GB"/>
          <w14:ligatures w14:val="none"/>
        </w:rPr>
        <w:lastRenderedPageBreak/>
        <w:t>their processes on a regular basis</w:t>
      </w:r>
      <w:r w:rsidR="00070AA1" w:rsidRPr="00E35C6E">
        <w:rPr>
          <w:rFonts w:ascii="Arial" w:eastAsia="Times New Roman" w:hAnsi="Arial" w:cs="Arial"/>
          <w:kern w:val="0"/>
          <w:sz w:val="24"/>
          <w:szCs w:val="24"/>
          <w:lang w:eastAsia="en-GB"/>
          <w14:ligatures w14:val="none"/>
        </w:rPr>
        <w:t xml:space="preserve"> (</w:t>
      </w:r>
      <w:r w:rsidR="001E0CC4" w:rsidRPr="00E35C6E">
        <w:rPr>
          <w:rFonts w:ascii="Arial" w:eastAsia="Times New Roman" w:hAnsi="Arial" w:cs="Arial"/>
          <w:kern w:val="0"/>
          <w:sz w:val="24"/>
          <w:szCs w:val="24"/>
          <w:lang w:eastAsia="en-GB"/>
          <w14:ligatures w14:val="none"/>
        </w:rPr>
        <w:t>Happel</w:t>
      </w:r>
      <w:r w:rsidR="00070AA1" w:rsidRPr="00E35C6E">
        <w:rPr>
          <w:rFonts w:ascii="Arial" w:eastAsia="Times New Roman" w:hAnsi="Arial" w:cs="Arial"/>
          <w:kern w:val="0"/>
          <w:sz w:val="24"/>
          <w:szCs w:val="24"/>
          <w:lang w:eastAsia="en-GB"/>
          <w14:ligatures w14:val="none"/>
        </w:rPr>
        <w:t>, 2015).</w:t>
      </w:r>
      <w:r w:rsidR="009C65BC" w:rsidRPr="00E35C6E">
        <w:rPr>
          <w:rFonts w:ascii="Arial" w:eastAsia="Times New Roman" w:hAnsi="Arial" w:cs="Arial"/>
          <w:kern w:val="0"/>
          <w:sz w:val="24"/>
          <w:szCs w:val="24"/>
          <w:lang w:eastAsia="en-GB"/>
          <w14:ligatures w14:val="none"/>
        </w:rPr>
        <w:t xml:space="preserve"> These audits are thorough and performed frequently at premium hotels like The Langham to catch any problems with service immediately. </w:t>
      </w:r>
      <w:r w:rsidRPr="00E35C6E">
        <w:rPr>
          <w:rFonts w:ascii="Arial" w:eastAsia="Times New Roman" w:hAnsi="Arial" w:cs="Arial"/>
          <w:kern w:val="0"/>
          <w:sz w:val="24"/>
          <w:szCs w:val="24"/>
          <w:lang w:eastAsia="en-GB"/>
          <w14:ligatures w14:val="none"/>
        </w:rPr>
        <w:t xml:space="preserve">British luxury hotel chain The Langham, for instance, is known for its high standards, especially </w:t>
      </w:r>
      <w:r w:rsidR="001E0CC4" w:rsidRPr="00E35C6E">
        <w:rPr>
          <w:rFonts w:ascii="Arial" w:eastAsia="Times New Roman" w:hAnsi="Arial" w:cs="Arial"/>
          <w:kern w:val="0"/>
          <w:sz w:val="24"/>
          <w:szCs w:val="24"/>
          <w:lang w:eastAsia="en-GB"/>
          <w14:ligatures w14:val="none"/>
        </w:rPr>
        <w:t>about</w:t>
      </w:r>
      <w:r w:rsidRPr="00E35C6E">
        <w:rPr>
          <w:rFonts w:ascii="Arial" w:eastAsia="Times New Roman" w:hAnsi="Arial" w:cs="Arial"/>
          <w:kern w:val="0"/>
          <w:sz w:val="24"/>
          <w:szCs w:val="24"/>
          <w:lang w:eastAsia="en-GB"/>
          <w14:ligatures w14:val="none"/>
        </w:rPr>
        <w:t xml:space="preserve"> the cleanliness of guest rooms and the quality of their extra services. Their regular quality audits and methodical training programmes for employees guarantee uniformity</w:t>
      </w:r>
      <w:r w:rsidR="00424C80" w:rsidRPr="00E35C6E">
        <w:rPr>
          <w:rFonts w:ascii="Arial" w:eastAsia="Times New Roman" w:hAnsi="Arial" w:cs="Arial"/>
          <w:kern w:val="0"/>
          <w:sz w:val="24"/>
          <w:szCs w:val="24"/>
          <w:lang w:eastAsia="en-GB"/>
          <w14:ligatures w14:val="none"/>
        </w:rPr>
        <w:t xml:space="preserve"> </w:t>
      </w:r>
      <w:r w:rsidR="00424C80" w:rsidRPr="00E35C6E">
        <w:rPr>
          <w:rFonts w:ascii="Arial" w:hAnsi="Arial" w:cs="Arial"/>
          <w:sz w:val="24"/>
          <w:szCs w:val="24"/>
          <w:shd w:val="clear" w:color="auto" w:fill="FFFFFF"/>
        </w:rPr>
        <w:t>(Abdou, Hassan and El Dief, 2020).</w:t>
      </w:r>
      <w:r w:rsidRPr="00E35C6E">
        <w:rPr>
          <w:rFonts w:ascii="Arial" w:eastAsia="Times New Roman" w:hAnsi="Arial" w:cs="Arial"/>
          <w:kern w:val="0"/>
          <w:sz w:val="24"/>
          <w:szCs w:val="24"/>
          <w:lang w:eastAsia="en-GB"/>
          <w14:ligatures w14:val="none"/>
        </w:rPr>
        <w:t xml:space="preserve"> However, it is important to remember that not all hotels provide the same quality of service. Branding, intended consumers, geographic location, and cost all play a role in shaping these guidelines' malleability</w:t>
      </w:r>
      <w:r w:rsidR="0098767D" w:rsidRPr="00E35C6E">
        <w:rPr>
          <w:rFonts w:ascii="Arial" w:eastAsia="Times New Roman" w:hAnsi="Arial" w:cs="Arial"/>
          <w:kern w:val="0"/>
          <w:sz w:val="24"/>
          <w:szCs w:val="24"/>
          <w:lang w:eastAsia="en-GB"/>
          <w14:ligatures w14:val="none"/>
        </w:rPr>
        <w:t xml:space="preserve"> (O’Fallon and Rutherford, </w:t>
      </w:r>
      <w:r w:rsidR="00716F1A" w:rsidRPr="00E35C6E">
        <w:rPr>
          <w:rFonts w:ascii="Arial" w:eastAsia="Times New Roman" w:hAnsi="Arial" w:cs="Arial"/>
          <w:kern w:val="0"/>
          <w:sz w:val="24"/>
          <w:szCs w:val="24"/>
          <w:lang w:eastAsia="en-GB"/>
          <w14:ligatures w14:val="none"/>
        </w:rPr>
        <w:t xml:space="preserve">2010). </w:t>
      </w:r>
      <w:r w:rsidRPr="00E35C6E">
        <w:rPr>
          <w:rFonts w:ascii="Arial" w:eastAsia="Times New Roman" w:hAnsi="Arial" w:cs="Arial"/>
          <w:kern w:val="0"/>
          <w:sz w:val="24"/>
          <w:szCs w:val="24"/>
          <w:lang w:eastAsia="en-GB"/>
          <w14:ligatures w14:val="none"/>
        </w:rPr>
        <w:t xml:space="preserve">The Langham and The </w:t>
      </w:r>
      <w:r w:rsidR="001E0CC4" w:rsidRPr="00E35C6E">
        <w:rPr>
          <w:rFonts w:ascii="Arial" w:eastAsia="Times New Roman" w:hAnsi="Arial" w:cs="Arial"/>
          <w:kern w:val="0"/>
          <w:sz w:val="24"/>
          <w:szCs w:val="24"/>
          <w:lang w:eastAsia="en-GB"/>
          <w14:ligatures w14:val="none"/>
        </w:rPr>
        <w:t>Landsborough</w:t>
      </w:r>
      <w:r w:rsidRPr="00E35C6E">
        <w:rPr>
          <w:rFonts w:ascii="Arial" w:eastAsia="Times New Roman" w:hAnsi="Arial" w:cs="Arial"/>
          <w:kern w:val="0"/>
          <w:sz w:val="24"/>
          <w:szCs w:val="24"/>
          <w:lang w:eastAsia="en-GB"/>
          <w14:ligatures w14:val="none"/>
        </w:rPr>
        <w:t>, two of the UK's most prestigious hotel companies, are known for their lavish accommodations and attentive service. They set themselves apart with luxurious furnishings, personalised service, and delectable dishes</w:t>
      </w:r>
      <w:r w:rsidR="004C08BE" w:rsidRPr="00E35C6E">
        <w:rPr>
          <w:rFonts w:ascii="Arial" w:eastAsia="Times New Roman" w:hAnsi="Arial" w:cs="Arial"/>
          <w:kern w:val="0"/>
          <w:sz w:val="24"/>
          <w:szCs w:val="24"/>
          <w:lang w:eastAsia="en-GB"/>
          <w14:ligatures w14:val="none"/>
        </w:rPr>
        <w:t xml:space="preserve"> (Hoare, 2021).</w:t>
      </w:r>
      <w:r w:rsidRPr="00E35C6E">
        <w:rPr>
          <w:rFonts w:ascii="Arial" w:eastAsia="Times New Roman" w:hAnsi="Arial" w:cs="Arial"/>
          <w:kern w:val="0"/>
          <w:sz w:val="24"/>
          <w:szCs w:val="24"/>
          <w:lang w:eastAsia="en-GB"/>
          <w14:ligatures w14:val="none"/>
        </w:rPr>
        <w:t xml:space="preserve"> Hotels on a tighter budget, such the ones offered by </w:t>
      </w:r>
      <w:r w:rsidR="001E0CC4" w:rsidRPr="00E35C6E">
        <w:rPr>
          <w:rFonts w:ascii="Arial" w:eastAsia="Times New Roman" w:hAnsi="Arial" w:cs="Arial"/>
          <w:kern w:val="0"/>
          <w:sz w:val="24"/>
          <w:szCs w:val="24"/>
          <w:lang w:eastAsia="en-GB"/>
          <w14:ligatures w14:val="none"/>
        </w:rPr>
        <w:t>easy Hotel</w:t>
      </w:r>
      <w:r w:rsidRPr="00E35C6E">
        <w:rPr>
          <w:rFonts w:ascii="Arial" w:eastAsia="Times New Roman" w:hAnsi="Arial" w:cs="Arial"/>
          <w:kern w:val="0"/>
          <w:sz w:val="24"/>
          <w:szCs w:val="24"/>
          <w:lang w:eastAsia="en-GB"/>
          <w14:ligatures w14:val="none"/>
        </w:rPr>
        <w:t xml:space="preserve"> and Premier Inn, keep their standards lower and focus on providing the </w:t>
      </w:r>
      <w:r w:rsidR="001E0CC4" w:rsidRPr="00E35C6E">
        <w:rPr>
          <w:rFonts w:ascii="Arial" w:eastAsia="Times New Roman" w:hAnsi="Arial" w:cs="Arial"/>
          <w:kern w:val="0"/>
          <w:sz w:val="24"/>
          <w:szCs w:val="24"/>
          <w:lang w:eastAsia="en-GB"/>
          <w14:ligatures w14:val="none"/>
        </w:rPr>
        <w:t>essentials</w:t>
      </w:r>
      <w:r w:rsidRPr="00E35C6E">
        <w:rPr>
          <w:rFonts w:ascii="Arial" w:eastAsia="Times New Roman" w:hAnsi="Arial" w:cs="Arial"/>
          <w:kern w:val="0"/>
          <w:sz w:val="24"/>
          <w:szCs w:val="24"/>
          <w:lang w:eastAsia="en-GB"/>
          <w14:ligatures w14:val="none"/>
        </w:rPr>
        <w:t xml:space="preserve">. They value a spotless, pleasant stay over opulent amenities and attentive </w:t>
      </w:r>
      <w:r w:rsidR="00FA4583" w:rsidRPr="00E35C6E">
        <w:rPr>
          <w:rFonts w:ascii="Arial" w:eastAsia="Times New Roman" w:hAnsi="Arial" w:cs="Arial"/>
          <w:kern w:val="0"/>
          <w:sz w:val="24"/>
          <w:szCs w:val="24"/>
          <w:lang w:eastAsia="en-GB"/>
          <w14:ligatures w14:val="none"/>
        </w:rPr>
        <w:t>staff. The</w:t>
      </w:r>
      <w:r w:rsidRPr="00E35C6E">
        <w:rPr>
          <w:rFonts w:ascii="Arial" w:eastAsia="Times New Roman" w:hAnsi="Arial" w:cs="Arial"/>
          <w:kern w:val="0"/>
          <w:sz w:val="24"/>
          <w:szCs w:val="24"/>
          <w:lang w:eastAsia="en-GB"/>
          <w14:ligatures w14:val="none"/>
        </w:rPr>
        <w:t xml:space="preserve"> hotel business is always developing new ways to better meet the needs of its customers</w:t>
      </w:r>
      <w:r w:rsidR="00CF3A5B" w:rsidRPr="00E35C6E">
        <w:rPr>
          <w:rFonts w:ascii="Arial" w:eastAsia="Times New Roman" w:hAnsi="Arial" w:cs="Arial"/>
          <w:kern w:val="0"/>
          <w:sz w:val="24"/>
          <w:szCs w:val="24"/>
          <w:lang w:eastAsia="en-GB"/>
          <w14:ligatures w14:val="none"/>
        </w:rPr>
        <w:t xml:space="preserve"> (O’Fallon and Rutherford, 2010</w:t>
      </w:r>
      <w:r w:rsidR="00785D8F" w:rsidRPr="00E35C6E">
        <w:rPr>
          <w:rFonts w:ascii="Arial" w:eastAsia="Times New Roman" w:hAnsi="Arial" w:cs="Arial"/>
          <w:kern w:val="0"/>
          <w:sz w:val="24"/>
          <w:szCs w:val="24"/>
          <w:lang w:eastAsia="en-GB"/>
          <w14:ligatures w14:val="none"/>
        </w:rPr>
        <w:t xml:space="preserve">). </w:t>
      </w:r>
      <w:r w:rsidRPr="00E35C6E">
        <w:rPr>
          <w:rFonts w:ascii="Arial" w:eastAsia="Times New Roman" w:hAnsi="Arial" w:cs="Arial"/>
          <w:kern w:val="0"/>
          <w:sz w:val="24"/>
          <w:szCs w:val="24"/>
          <w:lang w:eastAsia="en-GB"/>
          <w14:ligatures w14:val="none"/>
        </w:rPr>
        <w:t xml:space="preserve">Many UK hotels, for instance, are including special, regional touches in their offerings. </w:t>
      </w:r>
      <w:r w:rsidR="00785D8F" w:rsidRPr="00E35C6E">
        <w:rPr>
          <w:rFonts w:ascii="Arial" w:eastAsia="Times New Roman" w:hAnsi="Arial" w:cs="Arial"/>
          <w:kern w:val="0"/>
          <w:sz w:val="24"/>
          <w:szCs w:val="24"/>
          <w:lang w:eastAsia="en-GB"/>
          <w14:ligatures w14:val="none"/>
        </w:rPr>
        <w:t>On the other hand, t</w:t>
      </w:r>
      <w:r w:rsidRPr="00E35C6E">
        <w:rPr>
          <w:rFonts w:ascii="Arial" w:eastAsia="Times New Roman" w:hAnsi="Arial" w:cs="Arial"/>
          <w:kern w:val="0"/>
          <w:sz w:val="24"/>
          <w:szCs w:val="24"/>
          <w:lang w:eastAsia="en-GB"/>
          <w14:ligatures w14:val="none"/>
        </w:rPr>
        <w:t>he popularity of boutique hotels like The Pig and Artist Residence reflects the demand for authentic, in-depth local experiences among today's vacationers.</w:t>
      </w:r>
      <w:r w:rsidR="002712E1" w:rsidRPr="00E35C6E">
        <w:rPr>
          <w:rFonts w:ascii="Arial" w:hAnsi="Arial" w:cs="Arial"/>
          <w:sz w:val="24"/>
          <w:szCs w:val="24"/>
        </w:rPr>
        <w:t xml:space="preserve"> </w:t>
      </w:r>
      <w:r w:rsidR="002712E1" w:rsidRPr="00E35C6E">
        <w:rPr>
          <w:rFonts w:ascii="Arial" w:eastAsia="Times New Roman" w:hAnsi="Arial" w:cs="Arial"/>
          <w:kern w:val="0"/>
          <w:sz w:val="24"/>
          <w:szCs w:val="24"/>
          <w:lang w:eastAsia="en-GB"/>
          <w14:ligatures w14:val="none"/>
        </w:rPr>
        <w:t>They embody a fresh approach to service quality that places equal importance on individuality and customization as it does on convenience and opulence</w:t>
      </w:r>
      <w:r w:rsidR="00F12271" w:rsidRPr="00E35C6E">
        <w:rPr>
          <w:rFonts w:ascii="Arial" w:eastAsia="Times New Roman" w:hAnsi="Arial" w:cs="Arial"/>
          <w:kern w:val="0"/>
          <w:sz w:val="24"/>
          <w:szCs w:val="24"/>
          <w:lang w:eastAsia="en-GB"/>
          <w14:ligatures w14:val="none"/>
        </w:rPr>
        <w:t xml:space="preserve"> (Armstrong et al., </w:t>
      </w:r>
      <w:r w:rsidR="00514AAA" w:rsidRPr="00E35C6E">
        <w:rPr>
          <w:rFonts w:ascii="Arial" w:eastAsia="Times New Roman" w:hAnsi="Arial" w:cs="Arial"/>
          <w:kern w:val="0"/>
          <w:sz w:val="24"/>
          <w:szCs w:val="24"/>
          <w:lang w:eastAsia="en-GB"/>
          <w14:ligatures w14:val="none"/>
        </w:rPr>
        <w:t>2014).</w:t>
      </w:r>
    </w:p>
    <w:p w14:paraId="33DF6889" w14:textId="77777777" w:rsidR="00430093" w:rsidRPr="00E35C6E" w:rsidRDefault="00430093" w:rsidP="00F50AC9">
      <w:pPr>
        <w:spacing w:line="360" w:lineRule="auto"/>
        <w:rPr>
          <w:rFonts w:ascii="Arial" w:hAnsi="Arial" w:cs="Arial"/>
          <w:sz w:val="24"/>
          <w:szCs w:val="24"/>
        </w:rPr>
      </w:pPr>
    </w:p>
    <w:p w14:paraId="0EE1A0C6" w14:textId="4FA30DE6" w:rsidR="0018196F" w:rsidRPr="00E35C6E" w:rsidRDefault="009C65BC" w:rsidP="00F50AC9">
      <w:pPr>
        <w:pStyle w:val="ListParagraph"/>
        <w:numPr>
          <w:ilvl w:val="1"/>
          <w:numId w:val="3"/>
        </w:numPr>
        <w:spacing w:line="360" w:lineRule="auto"/>
        <w:rPr>
          <w:rFonts w:ascii="Arial" w:hAnsi="Arial" w:cs="Arial"/>
          <w:sz w:val="24"/>
          <w:szCs w:val="24"/>
        </w:rPr>
      </w:pPr>
      <w:r w:rsidRPr="00E35C6E">
        <w:rPr>
          <w:rFonts w:ascii="Arial" w:hAnsi="Arial" w:cs="Arial"/>
          <w:sz w:val="24"/>
          <w:szCs w:val="24"/>
        </w:rPr>
        <w:t>Reputation management</w:t>
      </w:r>
    </w:p>
    <w:p w14:paraId="5A707009" w14:textId="77777777" w:rsidR="00557586" w:rsidRPr="00E35C6E" w:rsidRDefault="00557586" w:rsidP="00F50AC9">
      <w:pPr>
        <w:spacing w:line="360" w:lineRule="auto"/>
        <w:rPr>
          <w:rFonts w:ascii="Arial" w:hAnsi="Arial" w:cs="Arial"/>
          <w:sz w:val="24"/>
          <w:szCs w:val="24"/>
        </w:rPr>
      </w:pPr>
    </w:p>
    <w:p w14:paraId="1D88C400" w14:textId="30E24B3A" w:rsidR="009C65BC" w:rsidRPr="00E35C6E" w:rsidRDefault="00557586" w:rsidP="00F50AC9">
      <w:pPr>
        <w:spacing w:line="360" w:lineRule="auto"/>
        <w:jc w:val="both"/>
        <w:rPr>
          <w:rFonts w:ascii="Arial" w:hAnsi="Arial" w:cs="Arial"/>
          <w:sz w:val="24"/>
          <w:szCs w:val="24"/>
        </w:rPr>
      </w:pPr>
      <w:r w:rsidRPr="00E35C6E">
        <w:rPr>
          <w:rFonts w:ascii="Arial" w:hAnsi="Arial" w:cs="Arial"/>
          <w:sz w:val="24"/>
          <w:szCs w:val="24"/>
        </w:rPr>
        <w:t xml:space="preserve">In the hospitality sector, reputation management entails keeping an eye on, swaying, and improving the way a hotel's name is thought of, especially in online reviews and social media threads. Due to the proliferation of online review sites like TripAdvisor and social media channels like Instagram and Twitter, hotel management now must pay close attention to their online </w:t>
      </w:r>
      <w:r w:rsidR="001E0CC4" w:rsidRPr="00E35C6E">
        <w:rPr>
          <w:rFonts w:ascii="Arial" w:hAnsi="Arial" w:cs="Arial"/>
          <w:sz w:val="24"/>
          <w:szCs w:val="24"/>
        </w:rPr>
        <w:t>reputation (</w:t>
      </w:r>
      <w:r w:rsidR="00415514" w:rsidRPr="00E35C6E">
        <w:rPr>
          <w:rFonts w:ascii="Arial" w:hAnsi="Arial" w:cs="Arial"/>
          <w:sz w:val="24"/>
          <w:szCs w:val="24"/>
        </w:rPr>
        <w:t xml:space="preserve">Johnston, Clark and </w:t>
      </w:r>
      <w:proofErr w:type="spellStart"/>
      <w:r w:rsidR="00415514" w:rsidRPr="00E35C6E">
        <w:rPr>
          <w:rFonts w:ascii="Arial" w:hAnsi="Arial" w:cs="Arial"/>
          <w:sz w:val="24"/>
          <w:szCs w:val="24"/>
        </w:rPr>
        <w:t>Shulver</w:t>
      </w:r>
      <w:proofErr w:type="spellEnd"/>
      <w:r w:rsidR="00415514" w:rsidRPr="00E35C6E">
        <w:rPr>
          <w:rFonts w:ascii="Arial" w:hAnsi="Arial" w:cs="Arial"/>
          <w:sz w:val="24"/>
          <w:szCs w:val="24"/>
        </w:rPr>
        <w:t xml:space="preserve">, </w:t>
      </w:r>
      <w:r w:rsidR="00535AA6" w:rsidRPr="00E35C6E">
        <w:rPr>
          <w:rFonts w:ascii="Arial" w:hAnsi="Arial" w:cs="Arial"/>
          <w:sz w:val="24"/>
          <w:szCs w:val="24"/>
        </w:rPr>
        <w:t>2012).</w:t>
      </w:r>
      <w:r w:rsidRPr="00E35C6E">
        <w:rPr>
          <w:rFonts w:ascii="Arial" w:hAnsi="Arial" w:cs="Arial"/>
          <w:sz w:val="24"/>
          <w:szCs w:val="24"/>
        </w:rPr>
        <w:t xml:space="preserve"> For several reasons, a hotel's internet presence is crucial to its reputation management efforts. First, it serves as a medium via which hotels may have open communication </w:t>
      </w:r>
      <w:r w:rsidRPr="00E35C6E">
        <w:rPr>
          <w:rFonts w:ascii="Arial" w:hAnsi="Arial" w:cs="Arial"/>
          <w:sz w:val="24"/>
          <w:szCs w:val="24"/>
        </w:rPr>
        <w:lastRenderedPageBreak/>
        <w:t>with their guests, showcasing their offerings while also fielding questions and comment</w:t>
      </w:r>
      <w:r w:rsidR="007B7022" w:rsidRPr="00E35C6E">
        <w:rPr>
          <w:rFonts w:ascii="Arial" w:hAnsi="Arial" w:cs="Arial"/>
          <w:sz w:val="24"/>
          <w:szCs w:val="24"/>
        </w:rPr>
        <w:t>s (Hudson and Hudson, 2013).</w:t>
      </w:r>
      <w:r w:rsidRPr="00E35C6E">
        <w:rPr>
          <w:rFonts w:ascii="Arial" w:hAnsi="Arial" w:cs="Arial"/>
          <w:sz w:val="24"/>
          <w:szCs w:val="24"/>
        </w:rPr>
        <w:t xml:space="preserve"> Second, it enables prospective clients to research, compare, and read reviews before committing to a reservation. As a result, a hotel's reputation and exposure can benefit greatly from having an active, interesting, and responsive internet presence</w:t>
      </w:r>
      <w:r w:rsidR="00884B78" w:rsidRPr="00E35C6E">
        <w:rPr>
          <w:rFonts w:ascii="Arial" w:hAnsi="Arial" w:cs="Arial"/>
          <w:sz w:val="24"/>
          <w:szCs w:val="24"/>
        </w:rPr>
        <w:t xml:space="preserve"> (Kotler et al., 2014)</w:t>
      </w:r>
      <w:r w:rsidR="008A658E" w:rsidRPr="00E35C6E">
        <w:rPr>
          <w:rFonts w:ascii="Arial" w:hAnsi="Arial" w:cs="Arial"/>
          <w:sz w:val="24"/>
          <w:szCs w:val="24"/>
        </w:rPr>
        <w:t xml:space="preserve"> However, handling negative feedback tactfully is essential. Even though negative reviews might hurt a hotel's standing, they also present an opportunity to show how much of a priority customer service is to the staff</w:t>
      </w:r>
      <w:r w:rsidR="00EA2402" w:rsidRPr="00E35C6E">
        <w:rPr>
          <w:rFonts w:ascii="Arial" w:hAnsi="Arial" w:cs="Arial"/>
          <w:sz w:val="24"/>
          <w:szCs w:val="24"/>
        </w:rPr>
        <w:t xml:space="preserve"> (</w:t>
      </w:r>
      <w:proofErr w:type="spellStart"/>
      <w:r w:rsidR="00EA2402" w:rsidRPr="00E35C6E">
        <w:rPr>
          <w:rFonts w:ascii="Arial" w:hAnsi="Arial" w:cs="Arial"/>
          <w:sz w:val="24"/>
          <w:szCs w:val="24"/>
        </w:rPr>
        <w:t>Swarbrooke</w:t>
      </w:r>
      <w:proofErr w:type="spellEnd"/>
      <w:r w:rsidR="00EA2402" w:rsidRPr="00E35C6E">
        <w:rPr>
          <w:rFonts w:ascii="Arial" w:hAnsi="Arial" w:cs="Arial"/>
          <w:sz w:val="24"/>
          <w:szCs w:val="24"/>
        </w:rPr>
        <w:t xml:space="preserve"> and Horner, 2011). </w:t>
      </w:r>
      <w:r w:rsidR="00D46B70" w:rsidRPr="00E35C6E">
        <w:rPr>
          <w:rFonts w:ascii="Arial" w:hAnsi="Arial" w:cs="Arial"/>
          <w:sz w:val="24"/>
          <w:szCs w:val="24"/>
        </w:rPr>
        <w:t xml:space="preserve">Different approaches to public relations can be seen amongst major hotel giants like Hilton and Marriott. For example, Hilton uses its extensive internet presence across numerous channels to interact with guests, including reacting quickly to feedback and providing individualised service. However, Marriott takes a more preventative tack by actively seeking out guest feedback throughout their stay </w:t>
      </w:r>
      <w:proofErr w:type="gramStart"/>
      <w:r w:rsidR="00D46B70" w:rsidRPr="00E35C6E">
        <w:rPr>
          <w:rFonts w:ascii="Arial" w:hAnsi="Arial" w:cs="Arial"/>
          <w:sz w:val="24"/>
          <w:szCs w:val="24"/>
        </w:rPr>
        <w:t>in order to</w:t>
      </w:r>
      <w:proofErr w:type="gramEnd"/>
      <w:r w:rsidR="00D46B70" w:rsidRPr="00E35C6E">
        <w:rPr>
          <w:rFonts w:ascii="Arial" w:hAnsi="Arial" w:cs="Arial"/>
          <w:sz w:val="24"/>
          <w:szCs w:val="24"/>
        </w:rPr>
        <w:t xml:space="preserve"> remedy concerns before they become publicised</w:t>
      </w:r>
      <w:r w:rsidR="007902BF" w:rsidRPr="00E35C6E">
        <w:rPr>
          <w:rFonts w:ascii="Arial" w:hAnsi="Arial" w:cs="Arial"/>
          <w:sz w:val="24"/>
          <w:szCs w:val="24"/>
        </w:rPr>
        <w:t xml:space="preserve"> </w:t>
      </w:r>
      <w:r w:rsidR="007902BF" w:rsidRPr="00E35C6E">
        <w:rPr>
          <w:rFonts w:ascii="Arial" w:hAnsi="Arial" w:cs="Arial"/>
          <w:sz w:val="24"/>
          <w:szCs w:val="24"/>
          <w:shd w:val="clear" w:color="auto" w:fill="FFFFFF"/>
        </w:rPr>
        <w:t>(Kaplan and Norton, 2008).</w:t>
      </w:r>
      <w:r w:rsidR="00D46B70" w:rsidRPr="00E35C6E">
        <w:rPr>
          <w:rFonts w:ascii="Arial" w:hAnsi="Arial" w:cs="Arial"/>
          <w:sz w:val="24"/>
          <w:szCs w:val="24"/>
        </w:rPr>
        <w:t xml:space="preserve"> In summary, in the highly competitive hospitality sector, reputation management is crucial to a hotel's success. Maintaining a robust internet presence, responding to reviews quickly and efficiently, and using feedback to improve incessantly are all examples of good techniques. These methods, when coupled with an unwavering dedication to quality service, may do wonders for a hotel's profile.</w:t>
      </w:r>
    </w:p>
    <w:p w14:paraId="1860A9D8" w14:textId="77777777" w:rsidR="00D46B70" w:rsidRPr="00E35C6E" w:rsidRDefault="00D46B70" w:rsidP="00F50AC9">
      <w:pPr>
        <w:spacing w:line="360" w:lineRule="auto"/>
        <w:jc w:val="both"/>
        <w:rPr>
          <w:rFonts w:ascii="Arial" w:hAnsi="Arial" w:cs="Arial"/>
          <w:sz w:val="24"/>
          <w:szCs w:val="24"/>
        </w:rPr>
      </w:pPr>
    </w:p>
    <w:p w14:paraId="43414DC4" w14:textId="5ED65D91" w:rsidR="00D46B70" w:rsidRPr="00E35C6E" w:rsidRDefault="00D46B70" w:rsidP="00F50AC9">
      <w:pPr>
        <w:pStyle w:val="ListParagraph"/>
        <w:numPr>
          <w:ilvl w:val="1"/>
          <w:numId w:val="3"/>
        </w:numPr>
        <w:spacing w:line="360" w:lineRule="auto"/>
        <w:jc w:val="both"/>
        <w:rPr>
          <w:rFonts w:ascii="Arial" w:hAnsi="Arial" w:cs="Arial"/>
          <w:sz w:val="24"/>
          <w:szCs w:val="24"/>
        </w:rPr>
      </w:pPr>
      <w:r w:rsidRPr="00E35C6E">
        <w:rPr>
          <w:rFonts w:ascii="Arial" w:hAnsi="Arial" w:cs="Arial"/>
          <w:sz w:val="24"/>
          <w:szCs w:val="24"/>
        </w:rPr>
        <w:t>Service culture</w:t>
      </w:r>
    </w:p>
    <w:p w14:paraId="28B46B83" w14:textId="2622DD7C" w:rsidR="00C76EDB" w:rsidRPr="00E35C6E" w:rsidRDefault="00863B62" w:rsidP="00F50AC9">
      <w:pPr>
        <w:spacing w:line="360" w:lineRule="auto"/>
        <w:jc w:val="both"/>
        <w:rPr>
          <w:rFonts w:ascii="Arial" w:hAnsi="Arial" w:cs="Arial"/>
          <w:sz w:val="24"/>
          <w:szCs w:val="24"/>
        </w:rPr>
      </w:pPr>
      <w:r w:rsidRPr="00E35C6E">
        <w:rPr>
          <w:rFonts w:ascii="Arial" w:hAnsi="Arial" w:cs="Arial"/>
          <w:sz w:val="24"/>
          <w:szCs w:val="24"/>
        </w:rPr>
        <w:t>In the hotel sector, service culture refers to a common mindset or attitude that emphasises putting customers first and offering great service. It is a culture in which every employee recognises the value of customer satisfaction and tries to provide high-quality service</w:t>
      </w:r>
      <w:r w:rsidR="00555316" w:rsidRPr="00E35C6E">
        <w:rPr>
          <w:rFonts w:ascii="Arial" w:hAnsi="Arial" w:cs="Arial"/>
          <w:sz w:val="24"/>
          <w:szCs w:val="24"/>
        </w:rPr>
        <w:t xml:space="preserve"> (Wood, 2015).</w:t>
      </w:r>
      <w:r w:rsidR="00271DF8" w:rsidRPr="00E35C6E">
        <w:rPr>
          <w:rFonts w:ascii="Arial" w:hAnsi="Arial" w:cs="Arial"/>
          <w:sz w:val="24"/>
          <w:szCs w:val="24"/>
        </w:rPr>
        <w:t xml:space="preserve"> In the hotel sector, service culture is crucial since it directly affects the client experience</w:t>
      </w:r>
      <w:r w:rsidR="00555316" w:rsidRPr="00E35C6E">
        <w:rPr>
          <w:rFonts w:ascii="Arial" w:hAnsi="Arial" w:cs="Arial"/>
          <w:sz w:val="24"/>
          <w:szCs w:val="24"/>
        </w:rPr>
        <w:t xml:space="preserve">. </w:t>
      </w:r>
      <w:r w:rsidR="00271DF8" w:rsidRPr="00E35C6E">
        <w:rPr>
          <w:rFonts w:ascii="Arial" w:hAnsi="Arial" w:cs="Arial"/>
          <w:sz w:val="24"/>
          <w:szCs w:val="24"/>
        </w:rPr>
        <w:t xml:space="preserve"> Service may be a crucial distinction in an industry where firms are sometimes identical in terms of goods or cost. However, it is not only about meeting, but also surpassing, consumer expectations</w:t>
      </w:r>
      <w:r w:rsidR="00555316" w:rsidRPr="00E35C6E">
        <w:rPr>
          <w:rFonts w:ascii="Arial" w:hAnsi="Arial" w:cs="Arial"/>
          <w:sz w:val="24"/>
          <w:szCs w:val="24"/>
        </w:rPr>
        <w:t xml:space="preserve"> (Walker, 2013).</w:t>
      </w:r>
      <w:r w:rsidR="00271DF8" w:rsidRPr="00E35C6E">
        <w:rPr>
          <w:rFonts w:ascii="Arial" w:hAnsi="Arial" w:cs="Arial"/>
          <w:sz w:val="24"/>
          <w:szCs w:val="24"/>
        </w:rPr>
        <w:t xml:space="preserve"> A good service culture may result in high </w:t>
      </w:r>
      <w:r w:rsidR="00C76EDB" w:rsidRPr="00E35C6E">
        <w:rPr>
          <w:rFonts w:ascii="Arial" w:hAnsi="Arial" w:cs="Arial"/>
          <w:sz w:val="24"/>
          <w:szCs w:val="24"/>
        </w:rPr>
        <w:t>satisfied customers, returning customers, favourable referrals, and eventually, client loyalty.</w:t>
      </w:r>
      <w:r w:rsidR="00CA4780" w:rsidRPr="00E35C6E">
        <w:rPr>
          <w:rFonts w:ascii="Arial" w:hAnsi="Arial" w:cs="Arial"/>
          <w:sz w:val="24"/>
          <w:szCs w:val="24"/>
        </w:rPr>
        <w:t xml:space="preserve"> Furthermore, customer loyalty is a measurement of a customer's preference for one brand over another. It is significant because loyal consumers not only bring repeat business but also serve as brand </w:t>
      </w:r>
      <w:r w:rsidR="00CA4780" w:rsidRPr="00E35C6E">
        <w:rPr>
          <w:rFonts w:ascii="Arial" w:hAnsi="Arial" w:cs="Arial"/>
          <w:sz w:val="24"/>
          <w:szCs w:val="24"/>
        </w:rPr>
        <w:lastRenderedPageBreak/>
        <w:t>ambassadors, promoting good word-of-mouth and indirectly influencing the choices of new customers. Building and retaining client loyalty may be a huge competitive advantage in the highly competitive hospitality business</w:t>
      </w:r>
      <w:r w:rsidR="00D51E74" w:rsidRPr="00E35C6E">
        <w:rPr>
          <w:rFonts w:ascii="Arial" w:hAnsi="Arial" w:cs="Arial"/>
          <w:sz w:val="24"/>
          <w:szCs w:val="24"/>
        </w:rPr>
        <w:t xml:space="preserve"> (</w:t>
      </w:r>
      <w:proofErr w:type="spellStart"/>
      <w:r w:rsidR="00D51E74" w:rsidRPr="00E35C6E">
        <w:rPr>
          <w:rFonts w:ascii="Arial" w:hAnsi="Arial" w:cs="Arial"/>
          <w:sz w:val="24"/>
          <w:szCs w:val="24"/>
        </w:rPr>
        <w:t>Vallen</w:t>
      </w:r>
      <w:proofErr w:type="spellEnd"/>
      <w:r w:rsidR="00D51E74" w:rsidRPr="00E35C6E">
        <w:rPr>
          <w:rFonts w:ascii="Arial" w:hAnsi="Arial" w:cs="Arial"/>
          <w:sz w:val="24"/>
          <w:szCs w:val="24"/>
        </w:rPr>
        <w:t xml:space="preserve"> and </w:t>
      </w:r>
      <w:proofErr w:type="spellStart"/>
      <w:r w:rsidR="00D51E74" w:rsidRPr="00E35C6E">
        <w:rPr>
          <w:rFonts w:ascii="Arial" w:hAnsi="Arial" w:cs="Arial"/>
          <w:sz w:val="24"/>
          <w:szCs w:val="24"/>
        </w:rPr>
        <w:t>Vallen</w:t>
      </w:r>
      <w:proofErr w:type="spellEnd"/>
      <w:r w:rsidR="00D51E74" w:rsidRPr="00E35C6E">
        <w:rPr>
          <w:rFonts w:ascii="Arial" w:hAnsi="Arial" w:cs="Arial"/>
          <w:sz w:val="24"/>
          <w:szCs w:val="24"/>
        </w:rPr>
        <w:t xml:space="preserve">, </w:t>
      </w:r>
      <w:r w:rsidR="00876FCA" w:rsidRPr="00E35C6E">
        <w:rPr>
          <w:rFonts w:ascii="Arial" w:hAnsi="Arial" w:cs="Arial"/>
          <w:sz w:val="24"/>
          <w:szCs w:val="24"/>
        </w:rPr>
        <w:t>2014).</w:t>
      </w:r>
      <w:r w:rsidR="00024882" w:rsidRPr="00E35C6E">
        <w:rPr>
          <w:rFonts w:ascii="Arial" w:hAnsi="Arial" w:cs="Arial"/>
          <w:sz w:val="24"/>
          <w:szCs w:val="24"/>
        </w:rPr>
        <w:t xml:space="preserve"> Delivering consistently exceptional service, personalising experiences, and recognising and rewarding client loyalty are all necessary steps in building customer loyalty. It is all about knowing the wants and preferences of the consumer and going above and beyond to surpass their expectation</w:t>
      </w:r>
      <w:r w:rsidR="00876FCA" w:rsidRPr="00E35C6E">
        <w:rPr>
          <w:rFonts w:ascii="Arial" w:hAnsi="Arial" w:cs="Arial"/>
          <w:sz w:val="24"/>
          <w:szCs w:val="24"/>
        </w:rPr>
        <w:t>s (People 1</w:t>
      </w:r>
      <w:r w:rsidR="00876FCA" w:rsidRPr="00E35C6E">
        <w:rPr>
          <w:rFonts w:ascii="Arial" w:hAnsi="Arial" w:cs="Arial"/>
          <w:sz w:val="24"/>
          <w:szCs w:val="24"/>
          <w:vertAlign w:val="superscript"/>
        </w:rPr>
        <w:t>st</w:t>
      </w:r>
      <w:r w:rsidR="00876FCA" w:rsidRPr="00E35C6E">
        <w:rPr>
          <w:rFonts w:ascii="Arial" w:hAnsi="Arial" w:cs="Arial"/>
          <w:sz w:val="24"/>
          <w:szCs w:val="24"/>
        </w:rPr>
        <w:t>, 2017).</w:t>
      </w:r>
      <w:r w:rsidR="00024882" w:rsidRPr="00E35C6E">
        <w:rPr>
          <w:rFonts w:ascii="Arial" w:hAnsi="Arial" w:cs="Arial"/>
          <w:sz w:val="24"/>
          <w:szCs w:val="24"/>
        </w:rPr>
        <w:t xml:space="preserve"> To reward regular clients and promote repeat business, several worldwide hotel companies have introduced customer loyalty programmes. Marriott's Bonvoy programme, for example, rewards members with points for stays that can be redeemed for free nights, hotel upgrades, and even activities like cooking courses or wine tastings</w:t>
      </w:r>
      <w:r w:rsidR="001C550E" w:rsidRPr="00E35C6E">
        <w:rPr>
          <w:rFonts w:ascii="Arial" w:hAnsi="Arial" w:cs="Arial"/>
          <w:sz w:val="24"/>
          <w:szCs w:val="24"/>
        </w:rPr>
        <w:t xml:space="preserve"> (Hudson, 2020). </w:t>
      </w:r>
      <w:r w:rsidR="00024882" w:rsidRPr="00E35C6E">
        <w:rPr>
          <w:rFonts w:ascii="Arial" w:hAnsi="Arial" w:cs="Arial"/>
          <w:sz w:val="24"/>
          <w:szCs w:val="24"/>
        </w:rPr>
        <w:t xml:space="preserve"> Hilton's Honours programme, on the other hand, enables members to earn both hotel points and airline miles for the same stay, allowing additional flexibility.</w:t>
      </w:r>
      <w:r w:rsidR="007C76AF" w:rsidRPr="00E35C6E">
        <w:rPr>
          <w:rFonts w:ascii="Arial" w:hAnsi="Arial" w:cs="Arial"/>
          <w:sz w:val="24"/>
          <w:szCs w:val="24"/>
        </w:rPr>
        <w:t xml:space="preserve"> </w:t>
      </w:r>
      <w:r w:rsidR="00024882" w:rsidRPr="00E35C6E">
        <w:rPr>
          <w:rFonts w:ascii="Arial" w:hAnsi="Arial" w:cs="Arial"/>
          <w:sz w:val="24"/>
          <w:szCs w:val="24"/>
        </w:rPr>
        <w:t xml:space="preserve">A loyalty programme, however, is just one part of fostering client loyalty. More significantly, the hotel's service culture provides unique encounters that entice guests to return. The Ritz-Carlton, for example, is known for its extraordinary service culture, in which personnel are entrusted to go above and beyond to guarantee visitor </w:t>
      </w:r>
      <w:r w:rsidR="001E0CC4" w:rsidRPr="00E35C6E">
        <w:rPr>
          <w:rFonts w:ascii="Arial" w:hAnsi="Arial" w:cs="Arial"/>
          <w:sz w:val="24"/>
          <w:szCs w:val="24"/>
        </w:rPr>
        <w:t xml:space="preserve">happiness </w:t>
      </w:r>
      <w:r w:rsidR="001E0CC4" w:rsidRPr="00E35C6E">
        <w:rPr>
          <w:rFonts w:ascii="Arial" w:hAnsi="Arial" w:cs="Arial"/>
          <w:sz w:val="24"/>
          <w:szCs w:val="24"/>
          <w:shd w:val="clear" w:color="auto" w:fill="FFFFFF"/>
        </w:rPr>
        <w:t>(</w:t>
      </w:r>
      <w:r w:rsidR="00104F87" w:rsidRPr="00E35C6E">
        <w:rPr>
          <w:rFonts w:ascii="Arial" w:hAnsi="Arial" w:cs="Arial"/>
          <w:sz w:val="24"/>
          <w:szCs w:val="24"/>
          <w:shd w:val="clear" w:color="auto" w:fill="FFFFFF"/>
        </w:rPr>
        <w:t xml:space="preserve">Lee, Tsang and Pan, 2015). </w:t>
      </w:r>
      <w:r w:rsidR="007C76AF" w:rsidRPr="00E35C6E">
        <w:rPr>
          <w:rFonts w:ascii="Arial" w:hAnsi="Arial" w:cs="Arial"/>
          <w:sz w:val="24"/>
          <w:szCs w:val="24"/>
        </w:rPr>
        <w:t xml:space="preserve"> </w:t>
      </w:r>
      <w:r w:rsidR="00024882" w:rsidRPr="00E35C6E">
        <w:rPr>
          <w:rFonts w:ascii="Arial" w:hAnsi="Arial" w:cs="Arial"/>
          <w:sz w:val="24"/>
          <w:szCs w:val="24"/>
        </w:rPr>
        <w:t>Finally, developing a strong service culture and cultivating client loyalty are critical for success in the hotel sector. Hotels should prioritise constantly providing great service, personalising visitor experiences, and establishing customer loyalty programmes that give actual value. They may distinguish themselves from competition, increase consumer loyalty, and drive long-term success by doing so.</w:t>
      </w:r>
    </w:p>
    <w:p w14:paraId="05E2D408" w14:textId="77777777" w:rsidR="007C76AF" w:rsidRPr="00E35C6E" w:rsidRDefault="007C76AF" w:rsidP="00F50AC9">
      <w:pPr>
        <w:spacing w:line="360" w:lineRule="auto"/>
        <w:jc w:val="both"/>
        <w:rPr>
          <w:rFonts w:ascii="Arial" w:hAnsi="Arial" w:cs="Arial"/>
          <w:sz w:val="24"/>
          <w:szCs w:val="24"/>
        </w:rPr>
      </w:pPr>
    </w:p>
    <w:p w14:paraId="7436C1A2" w14:textId="77777777" w:rsidR="00FD1BA4" w:rsidRPr="00E35C6E" w:rsidRDefault="007C76AF" w:rsidP="00F50AC9">
      <w:pPr>
        <w:pStyle w:val="ListParagraph"/>
        <w:numPr>
          <w:ilvl w:val="0"/>
          <w:numId w:val="3"/>
        </w:numPr>
        <w:spacing w:line="360" w:lineRule="auto"/>
        <w:jc w:val="both"/>
        <w:rPr>
          <w:rFonts w:ascii="Arial" w:hAnsi="Arial" w:cs="Arial"/>
          <w:sz w:val="24"/>
          <w:szCs w:val="24"/>
        </w:rPr>
      </w:pPr>
      <w:r w:rsidRPr="00E35C6E">
        <w:rPr>
          <w:rFonts w:ascii="Arial" w:hAnsi="Arial" w:cs="Arial"/>
          <w:sz w:val="24"/>
          <w:szCs w:val="24"/>
        </w:rPr>
        <w:t>Conclusion</w:t>
      </w:r>
    </w:p>
    <w:p w14:paraId="2A8FDF8E" w14:textId="77777777" w:rsidR="00FD1BA4" w:rsidRPr="00E35C6E" w:rsidRDefault="00FD1BA4" w:rsidP="00F50AC9">
      <w:pPr>
        <w:pStyle w:val="ListParagraph"/>
        <w:spacing w:line="360" w:lineRule="auto"/>
        <w:jc w:val="both"/>
        <w:rPr>
          <w:rFonts w:ascii="Arial" w:hAnsi="Arial" w:cs="Arial"/>
          <w:sz w:val="24"/>
          <w:szCs w:val="24"/>
        </w:rPr>
      </w:pPr>
    </w:p>
    <w:p w14:paraId="40502A21" w14:textId="0B994C2F" w:rsidR="007C76AF" w:rsidRPr="00E35C6E" w:rsidRDefault="00FD1BA4" w:rsidP="00F50AC9">
      <w:pPr>
        <w:spacing w:line="360" w:lineRule="auto"/>
        <w:jc w:val="both"/>
        <w:rPr>
          <w:rFonts w:ascii="Arial" w:hAnsi="Arial" w:cs="Arial"/>
          <w:sz w:val="24"/>
          <w:szCs w:val="24"/>
        </w:rPr>
      </w:pPr>
      <w:r w:rsidRPr="00E35C6E">
        <w:rPr>
          <w:rFonts w:ascii="Arial" w:hAnsi="Arial" w:cs="Arial"/>
          <w:sz w:val="24"/>
          <w:szCs w:val="24"/>
        </w:rPr>
        <w:t xml:space="preserve">In conclusion, the hospitality business, with its emphasis on providing excellent client experiences, is at the crossroads of hotel standards, reputation management, and service culture. Each component is important in influencing the visitor experience and establishing a hotel's overall market status. Hotel standards provide consistency in service quality, which increases client confidence. In the digital era, reputation management necessitates proactive answers to both unfavourable and good evaluations, emphasising the importance of online presence. Finally, service culture </w:t>
      </w:r>
      <w:r w:rsidRPr="00E35C6E">
        <w:rPr>
          <w:rFonts w:ascii="Arial" w:hAnsi="Arial" w:cs="Arial"/>
          <w:sz w:val="24"/>
          <w:szCs w:val="24"/>
        </w:rPr>
        <w:lastRenderedPageBreak/>
        <w:t xml:space="preserve">emphasises the importance of customer-first methods, which leads to customer loyalty, which is critical for long-term success. </w:t>
      </w:r>
      <w:r w:rsidR="001E0CC4" w:rsidRPr="00E35C6E">
        <w:rPr>
          <w:rFonts w:ascii="Arial" w:hAnsi="Arial" w:cs="Arial"/>
          <w:sz w:val="24"/>
          <w:szCs w:val="24"/>
        </w:rPr>
        <w:t>All</w:t>
      </w:r>
      <w:r w:rsidRPr="00E35C6E">
        <w:rPr>
          <w:rFonts w:ascii="Arial" w:hAnsi="Arial" w:cs="Arial"/>
          <w:sz w:val="24"/>
          <w:szCs w:val="24"/>
        </w:rPr>
        <w:t xml:space="preserve"> these elements work together to build a hotel's own brand identity and impact its market placement. Hotels can navigate the competitive hospitality industry by being sensitive to changing customer trends and providing exceptional service. The harmonisation of standards, reputation, and service culture, on the other hand, will </w:t>
      </w:r>
      <w:proofErr w:type="gramStart"/>
      <w:r w:rsidRPr="00E35C6E">
        <w:rPr>
          <w:rFonts w:ascii="Arial" w:hAnsi="Arial" w:cs="Arial"/>
          <w:sz w:val="24"/>
          <w:szCs w:val="24"/>
        </w:rPr>
        <w:t>actually drive</w:t>
      </w:r>
      <w:proofErr w:type="gramEnd"/>
      <w:r w:rsidRPr="00E35C6E">
        <w:rPr>
          <w:rFonts w:ascii="Arial" w:hAnsi="Arial" w:cs="Arial"/>
          <w:sz w:val="24"/>
          <w:szCs w:val="24"/>
        </w:rPr>
        <w:t xml:space="preserve"> success in this customer-centric sector.</w:t>
      </w:r>
    </w:p>
    <w:p w14:paraId="043D0057" w14:textId="77777777" w:rsidR="00FD1BA4" w:rsidRPr="00E35C6E" w:rsidRDefault="00FD1BA4" w:rsidP="00F50AC9">
      <w:pPr>
        <w:spacing w:line="360" w:lineRule="auto"/>
        <w:jc w:val="both"/>
        <w:rPr>
          <w:rFonts w:ascii="Arial" w:hAnsi="Arial" w:cs="Arial"/>
          <w:sz w:val="24"/>
          <w:szCs w:val="24"/>
        </w:rPr>
      </w:pPr>
    </w:p>
    <w:p w14:paraId="1FAD9F36" w14:textId="0FB85484" w:rsidR="00FD1BA4" w:rsidRPr="00E35C6E" w:rsidRDefault="00FD1BA4" w:rsidP="00F50AC9">
      <w:pPr>
        <w:pStyle w:val="ListParagraph"/>
        <w:numPr>
          <w:ilvl w:val="0"/>
          <w:numId w:val="3"/>
        </w:numPr>
        <w:spacing w:line="360" w:lineRule="auto"/>
        <w:jc w:val="both"/>
        <w:rPr>
          <w:rFonts w:ascii="Arial" w:hAnsi="Arial" w:cs="Arial"/>
          <w:sz w:val="24"/>
          <w:szCs w:val="24"/>
        </w:rPr>
      </w:pPr>
      <w:r w:rsidRPr="00E35C6E">
        <w:rPr>
          <w:rFonts w:ascii="Arial" w:hAnsi="Arial" w:cs="Arial"/>
          <w:sz w:val="24"/>
          <w:szCs w:val="24"/>
        </w:rPr>
        <w:t xml:space="preserve">Recommendations </w:t>
      </w:r>
    </w:p>
    <w:p w14:paraId="31214B52" w14:textId="2EFDED97" w:rsidR="00FD1BA4" w:rsidRDefault="00D35A5B" w:rsidP="00F50AC9">
      <w:pPr>
        <w:spacing w:line="360" w:lineRule="auto"/>
        <w:jc w:val="both"/>
        <w:rPr>
          <w:rFonts w:ascii="Arial" w:hAnsi="Arial" w:cs="Arial"/>
          <w:sz w:val="24"/>
          <w:szCs w:val="24"/>
        </w:rPr>
      </w:pPr>
      <w:r w:rsidRPr="00E35C6E">
        <w:rPr>
          <w:rFonts w:ascii="Arial" w:hAnsi="Arial" w:cs="Arial"/>
          <w:sz w:val="24"/>
          <w:szCs w:val="24"/>
        </w:rPr>
        <w:t>First and foremost, with rising consumer awareness of environmental concerns, sustainability has emerged as a must-follow trend. Hotels can investigate measures to lessen their environmental impact, such as introducing energy-efficient practises, lowering water use, and purchasing locally produced, organic food for their restaurants</w:t>
      </w:r>
      <w:r w:rsidR="00271197" w:rsidRPr="00E35C6E">
        <w:rPr>
          <w:rFonts w:ascii="Arial" w:hAnsi="Arial" w:cs="Arial"/>
          <w:sz w:val="24"/>
          <w:szCs w:val="24"/>
        </w:rPr>
        <w:t xml:space="preserve"> </w:t>
      </w:r>
      <w:r w:rsidR="00C0354E" w:rsidRPr="00E35C6E">
        <w:rPr>
          <w:rFonts w:ascii="Arial" w:hAnsi="Arial" w:cs="Arial"/>
          <w:sz w:val="24"/>
          <w:szCs w:val="24"/>
        </w:rPr>
        <w:t>(People 1</w:t>
      </w:r>
      <w:r w:rsidR="00C0354E" w:rsidRPr="00E35C6E">
        <w:rPr>
          <w:rFonts w:ascii="Arial" w:hAnsi="Arial" w:cs="Arial"/>
          <w:sz w:val="24"/>
          <w:szCs w:val="24"/>
          <w:vertAlign w:val="superscript"/>
        </w:rPr>
        <w:t>st</w:t>
      </w:r>
      <w:r w:rsidR="00C0354E" w:rsidRPr="00E35C6E">
        <w:rPr>
          <w:rFonts w:ascii="Arial" w:hAnsi="Arial" w:cs="Arial"/>
          <w:sz w:val="24"/>
          <w:szCs w:val="24"/>
        </w:rPr>
        <w:t>, 2017).</w:t>
      </w:r>
      <w:r w:rsidR="00AF47BA" w:rsidRPr="00E35C6E">
        <w:rPr>
          <w:rFonts w:ascii="Arial" w:hAnsi="Arial" w:cs="Arial"/>
          <w:sz w:val="24"/>
          <w:szCs w:val="24"/>
        </w:rPr>
        <w:t xml:space="preserve"> Secondly, the hotel sector relies on a strong service culture. Regular staff training to ensure they are able to provide exceptional customer service may lead to increased client satisfaction and loyalty</w:t>
      </w:r>
      <w:r w:rsidR="00C0354E" w:rsidRPr="00E35C6E">
        <w:rPr>
          <w:rFonts w:ascii="Arial" w:hAnsi="Arial" w:cs="Arial"/>
          <w:sz w:val="24"/>
          <w:szCs w:val="24"/>
        </w:rPr>
        <w:t xml:space="preserve"> (</w:t>
      </w:r>
      <w:proofErr w:type="spellStart"/>
      <w:r w:rsidR="00C0354E" w:rsidRPr="00E35C6E">
        <w:rPr>
          <w:rFonts w:ascii="Arial" w:hAnsi="Arial" w:cs="Arial"/>
          <w:sz w:val="24"/>
          <w:szCs w:val="24"/>
        </w:rPr>
        <w:t>Vallen</w:t>
      </w:r>
      <w:proofErr w:type="spellEnd"/>
      <w:r w:rsidR="00C0354E" w:rsidRPr="00E35C6E">
        <w:rPr>
          <w:rFonts w:ascii="Arial" w:hAnsi="Arial" w:cs="Arial"/>
          <w:sz w:val="24"/>
          <w:szCs w:val="24"/>
        </w:rPr>
        <w:t xml:space="preserve"> and </w:t>
      </w:r>
      <w:proofErr w:type="spellStart"/>
      <w:r w:rsidR="00C0354E" w:rsidRPr="00E35C6E">
        <w:rPr>
          <w:rFonts w:ascii="Arial" w:hAnsi="Arial" w:cs="Arial"/>
          <w:sz w:val="24"/>
          <w:szCs w:val="24"/>
        </w:rPr>
        <w:t>Vallen</w:t>
      </w:r>
      <w:proofErr w:type="spellEnd"/>
      <w:r w:rsidR="00C0354E" w:rsidRPr="00E35C6E">
        <w:rPr>
          <w:rFonts w:ascii="Arial" w:hAnsi="Arial" w:cs="Arial"/>
          <w:sz w:val="24"/>
          <w:szCs w:val="24"/>
        </w:rPr>
        <w:t>, 2014</w:t>
      </w:r>
      <w:proofErr w:type="gramStart"/>
      <w:r w:rsidR="00C0354E" w:rsidRPr="00E35C6E">
        <w:rPr>
          <w:rFonts w:ascii="Arial" w:hAnsi="Arial" w:cs="Arial"/>
          <w:sz w:val="24"/>
          <w:szCs w:val="24"/>
        </w:rPr>
        <w:t>).</w:t>
      </w:r>
      <w:r w:rsidR="00AF47BA" w:rsidRPr="00E35C6E">
        <w:rPr>
          <w:rFonts w:ascii="Arial" w:hAnsi="Arial" w:cs="Arial"/>
          <w:sz w:val="24"/>
          <w:szCs w:val="24"/>
        </w:rPr>
        <w:t>Third</w:t>
      </w:r>
      <w:proofErr w:type="gramEnd"/>
      <w:r w:rsidR="00AF47BA" w:rsidRPr="00E35C6E">
        <w:rPr>
          <w:rFonts w:ascii="Arial" w:hAnsi="Arial" w:cs="Arial"/>
          <w:sz w:val="24"/>
          <w:szCs w:val="24"/>
        </w:rPr>
        <w:t xml:space="preserve">, </w:t>
      </w:r>
      <w:r w:rsidR="00D94AAA" w:rsidRPr="00E35C6E">
        <w:rPr>
          <w:rFonts w:ascii="Arial" w:hAnsi="Arial" w:cs="Arial"/>
          <w:sz w:val="24"/>
          <w:szCs w:val="24"/>
        </w:rPr>
        <w:t>hotels should take an active role in managing their online image. This involves reacting quickly to both good and negative internet evaluations and dealing with client issues in a timely and professional way. Using technology to monitor internet discussions and reviews may be transformative in this area</w:t>
      </w:r>
      <w:r w:rsidR="00671EA9" w:rsidRPr="00E35C6E">
        <w:rPr>
          <w:rFonts w:ascii="Arial" w:hAnsi="Arial" w:cs="Arial"/>
          <w:sz w:val="24"/>
          <w:szCs w:val="24"/>
        </w:rPr>
        <w:t xml:space="preserve"> (</w:t>
      </w:r>
      <w:r w:rsidR="001E0CC4" w:rsidRPr="00E35C6E">
        <w:rPr>
          <w:rFonts w:ascii="Arial" w:hAnsi="Arial" w:cs="Arial"/>
          <w:sz w:val="24"/>
          <w:szCs w:val="24"/>
        </w:rPr>
        <w:t>Happel</w:t>
      </w:r>
      <w:r w:rsidR="00671EA9" w:rsidRPr="00E35C6E">
        <w:rPr>
          <w:rFonts w:ascii="Arial" w:hAnsi="Arial" w:cs="Arial"/>
          <w:sz w:val="24"/>
          <w:szCs w:val="24"/>
        </w:rPr>
        <w:t xml:space="preserve">, 2015). </w:t>
      </w:r>
      <w:r w:rsidR="00D94AAA" w:rsidRPr="00E35C6E">
        <w:rPr>
          <w:rFonts w:ascii="Arial" w:hAnsi="Arial" w:cs="Arial"/>
          <w:sz w:val="24"/>
          <w:szCs w:val="24"/>
        </w:rPr>
        <w:t xml:space="preserve">Furthermore, </w:t>
      </w:r>
      <w:r w:rsidR="00A128E9" w:rsidRPr="00E35C6E">
        <w:rPr>
          <w:rFonts w:ascii="Arial" w:hAnsi="Arial" w:cs="Arial"/>
          <w:sz w:val="24"/>
          <w:szCs w:val="24"/>
        </w:rPr>
        <w:t>offering personalised and unique experiences to visitors is critical in the era of the experience economy. Hotels may use data analytics to better understand their clients and provide personalised services, promotions, and suggestions.</w:t>
      </w:r>
      <w:r w:rsidR="007B3414" w:rsidRPr="00E35C6E">
        <w:rPr>
          <w:rFonts w:ascii="Arial" w:hAnsi="Arial" w:cs="Arial"/>
          <w:sz w:val="24"/>
          <w:szCs w:val="24"/>
        </w:rPr>
        <w:t xml:space="preserve"> For i</w:t>
      </w:r>
      <w:r w:rsidR="00E2145E" w:rsidRPr="00E35C6E">
        <w:rPr>
          <w:rFonts w:ascii="Arial" w:hAnsi="Arial" w:cs="Arial"/>
          <w:sz w:val="24"/>
          <w:szCs w:val="24"/>
        </w:rPr>
        <w:t xml:space="preserve">nstance, </w:t>
      </w:r>
      <w:r w:rsidR="00BC0B78" w:rsidRPr="00E35C6E">
        <w:rPr>
          <w:rFonts w:ascii="Arial" w:hAnsi="Arial" w:cs="Arial"/>
          <w:sz w:val="24"/>
          <w:szCs w:val="24"/>
        </w:rPr>
        <w:t>hotels may use blockchain technology to create an immutable, secure ledger of guest preferences that can be shared (with appropriate rights and privacy measures) throughout the hospitality sector. This enables hotels to better understand their clients and provide highly personalised experiences across many properties and locations</w:t>
      </w:r>
      <w:r w:rsidR="00E35C6E" w:rsidRPr="00E35C6E">
        <w:rPr>
          <w:rFonts w:ascii="Arial" w:hAnsi="Arial" w:cs="Arial"/>
          <w:sz w:val="24"/>
          <w:szCs w:val="24"/>
        </w:rPr>
        <w:t xml:space="preserve"> </w:t>
      </w:r>
      <w:r w:rsidR="00E35C6E" w:rsidRPr="00E35C6E">
        <w:rPr>
          <w:rFonts w:ascii="Arial" w:hAnsi="Arial" w:cs="Arial"/>
          <w:sz w:val="24"/>
          <w:szCs w:val="24"/>
          <w:shd w:val="clear" w:color="auto" w:fill="FFFFFF"/>
        </w:rPr>
        <w:t xml:space="preserve">(Antoniadis, </w:t>
      </w:r>
      <w:proofErr w:type="spellStart"/>
      <w:r w:rsidR="00E35C6E" w:rsidRPr="00E35C6E">
        <w:rPr>
          <w:rFonts w:ascii="Arial" w:hAnsi="Arial" w:cs="Arial"/>
          <w:sz w:val="24"/>
          <w:szCs w:val="24"/>
          <w:shd w:val="clear" w:color="auto" w:fill="FFFFFF"/>
        </w:rPr>
        <w:t>Spinthiropoulos</w:t>
      </w:r>
      <w:proofErr w:type="spellEnd"/>
      <w:r w:rsidR="00E35C6E" w:rsidRPr="00E35C6E">
        <w:rPr>
          <w:rFonts w:ascii="Arial" w:hAnsi="Arial" w:cs="Arial"/>
          <w:sz w:val="24"/>
          <w:szCs w:val="24"/>
          <w:shd w:val="clear" w:color="auto" w:fill="FFFFFF"/>
        </w:rPr>
        <w:t xml:space="preserve"> and </w:t>
      </w:r>
      <w:proofErr w:type="spellStart"/>
      <w:r w:rsidR="00E35C6E" w:rsidRPr="00E35C6E">
        <w:rPr>
          <w:rFonts w:ascii="Arial" w:hAnsi="Arial" w:cs="Arial"/>
          <w:sz w:val="24"/>
          <w:szCs w:val="24"/>
          <w:shd w:val="clear" w:color="auto" w:fill="FFFFFF"/>
        </w:rPr>
        <w:t>Kontsas</w:t>
      </w:r>
      <w:proofErr w:type="spellEnd"/>
      <w:r w:rsidR="00E35C6E" w:rsidRPr="00E35C6E">
        <w:rPr>
          <w:rFonts w:ascii="Arial" w:hAnsi="Arial" w:cs="Arial"/>
          <w:sz w:val="24"/>
          <w:szCs w:val="24"/>
          <w:shd w:val="clear" w:color="auto" w:fill="FFFFFF"/>
        </w:rPr>
        <w:t xml:space="preserve">, 2020). </w:t>
      </w:r>
      <w:r w:rsidR="00C826D9" w:rsidRPr="00E35C6E">
        <w:rPr>
          <w:rFonts w:ascii="Arial" w:hAnsi="Arial" w:cs="Arial"/>
          <w:sz w:val="24"/>
          <w:szCs w:val="24"/>
        </w:rPr>
        <w:t xml:space="preserve"> However, the deployment of blockchain technology is fraught with difficulties. It requires a considerable initial investment, a thorough grasp of the technology, and a willingness to embrace new business practises. Furthermore, concerns of privacy and data protection must be properly managed. Despite these limitations, blockchain </w:t>
      </w:r>
      <w:proofErr w:type="gramStart"/>
      <w:r w:rsidR="00C826D9" w:rsidRPr="00E35C6E">
        <w:rPr>
          <w:rFonts w:ascii="Arial" w:hAnsi="Arial" w:cs="Arial"/>
          <w:sz w:val="24"/>
          <w:szCs w:val="24"/>
        </w:rPr>
        <w:t>has the ability to</w:t>
      </w:r>
      <w:proofErr w:type="gramEnd"/>
      <w:r w:rsidR="00C826D9" w:rsidRPr="00E35C6E">
        <w:rPr>
          <w:rFonts w:ascii="Arial" w:hAnsi="Arial" w:cs="Arial"/>
          <w:sz w:val="24"/>
          <w:szCs w:val="24"/>
        </w:rPr>
        <w:t xml:space="preserve"> revolutionise the hotel business by driving personalisation, efficiency, and transparency.</w:t>
      </w:r>
    </w:p>
    <w:p w14:paraId="1A1266EF" w14:textId="77777777" w:rsidR="00D50181" w:rsidRDefault="00D50181" w:rsidP="00FD1BA4">
      <w:pPr>
        <w:spacing w:line="360" w:lineRule="auto"/>
        <w:jc w:val="both"/>
        <w:rPr>
          <w:rFonts w:ascii="Arial" w:hAnsi="Arial" w:cs="Arial"/>
          <w:sz w:val="24"/>
          <w:szCs w:val="24"/>
        </w:rPr>
      </w:pPr>
    </w:p>
    <w:p w14:paraId="0913E00A" w14:textId="442D453A" w:rsidR="00D50181" w:rsidRPr="00D50181" w:rsidRDefault="00D50181" w:rsidP="00D50181">
      <w:pPr>
        <w:pStyle w:val="ListParagraph"/>
        <w:numPr>
          <w:ilvl w:val="0"/>
          <w:numId w:val="3"/>
        </w:numPr>
        <w:spacing w:line="360" w:lineRule="auto"/>
        <w:jc w:val="both"/>
        <w:rPr>
          <w:rFonts w:ascii="Arial" w:hAnsi="Arial" w:cs="Arial"/>
          <w:sz w:val="24"/>
          <w:szCs w:val="24"/>
        </w:rPr>
      </w:pPr>
      <w:r w:rsidRPr="00D50181">
        <w:rPr>
          <w:rFonts w:ascii="Arial" w:hAnsi="Arial" w:cs="Arial"/>
          <w:sz w:val="24"/>
          <w:szCs w:val="24"/>
        </w:rPr>
        <w:t>References</w:t>
      </w:r>
    </w:p>
    <w:p w14:paraId="33B74E5D" w14:textId="77777777" w:rsidR="00D50181" w:rsidRDefault="00D50181" w:rsidP="00FD1BA4">
      <w:pPr>
        <w:spacing w:line="360" w:lineRule="auto"/>
        <w:jc w:val="both"/>
        <w:rPr>
          <w:rFonts w:ascii="Arial" w:hAnsi="Arial" w:cs="Arial"/>
          <w:sz w:val="24"/>
          <w:szCs w:val="24"/>
        </w:rPr>
      </w:pPr>
    </w:p>
    <w:p w14:paraId="7BAF0AC3" w14:textId="2BC80DB5" w:rsidR="00EA557B" w:rsidRPr="00F42B29" w:rsidRDefault="00EA557B" w:rsidP="00F42B29">
      <w:pPr>
        <w:pStyle w:val="NormalWeb"/>
        <w:spacing w:before="0" w:beforeAutospacing="0" w:after="0" w:afterAutospacing="0" w:line="360" w:lineRule="auto"/>
        <w:jc w:val="both"/>
        <w:rPr>
          <w:rFonts w:ascii="Arial" w:hAnsi="Arial" w:cs="Arial"/>
        </w:rPr>
      </w:pPr>
      <w:r w:rsidRPr="00F42B29">
        <w:rPr>
          <w:rFonts w:ascii="Arial" w:hAnsi="Arial" w:cs="Arial"/>
        </w:rPr>
        <w:t xml:space="preserve">  </w:t>
      </w:r>
      <w:r w:rsidR="00D50181" w:rsidRPr="00F42B29">
        <w:rPr>
          <w:rFonts w:ascii="Arial" w:hAnsi="Arial" w:cs="Arial"/>
        </w:rPr>
        <w:t xml:space="preserve">Abdou, A.H., Hassan, T.H. and El Dief, M.M. (2020). A Description of Green Hotel Practices and Their Role in Achieving Sustainable Development. Sustainability, [online] 12(22), p.9624. </w:t>
      </w:r>
      <w:r w:rsidR="001E0CC4" w:rsidRPr="00F42B29">
        <w:rPr>
          <w:rFonts w:ascii="Arial" w:hAnsi="Arial" w:cs="Arial"/>
        </w:rPr>
        <w:t>Doi: HTTPs</w:t>
      </w:r>
      <w:r w:rsidR="00D50181" w:rsidRPr="00F42B29">
        <w:rPr>
          <w:rFonts w:ascii="Arial" w:hAnsi="Arial" w:cs="Arial"/>
        </w:rPr>
        <w:t>://doi.org/10.3390/su12229624.</w:t>
      </w:r>
    </w:p>
    <w:p w14:paraId="4DB5ABAE" w14:textId="2E82CF92" w:rsidR="00EA557B" w:rsidRPr="00F42B29" w:rsidRDefault="00EA557B" w:rsidP="00F42B29">
      <w:pPr>
        <w:pStyle w:val="NormalWeb"/>
        <w:spacing w:before="0" w:beforeAutospacing="0" w:after="0" w:afterAutospacing="0" w:line="360" w:lineRule="auto"/>
        <w:jc w:val="both"/>
        <w:rPr>
          <w:rFonts w:ascii="Arial" w:hAnsi="Arial" w:cs="Arial"/>
        </w:rPr>
      </w:pPr>
      <w:r w:rsidRPr="00F42B29">
        <w:rPr>
          <w:rFonts w:ascii="Arial" w:hAnsi="Arial" w:cs="Arial"/>
        </w:rPr>
        <w:t xml:space="preserve">  Armstrong, G., Adam, S., Denize, S. and Kotler, P. (2014). Principles of Marketing. [online] Google Books. Pearson Australia. Available at: https://www.google.co.uk/books/edition/Principles_of_Marketing/UKyaBQAAQBAJ?hl=en&amp;gbpv=1&amp;dq=of+boutique+hotels+like+The+Pig+and+Artist+Residence+reflects+the+demand+for+authentic [Accessed 5 Jun. 2023].</w:t>
      </w:r>
    </w:p>
    <w:p w14:paraId="1B5A65BD" w14:textId="364466BE" w:rsidR="00CB4810" w:rsidRPr="00F42B29" w:rsidRDefault="001E0CC4" w:rsidP="00F42B29">
      <w:pPr>
        <w:pStyle w:val="NormalWeb"/>
        <w:spacing w:line="360" w:lineRule="auto"/>
        <w:jc w:val="both"/>
        <w:rPr>
          <w:rFonts w:ascii="Arial" w:hAnsi="Arial" w:cs="Arial"/>
        </w:rPr>
      </w:pPr>
      <w:r w:rsidRPr="00F42B29">
        <w:rPr>
          <w:rFonts w:ascii="Arial" w:hAnsi="Arial" w:cs="Arial"/>
        </w:rPr>
        <w:t>‌ Happel</w:t>
      </w:r>
      <w:r w:rsidR="00CB4810" w:rsidRPr="00F42B29">
        <w:rPr>
          <w:rFonts w:ascii="Arial" w:hAnsi="Arial" w:cs="Arial"/>
        </w:rPr>
        <w:t>, M. (2015) Five Star Service: How to deliver Exceptional Customer Service, Pearson, London</w:t>
      </w:r>
    </w:p>
    <w:p w14:paraId="3BD0A2B8" w14:textId="218FC994" w:rsidR="004C08BE" w:rsidRPr="00F42B29" w:rsidRDefault="00CB4810" w:rsidP="00F42B29">
      <w:pPr>
        <w:pStyle w:val="NormalWeb"/>
        <w:spacing w:line="360" w:lineRule="auto"/>
        <w:jc w:val="both"/>
        <w:rPr>
          <w:rFonts w:ascii="Arial" w:hAnsi="Arial" w:cs="Arial"/>
        </w:rPr>
      </w:pPr>
      <w:r w:rsidRPr="00F42B29">
        <w:rPr>
          <w:rFonts w:ascii="Arial" w:hAnsi="Arial" w:cs="Arial"/>
        </w:rPr>
        <w:t xml:space="preserve">  </w:t>
      </w:r>
      <w:r w:rsidR="004C08BE" w:rsidRPr="00F42B29">
        <w:rPr>
          <w:rFonts w:ascii="Arial" w:hAnsi="Arial" w:cs="Arial"/>
        </w:rPr>
        <w:t xml:space="preserve">Hoare, S. (2021). Piccadilly: London’s West End and the Pursuit of Pleasure. [online] Google Books. History Press. Available at: https://www.google.co.uk/books/edition/Piccadilly/rXEyEAAAQBAJ?hl=en&amp;gbpv=1&amp;dq=The+Langham+and+The+Lanesborough [Accessed </w:t>
      </w:r>
      <w:r w:rsidR="00CF3A5B" w:rsidRPr="00F42B29">
        <w:rPr>
          <w:rFonts w:ascii="Arial" w:hAnsi="Arial" w:cs="Arial"/>
        </w:rPr>
        <w:t>5</w:t>
      </w:r>
      <w:r w:rsidR="004C08BE" w:rsidRPr="00F42B29">
        <w:rPr>
          <w:rFonts w:ascii="Arial" w:hAnsi="Arial" w:cs="Arial"/>
        </w:rPr>
        <w:t xml:space="preserve"> Jun. 2023].</w:t>
      </w:r>
    </w:p>
    <w:p w14:paraId="45629FB4" w14:textId="3FB7951C" w:rsidR="007B7022" w:rsidRPr="00F42B29" w:rsidRDefault="007B7022" w:rsidP="00F42B29">
      <w:pPr>
        <w:pStyle w:val="NormalWeb"/>
        <w:spacing w:before="0" w:beforeAutospacing="0" w:after="0" w:afterAutospacing="0" w:line="360" w:lineRule="auto"/>
        <w:jc w:val="both"/>
        <w:rPr>
          <w:rFonts w:ascii="Arial" w:hAnsi="Arial" w:cs="Arial"/>
          <w:shd w:val="clear" w:color="auto" w:fill="FFFFFF"/>
        </w:rPr>
      </w:pPr>
      <w:r w:rsidRPr="00F42B29">
        <w:rPr>
          <w:rFonts w:ascii="Arial" w:hAnsi="Arial" w:cs="Arial"/>
          <w:shd w:val="clear" w:color="auto" w:fill="FFFFFF"/>
        </w:rPr>
        <w:t xml:space="preserve">  Hudson, S. and Hudson, R., 2013. Engaging with consumers using social media: a case study of music festivals. International Journal of Event and Festival Management, 4(3), pp.206-223.</w:t>
      </w:r>
    </w:p>
    <w:p w14:paraId="2E184780" w14:textId="75A46A48" w:rsidR="001C550E" w:rsidRPr="00F42B29" w:rsidRDefault="001C550E" w:rsidP="00F42B29">
      <w:pPr>
        <w:pStyle w:val="NormalWeb"/>
        <w:spacing w:before="0" w:beforeAutospacing="0" w:after="0" w:afterAutospacing="0" w:line="360" w:lineRule="auto"/>
        <w:jc w:val="both"/>
        <w:rPr>
          <w:rFonts w:ascii="Arial" w:hAnsi="Arial" w:cs="Arial"/>
        </w:rPr>
      </w:pPr>
      <w:r w:rsidRPr="00F42B29">
        <w:rPr>
          <w:rFonts w:ascii="Arial" w:hAnsi="Arial" w:cs="Arial"/>
        </w:rPr>
        <w:t xml:space="preserve">  Hudson, S. (2020). COVID-19 and Travel: Impacts, </w:t>
      </w:r>
      <w:proofErr w:type="gramStart"/>
      <w:r w:rsidRPr="00F42B29">
        <w:rPr>
          <w:rFonts w:ascii="Arial" w:hAnsi="Arial" w:cs="Arial"/>
        </w:rPr>
        <w:t>responses</w:t>
      </w:r>
      <w:proofErr w:type="gramEnd"/>
      <w:r w:rsidRPr="00F42B29">
        <w:rPr>
          <w:rFonts w:ascii="Arial" w:hAnsi="Arial" w:cs="Arial"/>
        </w:rPr>
        <w:t xml:space="preserve"> and outcomes. [online] Google Books. Goodfellow Publishers Ltd. Available at: https://www.google.co.uk/books/edition/COVID_19_and_Travel/eMRLEAAAQBAJ?hl=en&amp;gbpv=1&amp;dq=Marriott%27s+Bonvoy+programme [Accessed 6 Jun. 2023].</w:t>
      </w:r>
    </w:p>
    <w:p w14:paraId="13E0F55C" w14:textId="0EA9D21F" w:rsidR="007E5A8A" w:rsidRPr="00F42B29" w:rsidRDefault="007E5A8A" w:rsidP="00F42B29">
      <w:pPr>
        <w:pStyle w:val="NormalWeb"/>
        <w:spacing w:before="0" w:beforeAutospacing="0" w:after="0" w:afterAutospacing="0" w:line="360" w:lineRule="auto"/>
        <w:jc w:val="both"/>
        <w:rPr>
          <w:rFonts w:ascii="Arial" w:hAnsi="Arial" w:cs="Arial"/>
        </w:rPr>
      </w:pPr>
      <w:r w:rsidRPr="00F42B29">
        <w:rPr>
          <w:rFonts w:ascii="Arial" w:hAnsi="Arial" w:cs="Arial"/>
        </w:rPr>
        <w:t xml:space="preserve">  Johnston, R. Clark, G. &amp; </w:t>
      </w:r>
      <w:proofErr w:type="spellStart"/>
      <w:r w:rsidRPr="00F42B29">
        <w:rPr>
          <w:rFonts w:ascii="Arial" w:hAnsi="Arial" w:cs="Arial"/>
        </w:rPr>
        <w:t>Shulver</w:t>
      </w:r>
      <w:proofErr w:type="spellEnd"/>
      <w:r w:rsidRPr="00F42B29">
        <w:rPr>
          <w:rFonts w:ascii="Arial" w:hAnsi="Arial" w:cs="Arial"/>
        </w:rPr>
        <w:t>, M. (2012) Service Operations Management, Pearson, London</w:t>
      </w:r>
    </w:p>
    <w:p w14:paraId="6E6EE0BB" w14:textId="7745ADA0" w:rsidR="00130CD4" w:rsidRPr="00F42B29" w:rsidRDefault="00130CD4" w:rsidP="00F42B29">
      <w:pPr>
        <w:pStyle w:val="NormalWeb"/>
        <w:spacing w:before="0" w:beforeAutospacing="0" w:after="0" w:afterAutospacing="0" w:line="360" w:lineRule="auto"/>
        <w:jc w:val="both"/>
        <w:rPr>
          <w:rFonts w:ascii="Arial" w:hAnsi="Arial" w:cs="Arial"/>
        </w:rPr>
      </w:pPr>
      <w:r w:rsidRPr="00F42B29">
        <w:rPr>
          <w:rFonts w:ascii="Arial" w:hAnsi="Arial" w:cs="Arial"/>
        </w:rPr>
        <w:t xml:space="preserve">  Kaplan, R.S. and Norton, D.P. (2008). The Execution Premium: Linking Strategy to Operations for Competitive Advantage. [online] Google Books. Harvard Business Press. Available at: </w:t>
      </w:r>
      <w:r w:rsidRPr="00F42B29">
        <w:rPr>
          <w:rFonts w:ascii="Arial" w:hAnsi="Arial" w:cs="Arial"/>
        </w:rPr>
        <w:lastRenderedPageBreak/>
        <w:t>https://www.google.co.uk/books/edition/The_Execution_Premium/qTg5R5GXEZoC?hl=en&amp;gbpv=1&amp;dq=.+For+example [Accessed 6 Jun. 2023].</w:t>
      </w:r>
    </w:p>
    <w:p w14:paraId="7B6DB799" w14:textId="13FFA126" w:rsidR="00884B78" w:rsidRPr="00F42B29" w:rsidRDefault="00130CD4" w:rsidP="00F42B29">
      <w:pPr>
        <w:pStyle w:val="NormalWeb"/>
        <w:spacing w:line="360" w:lineRule="auto"/>
        <w:jc w:val="both"/>
        <w:rPr>
          <w:rFonts w:ascii="Arial" w:hAnsi="Arial" w:cs="Arial"/>
          <w:shd w:val="clear" w:color="auto" w:fill="FFFFFF"/>
        </w:rPr>
      </w:pPr>
      <w:proofErr w:type="gramStart"/>
      <w:r w:rsidRPr="00F42B29">
        <w:rPr>
          <w:rFonts w:ascii="Arial" w:hAnsi="Arial" w:cs="Arial"/>
        </w:rPr>
        <w:t xml:space="preserve">‌ </w:t>
      </w:r>
      <w:r w:rsidR="00884B78" w:rsidRPr="00F42B29">
        <w:rPr>
          <w:rFonts w:ascii="Arial" w:hAnsi="Arial" w:cs="Arial"/>
          <w:shd w:val="clear" w:color="auto" w:fill="FFFFFF"/>
        </w:rPr>
        <w:t xml:space="preserve"> Kotler</w:t>
      </w:r>
      <w:proofErr w:type="gramEnd"/>
      <w:r w:rsidR="00884B78" w:rsidRPr="00F42B29">
        <w:rPr>
          <w:rFonts w:ascii="Arial" w:hAnsi="Arial" w:cs="Arial"/>
          <w:shd w:val="clear" w:color="auto" w:fill="FFFFFF"/>
        </w:rPr>
        <w:t xml:space="preserve">, P., Bowen, J.T., Makens, J.C. and </w:t>
      </w:r>
      <w:proofErr w:type="spellStart"/>
      <w:r w:rsidR="00884B78" w:rsidRPr="00F42B29">
        <w:rPr>
          <w:rFonts w:ascii="Arial" w:hAnsi="Arial" w:cs="Arial"/>
          <w:shd w:val="clear" w:color="auto" w:fill="FFFFFF"/>
        </w:rPr>
        <w:t>Baloglu</w:t>
      </w:r>
      <w:proofErr w:type="spellEnd"/>
      <w:r w:rsidR="00884B78" w:rsidRPr="00F42B29">
        <w:rPr>
          <w:rFonts w:ascii="Arial" w:hAnsi="Arial" w:cs="Arial"/>
          <w:shd w:val="clear" w:color="auto" w:fill="FFFFFF"/>
        </w:rPr>
        <w:t>, S., 2014. Marketing for hospitality and tourism.</w:t>
      </w:r>
    </w:p>
    <w:p w14:paraId="3D28994A" w14:textId="56FDA88B" w:rsidR="00271197" w:rsidRPr="00F42B29" w:rsidRDefault="00271197" w:rsidP="00F42B29">
      <w:pPr>
        <w:pStyle w:val="NormalWeb"/>
        <w:spacing w:before="0" w:beforeAutospacing="0" w:after="0" w:afterAutospacing="0" w:line="360" w:lineRule="auto"/>
        <w:jc w:val="both"/>
        <w:rPr>
          <w:rFonts w:ascii="Arial" w:hAnsi="Arial" w:cs="Arial"/>
        </w:rPr>
      </w:pPr>
      <w:r w:rsidRPr="00F42B29">
        <w:rPr>
          <w:rFonts w:ascii="Arial" w:hAnsi="Arial" w:cs="Arial"/>
        </w:rPr>
        <w:t xml:space="preserve">  Lee, J.-S., Tsang, N. and Pan, S. (2015). Examining the differential effects of social and economic rewards in a hotel loyalty program. International Journal of Hospitality Management, 49, pp.17–27. </w:t>
      </w:r>
      <w:r w:rsidR="0093498F" w:rsidRPr="00F42B29">
        <w:rPr>
          <w:rFonts w:ascii="Arial" w:hAnsi="Arial" w:cs="Arial"/>
        </w:rPr>
        <w:t>Doi: HTTPs</w:t>
      </w:r>
      <w:r w:rsidRPr="00F42B29">
        <w:rPr>
          <w:rFonts w:ascii="Arial" w:hAnsi="Arial" w:cs="Arial"/>
        </w:rPr>
        <w:t>://doi.org/10.1016/j.ijhm.2015.05.003.</w:t>
      </w:r>
    </w:p>
    <w:p w14:paraId="016C09C7" w14:textId="56F268AE" w:rsidR="007E5A8A" w:rsidRPr="00F42B29" w:rsidRDefault="007E5A8A" w:rsidP="00F42B29">
      <w:pPr>
        <w:pStyle w:val="NormalWeb"/>
        <w:spacing w:before="0" w:beforeAutospacing="0" w:after="0" w:afterAutospacing="0" w:line="360" w:lineRule="auto"/>
        <w:jc w:val="both"/>
        <w:rPr>
          <w:rFonts w:ascii="Arial" w:hAnsi="Arial" w:cs="Arial"/>
        </w:rPr>
      </w:pPr>
      <w:r w:rsidRPr="00F42B29">
        <w:rPr>
          <w:rFonts w:ascii="Arial" w:hAnsi="Arial" w:cs="Arial"/>
        </w:rPr>
        <w:t xml:space="preserve">  O'Fallon, M.J. and Rutherford, D.G., 2010. Hotel management and operations, 5th Ed, John Wiley &amp; Sons.</w:t>
      </w:r>
    </w:p>
    <w:p w14:paraId="344D9F39" w14:textId="54A1E6E9" w:rsidR="00A42F02" w:rsidRPr="00F42B29" w:rsidRDefault="00A42F02" w:rsidP="00F42B29">
      <w:pPr>
        <w:pStyle w:val="NormalWeb"/>
        <w:spacing w:before="0" w:beforeAutospacing="0" w:after="0" w:afterAutospacing="0" w:line="360" w:lineRule="auto"/>
        <w:jc w:val="both"/>
        <w:rPr>
          <w:rFonts w:ascii="Arial" w:hAnsi="Arial" w:cs="Arial"/>
        </w:rPr>
      </w:pPr>
      <w:r w:rsidRPr="00F42B29">
        <w:rPr>
          <w:rFonts w:ascii="Arial" w:hAnsi="Arial" w:cs="Arial"/>
        </w:rPr>
        <w:t xml:space="preserve">  O’Gorman, K. (2010) The Origins of Hospitality and Tourism, Goodfellow, Oxford</w:t>
      </w:r>
    </w:p>
    <w:p w14:paraId="1AC41E67" w14:textId="019E3FDC" w:rsidR="00F42B29" w:rsidRPr="00F42B29" w:rsidRDefault="00F42B29" w:rsidP="00F42B29">
      <w:pPr>
        <w:pStyle w:val="NormalWeb"/>
        <w:spacing w:before="0" w:beforeAutospacing="0" w:after="0" w:afterAutospacing="0" w:line="360" w:lineRule="auto"/>
        <w:jc w:val="both"/>
        <w:rPr>
          <w:rFonts w:ascii="Arial" w:hAnsi="Arial" w:cs="Arial"/>
        </w:rPr>
      </w:pPr>
      <w:r w:rsidRPr="00F42B29">
        <w:rPr>
          <w:rFonts w:ascii="Arial" w:hAnsi="Arial" w:cs="Arial"/>
        </w:rPr>
        <w:t xml:space="preserve">  People 1st (2017) The performance &amp; talent management revolution, PF, Uxbridge.</w:t>
      </w:r>
    </w:p>
    <w:p w14:paraId="23D76A81" w14:textId="4FADE7F8" w:rsidR="00A42F02" w:rsidRPr="00F42B29" w:rsidRDefault="00A42F02" w:rsidP="00F42B29">
      <w:pPr>
        <w:pStyle w:val="NormalWeb"/>
        <w:spacing w:before="0" w:beforeAutospacing="0" w:after="0" w:afterAutospacing="0" w:line="360" w:lineRule="auto"/>
        <w:jc w:val="both"/>
        <w:rPr>
          <w:rFonts w:ascii="Arial" w:hAnsi="Arial" w:cs="Arial"/>
        </w:rPr>
      </w:pPr>
      <w:r w:rsidRPr="00F42B29">
        <w:rPr>
          <w:rFonts w:ascii="Arial" w:hAnsi="Arial" w:cs="Arial"/>
        </w:rPr>
        <w:t xml:space="preserve">  </w:t>
      </w:r>
      <w:proofErr w:type="spellStart"/>
      <w:r w:rsidRPr="00F42B29">
        <w:rPr>
          <w:rFonts w:ascii="Arial" w:hAnsi="Arial" w:cs="Arial"/>
        </w:rPr>
        <w:t>Swarbrooke</w:t>
      </w:r>
      <w:proofErr w:type="spellEnd"/>
      <w:r w:rsidRPr="00F42B29">
        <w:rPr>
          <w:rFonts w:ascii="Arial" w:hAnsi="Arial" w:cs="Arial"/>
        </w:rPr>
        <w:t xml:space="preserve"> J &amp; Horner S (2011) Consumer Behaviour in Tourism 2nd Ed, Oxford, Butterworth</w:t>
      </w:r>
    </w:p>
    <w:p w14:paraId="670E3A9A" w14:textId="1588268D" w:rsidR="00625BA8" w:rsidRPr="00F42B29" w:rsidRDefault="00625BA8" w:rsidP="00F42B29">
      <w:pPr>
        <w:pStyle w:val="NormalWeb"/>
        <w:spacing w:before="0" w:beforeAutospacing="0" w:after="0" w:afterAutospacing="0" w:line="360" w:lineRule="auto"/>
        <w:jc w:val="both"/>
        <w:rPr>
          <w:rFonts w:ascii="Arial" w:hAnsi="Arial" w:cs="Arial"/>
        </w:rPr>
      </w:pPr>
      <w:r w:rsidRPr="00F42B29">
        <w:rPr>
          <w:rFonts w:ascii="Arial" w:hAnsi="Arial" w:cs="Arial"/>
        </w:rPr>
        <w:t xml:space="preserve">  </w:t>
      </w:r>
      <w:proofErr w:type="spellStart"/>
      <w:r w:rsidRPr="00F42B29">
        <w:rPr>
          <w:rFonts w:ascii="Arial" w:hAnsi="Arial" w:cs="Arial"/>
        </w:rPr>
        <w:t>Tesone</w:t>
      </w:r>
      <w:proofErr w:type="spellEnd"/>
      <w:r w:rsidRPr="00F42B29">
        <w:rPr>
          <w:rFonts w:ascii="Arial" w:hAnsi="Arial" w:cs="Arial"/>
        </w:rPr>
        <w:t>, V. (2014) Principles of Management for the Hospitality Industry, Butterworth Heineman, Oxford</w:t>
      </w:r>
    </w:p>
    <w:p w14:paraId="0C0D4739" w14:textId="11CD59C1" w:rsidR="00373287" w:rsidRPr="00F42B29" w:rsidRDefault="00A42F02" w:rsidP="00F42B29">
      <w:pPr>
        <w:pStyle w:val="NormalWeb"/>
        <w:spacing w:before="0" w:beforeAutospacing="0" w:after="0" w:afterAutospacing="0" w:line="360" w:lineRule="auto"/>
        <w:jc w:val="both"/>
        <w:rPr>
          <w:rFonts w:ascii="Arial" w:hAnsi="Arial" w:cs="Arial"/>
        </w:rPr>
      </w:pPr>
      <w:r w:rsidRPr="00F42B29">
        <w:rPr>
          <w:rFonts w:ascii="Arial" w:hAnsi="Arial" w:cs="Arial"/>
        </w:rPr>
        <w:t xml:space="preserve">  </w:t>
      </w:r>
      <w:proofErr w:type="spellStart"/>
      <w:r w:rsidR="00373287" w:rsidRPr="00F42B29">
        <w:rPr>
          <w:rFonts w:ascii="Arial" w:hAnsi="Arial" w:cs="Arial"/>
        </w:rPr>
        <w:t>Vallen</w:t>
      </w:r>
      <w:proofErr w:type="spellEnd"/>
      <w:r w:rsidR="00373287" w:rsidRPr="00F42B29">
        <w:rPr>
          <w:rFonts w:ascii="Arial" w:hAnsi="Arial" w:cs="Arial"/>
        </w:rPr>
        <w:t xml:space="preserve">, G.K. &amp; </w:t>
      </w:r>
      <w:proofErr w:type="spellStart"/>
      <w:r w:rsidR="00373287" w:rsidRPr="00F42B29">
        <w:rPr>
          <w:rFonts w:ascii="Arial" w:hAnsi="Arial" w:cs="Arial"/>
        </w:rPr>
        <w:t>Vallen</w:t>
      </w:r>
      <w:proofErr w:type="spellEnd"/>
      <w:r w:rsidR="00373287" w:rsidRPr="00F42B29">
        <w:rPr>
          <w:rFonts w:ascii="Arial" w:hAnsi="Arial" w:cs="Arial"/>
        </w:rPr>
        <w:t>, Jerome J. (2014) Check-in check-out: managing hotel operations Ninth edition.; Pearson new international.,</w:t>
      </w:r>
    </w:p>
    <w:p w14:paraId="598D76AA" w14:textId="74430542" w:rsidR="00271197" w:rsidRPr="00F42B29" w:rsidRDefault="00271197" w:rsidP="00F42B29">
      <w:pPr>
        <w:pStyle w:val="NormalWeb"/>
        <w:spacing w:line="360" w:lineRule="auto"/>
        <w:jc w:val="both"/>
        <w:rPr>
          <w:rFonts w:ascii="Arial" w:hAnsi="Arial" w:cs="Arial"/>
        </w:rPr>
      </w:pPr>
      <w:proofErr w:type="gramStart"/>
      <w:r w:rsidRPr="00F42B29">
        <w:rPr>
          <w:rFonts w:ascii="Arial" w:hAnsi="Arial" w:cs="Arial"/>
        </w:rPr>
        <w:t>‌</w:t>
      </w:r>
      <w:r w:rsidR="00625BA8" w:rsidRPr="00F42B29">
        <w:rPr>
          <w:rFonts w:ascii="Arial" w:hAnsi="Arial" w:cs="Arial"/>
        </w:rPr>
        <w:t xml:space="preserve">  Walker</w:t>
      </w:r>
      <w:proofErr w:type="gramEnd"/>
      <w:r w:rsidR="00625BA8" w:rsidRPr="00F42B29">
        <w:rPr>
          <w:rFonts w:ascii="Arial" w:hAnsi="Arial" w:cs="Arial"/>
        </w:rPr>
        <w:t>, J. (2013) Introduction to Hospitality Management, Pearson, London</w:t>
      </w:r>
    </w:p>
    <w:p w14:paraId="549E0DB3" w14:textId="1C13F9DF" w:rsidR="00625BA8" w:rsidRPr="00F42B29" w:rsidRDefault="00625BA8" w:rsidP="00F42B29">
      <w:pPr>
        <w:pStyle w:val="NormalWeb"/>
        <w:spacing w:line="360" w:lineRule="auto"/>
        <w:jc w:val="both"/>
        <w:rPr>
          <w:rFonts w:ascii="Arial" w:hAnsi="Arial" w:cs="Arial"/>
        </w:rPr>
      </w:pPr>
      <w:r w:rsidRPr="00F42B29">
        <w:rPr>
          <w:rFonts w:ascii="Arial" w:hAnsi="Arial" w:cs="Arial"/>
        </w:rPr>
        <w:t xml:space="preserve">  Wood, R.C., 2015. Hospitality Management: a brief introduction, Sage, London</w:t>
      </w:r>
    </w:p>
    <w:p w14:paraId="5665CACB" w14:textId="77777777" w:rsidR="00271197" w:rsidRDefault="00271197" w:rsidP="00130CD4">
      <w:pPr>
        <w:pStyle w:val="NormalWeb"/>
        <w:rPr>
          <w:rFonts w:ascii="Calibri" w:hAnsi="Calibri" w:cs="Calibri"/>
          <w:color w:val="000000"/>
          <w:sz w:val="27"/>
          <w:szCs w:val="27"/>
        </w:rPr>
      </w:pPr>
    </w:p>
    <w:p w14:paraId="4DFF50F3" w14:textId="77777777" w:rsidR="004C08BE" w:rsidRDefault="004C08BE" w:rsidP="004C08BE">
      <w:pPr>
        <w:pStyle w:val="NormalWeb"/>
        <w:rPr>
          <w:rFonts w:ascii="Calibri" w:hAnsi="Calibri" w:cs="Calibri"/>
          <w:color w:val="000000"/>
          <w:sz w:val="27"/>
          <w:szCs w:val="27"/>
        </w:rPr>
      </w:pPr>
      <w:r>
        <w:rPr>
          <w:rFonts w:ascii="Calibri" w:hAnsi="Calibri" w:cs="Calibri"/>
          <w:color w:val="000000"/>
          <w:sz w:val="27"/>
          <w:szCs w:val="27"/>
        </w:rPr>
        <w:t>‌</w:t>
      </w:r>
    </w:p>
    <w:p w14:paraId="54B086C2" w14:textId="77777777" w:rsidR="004C08BE" w:rsidRDefault="004C08BE" w:rsidP="00D50181">
      <w:pPr>
        <w:pStyle w:val="NormalWeb"/>
        <w:spacing w:before="0" w:beforeAutospacing="0" w:after="0" w:afterAutospacing="0" w:line="360" w:lineRule="atLeast"/>
        <w:rPr>
          <w:rFonts w:ascii="Calibri" w:hAnsi="Calibri" w:cs="Calibri"/>
          <w:color w:val="000000"/>
          <w:sz w:val="27"/>
          <w:szCs w:val="27"/>
        </w:rPr>
      </w:pPr>
    </w:p>
    <w:p w14:paraId="6E1DDAA4" w14:textId="77777777" w:rsidR="00D50181" w:rsidRDefault="00D50181" w:rsidP="00D50181">
      <w:pPr>
        <w:pStyle w:val="NormalWeb"/>
        <w:rPr>
          <w:rFonts w:ascii="Calibri" w:hAnsi="Calibri" w:cs="Calibri"/>
          <w:color w:val="000000"/>
          <w:sz w:val="27"/>
          <w:szCs w:val="27"/>
        </w:rPr>
      </w:pPr>
      <w:r>
        <w:rPr>
          <w:rFonts w:ascii="Calibri" w:hAnsi="Calibri" w:cs="Calibri"/>
          <w:color w:val="000000"/>
          <w:sz w:val="27"/>
          <w:szCs w:val="27"/>
        </w:rPr>
        <w:t>‌</w:t>
      </w:r>
    </w:p>
    <w:p w14:paraId="1007057D" w14:textId="77777777" w:rsidR="00D50181" w:rsidRPr="00D90087" w:rsidRDefault="00D50181" w:rsidP="00FD1BA4">
      <w:pPr>
        <w:spacing w:line="360" w:lineRule="auto"/>
        <w:jc w:val="both"/>
        <w:rPr>
          <w:rFonts w:ascii="Arial" w:hAnsi="Arial" w:cs="Arial"/>
          <w:sz w:val="24"/>
          <w:szCs w:val="24"/>
        </w:rPr>
      </w:pPr>
    </w:p>
    <w:p w14:paraId="195ABE9E" w14:textId="77777777" w:rsidR="00FD1BA4" w:rsidRPr="00FD1BA4" w:rsidRDefault="00FD1BA4" w:rsidP="00FD1BA4">
      <w:pPr>
        <w:spacing w:line="360" w:lineRule="auto"/>
        <w:jc w:val="both"/>
        <w:rPr>
          <w:rFonts w:ascii="Arial" w:hAnsi="Arial" w:cs="Arial"/>
          <w:sz w:val="24"/>
          <w:szCs w:val="24"/>
        </w:rPr>
      </w:pPr>
    </w:p>
    <w:p w14:paraId="04288231" w14:textId="77777777" w:rsidR="007C76AF" w:rsidRPr="007C76AF" w:rsidRDefault="007C76AF" w:rsidP="007C76AF">
      <w:pPr>
        <w:spacing w:line="360" w:lineRule="auto"/>
        <w:jc w:val="both"/>
        <w:rPr>
          <w:rFonts w:ascii="Arial" w:hAnsi="Arial" w:cs="Arial"/>
          <w:sz w:val="24"/>
          <w:szCs w:val="24"/>
        </w:rPr>
      </w:pPr>
    </w:p>
    <w:p w14:paraId="3660CE73" w14:textId="2C8D3AF6" w:rsidR="00D46B70" w:rsidRPr="00D46B70" w:rsidRDefault="00D46B70" w:rsidP="00D46B70">
      <w:pPr>
        <w:spacing w:line="360" w:lineRule="auto"/>
        <w:jc w:val="both"/>
        <w:rPr>
          <w:rFonts w:ascii="Arial" w:hAnsi="Arial" w:cs="Arial"/>
          <w:sz w:val="24"/>
          <w:szCs w:val="24"/>
        </w:rPr>
      </w:pPr>
    </w:p>
    <w:p w14:paraId="692EA46E" w14:textId="77777777" w:rsidR="0018196F" w:rsidRPr="0018196F" w:rsidRDefault="0018196F" w:rsidP="0018196F">
      <w:pPr>
        <w:rPr>
          <w:rFonts w:ascii="Arial" w:hAnsi="Arial" w:cs="Arial"/>
          <w:sz w:val="24"/>
          <w:szCs w:val="24"/>
        </w:rPr>
      </w:pPr>
    </w:p>
    <w:sectPr w:rsidR="0018196F" w:rsidRPr="0018196F">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567B51" w14:textId="77777777" w:rsidR="00E53CCE" w:rsidRDefault="00E53CCE" w:rsidP="00A974C8">
      <w:pPr>
        <w:spacing w:after="0" w:line="240" w:lineRule="auto"/>
      </w:pPr>
      <w:r>
        <w:separator/>
      </w:r>
    </w:p>
  </w:endnote>
  <w:endnote w:type="continuationSeparator" w:id="0">
    <w:p w14:paraId="21184242" w14:textId="77777777" w:rsidR="00E53CCE" w:rsidRDefault="00E53CCE" w:rsidP="00A974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821603"/>
      <w:docPartObj>
        <w:docPartGallery w:val="Page Numbers (Bottom of Page)"/>
        <w:docPartUnique/>
      </w:docPartObj>
    </w:sdtPr>
    <w:sdtEndPr>
      <w:rPr>
        <w:noProof/>
      </w:rPr>
    </w:sdtEndPr>
    <w:sdtContent>
      <w:p w14:paraId="18F29A00" w14:textId="2F9F0561" w:rsidR="00A974C8" w:rsidRDefault="00A974C8">
        <w:pPr>
          <w:pStyle w:val="Footer"/>
          <w:jc w:val="center"/>
        </w:pPr>
        <w:r>
          <w:rPr>
            <w:noProof/>
          </w:rPr>
          <mc:AlternateContent>
            <mc:Choice Requires="wps">
              <w:drawing>
                <wp:inline distT="0" distB="0" distL="0" distR="0" wp14:anchorId="2DD52803" wp14:editId="1FE7F48B">
                  <wp:extent cx="5467350" cy="54610"/>
                  <wp:effectExtent l="9525" t="19050" r="9525" b="12065"/>
                  <wp:docPr id="1321515754" name="Flowchart: Decision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430DBAE0" id="_x0000_t110" coordsize="21600,21600" o:spt="110" path="m10800,l,10800,10800,21600,21600,10800xe">
                  <v:stroke joinstyle="miter"/>
                  <v:path gradientshapeok="t" o:connecttype="rect" textboxrect="5400,5400,16200,16200"/>
                </v:shapetype>
                <v:shape id="Flowchart: Decision 1"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2E0AB79C" w14:textId="4CE2B0A2" w:rsidR="00A974C8" w:rsidRDefault="00A974C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67D146" w14:textId="77777777" w:rsidR="00A974C8" w:rsidRDefault="00A974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CD7BDB" w14:textId="77777777" w:rsidR="00E53CCE" w:rsidRDefault="00E53CCE" w:rsidP="00A974C8">
      <w:pPr>
        <w:spacing w:after="0" w:line="240" w:lineRule="auto"/>
      </w:pPr>
      <w:r>
        <w:separator/>
      </w:r>
    </w:p>
  </w:footnote>
  <w:footnote w:type="continuationSeparator" w:id="0">
    <w:p w14:paraId="3D4FF224" w14:textId="77777777" w:rsidR="00E53CCE" w:rsidRDefault="00E53CCE" w:rsidP="00A974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B53FFA"/>
    <w:multiLevelType w:val="multilevel"/>
    <w:tmpl w:val="9C20FD0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1BB63CEB"/>
    <w:multiLevelType w:val="hybridMultilevel"/>
    <w:tmpl w:val="1F52F8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8B34948"/>
    <w:multiLevelType w:val="multilevel"/>
    <w:tmpl w:val="3D80E802"/>
    <w:lvl w:ilvl="0">
      <w:start w:val="1"/>
      <w:numFmt w:val="decimal"/>
      <w:lvlText w:val="%1."/>
      <w:lvlJc w:val="left"/>
      <w:pPr>
        <w:ind w:left="720" w:hanging="360"/>
      </w:pPr>
      <w:rPr>
        <w:rFonts w:ascii="Arial" w:hAnsi="Arial" w:cs="Arial" w:hint="default"/>
        <w:b w:val="0"/>
        <w:bCs/>
        <w:sz w:val="24"/>
        <w:szCs w:val="24"/>
      </w:rPr>
    </w:lvl>
    <w:lvl w:ilvl="1">
      <w:start w:val="1"/>
      <w:numFmt w:val="decimal"/>
      <w:isLgl/>
      <w:lvlText w:val="%1.%2."/>
      <w:lvlJc w:val="left"/>
      <w:pPr>
        <w:ind w:left="1440" w:hanging="720"/>
      </w:pPr>
      <w:rPr>
        <w:rFonts w:ascii="Arial" w:hAnsi="Arial" w:cs="Arial" w:hint="default"/>
        <w:sz w:val="24"/>
        <w:szCs w:val="24"/>
      </w:rPr>
    </w:lvl>
    <w:lvl w:ilvl="2">
      <w:start w:val="1"/>
      <w:numFmt w:val="decimal"/>
      <w:isLgl/>
      <w:lvlText w:val="%1.%2.%3."/>
      <w:lvlJc w:val="left"/>
      <w:pPr>
        <w:ind w:left="1800" w:hanging="720"/>
      </w:pPr>
      <w:rPr>
        <w:rFonts w:asciiTheme="minorHAnsi" w:hAnsiTheme="minorHAnsi" w:cstheme="minorBidi" w:hint="default"/>
        <w:sz w:val="22"/>
      </w:rPr>
    </w:lvl>
    <w:lvl w:ilvl="3">
      <w:start w:val="1"/>
      <w:numFmt w:val="decimal"/>
      <w:isLgl/>
      <w:lvlText w:val="%1.%2.%3.%4."/>
      <w:lvlJc w:val="left"/>
      <w:pPr>
        <w:ind w:left="2520" w:hanging="1080"/>
      </w:pPr>
      <w:rPr>
        <w:rFonts w:asciiTheme="minorHAnsi" w:hAnsiTheme="minorHAnsi" w:cstheme="minorBidi" w:hint="default"/>
        <w:sz w:val="22"/>
      </w:rPr>
    </w:lvl>
    <w:lvl w:ilvl="4">
      <w:start w:val="1"/>
      <w:numFmt w:val="decimal"/>
      <w:isLgl/>
      <w:lvlText w:val="%1.%2.%3.%4.%5."/>
      <w:lvlJc w:val="left"/>
      <w:pPr>
        <w:ind w:left="2880" w:hanging="1080"/>
      </w:pPr>
      <w:rPr>
        <w:rFonts w:asciiTheme="minorHAnsi" w:hAnsiTheme="minorHAnsi" w:cstheme="minorBidi" w:hint="default"/>
        <w:sz w:val="22"/>
      </w:rPr>
    </w:lvl>
    <w:lvl w:ilvl="5">
      <w:start w:val="1"/>
      <w:numFmt w:val="decimal"/>
      <w:isLgl/>
      <w:lvlText w:val="%1.%2.%3.%4.%5.%6."/>
      <w:lvlJc w:val="left"/>
      <w:pPr>
        <w:ind w:left="3600" w:hanging="1440"/>
      </w:pPr>
      <w:rPr>
        <w:rFonts w:asciiTheme="minorHAnsi" w:hAnsiTheme="minorHAnsi" w:cstheme="minorBidi" w:hint="default"/>
        <w:sz w:val="22"/>
      </w:rPr>
    </w:lvl>
    <w:lvl w:ilvl="6">
      <w:start w:val="1"/>
      <w:numFmt w:val="decimal"/>
      <w:isLgl/>
      <w:lvlText w:val="%1.%2.%3.%4.%5.%6.%7."/>
      <w:lvlJc w:val="left"/>
      <w:pPr>
        <w:ind w:left="3960" w:hanging="1440"/>
      </w:pPr>
      <w:rPr>
        <w:rFonts w:asciiTheme="minorHAnsi" w:hAnsiTheme="minorHAnsi" w:cstheme="minorBidi" w:hint="default"/>
        <w:sz w:val="22"/>
      </w:rPr>
    </w:lvl>
    <w:lvl w:ilvl="7">
      <w:start w:val="1"/>
      <w:numFmt w:val="decimal"/>
      <w:isLgl/>
      <w:lvlText w:val="%1.%2.%3.%4.%5.%6.%7.%8."/>
      <w:lvlJc w:val="left"/>
      <w:pPr>
        <w:ind w:left="4680" w:hanging="1800"/>
      </w:pPr>
      <w:rPr>
        <w:rFonts w:asciiTheme="minorHAnsi" w:hAnsiTheme="minorHAnsi" w:cstheme="minorBidi" w:hint="default"/>
        <w:sz w:val="22"/>
      </w:rPr>
    </w:lvl>
    <w:lvl w:ilvl="8">
      <w:start w:val="1"/>
      <w:numFmt w:val="decimal"/>
      <w:isLgl/>
      <w:lvlText w:val="%1.%2.%3.%4.%5.%6.%7.%8.%9."/>
      <w:lvlJc w:val="left"/>
      <w:pPr>
        <w:ind w:left="5400" w:hanging="2160"/>
      </w:pPr>
      <w:rPr>
        <w:rFonts w:asciiTheme="minorHAnsi" w:hAnsiTheme="minorHAnsi" w:cstheme="minorBidi" w:hint="default"/>
        <w:sz w:val="22"/>
      </w:rPr>
    </w:lvl>
  </w:abstractNum>
  <w:num w:numId="1" w16cid:durableId="1974748347">
    <w:abstractNumId w:val="1"/>
  </w:num>
  <w:num w:numId="2" w16cid:durableId="744256483">
    <w:abstractNumId w:val="2"/>
  </w:num>
  <w:num w:numId="3" w16cid:durableId="10636764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2B6"/>
    <w:rsid w:val="000230A7"/>
    <w:rsid w:val="00024882"/>
    <w:rsid w:val="00070AA1"/>
    <w:rsid w:val="000C139E"/>
    <w:rsid w:val="000C5D8C"/>
    <w:rsid w:val="00100E5C"/>
    <w:rsid w:val="00104F87"/>
    <w:rsid w:val="00130CD4"/>
    <w:rsid w:val="0018196F"/>
    <w:rsid w:val="00194B88"/>
    <w:rsid w:val="001A1CCB"/>
    <w:rsid w:val="001C550E"/>
    <w:rsid w:val="001D5681"/>
    <w:rsid w:val="001E0CC4"/>
    <w:rsid w:val="001F4994"/>
    <w:rsid w:val="0022559F"/>
    <w:rsid w:val="00271197"/>
    <w:rsid w:val="002712E1"/>
    <w:rsid w:val="00271DF8"/>
    <w:rsid w:val="002B5EC6"/>
    <w:rsid w:val="00373287"/>
    <w:rsid w:val="00415514"/>
    <w:rsid w:val="00424C80"/>
    <w:rsid w:val="00430093"/>
    <w:rsid w:val="004C08BE"/>
    <w:rsid w:val="004D1EBD"/>
    <w:rsid w:val="00514AAA"/>
    <w:rsid w:val="00535AA6"/>
    <w:rsid w:val="00555316"/>
    <w:rsid w:val="00557586"/>
    <w:rsid w:val="005D1AC9"/>
    <w:rsid w:val="00625BA8"/>
    <w:rsid w:val="00627C62"/>
    <w:rsid w:val="00671EA9"/>
    <w:rsid w:val="0069639E"/>
    <w:rsid w:val="00716F1A"/>
    <w:rsid w:val="00785D8F"/>
    <w:rsid w:val="007902BF"/>
    <w:rsid w:val="007A2F0A"/>
    <w:rsid w:val="007B3414"/>
    <w:rsid w:val="007B7022"/>
    <w:rsid w:val="007C76AF"/>
    <w:rsid w:val="007E5A8A"/>
    <w:rsid w:val="00863B62"/>
    <w:rsid w:val="00876FCA"/>
    <w:rsid w:val="00884B78"/>
    <w:rsid w:val="008A658E"/>
    <w:rsid w:val="0093498F"/>
    <w:rsid w:val="00985D7F"/>
    <w:rsid w:val="0098767D"/>
    <w:rsid w:val="00994412"/>
    <w:rsid w:val="009C65BC"/>
    <w:rsid w:val="00A022B6"/>
    <w:rsid w:val="00A128E9"/>
    <w:rsid w:val="00A42F02"/>
    <w:rsid w:val="00A974C8"/>
    <w:rsid w:val="00AF47BA"/>
    <w:rsid w:val="00B151A8"/>
    <w:rsid w:val="00BC0B78"/>
    <w:rsid w:val="00BD74B0"/>
    <w:rsid w:val="00C0354E"/>
    <w:rsid w:val="00C41F58"/>
    <w:rsid w:val="00C76EDB"/>
    <w:rsid w:val="00C826D9"/>
    <w:rsid w:val="00CA4780"/>
    <w:rsid w:val="00CB4810"/>
    <w:rsid w:val="00CB779E"/>
    <w:rsid w:val="00CF3A5B"/>
    <w:rsid w:val="00D35A5B"/>
    <w:rsid w:val="00D46B70"/>
    <w:rsid w:val="00D50181"/>
    <w:rsid w:val="00D51E74"/>
    <w:rsid w:val="00D90087"/>
    <w:rsid w:val="00D94AAA"/>
    <w:rsid w:val="00E2145E"/>
    <w:rsid w:val="00E35C6E"/>
    <w:rsid w:val="00E53CCE"/>
    <w:rsid w:val="00EA2402"/>
    <w:rsid w:val="00EA557B"/>
    <w:rsid w:val="00F12271"/>
    <w:rsid w:val="00F42B29"/>
    <w:rsid w:val="00F50AC9"/>
    <w:rsid w:val="00F65902"/>
    <w:rsid w:val="00FA4583"/>
    <w:rsid w:val="00FD1B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93D0E9"/>
  <w15:chartTrackingRefBased/>
  <w15:docId w15:val="{781366C4-578D-4F4B-9246-0769F1514C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139E"/>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74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74C8"/>
  </w:style>
  <w:style w:type="paragraph" w:styleId="Footer">
    <w:name w:val="footer"/>
    <w:basedOn w:val="Normal"/>
    <w:link w:val="FooterChar"/>
    <w:uiPriority w:val="99"/>
    <w:unhideWhenUsed/>
    <w:rsid w:val="00A974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74C8"/>
  </w:style>
  <w:style w:type="paragraph" w:styleId="ListParagraph">
    <w:name w:val="List Paragraph"/>
    <w:basedOn w:val="Normal"/>
    <w:uiPriority w:val="34"/>
    <w:qFormat/>
    <w:rsid w:val="0018196F"/>
    <w:pPr>
      <w:ind w:left="720"/>
      <w:contextualSpacing/>
    </w:pPr>
  </w:style>
  <w:style w:type="paragraph" w:styleId="NormalWeb">
    <w:name w:val="Normal (Web)"/>
    <w:basedOn w:val="Normal"/>
    <w:uiPriority w:val="99"/>
    <w:semiHidden/>
    <w:unhideWhenUsed/>
    <w:rsid w:val="00D5018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6979064">
      <w:bodyDiv w:val="1"/>
      <w:marLeft w:val="0"/>
      <w:marRight w:val="0"/>
      <w:marTop w:val="0"/>
      <w:marBottom w:val="0"/>
      <w:divBdr>
        <w:top w:val="none" w:sz="0" w:space="0" w:color="auto"/>
        <w:left w:val="none" w:sz="0" w:space="0" w:color="auto"/>
        <w:bottom w:val="none" w:sz="0" w:space="0" w:color="auto"/>
        <w:right w:val="none" w:sz="0" w:space="0" w:color="auto"/>
      </w:divBdr>
    </w:div>
    <w:div w:id="1049846027">
      <w:bodyDiv w:val="1"/>
      <w:marLeft w:val="0"/>
      <w:marRight w:val="0"/>
      <w:marTop w:val="0"/>
      <w:marBottom w:val="0"/>
      <w:divBdr>
        <w:top w:val="none" w:sz="0" w:space="0" w:color="auto"/>
        <w:left w:val="none" w:sz="0" w:space="0" w:color="auto"/>
        <w:bottom w:val="none" w:sz="0" w:space="0" w:color="auto"/>
        <w:right w:val="none" w:sz="0" w:space="0" w:color="auto"/>
      </w:divBdr>
    </w:div>
    <w:div w:id="1319190046">
      <w:bodyDiv w:val="1"/>
      <w:marLeft w:val="0"/>
      <w:marRight w:val="0"/>
      <w:marTop w:val="0"/>
      <w:marBottom w:val="0"/>
      <w:divBdr>
        <w:top w:val="none" w:sz="0" w:space="0" w:color="auto"/>
        <w:left w:val="none" w:sz="0" w:space="0" w:color="auto"/>
        <w:bottom w:val="none" w:sz="0" w:space="0" w:color="auto"/>
        <w:right w:val="none" w:sz="0" w:space="0" w:color="auto"/>
      </w:divBdr>
    </w:div>
    <w:div w:id="1492256459">
      <w:bodyDiv w:val="1"/>
      <w:marLeft w:val="0"/>
      <w:marRight w:val="0"/>
      <w:marTop w:val="0"/>
      <w:marBottom w:val="0"/>
      <w:divBdr>
        <w:top w:val="none" w:sz="0" w:space="0" w:color="auto"/>
        <w:left w:val="none" w:sz="0" w:space="0" w:color="auto"/>
        <w:bottom w:val="none" w:sz="0" w:space="0" w:color="auto"/>
        <w:right w:val="none" w:sz="0" w:space="0" w:color="auto"/>
      </w:divBdr>
    </w:div>
    <w:div w:id="1617322424">
      <w:bodyDiv w:val="1"/>
      <w:marLeft w:val="0"/>
      <w:marRight w:val="0"/>
      <w:marTop w:val="0"/>
      <w:marBottom w:val="0"/>
      <w:divBdr>
        <w:top w:val="none" w:sz="0" w:space="0" w:color="auto"/>
        <w:left w:val="none" w:sz="0" w:space="0" w:color="auto"/>
        <w:bottom w:val="none" w:sz="0" w:space="0" w:color="auto"/>
        <w:right w:val="none" w:sz="0" w:space="0" w:color="auto"/>
      </w:divBdr>
    </w:div>
    <w:div w:id="1804151556">
      <w:bodyDiv w:val="1"/>
      <w:marLeft w:val="0"/>
      <w:marRight w:val="0"/>
      <w:marTop w:val="0"/>
      <w:marBottom w:val="0"/>
      <w:divBdr>
        <w:top w:val="none" w:sz="0" w:space="0" w:color="auto"/>
        <w:left w:val="none" w:sz="0" w:space="0" w:color="auto"/>
        <w:bottom w:val="none" w:sz="0" w:space="0" w:color="auto"/>
        <w:right w:val="none" w:sz="0" w:space="0" w:color="auto"/>
      </w:divBdr>
    </w:div>
    <w:div w:id="1894274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11</Pages>
  <Words>2451</Words>
  <Characters>13973</Characters>
  <Application>Microsoft Office Word</Application>
  <DocSecurity>0</DocSecurity>
  <Lines>116</Lines>
  <Paragraphs>32</Paragraphs>
  <ScaleCrop>false</ScaleCrop>
  <Company/>
  <LinksUpToDate>false</LinksUpToDate>
  <CharactersWithSpaces>16392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Felicia Mihalea (2225726)</cp:lastModifiedBy>
  <cp:revision>4</cp:revision>
  <dcterms:created xsi:type="dcterms:W3CDTF">2023-06-12T09:56:00Z</dcterms:created>
  <dcterms:modified xsi:type="dcterms:W3CDTF">2023-06-12T20:52:00Z</dcterms:modified>
</cp:coreProperties>
</file>