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05F8D" w14:textId="77777777" w:rsidR="00003FE4" w:rsidRPr="00F72D8B" w:rsidRDefault="00003FE4" w:rsidP="00263057">
      <w:pPr>
        <w:pageBreakBefore/>
        <w:spacing w:after="0" w:line="240" w:lineRule="auto"/>
        <w:rPr>
          <w:rFonts w:ascii="Calibri" w:hAnsi="Calibri" w:cs="Calibri"/>
        </w:rPr>
      </w:pPr>
    </w:p>
    <w:p w14:paraId="613FA707" w14:textId="4FDA2A34" w:rsidR="00F72D8B" w:rsidRPr="00A666F6" w:rsidRDefault="001C217A" w:rsidP="00A666F6">
      <w:pPr>
        <w:pStyle w:val="Heading1"/>
        <w:rPr>
          <w:rStyle w:val="IntenseEmphasis"/>
          <w:b/>
          <w:bCs/>
          <w:color w:val="auto"/>
        </w:rPr>
      </w:pPr>
      <w:r w:rsidRPr="00A666F6">
        <w:rPr>
          <w:rStyle w:val="IntenseEmphasis"/>
          <w:b/>
          <w:bCs/>
          <w:color w:val="auto"/>
        </w:rPr>
        <w:t xml:space="preserve"> </w:t>
      </w:r>
      <w:r w:rsidR="00D57638" w:rsidRPr="00A666F6">
        <w:rPr>
          <w:rStyle w:val="IntenseEmphasis"/>
          <w:b/>
          <w:bCs/>
          <w:color w:val="auto"/>
        </w:rPr>
        <w:t xml:space="preserve">Metamorphoses </w:t>
      </w:r>
      <w:r w:rsidR="00F72D8B" w:rsidRPr="00A666F6">
        <w:rPr>
          <w:rStyle w:val="IntenseEmphasis"/>
          <w:b/>
          <w:bCs/>
          <w:color w:val="auto"/>
        </w:rPr>
        <w:t xml:space="preserve">Book 3 – </w:t>
      </w:r>
      <w:r w:rsidR="00A666F6" w:rsidRPr="00A666F6">
        <w:rPr>
          <w:rStyle w:val="IntenseEmphasis"/>
          <w:b/>
          <w:bCs/>
          <w:color w:val="auto"/>
        </w:rPr>
        <w:t xml:space="preserve">Commentary on </w:t>
      </w:r>
      <w:r w:rsidR="00D57638" w:rsidRPr="00A666F6">
        <w:rPr>
          <w:rStyle w:val="IntenseEmphasis"/>
          <w:b/>
          <w:bCs/>
          <w:color w:val="auto"/>
        </w:rPr>
        <w:t>Acoetes tale</w:t>
      </w:r>
      <w:r w:rsidR="00A666F6" w:rsidRPr="00A666F6">
        <w:rPr>
          <w:rStyle w:val="IntenseEmphasis"/>
          <w:b/>
          <w:bCs/>
          <w:color w:val="auto"/>
        </w:rPr>
        <w:t xml:space="preserve"> 670-686</w:t>
      </w:r>
    </w:p>
    <w:p w14:paraId="7419A2B2" w14:textId="77777777" w:rsidR="00F72D8B" w:rsidRDefault="00F72D8B" w:rsidP="00263057">
      <w:pPr>
        <w:spacing w:after="0" w:line="270" w:lineRule="auto"/>
        <w:rPr>
          <w:rFonts w:ascii="Calibri" w:hAnsi="Calibri" w:cs="Calibri"/>
        </w:rPr>
      </w:pPr>
    </w:p>
    <w:p w14:paraId="1CB6410B" w14:textId="4071CDB8" w:rsidR="00D57638" w:rsidRDefault="00D57638" w:rsidP="00263057">
      <w:pPr>
        <w:spacing w:after="0" w:line="270" w:lineRule="auto"/>
        <w:rPr>
          <w:rFonts w:ascii="Calibri" w:hAnsi="Calibri" w:cs="Calibri"/>
        </w:rPr>
      </w:pPr>
      <w:commentRangeStart w:id="0"/>
      <w:r>
        <w:rPr>
          <w:rFonts w:ascii="Calibri" w:hAnsi="Calibri" w:cs="Calibri"/>
        </w:rPr>
        <w:t xml:space="preserve">This commentary is intended for readers with a grounding in basic Latin who may be approaching Ovid’s work for the first time. The aim is to elucidate some points of grammatical, syntactical and vocabulary which may hinder a first encounter. </w:t>
      </w:r>
      <w:r w:rsidR="00263057">
        <w:rPr>
          <w:rFonts w:ascii="Calibri" w:hAnsi="Calibri" w:cs="Calibri"/>
        </w:rPr>
        <w:t>D</w:t>
      </w:r>
      <w:r>
        <w:rPr>
          <w:rFonts w:ascii="Calibri" w:hAnsi="Calibri" w:cs="Calibri"/>
        </w:rPr>
        <w:t>etailed exploration of Ovid’s life and the wider poem lie beyond the scope of this piece</w:t>
      </w:r>
      <w:r w:rsidR="00263057">
        <w:rPr>
          <w:rFonts w:ascii="Calibri" w:hAnsi="Calibri" w:cs="Calibri"/>
        </w:rPr>
        <w:t xml:space="preserve">. </w:t>
      </w:r>
      <w:r w:rsidR="00263057">
        <w:rPr>
          <w:rStyle w:val="FootnoteReference"/>
          <w:rFonts w:ascii="Calibri" w:hAnsi="Calibri" w:cs="Calibri"/>
        </w:rPr>
        <w:footnoteReference w:id="1"/>
      </w:r>
      <w:commentRangeEnd w:id="0"/>
      <w:r w:rsidR="00B71992">
        <w:rPr>
          <w:rStyle w:val="CommentReference"/>
        </w:rPr>
        <w:commentReference w:id="0"/>
      </w:r>
    </w:p>
    <w:p w14:paraId="10CA45CA" w14:textId="77777777" w:rsidR="00D57638" w:rsidRDefault="00D57638" w:rsidP="00263057">
      <w:pPr>
        <w:spacing w:after="0" w:line="270" w:lineRule="auto"/>
        <w:rPr>
          <w:rFonts w:ascii="Calibri" w:hAnsi="Calibri" w:cs="Calibri"/>
        </w:rPr>
      </w:pPr>
    </w:p>
    <w:p w14:paraId="47FA1FDA" w14:textId="3A13209B" w:rsidR="00D57638" w:rsidRPr="00D57638" w:rsidRDefault="00D57638" w:rsidP="00263057">
      <w:pPr>
        <w:spacing w:after="0" w:line="270" w:lineRule="auto"/>
        <w:rPr>
          <w:rFonts w:ascii="Calibri" w:hAnsi="Calibri" w:cs="Calibri"/>
        </w:rPr>
      </w:pPr>
      <w:commentRangeStart w:id="1"/>
      <w:r>
        <w:rPr>
          <w:rFonts w:ascii="Calibri" w:hAnsi="Calibri" w:cs="Calibri"/>
        </w:rPr>
        <w:t>Acoestes’ t</w:t>
      </w:r>
      <w:r w:rsidRPr="00F72D8B">
        <w:rPr>
          <w:rFonts w:ascii="Calibri" w:hAnsi="Calibri" w:cs="Calibri"/>
        </w:rPr>
        <w:t xml:space="preserve">ale is recounted </w:t>
      </w:r>
      <w:r>
        <w:rPr>
          <w:rFonts w:ascii="Calibri" w:hAnsi="Calibri" w:cs="Calibri"/>
        </w:rPr>
        <w:t xml:space="preserve">Book three of the Metamorphoses, </w:t>
      </w:r>
      <w:r w:rsidRPr="00F72D8B">
        <w:rPr>
          <w:rFonts w:ascii="Calibri" w:hAnsi="Calibri" w:cs="Calibri"/>
        </w:rPr>
        <w:t>within that of Pentheus</w:t>
      </w:r>
      <w:r>
        <w:rPr>
          <w:rFonts w:ascii="Calibri" w:hAnsi="Calibri" w:cs="Calibri"/>
        </w:rPr>
        <w:t>, King of Thebes and grandson of Cadmus</w:t>
      </w:r>
      <w:r w:rsidRPr="00F72D8B">
        <w:rPr>
          <w:rFonts w:ascii="Calibri" w:hAnsi="Calibri" w:cs="Calibri"/>
        </w:rPr>
        <w:t>.</w:t>
      </w:r>
      <w:r>
        <w:rPr>
          <w:rFonts w:ascii="Calibri" w:hAnsi="Calibri" w:cs="Calibri"/>
        </w:rPr>
        <w:t xml:space="preserve"> </w:t>
      </w:r>
      <w:r w:rsidRPr="00F72D8B">
        <w:rPr>
          <w:rFonts w:ascii="Calibri" w:eastAsia="Arial" w:hAnsi="Calibri" w:cs="Calibri"/>
          <w:color w:val="252525"/>
        </w:rPr>
        <w:t>Pentheus has been warned by Tiresias that, unless he worship</w:t>
      </w:r>
      <w:r>
        <w:rPr>
          <w:rFonts w:ascii="Calibri" w:eastAsia="Arial" w:hAnsi="Calibri" w:cs="Calibri"/>
          <w:color w:val="252525"/>
        </w:rPr>
        <w:t>s</w:t>
      </w:r>
      <w:r w:rsidRPr="00F72D8B">
        <w:rPr>
          <w:rFonts w:ascii="Calibri" w:eastAsia="Arial" w:hAnsi="Calibri" w:cs="Calibri"/>
          <w:color w:val="252525"/>
        </w:rPr>
        <w:t xml:space="preserve"> the new god</w:t>
      </w:r>
      <w:r>
        <w:rPr>
          <w:rFonts w:ascii="Calibri" w:eastAsia="Arial" w:hAnsi="Calibri" w:cs="Calibri"/>
          <w:color w:val="252525"/>
        </w:rPr>
        <w:t xml:space="preserve"> (Bacchus)</w:t>
      </w:r>
      <w:r w:rsidRPr="00F72D8B">
        <w:rPr>
          <w:rFonts w:ascii="Calibri" w:eastAsia="Arial" w:hAnsi="Calibri" w:cs="Calibri"/>
          <w:color w:val="252525"/>
        </w:rPr>
        <w:t xml:space="preserve"> who will come to Thebes, he will be torn to pieces </w:t>
      </w:r>
      <w:r>
        <w:rPr>
          <w:rFonts w:ascii="Calibri" w:eastAsia="Arial" w:hAnsi="Calibri" w:cs="Calibri"/>
          <w:color w:val="252525"/>
        </w:rPr>
        <w:t>(</w:t>
      </w:r>
      <w:r>
        <w:rPr>
          <w:rFonts w:ascii="Calibri" w:eastAsia="Arial" w:hAnsi="Calibri" w:cs="Calibri"/>
          <w:i/>
          <w:iCs/>
          <w:color w:val="252525"/>
        </w:rPr>
        <w:t>3.</w:t>
      </w:r>
      <w:r w:rsidRPr="00F72D8B">
        <w:rPr>
          <w:rFonts w:ascii="Calibri" w:eastAsia="Arial" w:hAnsi="Calibri" w:cs="Calibri"/>
          <w:i/>
          <w:iCs/>
          <w:color w:val="252525"/>
        </w:rPr>
        <w:t>520-524</w:t>
      </w:r>
      <w:r>
        <w:rPr>
          <w:rFonts w:ascii="Calibri" w:eastAsia="Arial" w:hAnsi="Calibri" w:cs="Calibri"/>
          <w:i/>
          <w:iCs/>
          <w:color w:val="252525"/>
        </w:rPr>
        <w:t>)</w:t>
      </w:r>
      <w:r w:rsidRPr="00F72D8B">
        <w:rPr>
          <w:rFonts w:ascii="Calibri" w:eastAsia="Arial" w:hAnsi="Calibri" w:cs="Calibri"/>
          <w:color w:val="252525"/>
        </w:rPr>
        <w:t>.</w:t>
      </w:r>
      <w:r>
        <w:rPr>
          <w:rFonts w:ascii="Calibri" w:eastAsia="Arial" w:hAnsi="Calibri" w:cs="Calibri"/>
          <w:color w:val="252525"/>
        </w:rPr>
        <w:t xml:space="preserve"> </w:t>
      </w:r>
      <w:r w:rsidRPr="00F72D8B">
        <w:rPr>
          <w:rFonts w:ascii="Calibri" w:hAnsi="Calibri" w:cs="Calibri"/>
        </w:rPr>
        <w:t>Pentheus</w:t>
      </w:r>
      <w:r>
        <w:rPr>
          <w:rFonts w:ascii="Calibri" w:hAnsi="Calibri" w:cs="Calibri"/>
        </w:rPr>
        <w:t xml:space="preserve"> is </w:t>
      </w:r>
      <w:r w:rsidRPr="00F72D8B">
        <w:rPr>
          <w:rFonts w:ascii="Calibri" w:hAnsi="Calibri" w:cs="Calibri"/>
        </w:rPr>
        <w:t>having none of it, perceiv</w:t>
      </w:r>
      <w:r>
        <w:rPr>
          <w:rFonts w:ascii="Calibri" w:hAnsi="Calibri" w:cs="Calibri"/>
        </w:rPr>
        <w:t>ing</w:t>
      </w:r>
      <w:r w:rsidRPr="00F72D8B">
        <w:rPr>
          <w:rFonts w:ascii="Calibri" w:hAnsi="Calibri" w:cs="Calibri"/>
        </w:rPr>
        <w:t xml:space="preserve"> this new cult </w:t>
      </w:r>
      <w:r>
        <w:rPr>
          <w:rFonts w:ascii="Calibri" w:hAnsi="Calibri" w:cs="Calibri"/>
        </w:rPr>
        <w:t>as</w:t>
      </w:r>
      <w:r w:rsidRPr="00F72D8B">
        <w:rPr>
          <w:rFonts w:ascii="Calibri" w:hAnsi="Calibri" w:cs="Calibri"/>
        </w:rPr>
        <w:t xml:space="preserve"> a subversion of traditional martial, masculine values and so a threat to his rule and to the city itself. </w:t>
      </w:r>
      <w:r>
        <w:rPr>
          <w:rFonts w:ascii="Calibri" w:hAnsi="Calibri" w:cs="Calibri"/>
        </w:rPr>
        <w:t>Enraged on hearing</w:t>
      </w:r>
      <w:r w:rsidRPr="00F72D8B">
        <w:rPr>
          <w:rFonts w:ascii="Calibri" w:hAnsi="Calibri" w:cs="Calibri"/>
        </w:rPr>
        <w:t xml:space="preserve"> the god has come and the citizens are </w:t>
      </w:r>
      <w:r>
        <w:rPr>
          <w:rFonts w:ascii="Calibri" w:hAnsi="Calibri" w:cs="Calibri"/>
        </w:rPr>
        <w:t>engaged</w:t>
      </w:r>
      <w:r w:rsidRPr="00F72D8B">
        <w:rPr>
          <w:rFonts w:ascii="Calibri" w:hAnsi="Calibri" w:cs="Calibri"/>
        </w:rPr>
        <w:t xml:space="preserve"> in Bacchic </w:t>
      </w:r>
      <w:r>
        <w:rPr>
          <w:rFonts w:ascii="Calibri" w:hAnsi="Calibri" w:cs="Calibri"/>
        </w:rPr>
        <w:t>rites</w:t>
      </w:r>
      <w:r w:rsidRPr="00F72D8B">
        <w:rPr>
          <w:rFonts w:ascii="Calibri" w:hAnsi="Calibri" w:cs="Calibri"/>
        </w:rPr>
        <w:t>,</w:t>
      </w:r>
      <w:r>
        <w:rPr>
          <w:rFonts w:ascii="Calibri" w:hAnsi="Calibri" w:cs="Calibri"/>
        </w:rPr>
        <w:t xml:space="preserve"> </w:t>
      </w:r>
      <w:r w:rsidRPr="00F72D8B">
        <w:rPr>
          <w:rFonts w:ascii="Calibri" w:hAnsi="Calibri" w:cs="Calibri"/>
        </w:rPr>
        <w:t>he sends men to bring back the ‘god’ in chains. The</w:t>
      </w:r>
      <w:r>
        <w:rPr>
          <w:rFonts w:ascii="Calibri" w:hAnsi="Calibri" w:cs="Calibri"/>
        </w:rPr>
        <w:t xml:space="preserve">y </w:t>
      </w:r>
      <w:r w:rsidRPr="00F72D8B">
        <w:rPr>
          <w:rFonts w:ascii="Calibri" w:hAnsi="Calibri" w:cs="Calibri"/>
        </w:rPr>
        <w:t>return with Acoestes</w:t>
      </w:r>
      <w:r>
        <w:rPr>
          <w:rFonts w:ascii="Calibri" w:hAnsi="Calibri" w:cs="Calibri"/>
        </w:rPr>
        <w:t xml:space="preserve"> instead</w:t>
      </w:r>
      <w:r w:rsidRPr="00F72D8B">
        <w:rPr>
          <w:rFonts w:ascii="Calibri" w:hAnsi="Calibri" w:cs="Calibri"/>
        </w:rPr>
        <w:t xml:space="preserve"> who recounts how he came to be a follower of Bacchus.</w:t>
      </w:r>
      <w:commentRangeEnd w:id="1"/>
      <w:r w:rsidR="00A17903">
        <w:rPr>
          <w:rStyle w:val="CommentReference"/>
        </w:rPr>
        <w:commentReference w:id="1"/>
      </w:r>
    </w:p>
    <w:p w14:paraId="306BE207" w14:textId="77777777" w:rsidR="00D57638" w:rsidRDefault="00D57638" w:rsidP="00263057">
      <w:pPr>
        <w:spacing w:after="0" w:line="270" w:lineRule="auto"/>
        <w:rPr>
          <w:rFonts w:ascii="Calibri" w:hAnsi="Calibri" w:cs="Calibri"/>
        </w:rPr>
      </w:pPr>
    </w:p>
    <w:p w14:paraId="0CBDFE43" w14:textId="77777777" w:rsidR="00A666F6" w:rsidRDefault="00A666F6" w:rsidP="00263057">
      <w:pPr>
        <w:spacing w:after="0" w:line="270" w:lineRule="auto"/>
        <w:rPr>
          <w:rFonts w:ascii="Calibri" w:hAnsi="Calibri" w:cs="Calibri"/>
        </w:rPr>
      </w:pPr>
    </w:p>
    <w:p w14:paraId="6F1AE1CE" w14:textId="77777777" w:rsidR="00D57638" w:rsidRPr="00A666F6" w:rsidRDefault="00D57638" w:rsidP="00A666F6">
      <w:pPr>
        <w:pStyle w:val="Heading2"/>
        <w:jc w:val="center"/>
        <w:rPr>
          <w:rStyle w:val="IntenseEmphasis"/>
          <w:b/>
          <w:bCs/>
          <w:color w:val="auto"/>
        </w:rPr>
      </w:pPr>
      <w:commentRangeStart w:id="2"/>
      <w:r w:rsidRPr="00A666F6">
        <w:rPr>
          <w:rStyle w:val="IntenseEmphasis"/>
          <w:b/>
          <w:bCs/>
          <w:color w:val="auto"/>
        </w:rPr>
        <w:t>Acoestes’ tale</w:t>
      </w:r>
    </w:p>
    <w:p w14:paraId="74795E13" w14:textId="77777777" w:rsidR="00D57638" w:rsidRPr="00D57638" w:rsidRDefault="00D57638" w:rsidP="00263057">
      <w:pPr>
        <w:spacing w:after="0" w:line="270" w:lineRule="auto"/>
        <w:rPr>
          <w:rFonts w:ascii="Calibri" w:hAnsi="Calibri" w:cs="Calibri"/>
        </w:rPr>
      </w:pPr>
    </w:p>
    <w:p w14:paraId="14C97916" w14:textId="2557F607" w:rsidR="00CA1C91" w:rsidRPr="00F72D8B" w:rsidRDefault="00CA1C91" w:rsidP="00263057">
      <w:pPr>
        <w:spacing w:after="0" w:line="270" w:lineRule="auto"/>
        <w:rPr>
          <w:rFonts w:ascii="Calibri" w:hAnsi="Calibri" w:cs="Calibri"/>
        </w:rPr>
      </w:pPr>
      <w:r>
        <w:rPr>
          <w:rFonts w:ascii="Calibri" w:hAnsi="Calibri" w:cs="Calibri"/>
        </w:rPr>
        <w:t>Acoestes’ tale</w:t>
      </w:r>
      <w:r w:rsidRPr="00F72D8B">
        <w:rPr>
          <w:rFonts w:ascii="Calibri" w:hAnsi="Calibri" w:cs="Calibri"/>
        </w:rPr>
        <w:t xml:space="preserve"> </w:t>
      </w:r>
      <w:r w:rsidR="00D57638">
        <w:rPr>
          <w:rFonts w:ascii="Calibri" w:hAnsi="Calibri" w:cs="Calibri"/>
        </w:rPr>
        <w:t>is</w:t>
      </w:r>
      <w:r w:rsidRPr="00F72D8B">
        <w:rPr>
          <w:rFonts w:ascii="Calibri" w:hAnsi="Calibri" w:cs="Calibri"/>
        </w:rPr>
        <w:t xml:space="preserve"> a</w:t>
      </w:r>
      <w:r w:rsidR="00D57638">
        <w:rPr>
          <w:rFonts w:ascii="Calibri" w:hAnsi="Calibri" w:cs="Calibri"/>
        </w:rPr>
        <w:t xml:space="preserve"> cautionary tale to</w:t>
      </w:r>
      <w:r w:rsidRPr="00F72D8B">
        <w:rPr>
          <w:rFonts w:ascii="Calibri" w:hAnsi="Calibri" w:cs="Calibri"/>
        </w:rPr>
        <w:t xml:space="preserve"> those who do not recognise </w:t>
      </w:r>
      <w:r w:rsidR="00D57638" w:rsidRPr="00F72D8B">
        <w:rPr>
          <w:rFonts w:ascii="Calibri" w:hAnsi="Calibri" w:cs="Calibri"/>
        </w:rPr>
        <w:t xml:space="preserve">Bacchus’ </w:t>
      </w:r>
      <w:r w:rsidRPr="00F72D8B">
        <w:rPr>
          <w:rFonts w:ascii="Calibri" w:hAnsi="Calibri" w:cs="Calibri"/>
        </w:rPr>
        <w:t xml:space="preserve">divinity, and </w:t>
      </w:r>
      <w:r w:rsidR="00D57638">
        <w:rPr>
          <w:rFonts w:ascii="Calibri" w:hAnsi="Calibri" w:cs="Calibri"/>
        </w:rPr>
        <w:t>thus</w:t>
      </w:r>
      <w:r w:rsidRPr="00F72D8B">
        <w:rPr>
          <w:rFonts w:ascii="Calibri" w:hAnsi="Calibri" w:cs="Calibri"/>
        </w:rPr>
        <w:t xml:space="preserve"> a (thinly) veiled warning to Pentheus</w:t>
      </w:r>
      <w:r w:rsidR="00D57638">
        <w:rPr>
          <w:rFonts w:ascii="Calibri" w:hAnsi="Calibri" w:cs="Calibri"/>
        </w:rPr>
        <w:t xml:space="preserve">, </w:t>
      </w:r>
      <w:r w:rsidRPr="00F72D8B">
        <w:rPr>
          <w:rFonts w:ascii="Calibri" w:hAnsi="Calibri" w:cs="Calibri"/>
        </w:rPr>
        <w:t>‘scoffer of Gods</w:t>
      </w:r>
      <w:r>
        <w:rPr>
          <w:rFonts w:ascii="Calibri" w:hAnsi="Calibri" w:cs="Calibri"/>
        </w:rPr>
        <w:t xml:space="preserve">’ </w:t>
      </w:r>
      <w:r w:rsidRPr="00F72D8B">
        <w:rPr>
          <w:rFonts w:ascii="Calibri" w:hAnsi="Calibri" w:cs="Calibri"/>
          <w:i/>
          <w:iCs/>
        </w:rPr>
        <w:t>contemptor superum</w:t>
      </w:r>
      <w:r w:rsidRPr="00F72D8B">
        <w:rPr>
          <w:rFonts w:ascii="Calibri" w:hAnsi="Calibri" w:cs="Calibri"/>
        </w:rPr>
        <w:t xml:space="preserve"> (</w:t>
      </w:r>
      <w:r w:rsidR="00D57638">
        <w:rPr>
          <w:rFonts w:ascii="Calibri" w:hAnsi="Calibri" w:cs="Calibri"/>
        </w:rPr>
        <w:t>3</w:t>
      </w:r>
      <w:r w:rsidRPr="00F72D8B">
        <w:rPr>
          <w:rFonts w:ascii="Calibri" w:hAnsi="Calibri" w:cs="Calibri"/>
        </w:rPr>
        <w:t xml:space="preserve">.514) </w:t>
      </w:r>
      <w:r w:rsidR="00D57638">
        <w:rPr>
          <w:rFonts w:ascii="Calibri" w:hAnsi="Calibri" w:cs="Calibri"/>
        </w:rPr>
        <w:t>and</w:t>
      </w:r>
      <w:r w:rsidRPr="00F72D8B">
        <w:rPr>
          <w:rFonts w:ascii="Calibri" w:hAnsi="Calibri" w:cs="Calibri"/>
        </w:rPr>
        <w:t xml:space="preserve"> his obstinate rejection of the Bacchic cult. </w:t>
      </w:r>
    </w:p>
    <w:p w14:paraId="32772C83" w14:textId="77777777" w:rsidR="00F72D8B" w:rsidRPr="00F72D8B" w:rsidRDefault="00F72D8B" w:rsidP="00263057">
      <w:pPr>
        <w:spacing w:after="0" w:line="240" w:lineRule="auto"/>
        <w:rPr>
          <w:rFonts w:ascii="Calibri" w:hAnsi="Calibri" w:cs="Calibri"/>
        </w:rPr>
      </w:pPr>
    </w:p>
    <w:p w14:paraId="20F36167" w14:textId="18F6F379" w:rsidR="00F72D8B" w:rsidRPr="00F72D8B" w:rsidRDefault="00F72D8B" w:rsidP="00263057">
      <w:pPr>
        <w:spacing w:after="0" w:line="240" w:lineRule="auto"/>
        <w:rPr>
          <w:rFonts w:ascii="Calibri" w:hAnsi="Calibri" w:cs="Calibri"/>
        </w:rPr>
      </w:pPr>
      <w:r w:rsidRPr="00F72D8B">
        <w:rPr>
          <w:rFonts w:ascii="Calibri" w:hAnsi="Calibri" w:cs="Calibri"/>
        </w:rPr>
        <w:t>Acoestes was the helmsman and sole-survivor</w:t>
      </w:r>
      <w:r w:rsidR="00263057">
        <w:rPr>
          <w:rStyle w:val="FootnoteReference"/>
          <w:rFonts w:ascii="Calibri" w:hAnsi="Calibri" w:cs="Calibri"/>
        </w:rPr>
        <w:footnoteReference w:id="2"/>
      </w:r>
      <w:r w:rsidRPr="00F72D8B">
        <w:rPr>
          <w:rFonts w:ascii="Calibri" w:hAnsi="Calibri" w:cs="Calibri"/>
        </w:rPr>
        <w:t xml:space="preserve"> of a </w:t>
      </w:r>
      <w:r w:rsidR="00263057">
        <w:rPr>
          <w:rFonts w:ascii="Calibri" w:hAnsi="Calibri" w:cs="Calibri"/>
        </w:rPr>
        <w:t xml:space="preserve">pirate </w:t>
      </w:r>
      <w:r w:rsidRPr="00F72D8B">
        <w:rPr>
          <w:rFonts w:ascii="Calibri" w:hAnsi="Calibri" w:cs="Calibri"/>
        </w:rPr>
        <w:t xml:space="preserve">ship which kidnapped a beautiful, richly-dressed possibly inebriated, boy </w:t>
      </w:r>
      <w:r w:rsidRPr="00F72D8B">
        <w:rPr>
          <w:rFonts w:ascii="Calibri" w:hAnsi="Calibri" w:cs="Calibri"/>
          <w:color w:val="000000" w:themeColor="text1"/>
        </w:rPr>
        <w:t xml:space="preserve">from the island of Chios </w:t>
      </w:r>
      <w:r w:rsidR="00263057">
        <w:rPr>
          <w:rFonts w:ascii="Calibri" w:hAnsi="Calibri" w:cs="Calibri"/>
        </w:rPr>
        <w:t>in order</w:t>
      </w:r>
      <w:r w:rsidRPr="00F72D8B">
        <w:rPr>
          <w:rFonts w:ascii="Calibri" w:hAnsi="Calibri" w:cs="Calibri"/>
        </w:rPr>
        <w:t xml:space="preserve"> to ransom him. Acoestes, recognising something divine in the boy, protested vainly with his shipmates to respect the youth. Bacchus </w:t>
      </w:r>
      <w:r w:rsidR="00263057">
        <w:rPr>
          <w:rFonts w:ascii="Calibri" w:hAnsi="Calibri" w:cs="Calibri"/>
        </w:rPr>
        <w:t>later ‘</w:t>
      </w:r>
      <w:r w:rsidRPr="00F72D8B">
        <w:rPr>
          <w:rFonts w:ascii="Calibri" w:hAnsi="Calibri" w:cs="Calibri"/>
        </w:rPr>
        <w:t>reveal</w:t>
      </w:r>
      <w:r w:rsidR="00263057">
        <w:rPr>
          <w:rFonts w:ascii="Calibri" w:hAnsi="Calibri" w:cs="Calibri"/>
        </w:rPr>
        <w:t>s’</w:t>
      </w:r>
      <w:r w:rsidRPr="00F72D8B">
        <w:rPr>
          <w:rFonts w:ascii="Calibri" w:hAnsi="Calibri" w:cs="Calibri"/>
        </w:rPr>
        <w:t xml:space="preserve"> himself and, ‘realising’ the sailor’s trickery, </w:t>
      </w:r>
      <w:r w:rsidR="00D57638">
        <w:rPr>
          <w:rFonts w:ascii="Calibri" w:hAnsi="Calibri" w:cs="Calibri"/>
        </w:rPr>
        <w:t>halt</w:t>
      </w:r>
      <w:r w:rsidR="00263057">
        <w:rPr>
          <w:rFonts w:ascii="Calibri" w:hAnsi="Calibri" w:cs="Calibri"/>
        </w:rPr>
        <w:t>ed</w:t>
      </w:r>
      <w:r w:rsidRPr="00F72D8B">
        <w:rPr>
          <w:rFonts w:ascii="Calibri" w:hAnsi="Calibri" w:cs="Calibri"/>
        </w:rPr>
        <w:t xml:space="preserve"> the ship on the sea ‘as if in dry dock’. The sailors tried to row harder, but ivy entwined the oars and heavy vines festooned the sails </w:t>
      </w:r>
      <w:r w:rsidR="00672820">
        <w:rPr>
          <w:rFonts w:ascii="Calibri" w:hAnsi="Calibri" w:cs="Calibri"/>
          <w:i/>
          <w:iCs/>
        </w:rPr>
        <w:t>3</w:t>
      </w:r>
      <w:r w:rsidRPr="00F72D8B">
        <w:rPr>
          <w:rFonts w:ascii="Calibri" w:hAnsi="Calibri" w:cs="Calibri"/>
          <w:i/>
          <w:iCs/>
        </w:rPr>
        <w:t>.662-667.</w:t>
      </w:r>
      <w:r w:rsidRPr="00F72D8B">
        <w:rPr>
          <w:rFonts w:ascii="Calibri" w:hAnsi="Calibri" w:cs="Calibri"/>
        </w:rPr>
        <w:t xml:space="preserve"> </w:t>
      </w:r>
      <w:r w:rsidR="00263057">
        <w:rPr>
          <w:rStyle w:val="FootnoteReference"/>
          <w:rFonts w:ascii="Calibri" w:hAnsi="Calibri" w:cs="Calibri"/>
        </w:rPr>
        <w:footnoteReference w:id="3"/>
      </w:r>
      <w:commentRangeEnd w:id="2"/>
      <w:r w:rsidR="005D4355">
        <w:rPr>
          <w:rStyle w:val="CommentReference"/>
        </w:rPr>
        <w:commentReference w:id="2"/>
      </w:r>
    </w:p>
    <w:p w14:paraId="2CE83985" w14:textId="77777777" w:rsidR="00FB5E39" w:rsidRPr="00F72D8B" w:rsidRDefault="00FB5E39" w:rsidP="00263057">
      <w:pPr>
        <w:spacing w:after="0" w:line="240" w:lineRule="auto"/>
        <w:rPr>
          <w:rFonts w:ascii="Calibri" w:hAnsi="Calibri" w:cs="Calibri"/>
        </w:rPr>
      </w:pPr>
    </w:p>
    <w:p w14:paraId="72654F18" w14:textId="77777777" w:rsidR="00C4077A" w:rsidRPr="00F72D8B" w:rsidRDefault="00C4077A" w:rsidP="00263057">
      <w:pPr>
        <w:spacing w:after="0" w:line="240" w:lineRule="auto"/>
        <w:rPr>
          <w:rFonts w:ascii="Calibri" w:hAnsi="Calibri" w:cs="Calibri"/>
        </w:rPr>
      </w:pPr>
    </w:p>
    <w:p w14:paraId="3DCF2479" w14:textId="77777777" w:rsidR="00C4077A" w:rsidRPr="00F72D8B" w:rsidRDefault="00C4077A" w:rsidP="00263057">
      <w:pPr>
        <w:spacing w:after="0" w:line="270" w:lineRule="auto"/>
        <w:rPr>
          <w:rFonts w:ascii="Calibri" w:hAnsi="Calibri" w:cs="Calibri"/>
        </w:rPr>
      </w:pPr>
    </w:p>
    <w:p w14:paraId="6F85B018" w14:textId="77777777" w:rsidR="00C4077A" w:rsidRPr="00F72D8B" w:rsidRDefault="00C4077A" w:rsidP="00263057">
      <w:pPr>
        <w:spacing w:after="0" w:line="270" w:lineRule="auto"/>
        <w:rPr>
          <w:rFonts w:ascii="Calibri" w:hAnsi="Calibri" w:cs="Calibri"/>
        </w:rPr>
      </w:pPr>
    </w:p>
    <w:p w14:paraId="4F7C4068" w14:textId="6236DB20" w:rsidR="00F61ACF" w:rsidRDefault="00263057" w:rsidP="00263057">
      <w:pPr>
        <w:spacing w:after="0" w:line="270" w:lineRule="auto"/>
        <w:rPr>
          <w:rFonts w:ascii="Calibri" w:hAnsi="Calibri" w:cs="Calibri"/>
        </w:rPr>
      </w:pPr>
      <w:r w:rsidRPr="00F61ACF">
        <w:rPr>
          <w:rFonts w:ascii="Calibri" w:eastAsia="Arial" w:hAnsi="Calibri" w:cs="Calibri"/>
          <w:noProof/>
          <w:color w:val="252525"/>
        </w:rPr>
        <w:lastRenderedPageBreak/>
        <mc:AlternateContent>
          <mc:Choice Requires="wps">
            <w:drawing>
              <wp:anchor distT="45720" distB="45720" distL="114300" distR="114300" simplePos="0" relativeHeight="251661312" behindDoc="0" locked="0" layoutInCell="1" allowOverlap="1" wp14:anchorId="167688DD" wp14:editId="1C5F8B9F">
                <wp:simplePos x="0" y="0"/>
                <wp:positionH relativeFrom="column">
                  <wp:posOffset>3200400</wp:posOffset>
                </wp:positionH>
                <wp:positionV relativeFrom="paragraph">
                  <wp:posOffset>121285</wp:posOffset>
                </wp:positionV>
                <wp:extent cx="3511550" cy="8686800"/>
                <wp:effectExtent l="0" t="0" r="12700" b="19050"/>
                <wp:wrapSquare wrapText="bothSides"/>
                <wp:docPr id="10079308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0" cy="8686800"/>
                        </a:xfrm>
                        <a:prstGeom prst="rect">
                          <a:avLst/>
                        </a:prstGeom>
                        <a:solidFill>
                          <a:srgbClr val="FFFFFF"/>
                        </a:solidFill>
                        <a:ln w="9525">
                          <a:solidFill>
                            <a:srgbClr val="000000"/>
                          </a:solidFill>
                          <a:miter lim="800000"/>
                          <a:headEnd/>
                          <a:tailEnd/>
                        </a:ln>
                      </wps:spPr>
                      <wps:txbx>
                        <w:txbxContent>
                          <w:p w14:paraId="7AA37C00" w14:textId="2ECE33D2" w:rsidR="008477C1" w:rsidRPr="00263057" w:rsidRDefault="008477C1" w:rsidP="008477C1">
                            <w:pPr>
                              <w:rPr>
                                <w:sz w:val="22"/>
                                <w:szCs w:val="22"/>
                              </w:rPr>
                            </w:pPr>
                            <w:r w:rsidRPr="00263057">
                              <w:rPr>
                                <w:sz w:val="22"/>
                                <w:szCs w:val="22"/>
                              </w:rPr>
                              <w:t>The men leapt up, e</w:t>
                            </w:r>
                            <w:r w:rsidR="00C2456C" w:rsidRPr="00263057">
                              <w:rPr>
                                <w:sz w:val="22"/>
                                <w:szCs w:val="22"/>
                              </w:rPr>
                              <w:t>i</w:t>
                            </w:r>
                            <w:r w:rsidRPr="00263057">
                              <w:rPr>
                                <w:sz w:val="22"/>
                                <w:szCs w:val="22"/>
                              </w:rPr>
                              <w:t xml:space="preserve">ther </w:t>
                            </w:r>
                            <w:r w:rsidR="00C2456C" w:rsidRPr="00263057">
                              <w:rPr>
                                <w:sz w:val="22"/>
                                <w:szCs w:val="22"/>
                              </w:rPr>
                              <w:t xml:space="preserve">due to </w:t>
                            </w:r>
                            <w:r w:rsidRPr="00263057">
                              <w:rPr>
                                <w:sz w:val="22"/>
                                <w:szCs w:val="22"/>
                              </w:rPr>
                              <w:t>madness or fea</w:t>
                            </w:r>
                            <w:r w:rsidR="00C2456C" w:rsidRPr="00263057">
                              <w:rPr>
                                <w:sz w:val="22"/>
                                <w:szCs w:val="22"/>
                              </w:rPr>
                              <w:t>r.</w:t>
                            </w:r>
                          </w:p>
                          <w:p w14:paraId="6CD91305" w14:textId="239DEA3D" w:rsidR="008477C1" w:rsidRPr="00263057" w:rsidRDefault="008477C1" w:rsidP="008477C1">
                            <w:pPr>
                              <w:rPr>
                                <w:sz w:val="22"/>
                                <w:szCs w:val="22"/>
                              </w:rPr>
                            </w:pPr>
                            <w:r w:rsidRPr="00263057">
                              <w:rPr>
                                <w:sz w:val="22"/>
                                <w:szCs w:val="22"/>
                              </w:rPr>
                              <w:t xml:space="preserve">First, Medon began to darken </w:t>
                            </w:r>
                            <w:r w:rsidR="00FA4F40" w:rsidRPr="00263057">
                              <w:rPr>
                                <w:sz w:val="22"/>
                                <w:szCs w:val="22"/>
                              </w:rPr>
                              <w:t xml:space="preserve">all </w:t>
                            </w:r>
                            <w:r w:rsidRPr="00263057">
                              <w:rPr>
                                <w:sz w:val="22"/>
                                <w:szCs w:val="22"/>
                              </w:rPr>
                              <w:t xml:space="preserve">over his body and </w:t>
                            </w:r>
                            <w:r w:rsidR="00FA4F40" w:rsidRPr="00263057">
                              <w:rPr>
                                <w:sz w:val="22"/>
                                <w:szCs w:val="22"/>
                              </w:rPr>
                              <w:t>to be bent with the curve of his spine pushed out</w:t>
                            </w:r>
                            <w:r w:rsidRPr="00263057">
                              <w:rPr>
                                <w:sz w:val="22"/>
                                <w:szCs w:val="22"/>
                              </w:rPr>
                              <w:t xml:space="preserve">. </w:t>
                            </w:r>
                          </w:p>
                          <w:p w14:paraId="5EBB8CF1" w14:textId="4B67EE9E" w:rsidR="008477C1" w:rsidRPr="00263057" w:rsidRDefault="008477C1" w:rsidP="008477C1">
                            <w:pPr>
                              <w:rPr>
                                <w:sz w:val="22"/>
                                <w:szCs w:val="22"/>
                              </w:rPr>
                            </w:pPr>
                            <w:r w:rsidRPr="00263057">
                              <w:rPr>
                                <w:sz w:val="22"/>
                                <w:szCs w:val="22"/>
                              </w:rPr>
                              <w:t>Lycabas</w:t>
                            </w:r>
                            <w:r w:rsidR="00B756DA" w:rsidRPr="00263057">
                              <w:rPr>
                                <w:sz w:val="22"/>
                                <w:szCs w:val="22"/>
                              </w:rPr>
                              <w:t xml:space="preserve"> said to him “</w:t>
                            </w:r>
                            <w:r w:rsidRPr="00263057">
                              <w:rPr>
                                <w:sz w:val="22"/>
                                <w:szCs w:val="22"/>
                              </w:rPr>
                              <w:t xml:space="preserve">what </w:t>
                            </w:r>
                            <w:r w:rsidR="00B756DA" w:rsidRPr="00263057">
                              <w:rPr>
                                <w:sz w:val="22"/>
                                <w:szCs w:val="22"/>
                              </w:rPr>
                              <w:t xml:space="preserve">monster </w:t>
                            </w:r>
                            <w:r w:rsidR="000F299B" w:rsidRPr="00263057">
                              <w:rPr>
                                <w:sz w:val="22"/>
                                <w:szCs w:val="22"/>
                              </w:rPr>
                              <w:t>are</w:t>
                            </w:r>
                            <w:r w:rsidR="00B756DA" w:rsidRPr="00263057">
                              <w:rPr>
                                <w:sz w:val="22"/>
                                <w:szCs w:val="22"/>
                              </w:rPr>
                              <w:t xml:space="preserve"> you turn</w:t>
                            </w:r>
                            <w:r w:rsidR="000F299B" w:rsidRPr="00263057">
                              <w:rPr>
                                <w:sz w:val="22"/>
                                <w:szCs w:val="22"/>
                              </w:rPr>
                              <w:t>ing</w:t>
                            </w:r>
                            <w:r w:rsidR="00B756DA" w:rsidRPr="00263057">
                              <w:rPr>
                                <w:sz w:val="22"/>
                                <w:szCs w:val="22"/>
                              </w:rPr>
                              <w:t xml:space="preserve"> into</w:t>
                            </w:r>
                            <w:r w:rsidRPr="00263057">
                              <w:rPr>
                                <w:sz w:val="22"/>
                                <w:szCs w:val="22"/>
                              </w:rPr>
                              <w:t>?</w:t>
                            </w:r>
                            <w:r w:rsidR="00B756DA" w:rsidRPr="00263057">
                              <w:rPr>
                                <w:sz w:val="22"/>
                                <w:szCs w:val="22"/>
                              </w:rPr>
                              <w:t>”</w:t>
                            </w:r>
                          </w:p>
                          <w:p w14:paraId="5C1AE991" w14:textId="58DA80B8" w:rsidR="008477C1" w:rsidRPr="00263057" w:rsidRDefault="008477C1" w:rsidP="008477C1">
                            <w:pPr>
                              <w:rPr>
                                <w:sz w:val="22"/>
                                <w:szCs w:val="22"/>
                              </w:rPr>
                            </w:pPr>
                            <w:r w:rsidRPr="00263057">
                              <w:rPr>
                                <w:sz w:val="22"/>
                                <w:szCs w:val="22"/>
                              </w:rPr>
                              <w:t>A</w:t>
                            </w:r>
                            <w:r w:rsidR="00C2456C" w:rsidRPr="00263057">
                              <w:rPr>
                                <w:sz w:val="22"/>
                                <w:szCs w:val="22"/>
                              </w:rPr>
                              <w:t>nd as</w:t>
                            </w:r>
                            <w:r w:rsidRPr="00263057">
                              <w:rPr>
                                <w:sz w:val="22"/>
                                <w:szCs w:val="22"/>
                              </w:rPr>
                              <w:t xml:space="preserve"> he was speaking his jaws gaped wide, his nose was curved </w:t>
                            </w:r>
                          </w:p>
                          <w:p w14:paraId="1591F3AF" w14:textId="77777777" w:rsidR="00263057" w:rsidRDefault="00263057" w:rsidP="008477C1">
                            <w:pPr>
                              <w:rPr>
                                <w:sz w:val="22"/>
                                <w:szCs w:val="22"/>
                              </w:rPr>
                            </w:pPr>
                          </w:p>
                          <w:p w14:paraId="0F7F4EB9" w14:textId="6D815475" w:rsidR="008477C1" w:rsidRPr="00263057" w:rsidRDefault="008477C1" w:rsidP="008477C1">
                            <w:pPr>
                              <w:rPr>
                                <w:sz w:val="22"/>
                                <w:szCs w:val="22"/>
                              </w:rPr>
                            </w:pPr>
                            <w:r w:rsidRPr="00263057">
                              <w:rPr>
                                <w:sz w:val="22"/>
                                <w:szCs w:val="22"/>
                              </w:rPr>
                              <w:t>And his skin became hardened and took on scales.</w:t>
                            </w:r>
                          </w:p>
                          <w:p w14:paraId="21FBCA07" w14:textId="1B3E38B3" w:rsidR="008477C1" w:rsidRPr="00263057" w:rsidRDefault="008477C1" w:rsidP="008477C1">
                            <w:pPr>
                              <w:rPr>
                                <w:sz w:val="22"/>
                                <w:szCs w:val="22"/>
                              </w:rPr>
                            </w:pPr>
                            <w:r w:rsidRPr="00263057">
                              <w:rPr>
                                <w:sz w:val="22"/>
                                <w:szCs w:val="22"/>
                              </w:rPr>
                              <w:t xml:space="preserve">But while Libys </w:t>
                            </w:r>
                            <w:r w:rsidR="002E2E29" w:rsidRPr="00263057">
                              <w:rPr>
                                <w:sz w:val="22"/>
                                <w:szCs w:val="22"/>
                              </w:rPr>
                              <w:t>wished to</w:t>
                            </w:r>
                            <w:r w:rsidRPr="00263057">
                              <w:rPr>
                                <w:sz w:val="22"/>
                                <w:szCs w:val="22"/>
                              </w:rPr>
                              <w:t xml:space="preserve"> turn the </w:t>
                            </w:r>
                            <w:r w:rsidR="002140AB" w:rsidRPr="00263057">
                              <w:rPr>
                                <w:sz w:val="22"/>
                                <w:szCs w:val="22"/>
                              </w:rPr>
                              <w:t>obstructed</w:t>
                            </w:r>
                            <w:r w:rsidRPr="00263057">
                              <w:rPr>
                                <w:sz w:val="22"/>
                                <w:szCs w:val="22"/>
                              </w:rPr>
                              <w:t xml:space="preserve"> oars against the water</w:t>
                            </w:r>
                            <w:r w:rsidR="002140AB" w:rsidRPr="00263057">
                              <w:rPr>
                                <w:sz w:val="22"/>
                                <w:szCs w:val="22"/>
                              </w:rPr>
                              <w:t>, h</w:t>
                            </w:r>
                            <w:r w:rsidRPr="00263057">
                              <w:rPr>
                                <w:sz w:val="22"/>
                                <w:szCs w:val="22"/>
                              </w:rPr>
                              <w:t xml:space="preserve">e saw his hands </w:t>
                            </w:r>
                            <w:r w:rsidR="002140AB" w:rsidRPr="00263057">
                              <w:rPr>
                                <w:sz w:val="22"/>
                                <w:szCs w:val="22"/>
                              </w:rPr>
                              <w:t>shrink</w:t>
                            </w:r>
                            <w:r w:rsidRPr="00263057">
                              <w:rPr>
                                <w:sz w:val="22"/>
                                <w:szCs w:val="22"/>
                              </w:rPr>
                              <w:t xml:space="preserve"> in size </w:t>
                            </w:r>
                          </w:p>
                          <w:p w14:paraId="53823892" w14:textId="3C03F789" w:rsidR="008477C1" w:rsidRPr="00263057" w:rsidRDefault="008477C1" w:rsidP="008477C1">
                            <w:pPr>
                              <w:rPr>
                                <w:sz w:val="22"/>
                                <w:szCs w:val="22"/>
                              </w:rPr>
                            </w:pPr>
                            <w:r w:rsidRPr="00263057">
                              <w:rPr>
                                <w:sz w:val="22"/>
                                <w:szCs w:val="22"/>
                              </w:rPr>
                              <w:t>and they were no</w:t>
                            </w:r>
                            <w:r w:rsidR="002140AB" w:rsidRPr="00263057">
                              <w:rPr>
                                <w:sz w:val="22"/>
                                <w:szCs w:val="22"/>
                              </w:rPr>
                              <w:t xml:space="preserve"> longer </w:t>
                            </w:r>
                            <w:r w:rsidRPr="00263057">
                              <w:rPr>
                                <w:sz w:val="22"/>
                                <w:szCs w:val="22"/>
                              </w:rPr>
                              <w:t>hands, now they could be called fins.</w:t>
                            </w:r>
                          </w:p>
                          <w:p w14:paraId="45C12490" w14:textId="77777777" w:rsidR="008477C1" w:rsidRPr="00263057" w:rsidRDefault="008477C1" w:rsidP="008477C1">
                            <w:pPr>
                              <w:rPr>
                                <w:sz w:val="22"/>
                                <w:szCs w:val="22"/>
                              </w:rPr>
                            </w:pPr>
                            <w:r w:rsidRPr="00263057">
                              <w:rPr>
                                <w:sz w:val="22"/>
                                <w:szCs w:val="22"/>
                              </w:rPr>
                              <w:t xml:space="preserve">Another fellow, wanting to stretch out his arms to the tangled ropes, </w:t>
                            </w:r>
                          </w:p>
                          <w:p w14:paraId="1DA474E4" w14:textId="3A6A0073" w:rsidR="008477C1" w:rsidRPr="00263057" w:rsidRDefault="008477C1" w:rsidP="008477C1">
                            <w:pPr>
                              <w:rPr>
                                <w:sz w:val="22"/>
                                <w:szCs w:val="22"/>
                              </w:rPr>
                            </w:pPr>
                            <w:r w:rsidRPr="00263057">
                              <w:rPr>
                                <w:sz w:val="22"/>
                                <w:szCs w:val="22"/>
                              </w:rPr>
                              <w:t xml:space="preserve">Had no arms and, with his </w:t>
                            </w:r>
                            <w:r w:rsidR="002E2E29" w:rsidRPr="00263057">
                              <w:rPr>
                                <w:sz w:val="22"/>
                                <w:szCs w:val="22"/>
                              </w:rPr>
                              <w:t xml:space="preserve">limbless </w:t>
                            </w:r>
                            <w:r w:rsidRPr="00263057">
                              <w:rPr>
                                <w:sz w:val="22"/>
                                <w:szCs w:val="22"/>
                              </w:rPr>
                              <w:t>body</w:t>
                            </w:r>
                          </w:p>
                          <w:p w14:paraId="49251ABB" w14:textId="1D921F37" w:rsidR="008477C1" w:rsidRPr="00263057" w:rsidRDefault="002E2E29" w:rsidP="008477C1">
                            <w:pPr>
                              <w:rPr>
                                <w:sz w:val="22"/>
                                <w:szCs w:val="22"/>
                              </w:rPr>
                            </w:pPr>
                            <w:r w:rsidRPr="00263057">
                              <w:rPr>
                                <w:sz w:val="22"/>
                                <w:szCs w:val="22"/>
                              </w:rPr>
                              <w:t>b</w:t>
                            </w:r>
                            <w:r w:rsidR="008477C1" w:rsidRPr="00263057">
                              <w:rPr>
                                <w:sz w:val="22"/>
                                <w:szCs w:val="22"/>
                              </w:rPr>
                              <w:t>ent backwards</w:t>
                            </w:r>
                            <w:r w:rsidRPr="00263057">
                              <w:rPr>
                                <w:sz w:val="22"/>
                                <w:szCs w:val="22"/>
                              </w:rPr>
                              <w:t>,</w:t>
                            </w:r>
                            <w:r w:rsidR="008477C1" w:rsidRPr="00263057">
                              <w:rPr>
                                <w:sz w:val="22"/>
                                <w:szCs w:val="22"/>
                              </w:rPr>
                              <w:t xml:space="preserve"> he jumped down into the sea</w:t>
                            </w:r>
                          </w:p>
                          <w:p w14:paraId="2F7F51D9" w14:textId="4EBC794A" w:rsidR="008477C1" w:rsidRPr="00263057" w:rsidRDefault="008477C1" w:rsidP="008477C1">
                            <w:pPr>
                              <w:rPr>
                                <w:sz w:val="22"/>
                                <w:szCs w:val="22"/>
                              </w:rPr>
                            </w:pPr>
                            <w:r w:rsidRPr="00263057">
                              <w:rPr>
                                <w:sz w:val="22"/>
                                <w:szCs w:val="22"/>
                              </w:rPr>
                              <w:t xml:space="preserve">The end of </w:t>
                            </w:r>
                            <w:r w:rsidR="002E2E29" w:rsidRPr="00263057">
                              <w:rPr>
                                <w:sz w:val="22"/>
                                <w:szCs w:val="22"/>
                              </w:rPr>
                              <w:t>his</w:t>
                            </w:r>
                            <w:r w:rsidRPr="00263057">
                              <w:rPr>
                                <w:sz w:val="22"/>
                                <w:szCs w:val="22"/>
                              </w:rPr>
                              <w:t xml:space="preserve"> </w:t>
                            </w:r>
                            <w:r w:rsidR="00963361" w:rsidRPr="00263057">
                              <w:rPr>
                                <w:sz w:val="22"/>
                                <w:szCs w:val="22"/>
                              </w:rPr>
                              <w:t xml:space="preserve">tail </w:t>
                            </w:r>
                            <w:r w:rsidRPr="00263057">
                              <w:rPr>
                                <w:sz w:val="22"/>
                                <w:szCs w:val="22"/>
                              </w:rPr>
                              <w:t>sickle-shaped</w:t>
                            </w:r>
                            <w:r w:rsidR="00963361" w:rsidRPr="00263057">
                              <w:rPr>
                                <w:sz w:val="22"/>
                                <w:szCs w:val="22"/>
                              </w:rPr>
                              <w:t>,</w:t>
                            </w:r>
                            <w:r w:rsidRPr="00263057">
                              <w:rPr>
                                <w:sz w:val="22"/>
                                <w:szCs w:val="22"/>
                              </w:rPr>
                              <w:t xml:space="preserve"> like the </w:t>
                            </w:r>
                            <w:r w:rsidR="00963361" w:rsidRPr="00263057">
                              <w:rPr>
                                <w:sz w:val="22"/>
                                <w:szCs w:val="22"/>
                              </w:rPr>
                              <w:t xml:space="preserve">curved </w:t>
                            </w:r>
                            <w:r w:rsidRPr="00263057">
                              <w:rPr>
                                <w:sz w:val="22"/>
                                <w:szCs w:val="22"/>
                              </w:rPr>
                              <w:t>horns of the half moon</w:t>
                            </w:r>
                            <w:r w:rsidR="002E2E29" w:rsidRPr="00263057">
                              <w:rPr>
                                <w:sz w:val="22"/>
                                <w:szCs w:val="22"/>
                              </w:rPr>
                              <w:t>.</w:t>
                            </w:r>
                            <w:r w:rsidRPr="00263057">
                              <w:rPr>
                                <w:sz w:val="22"/>
                                <w:szCs w:val="22"/>
                              </w:rPr>
                              <w:t xml:space="preserve"> </w:t>
                            </w:r>
                          </w:p>
                          <w:p w14:paraId="08A691EE" w14:textId="1AFD3849" w:rsidR="008477C1" w:rsidRPr="00263057" w:rsidRDefault="00401EA3" w:rsidP="008477C1">
                            <w:pPr>
                              <w:rPr>
                                <w:sz w:val="22"/>
                                <w:szCs w:val="22"/>
                              </w:rPr>
                            </w:pPr>
                            <w:r w:rsidRPr="00263057">
                              <w:rPr>
                                <w:sz w:val="22"/>
                                <w:szCs w:val="22"/>
                              </w:rPr>
                              <w:t>They leapt in from all around</w:t>
                            </w:r>
                            <w:r w:rsidR="008477C1" w:rsidRPr="00263057">
                              <w:rPr>
                                <w:i/>
                                <w:iCs/>
                                <w:sz w:val="22"/>
                                <w:szCs w:val="22"/>
                              </w:rPr>
                              <w:t xml:space="preserve"> </w:t>
                            </w:r>
                            <w:r w:rsidRPr="00263057">
                              <w:rPr>
                                <w:sz w:val="22"/>
                                <w:szCs w:val="22"/>
                              </w:rPr>
                              <w:t xml:space="preserve">and were drenched with much spray </w:t>
                            </w:r>
                          </w:p>
                          <w:p w14:paraId="7939138D" w14:textId="7BD50642" w:rsidR="008477C1" w:rsidRPr="00263057" w:rsidRDefault="00401EA3" w:rsidP="008477C1">
                            <w:pPr>
                              <w:rPr>
                                <w:sz w:val="22"/>
                                <w:szCs w:val="22"/>
                              </w:rPr>
                            </w:pPr>
                            <w:r w:rsidRPr="00263057">
                              <w:rPr>
                                <w:sz w:val="22"/>
                                <w:szCs w:val="22"/>
                              </w:rPr>
                              <w:t xml:space="preserve">Again they rise up and return back again beneath the surface  </w:t>
                            </w:r>
                          </w:p>
                          <w:p w14:paraId="51728402" w14:textId="60DBF0F4" w:rsidR="00E33597" w:rsidRPr="00263057" w:rsidRDefault="0047373A" w:rsidP="008477C1">
                            <w:pPr>
                              <w:rPr>
                                <w:sz w:val="22"/>
                                <w:szCs w:val="22"/>
                              </w:rPr>
                            </w:pPr>
                            <w:r w:rsidRPr="00263057">
                              <w:rPr>
                                <w:sz w:val="22"/>
                                <w:szCs w:val="22"/>
                              </w:rPr>
                              <w:t xml:space="preserve">And like a group of dancers they play and mischievously throw their bodies </w:t>
                            </w:r>
                            <w:r w:rsidR="00E33597" w:rsidRPr="00263057">
                              <w:rPr>
                                <w:sz w:val="22"/>
                                <w:szCs w:val="22"/>
                              </w:rPr>
                              <w:t>around</w:t>
                            </w:r>
                          </w:p>
                          <w:p w14:paraId="6F2B5939" w14:textId="035AE792" w:rsidR="008477C1" w:rsidRDefault="0047373A" w:rsidP="008477C1">
                            <w:pPr>
                              <w:rPr>
                                <w:sz w:val="22"/>
                                <w:szCs w:val="22"/>
                              </w:rPr>
                            </w:pPr>
                            <w:r w:rsidRPr="00263057">
                              <w:rPr>
                                <w:sz w:val="22"/>
                                <w:szCs w:val="22"/>
                              </w:rPr>
                              <w:t xml:space="preserve">they exhale </w:t>
                            </w:r>
                            <w:r w:rsidR="008477C1" w:rsidRPr="00263057">
                              <w:rPr>
                                <w:sz w:val="22"/>
                                <w:szCs w:val="22"/>
                              </w:rPr>
                              <w:t xml:space="preserve">the </w:t>
                            </w:r>
                            <w:r w:rsidRPr="00263057">
                              <w:rPr>
                                <w:sz w:val="22"/>
                                <w:szCs w:val="22"/>
                              </w:rPr>
                              <w:t xml:space="preserve">welcome sea </w:t>
                            </w:r>
                            <w:r w:rsidR="008477C1" w:rsidRPr="00263057">
                              <w:rPr>
                                <w:sz w:val="22"/>
                                <w:szCs w:val="22"/>
                              </w:rPr>
                              <w:t>from their gaping nostrils</w:t>
                            </w:r>
                          </w:p>
                          <w:p w14:paraId="5C468CB4" w14:textId="7384EA82" w:rsidR="00236D94" w:rsidRPr="00236D94" w:rsidRDefault="00236D94" w:rsidP="008477C1">
                            <w:pPr>
                              <w:rPr>
                                <w:color w:val="FF0000"/>
                                <w:sz w:val="22"/>
                                <w:szCs w:val="22"/>
                              </w:rPr>
                            </w:pPr>
                            <w:r>
                              <w:rPr>
                                <w:color w:val="FF0000"/>
                                <w:sz w:val="22"/>
                                <w:szCs w:val="22"/>
                              </w:rPr>
                              <w:t xml:space="preserve">Largely an accurate and helpful translation, rendering the sense of uncertainty and horror in the transformations, while also staying close enough to the Latin to aid a </w:t>
                            </w:r>
                            <w:r w:rsidR="00F36FC4">
                              <w:rPr>
                                <w:color w:val="FF0000"/>
                                <w:sz w:val="22"/>
                                <w:szCs w:val="22"/>
                              </w:rPr>
                              <w:t>beginner coming to the text for the first time.</w:t>
                            </w:r>
                          </w:p>
                          <w:p w14:paraId="5786AAE7" w14:textId="40D14591" w:rsidR="00F61ACF" w:rsidRDefault="00F61A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688DD" id="_x0000_t202" coordsize="21600,21600" o:spt="202" path="m,l,21600r21600,l21600,xe">
                <v:stroke joinstyle="miter"/>
                <v:path gradientshapeok="t" o:connecttype="rect"/>
              </v:shapetype>
              <v:shape id="Text Box 2" o:spid="_x0000_s1026" type="#_x0000_t202" style="position:absolute;margin-left:252pt;margin-top:9.55pt;width:276.5pt;height:6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">
                <v:textbox>
                  <w:txbxContent>
                    <w:p w14:paraId="7AA37C00" w14:textId="2ECE33D2" w:rsidR="008477C1" w:rsidRPr="00263057" w:rsidRDefault="008477C1" w:rsidP="008477C1">
                      <w:pPr>
                        <w:rPr>
                          <w:sz w:val="22"/>
                          <w:szCs w:val="22"/>
                        </w:rPr>
                      </w:pPr>
                      <w:r w:rsidRPr="00263057">
                        <w:rPr>
                          <w:sz w:val="22"/>
                          <w:szCs w:val="22"/>
                        </w:rPr>
                        <w:t>The men leapt up, e</w:t>
                      </w:r>
                      <w:r w:rsidR="00C2456C" w:rsidRPr="00263057">
                        <w:rPr>
                          <w:sz w:val="22"/>
                          <w:szCs w:val="22"/>
                        </w:rPr>
                        <w:t>i</w:t>
                      </w:r>
                      <w:r w:rsidRPr="00263057">
                        <w:rPr>
                          <w:sz w:val="22"/>
                          <w:szCs w:val="22"/>
                        </w:rPr>
                        <w:t xml:space="preserve">ther </w:t>
                      </w:r>
                      <w:r w:rsidR="00C2456C" w:rsidRPr="00263057">
                        <w:rPr>
                          <w:sz w:val="22"/>
                          <w:szCs w:val="22"/>
                        </w:rPr>
                        <w:t xml:space="preserve">due to </w:t>
                      </w:r>
                      <w:r w:rsidRPr="00263057">
                        <w:rPr>
                          <w:sz w:val="22"/>
                          <w:szCs w:val="22"/>
                        </w:rPr>
                        <w:t>madness or fea</w:t>
                      </w:r>
                      <w:r w:rsidR="00C2456C" w:rsidRPr="00263057">
                        <w:rPr>
                          <w:sz w:val="22"/>
                          <w:szCs w:val="22"/>
                        </w:rPr>
                        <w:t>r.</w:t>
                      </w:r>
                    </w:p>
                    <w:p w14:paraId="6CD91305" w14:textId="239DEA3D" w:rsidR="008477C1" w:rsidRPr="00263057" w:rsidRDefault="008477C1" w:rsidP="008477C1">
                      <w:pPr>
                        <w:rPr>
                          <w:sz w:val="22"/>
                          <w:szCs w:val="22"/>
                        </w:rPr>
                      </w:pPr>
                      <w:r w:rsidRPr="00263057">
                        <w:rPr>
                          <w:sz w:val="22"/>
                          <w:szCs w:val="22"/>
                        </w:rPr>
                        <w:t xml:space="preserve">First, Medon began to darken </w:t>
                      </w:r>
                      <w:r w:rsidR="00FA4F40" w:rsidRPr="00263057">
                        <w:rPr>
                          <w:sz w:val="22"/>
                          <w:szCs w:val="22"/>
                        </w:rPr>
                        <w:t xml:space="preserve">all </w:t>
                      </w:r>
                      <w:r w:rsidRPr="00263057">
                        <w:rPr>
                          <w:sz w:val="22"/>
                          <w:szCs w:val="22"/>
                        </w:rPr>
                        <w:t xml:space="preserve">over his body and </w:t>
                      </w:r>
                      <w:r w:rsidR="00FA4F40" w:rsidRPr="00263057">
                        <w:rPr>
                          <w:sz w:val="22"/>
                          <w:szCs w:val="22"/>
                        </w:rPr>
                        <w:t>to be bent with the curve of his spine pushed out</w:t>
                      </w:r>
                      <w:r w:rsidRPr="00263057">
                        <w:rPr>
                          <w:sz w:val="22"/>
                          <w:szCs w:val="22"/>
                        </w:rPr>
                        <w:t xml:space="preserve">. </w:t>
                      </w:r>
                    </w:p>
                    <w:p w14:paraId="5EBB8CF1" w14:textId="4B67EE9E" w:rsidR="008477C1" w:rsidRPr="00263057" w:rsidRDefault="008477C1" w:rsidP="008477C1">
                      <w:pPr>
                        <w:rPr>
                          <w:sz w:val="22"/>
                          <w:szCs w:val="22"/>
                        </w:rPr>
                      </w:pPr>
                      <w:r w:rsidRPr="00263057">
                        <w:rPr>
                          <w:sz w:val="22"/>
                          <w:szCs w:val="22"/>
                        </w:rPr>
                        <w:t>Lycabas</w:t>
                      </w:r>
                      <w:r w:rsidR="00B756DA" w:rsidRPr="00263057">
                        <w:rPr>
                          <w:sz w:val="22"/>
                          <w:szCs w:val="22"/>
                        </w:rPr>
                        <w:t xml:space="preserve"> said to him “</w:t>
                      </w:r>
                      <w:r w:rsidRPr="00263057">
                        <w:rPr>
                          <w:sz w:val="22"/>
                          <w:szCs w:val="22"/>
                        </w:rPr>
                        <w:t xml:space="preserve">what </w:t>
                      </w:r>
                      <w:r w:rsidR="00B756DA" w:rsidRPr="00263057">
                        <w:rPr>
                          <w:sz w:val="22"/>
                          <w:szCs w:val="22"/>
                        </w:rPr>
                        <w:t xml:space="preserve">monster </w:t>
                      </w:r>
                      <w:r w:rsidR="000F299B" w:rsidRPr="00263057">
                        <w:rPr>
                          <w:sz w:val="22"/>
                          <w:szCs w:val="22"/>
                        </w:rPr>
                        <w:t>are</w:t>
                      </w:r>
                      <w:r w:rsidR="00B756DA" w:rsidRPr="00263057">
                        <w:rPr>
                          <w:sz w:val="22"/>
                          <w:szCs w:val="22"/>
                        </w:rPr>
                        <w:t xml:space="preserve"> you turn</w:t>
                      </w:r>
                      <w:r w:rsidR="000F299B" w:rsidRPr="00263057">
                        <w:rPr>
                          <w:sz w:val="22"/>
                          <w:szCs w:val="22"/>
                        </w:rPr>
                        <w:t>ing</w:t>
                      </w:r>
                      <w:r w:rsidR="00B756DA" w:rsidRPr="00263057">
                        <w:rPr>
                          <w:sz w:val="22"/>
                          <w:szCs w:val="22"/>
                        </w:rPr>
                        <w:t xml:space="preserve"> into</w:t>
                      </w:r>
                      <w:r w:rsidRPr="00263057">
                        <w:rPr>
                          <w:sz w:val="22"/>
                          <w:szCs w:val="22"/>
                        </w:rPr>
                        <w:t>?</w:t>
                      </w:r>
                      <w:r w:rsidR="00B756DA" w:rsidRPr="00263057">
                        <w:rPr>
                          <w:sz w:val="22"/>
                          <w:szCs w:val="22"/>
                        </w:rPr>
                        <w:t>”</w:t>
                      </w:r>
                    </w:p>
                    <w:p w14:paraId="5C1AE991" w14:textId="58DA80B8" w:rsidR="008477C1" w:rsidRPr="00263057" w:rsidRDefault="008477C1" w:rsidP="008477C1">
                      <w:pPr>
                        <w:rPr>
                          <w:sz w:val="22"/>
                          <w:szCs w:val="22"/>
                        </w:rPr>
                      </w:pPr>
                      <w:r w:rsidRPr="00263057">
                        <w:rPr>
                          <w:sz w:val="22"/>
                          <w:szCs w:val="22"/>
                        </w:rPr>
                        <w:t>A</w:t>
                      </w:r>
                      <w:r w:rsidR="00C2456C" w:rsidRPr="00263057">
                        <w:rPr>
                          <w:sz w:val="22"/>
                          <w:szCs w:val="22"/>
                        </w:rPr>
                        <w:t>nd as</w:t>
                      </w:r>
                      <w:r w:rsidRPr="00263057">
                        <w:rPr>
                          <w:sz w:val="22"/>
                          <w:szCs w:val="22"/>
                        </w:rPr>
                        <w:t xml:space="preserve"> he was speaking his jaws gaped wide, his nose was curved </w:t>
                      </w:r>
                    </w:p>
                    <w:p w14:paraId="1591F3AF" w14:textId="77777777" w:rsidR="00263057" w:rsidRDefault="00263057" w:rsidP="008477C1">
                      <w:pPr>
                        <w:rPr>
                          <w:sz w:val="22"/>
                          <w:szCs w:val="22"/>
                        </w:rPr>
                      </w:pPr>
                    </w:p>
                    <w:p w14:paraId="0F7F4EB9" w14:textId="6D815475" w:rsidR="008477C1" w:rsidRPr="00263057" w:rsidRDefault="008477C1" w:rsidP="008477C1">
                      <w:pPr>
                        <w:rPr>
                          <w:sz w:val="22"/>
                          <w:szCs w:val="22"/>
                        </w:rPr>
                      </w:pPr>
                      <w:r w:rsidRPr="00263057">
                        <w:rPr>
                          <w:sz w:val="22"/>
                          <w:szCs w:val="22"/>
                        </w:rPr>
                        <w:t>And his skin became hardened and took on scales.</w:t>
                      </w:r>
                    </w:p>
                    <w:p w14:paraId="21FBCA07" w14:textId="1B3E38B3" w:rsidR="008477C1" w:rsidRPr="00263057" w:rsidRDefault="008477C1" w:rsidP="008477C1">
                      <w:pPr>
                        <w:rPr>
                          <w:sz w:val="22"/>
                          <w:szCs w:val="22"/>
                        </w:rPr>
                      </w:pPr>
                      <w:r w:rsidRPr="00263057">
                        <w:rPr>
                          <w:sz w:val="22"/>
                          <w:szCs w:val="22"/>
                        </w:rPr>
                        <w:t xml:space="preserve">But while Libys </w:t>
                      </w:r>
                      <w:r w:rsidR="002E2E29" w:rsidRPr="00263057">
                        <w:rPr>
                          <w:sz w:val="22"/>
                          <w:szCs w:val="22"/>
                        </w:rPr>
                        <w:t>wished to</w:t>
                      </w:r>
                      <w:r w:rsidRPr="00263057">
                        <w:rPr>
                          <w:sz w:val="22"/>
                          <w:szCs w:val="22"/>
                        </w:rPr>
                        <w:t xml:space="preserve"> turn the </w:t>
                      </w:r>
                      <w:r w:rsidR="002140AB" w:rsidRPr="00263057">
                        <w:rPr>
                          <w:sz w:val="22"/>
                          <w:szCs w:val="22"/>
                        </w:rPr>
                        <w:t>obstructed</w:t>
                      </w:r>
                      <w:r w:rsidRPr="00263057">
                        <w:rPr>
                          <w:sz w:val="22"/>
                          <w:szCs w:val="22"/>
                        </w:rPr>
                        <w:t xml:space="preserve"> oars against the water</w:t>
                      </w:r>
                      <w:r w:rsidR="002140AB" w:rsidRPr="00263057">
                        <w:rPr>
                          <w:sz w:val="22"/>
                          <w:szCs w:val="22"/>
                        </w:rPr>
                        <w:t>, h</w:t>
                      </w:r>
                      <w:r w:rsidRPr="00263057">
                        <w:rPr>
                          <w:sz w:val="22"/>
                          <w:szCs w:val="22"/>
                        </w:rPr>
                        <w:t xml:space="preserve">e saw his hands </w:t>
                      </w:r>
                      <w:r w:rsidR="002140AB" w:rsidRPr="00263057">
                        <w:rPr>
                          <w:sz w:val="22"/>
                          <w:szCs w:val="22"/>
                        </w:rPr>
                        <w:t>shrink</w:t>
                      </w:r>
                      <w:r w:rsidRPr="00263057">
                        <w:rPr>
                          <w:sz w:val="22"/>
                          <w:szCs w:val="22"/>
                        </w:rPr>
                        <w:t xml:space="preserve"> in size </w:t>
                      </w:r>
                    </w:p>
                    <w:p w14:paraId="53823892" w14:textId="3C03F789" w:rsidR="008477C1" w:rsidRPr="00263057" w:rsidRDefault="008477C1" w:rsidP="008477C1">
                      <w:pPr>
                        <w:rPr>
                          <w:sz w:val="22"/>
                          <w:szCs w:val="22"/>
                        </w:rPr>
                      </w:pPr>
                      <w:r w:rsidRPr="00263057">
                        <w:rPr>
                          <w:sz w:val="22"/>
                          <w:szCs w:val="22"/>
                        </w:rPr>
                        <w:t>and they were no</w:t>
                      </w:r>
                      <w:r w:rsidR="002140AB" w:rsidRPr="00263057">
                        <w:rPr>
                          <w:sz w:val="22"/>
                          <w:szCs w:val="22"/>
                        </w:rPr>
                        <w:t xml:space="preserve"> longer </w:t>
                      </w:r>
                      <w:r w:rsidRPr="00263057">
                        <w:rPr>
                          <w:sz w:val="22"/>
                          <w:szCs w:val="22"/>
                        </w:rPr>
                        <w:t>hands, now they could be called fins.</w:t>
                      </w:r>
                    </w:p>
                    <w:p w14:paraId="45C12490" w14:textId="77777777" w:rsidR="008477C1" w:rsidRPr="00263057" w:rsidRDefault="008477C1" w:rsidP="008477C1">
                      <w:pPr>
                        <w:rPr>
                          <w:sz w:val="22"/>
                          <w:szCs w:val="22"/>
                        </w:rPr>
                      </w:pPr>
                      <w:r w:rsidRPr="00263057">
                        <w:rPr>
                          <w:sz w:val="22"/>
                          <w:szCs w:val="22"/>
                        </w:rPr>
                        <w:t xml:space="preserve">Another fellow, wanting to stretch out his arms to the tangled ropes, </w:t>
                      </w:r>
                    </w:p>
                    <w:p w14:paraId="1DA474E4" w14:textId="3A6A0073" w:rsidR="008477C1" w:rsidRPr="00263057" w:rsidRDefault="008477C1" w:rsidP="008477C1">
                      <w:pPr>
                        <w:rPr>
                          <w:sz w:val="22"/>
                          <w:szCs w:val="22"/>
                        </w:rPr>
                      </w:pPr>
                      <w:r w:rsidRPr="00263057">
                        <w:rPr>
                          <w:sz w:val="22"/>
                          <w:szCs w:val="22"/>
                        </w:rPr>
                        <w:t xml:space="preserve">Had no arms and, with his </w:t>
                      </w:r>
                      <w:r w:rsidR="002E2E29" w:rsidRPr="00263057">
                        <w:rPr>
                          <w:sz w:val="22"/>
                          <w:szCs w:val="22"/>
                        </w:rPr>
                        <w:t xml:space="preserve">limbless </w:t>
                      </w:r>
                      <w:r w:rsidRPr="00263057">
                        <w:rPr>
                          <w:sz w:val="22"/>
                          <w:szCs w:val="22"/>
                        </w:rPr>
                        <w:t>body</w:t>
                      </w:r>
                    </w:p>
                    <w:p w14:paraId="49251ABB" w14:textId="1D921F37" w:rsidR="008477C1" w:rsidRPr="00263057" w:rsidRDefault="002E2E29" w:rsidP="008477C1">
                      <w:pPr>
                        <w:rPr>
                          <w:sz w:val="22"/>
                          <w:szCs w:val="22"/>
                        </w:rPr>
                      </w:pPr>
                      <w:r w:rsidRPr="00263057">
                        <w:rPr>
                          <w:sz w:val="22"/>
                          <w:szCs w:val="22"/>
                        </w:rPr>
                        <w:t>b</w:t>
                      </w:r>
                      <w:r w:rsidR="008477C1" w:rsidRPr="00263057">
                        <w:rPr>
                          <w:sz w:val="22"/>
                          <w:szCs w:val="22"/>
                        </w:rPr>
                        <w:t>ent backwards</w:t>
                      </w:r>
                      <w:r w:rsidRPr="00263057">
                        <w:rPr>
                          <w:sz w:val="22"/>
                          <w:szCs w:val="22"/>
                        </w:rPr>
                        <w:t>,</w:t>
                      </w:r>
                      <w:r w:rsidR="008477C1" w:rsidRPr="00263057">
                        <w:rPr>
                          <w:sz w:val="22"/>
                          <w:szCs w:val="22"/>
                        </w:rPr>
                        <w:t xml:space="preserve"> he jumped down into the sea</w:t>
                      </w:r>
                    </w:p>
                    <w:p w14:paraId="2F7F51D9" w14:textId="4EBC794A" w:rsidR="008477C1" w:rsidRPr="00263057" w:rsidRDefault="008477C1" w:rsidP="008477C1">
                      <w:pPr>
                        <w:rPr>
                          <w:sz w:val="22"/>
                          <w:szCs w:val="22"/>
                        </w:rPr>
                      </w:pPr>
                      <w:r w:rsidRPr="00263057">
                        <w:rPr>
                          <w:sz w:val="22"/>
                          <w:szCs w:val="22"/>
                        </w:rPr>
                        <w:t xml:space="preserve">The end of </w:t>
                      </w:r>
                      <w:r w:rsidR="002E2E29" w:rsidRPr="00263057">
                        <w:rPr>
                          <w:sz w:val="22"/>
                          <w:szCs w:val="22"/>
                        </w:rPr>
                        <w:t>his</w:t>
                      </w:r>
                      <w:r w:rsidRPr="00263057">
                        <w:rPr>
                          <w:sz w:val="22"/>
                          <w:szCs w:val="22"/>
                        </w:rPr>
                        <w:t xml:space="preserve"> </w:t>
                      </w:r>
                      <w:r w:rsidR="00963361" w:rsidRPr="00263057">
                        <w:rPr>
                          <w:sz w:val="22"/>
                          <w:szCs w:val="22"/>
                        </w:rPr>
                        <w:t xml:space="preserve">tail </w:t>
                      </w:r>
                      <w:r w:rsidRPr="00263057">
                        <w:rPr>
                          <w:sz w:val="22"/>
                          <w:szCs w:val="22"/>
                        </w:rPr>
                        <w:t>sickle-shaped</w:t>
                      </w:r>
                      <w:r w:rsidR="00963361" w:rsidRPr="00263057">
                        <w:rPr>
                          <w:sz w:val="22"/>
                          <w:szCs w:val="22"/>
                        </w:rPr>
                        <w:t>,</w:t>
                      </w:r>
                      <w:r w:rsidRPr="00263057">
                        <w:rPr>
                          <w:sz w:val="22"/>
                          <w:szCs w:val="22"/>
                        </w:rPr>
                        <w:t xml:space="preserve"> like the </w:t>
                      </w:r>
                      <w:r w:rsidR="00963361" w:rsidRPr="00263057">
                        <w:rPr>
                          <w:sz w:val="22"/>
                          <w:szCs w:val="22"/>
                        </w:rPr>
                        <w:t xml:space="preserve">curved </w:t>
                      </w:r>
                      <w:r w:rsidRPr="00263057">
                        <w:rPr>
                          <w:sz w:val="22"/>
                          <w:szCs w:val="22"/>
                        </w:rPr>
                        <w:t>horns of the half moon</w:t>
                      </w:r>
                      <w:r w:rsidR="002E2E29" w:rsidRPr="00263057">
                        <w:rPr>
                          <w:sz w:val="22"/>
                          <w:szCs w:val="22"/>
                        </w:rPr>
                        <w:t>.</w:t>
                      </w:r>
                      <w:r w:rsidRPr="00263057">
                        <w:rPr>
                          <w:sz w:val="22"/>
                          <w:szCs w:val="22"/>
                        </w:rPr>
                        <w:t xml:space="preserve"> </w:t>
                      </w:r>
                    </w:p>
                    <w:p w14:paraId="08A691EE" w14:textId="1AFD3849" w:rsidR="008477C1" w:rsidRPr="00263057" w:rsidRDefault="00401EA3" w:rsidP="008477C1">
                      <w:pPr>
                        <w:rPr>
                          <w:sz w:val="22"/>
                          <w:szCs w:val="22"/>
                        </w:rPr>
                      </w:pPr>
                      <w:r w:rsidRPr="00263057">
                        <w:rPr>
                          <w:sz w:val="22"/>
                          <w:szCs w:val="22"/>
                        </w:rPr>
                        <w:t>They leapt in from all around</w:t>
                      </w:r>
                      <w:r w:rsidR="008477C1" w:rsidRPr="00263057">
                        <w:rPr>
                          <w:i/>
                          <w:iCs/>
                          <w:sz w:val="22"/>
                          <w:szCs w:val="22"/>
                        </w:rPr>
                        <w:t xml:space="preserve"> </w:t>
                      </w:r>
                      <w:r w:rsidRPr="00263057">
                        <w:rPr>
                          <w:sz w:val="22"/>
                          <w:szCs w:val="22"/>
                        </w:rPr>
                        <w:t xml:space="preserve">and were drenched with much spray </w:t>
                      </w:r>
                    </w:p>
                    <w:p w14:paraId="7939138D" w14:textId="7BD50642" w:rsidR="008477C1" w:rsidRPr="00263057" w:rsidRDefault="00401EA3" w:rsidP="008477C1">
                      <w:pPr>
                        <w:rPr>
                          <w:sz w:val="22"/>
                          <w:szCs w:val="22"/>
                        </w:rPr>
                      </w:pPr>
                      <w:r w:rsidRPr="00263057">
                        <w:rPr>
                          <w:sz w:val="22"/>
                          <w:szCs w:val="22"/>
                        </w:rPr>
                        <w:t xml:space="preserve">Again they rise up and return back again beneath the surface  </w:t>
                      </w:r>
                    </w:p>
                    <w:p w14:paraId="51728402" w14:textId="60DBF0F4" w:rsidR="00E33597" w:rsidRPr="00263057" w:rsidRDefault="0047373A" w:rsidP="008477C1">
                      <w:pPr>
                        <w:rPr>
                          <w:sz w:val="22"/>
                          <w:szCs w:val="22"/>
                        </w:rPr>
                      </w:pPr>
                      <w:r w:rsidRPr="00263057">
                        <w:rPr>
                          <w:sz w:val="22"/>
                          <w:szCs w:val="22"/>
                        </w:rPr>
                        <w:t xml:space="preserve">And like a group of dancers they play and mischievously throw their bodies </w:t>
                      </w:r>
                      <w:r w:rsidR="00E33597" w:rsidRPr="00263057">
                        <w:rPr>
                          <w:sz w:val="22"/>
                          <w:szCs w:val="22"/>
                        </w:rPr>
                        <w:t>around</w:t>
                      </w:r>
                    </w:p>
                    <w:p w14:paraId="6F2B5939" w14:textId="035AE792" w:rsidR="008477C1" w:rsidRDefault="0047373A" w:rsidP="008477C1">
                      <w:pPr>
                        <w:rPr>
                          <w:sz w:val="22"/>
                          <w:szCs w:val="22"/>
                        </w:rPr>
                      </w:pPr>
                      <w:r w:rsidRPr="00263057">
                        <w:rPr>
                          <w:sz w:val="22"/>
                          <w:szCs w:val="22"/>
                        </w:rPr>
                        <w:t xml:space="preserve">they exhale </w:t>
                      </w:r>
                      <w:r w:rsidR="008477C1" w:rsidRPr="00263057">
                        <w:rPr>
                          <w:sz w:val="22"/>
                          <w:szCs w:val="22"/>
                        </w:rPr>
                        <w:t xml:space="preserve">the </w:t>
                      </w:r>
                      <w:r w:rsidRPr="00263057">
                        <w:rPr>
                          <w:sz w:val="22"/>
                          <w:szCs w:val="22"/>
                        </w:rPr>
                        <w:t xml:space="preserve">welcome sea </w:t>
                      </w:r>
                      <w:r w:rsidR="008477C1" w:rsidRPr="00263057">
                        <w:rPr>
                          <w:sz w:val="22"/>
                          <w:szCs w:val="22"/>
                        </w:rPr>
                        <w:t>from their gaping nostrils</w:t>
                      </w:r>
                    </w:p>
                    <w:p w14:paraId="5C468CB4" w14:textId="7384EA82" w:rsidR="00236D94" w:rsidRPr="00236D94" w:rsidRDefault="00236D94" w:rsidP="008477C1">
                      <w:pPr>
                        <w:rPr>
                          <w:color w:val="FF0000"/>
                          <w:sz w:val="22"/>
                          <w:szCs w:val="22"/>
                        </w:rPr>
                      </w:pPr>
                      <w:r>
                        <w:rPr>
                          <w:color w:val="FF0000"/>
                          <w:sz w:val="22"/>
                          <w:szCs w:val="22"/>
                        </w:rPr>
                        <w:t xml:space="preserve">Largely an accurate and helpful translation, rendering the sense of uncertainty and horror in the transformations, while also staying close enough to the Latin to aid a </w:t>
                      </w:r>
                      <w:r w:rsidR="00F36FC4">
                        <w:rPr>
                          <w:color w:val="FF0000"/>
                          <w:sz w:val="22"/>
                          <w:szCs w:val="22"/>
                        </w:rPr>
                        <w:t>beginner coming to the text for the first time.</w:t>
                      </w:r>
                    </w:p>
                    <w:p w14:paraId="5786AAE7" w14:textId="40D14591" w:rsidR="00F61ACF" w:rsidRDefault="00F61ACF"/>
                  </w:txbxContent>
                </v:textbox>
                <w10:wrap type="square"/>
              </v:shape>
            </w:pict>
          </mc:Fallback>
        </mc:AlternateContent>
      </w:r>
      <w:r w:rsidRPr="00F61ACF">
        <w:rPr>
          <w:rFonts w:ascii="Calibri" w:hAnsi="Calibri" w:cs="Calibri"/>
          <w:noProof/>
        </w:rPr>
        <mc:AlternateContent>
          <mc:Choice Requires="wps">
            <w:drawing>
              <wp:anchor distT="45720" distB="45720" distL="114300" distR="114300" simplePos="0" relativeHeight="251659264" behindDoc="0" locked="0" layoutInCell="1" allowOverlap="1" wp14:anchorId="4221FAA6" wp14:editId="76459287">
                <wp:simplePos x="0" y="0"/>
                <wp:positionH relativeFrom="margin">
                  <wp:align>left</wp:align>
                </wp:positionH>
                <wp:positionV relativeFrom="paragraph">
                  <wp:posOffset>111125</wp:posOffset>
                </wp:positionV>
                <wp:extent cx="3155950" cy="8724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8724900"/>
                        </a:xfrm>
                        <a:prstGeom prst="rect">
                          <a:avLst/>
                        </a:prstGeom>
                        <a:solidFill>
                          <a:srgbClr val="FFFFFF"/>
                        </a:solidFill>
                        <a:ln w="9525">
                          <a:solidFill>
                            <a:srgbClr val="000000"/>
                          </a:solidFill>
                          <a:miter lim="800000"/>
                          <a:headEnd/>
                          <a:tailEnd/>
                        </a:ln>
                      </wps:spPr>
                      <wps:txbx>
                        <w:txbxContent>
                          <w:p w14:paraId="232004E0" w14:textId="27CC4BA1" w:rsidR="00F61ACF" w:rsidRPr="00263057" w:rsidRDefault="00F61ACF" w:rsidP="00F61ACF">
                            <w:pPr>
                              <w:rPr>
                                <w:i/>
                                <w:iCs/>
                                <w:sz w:val="22"/>
                                <w:szCs w:val="22"/>
                                <w:lang w:val="it-IT"/>
                              </w:rPr>
                            </w:pPr>
                            <w:r w:rsidRPr="00263057">
                              <w:rPr>
                                <w:i/>
                                <w:iCs/>
                                <w:sz w:val="22"/>
                                <w:szCs w:val="22"/>
                                <w:lang w:val="it-IT"/>
                              </w:rPr>
                              <w:t>Exsilvere viri, sive hoc insania fecit</w:t>
                            </w:r>
                            <w:r w:rsidR="008477C1" w:rsidRPr="00263057">
                              <w:rPr>
                                <w:i/>
                                <w:iCs/>
                                <w:sz w:val="22"/>
                                <w:szCs w:val="22"/>
                                <w:lang w:val="it-IT"/>
                              </w:rPr>
                              <w:tab/>
                              <w:t xml:space="preserve">      670</w:t>
                            </w:r>
                          </w:p>
                          <w:p w14:paraId="1E67BA6D" w14:textId="1CF8871B" w:rsidR="00F61ACF" w:rsidRPr="00263057" w:rsidRDefault="00F61ACF" w:rsidP="00F61ACF">
                            <w:pPr>
                              <w:rPr>
                                <w:b/>
                                <w:bCs/>
                                <w:i/>
                                <w:iCs/>
                                <w:sz w:val="22"/>
                                <w:szCs w:val="22"/>
                                <w:lang w:val="it-IT"/>
                              </w:rPr>
                            </w:pPr>
                            <w:r w:rsidRPr="00263057">
                              <w:rPr>
                                <w:i/>
                                <w:iCs/>
                                <w:sz w:val="22"/>
                                <w:szCs w:val="22"/>
                                <w:lang w:val="it-IT"/>
                              </w:rPr>
                              <w:t>sive timor</w:t>
                            </w:r>
                            <w:r w:rsidR="008477C1" w:rsidRPr="00263057">
                              <w:rPr>
                                <w:i/>
                                <w:iCs/>
                                <w:sz w:val="22"/>
                                <w:szCs w:val="22"/>
                                <w:lang w:val="it-IT"/>
                              </w:rPr>
                              <w:t>,</w:t>
                            </w:r>
                            <w:r w:rsidRPr="00263057">
                              <w:rPr>
                                <w:i/>
                                <w:iCs/>
                                <w:sz w:val="22"/>
                                <w:szCs w:val="22"/>
                                <w:lang w:val="it-IT"/>
                              </w:rPr>
                              <w:t xml:space="preserve"> primusque Medon nigrescere </w:t>
                            </w:r>
                            <w:r w:rsidR="00AB5810" w:rsidRPr="00263057">
                              <w:rPr>
                                <w:i/>
                                <w:iCs/>
                                <w:sz w:val="22"/>
                                <w:szCs w:val="22"/>
                                <w:lang w:val="it-IT"/>
                              </w:rPr>
                              <w:t>toto</w:t>
                            </w:r>
                          </w:p>
                          <w:p w14:paraId="0C67B228" w14:textId="77777777" w:rsidR="00F61ACF" w:rsidRPr="00263057" w:rsidRDefault="00F61ACF" w:rsidP="00F61ACF">
                            <w:pPr>
                              <w:rPr>
                                <w:i/>
                                <w:iCs/>
                                <w:sz w:val="22"/>
                                <w:szCs w:val="22"/>
                                <w:lang w:val="fr-FR"/>
                              </w:rPr>
                            </w:pPr>
                            <w:r w:rsidRPr="00263057">
                              <w:rPr>
                                <w:i/>
                                <w:iCs/>
                                <w:sz w:val="22"/>
                                <w:szCs w:val="22"/>
                                <w:lang w:val="fr-FR"/>
                              </w:rPr>
                              <w:t>corpore et expresso spinae curvamine flecti.</w:t>
                            </w:r>
                          </w:p>
                          <w:p w14:paraId="626A7936" w14:textId="77777777" w:rsidR="000F299B" w:rsidRPr="00263057" w:rsidRDefault="000F299B" w:rsidP="00F61ACF">
                            <w:pPr>
                              <w:rPr>
                                <w:i/>
                                <w:iCs/>
                                <w:sz w:val="22"/>
                                <w:szCs w:val="22"/>
                                <w:lang w:val="fr-FR"/>
                              </w:rPr>
                            </w:pPr>
                          </w:p>
                          <w:p w14:paraId="012A51BF" w14:textId="6D39EDF3" w:rsidR="00F61ACF" w:rsidRPr="00263057" w:rsidRDefault="00B756DA" w:rsidP="00F61ACF">
                            <w:pPr>
                              <w:rPr>
                                <w:i/>
                                <w:iCs/>
                                <w:sz w:val="22"/>
                                <w:szCs w:val="22"/>
                                <w:lang w:val="fr-FR"/>
                              </w:rPr>
                            </w:pPr>
                            <w:r w:rsidRPr="00263057">
                              <w:rPr>
                                <w:i/>
                                <w:iCs/>
                                <w:sz w:val="22"/>
                                <w:szCs w:val="22"/>
                                <w:lang w:val="fr-FR"/>
                              </w:rPr>
                              <w:t>i</w:t>
                            </w:r>
                            <w:r w:rsidR="00F61ACF" w:rsidRPr="00263057">
                              <w:rPr>
                                <w:i/>
                                <w:iCs/>
                                <w:sz w:val="22"/>
                                <w:szCs w:val="22"/>
                                <w:lang w:val="fr-FR"/>
                              </w:rPr>
                              <w:t>ncipit</w:t>
                            </w:r>
                            <w:r w:rsidRPr="009252EF">
                              <w:rPr>
                                <w:i/>
                                <w:iCs/>
                                <w:sz w:val="22"/>
                                <w:szCs w:val="22"/>
                                <w:highlight w:val="yellow"/>
                                <w:lang w:val="fr-FR"/>
                              </w:rPr>
                              <w:t>.</w:t>
                            </w:r>
                            <w:r w:rsidR="00F61ACF" w:rsidRPr="00263057">
                              <w:rPr>
                                <w:i/>
                                <w:iCs/>
                                <w:sz w:val="22"/>
                                <w:szCs w:val="22"/>
                                <w:lang w:val="fr-FR"/>
                              </w:rPr>
                              <w:t xml:space="preserve"> h</w:t>
                            </w:r>
                            <w:r w:rsidRPr="00263057">
                              <w:rPr>
                                <w:i/>
                                <w:iCs/>
                                <w:sz w:val="22"/>
                                <w:szCs w:val="22"/>
                                <w:lang w:val="fr-FR"/>
                              </w:rPr>
                              <w:t>u</w:t>
                            </w:r>
                            <w:r w:rsidR="00F61ACF" w:rsidRPr="00263057">
                              <w:rPr>
                                <w:i/>
                                <w:iCs/>
                                <w:sz w:val="22"/>
                                <w:szCs w:val="22"/>
                                <w:lang w:val="fr-FR"/>
                              </w:rPr>
                              <w:t>ic Lycabas: "In quae miracula" dixit</w:t>
                            </w:r>
                          </w:p>
                          <w:p w14:paraId="4F8EBC1E" w14:textId="1B7E11AD" w:rsidR="00F61ACF" w:rsidRPr="00263057" w:rsidRDefault="00F61ACF" w:rsidP="00F61ACF">
                            <w:pPr>
                              <w:rPr>
                                <w:i/>
                                <w:iCs/>
                                <w:sz w:val="22"/>
                                <w:szCs w:val="22"/>
                                <w:lang w:val="fr-FR"/>
                              </w:rPr>
                            </w:pPr>
                            <w:r w:rsidRPr="00263057">
                              <w:rPr>
                                <w:i/>
                                <w:iCs/>
                                <w:sz w:val="22"/>
                                <w:szCs w:val="22"/>
                                <w:lang w:val="fr-FR"/>
                              </w:rPr>
                              <w:t>verteris?" et lati rictus et panda loquenti</w:t>
                            </w:r>
                          </w:p>
                          <w:p w14:paraId="3AA3AC2B" w14:textId="77777777" w:rsidR="000F299B" w:rsidRPr="00263057" w:rsidRDefault="000F299B" w:rsidP="00F61ACF">
                            <w:pPr>
                              <w:rPr>
                                <w:i/>
                                <w:iCs/>
                                <w:sz w:val="22"/>
                                <w:szCs w:val="22"/>
                                <w:lang w:val="fr-FR"/>
                              </w:rPr>
                            </w:pPr>
                          </w:p>
                          <w:p w14:paraId="31D3996D" w14:textId="29B9093A" w:rsidR="00F61ACF" w:rsidRPr="00263057" w:rsidRDefault="00F61ACF" w:rsidP="00F61ACF">
                            <w:pPr>
                              <w:rPr>
                                <w:i/>
                                <w:iCs/>
                                <w:sz w:val="22"/>
                                <w:szCs w:val="22"/>
                                <w:lang w:val="fr-FR"/>
                              </w:rPr>
                            </w:pPr>
                            <w:r w:rsidRPr="00263057">
                              <w:rPr>
                                <w:i/>
                                <w:iCs/>
                                <w:sz w:val="22"/>
                                <w:szCs w:val="22"/>
                                <w:lang w:val="fr-FR"/>
                              </w:rPr>
                              <w:t>naris erat squamamque cutis durata trahebat.</w:t>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t xml:space="preserve">           675</w:t>
                            </w:r>
                          </w:p>
                          <w:p w14:paraId="1DB1B754" w14:textId="2ADA1A85" w:rsidR="00F61ACF" w:rsidRPr="00263057" w:rsidRDefault="00F61ACF" w:rsidP="00F61ACF">
                            <w:pPr>
                              <w:rPr>
                                <w:i/>
                                <w:iCs/>
                                <w:sz w:val="22"/>
                                <w:szCs w:val="22"/>
                                <w:lang w:val="fr-FR"/>
                              </w:rPr>
                            </w:pPr>
                            <w:r w:rsidRPr="00263057">
                              <w:rPr>
                                <w:i/>
                                <w:iCs/>
                                <w:sz w:val="22"/>
                                <w:szCs w:val="22"/>
                                <w:lang w:val="fr-FR"/>
                              </w:rPr>
                              <w:t>At Libys, obstantis dum vult obvertere remos,</w:t>
                            </w:r>
                          </w:p>
                          <w:p w14:paraId="45D2C4FE" w14:textId="77777777" w:rsidR="00F61ACF" w:rsidRPr="00263057" w:rsidRDefault="00F61ACF" w:rsidP="00F61ACF">
                            <w:pPr>
                              <w:rPr>
                                <w:i/>
                                <w:iCs/>
                                <w:sz w:val="22"/>
                                <w:szCs w:val="22"/>
                                <w:lang w:val="it-IT"/>
                              </w:rPr>
                            </w:pPr>
                            <w:r w:rsidRPr="00263057">
                              <w:rPr>
                                <w:i/>
                                <w:iCs/>
                                <w:sz w:val="22"/>
                                <w:szCs w:val="22"/>
                                <w:lang w:val="it-IT"/>
                              </w:rPr>
                              <w:t>in spatium resilire manus breve vidit et illas</w:t>
                            </w:r>
                          </w:p>
                          <w:p w14:paraId="41DC15F2" w14:textId="77777777" w:rsidR="00F61ACF" w:rsidRPr="00263057" w:rsidRDefault="00F61ACF" w:rsidP="00F61ACF">
                            <w:pPr>
                              <w:rPr>
                                <w:i/>
                                <w:iCs/>
                                <w:sz w:val="22"/>
                                <w:szCs w:val="22"/>
                                <w:lang w:val="it-IT"/>
                              </w:rPr>
                            </w:pPr>
                            <w:r w:rsidRPr="00263057">
                              <w:rPr>
                                <w:i/>
                                <w:iCs/>
                                <w:sz w:val="22"/>
                                <w:szCs w:val="22"/>
                                <w:lang w:val="it-IT"/>
                              </w:rPr>
                              <w:t>iam non esse manus, iam pinnas posse vocari.</w:t>
                            </w:r>
                          </w:p>
                          <w:p w14:paraId="3342BE4E" w14:textId="45F51262" w:rsidR="00F61ACF" w:rsidRPr="00263057" w:rsidRDefault="00F61ACF" w:rsidP="00F61ACF">
                            <w:pPr>
                              <w:rPr>
                                <w:i/>
                                <w:iCs/>
                                <w:sz w:val="22"/>
                                <w:szCs w:val="22"/>
                                <w:lang w:val="it-IT"/>
                              </w:rPr>
                            </w:pPr>
                            <w:r w:rsidRPr="00263057">
                              <w:rPr>
                                <w:i/>
                                <w:iCs/>
                                <w:sz w:val="22"/>
                                <w:szCs w:val="22"/>
                                <w:lang w:val="it-IT"/>
                              </w:rPr>
                              <w:t>Alter, ad intortos cupiens dare bracchia f</w:t>
                            </w:r>
                            <w:r w:rsidR="002140AB" w:rsidRPr="00263057">
                              <w:rPr>
                                <w:i/>
                                <w:iCs/>
                                <w:sz w:val="22"/>
                                <w:szCs w:val="22"/>
                                <w:lang w:val="it-IT"/>
                              </w:rPr>
                              <w:t>u</w:t>
                            </w:r>
                            <w:r w:rsidRPr="00263057">
                              <w:rPr>
                                <w:i/>
                                <w:iCs/>
                                <w:sz w:val="22"/>
                                <w:szCs w:val="22"/>
                                <w:lang w:val="it-IT"/>
                              </w:rPr>
                              <w:t>n</w:t>
                            </w:r>
                            <w:r w:rsidR="002140AB" w:rsidRPr="00263057">
                              <w:rPr>
                                <w:i/>
                                <w:iCs/>
                                <w:sz w:val="22"/>
                                <w:szCs w:val="22"/>
                                <w:lang w:val="it-IT"/>
                              </w:rPr>
                              <w:t>e</w:t>
                            </w:r>
                            <w:r w:rsidRPr="00263057">
                              <w:rPr>
                                <w:i/>
                                <w:iCs/>
                                <w:sz w:val="22"/>
                                <w:szCs w:val="22"/>
                                <w:lang w:val="it-IT"/>
                              </w:rPr>
                              <w:t>s,</w:t>
                            </w:r>
                          </w:p>
                          <w:p w14:paraId="228B8490" w14:textId="444276C3" w:rsidR="00F61ACF" w:rsidRPr="00263057" w:rsidRDefault="00F61ACF" w:rsidP="00F61ACF">
                            <w:pPr>
                              <w:rPr>
                                <w:i/>
                                <w:iCs/>
                                <w:sz w:val="22"/>
                                <w:szCs w:val="22"/>
                                <w:lang w:val="it-IT"/>
                              </w:rPr>
                            </w:pPr>
                            <w:r w:rsidRPr="00263057">
                              <w:rPr>
                                <w:i/>
                                <w:iCs/>
                                <w:sz w:val="22"/>
                                <w:szCs w:val="22"/>
                                <w:lang w:val="it-IT"/>
                              </w:rPr>
                              <w:t>bracchia non habuit truncoque repandus in undas</w:t>
                            </w:r>
                            <w:r w:rsidR="008477C1" w:rsidRPr="00263057">
                              <w:rPr>
                                <w:i/>
                                <w:iCs/>
                                <w:sz w:val="22"/>
                                <w:szCs w:val="22"/>
                                <w:lang w:val="it-IT"/>
                              </w:rPr>
                              <w:tab/>
                            </w:r>
                            <w:r w:rsidR="008477C1" w:rsidRPr="00263057">
                              <w:rPr>
                                <w:i/>
                                <w:iCs/>
                                <w:sz w:val="22"/>
                                <w:szCs w:val="22"/>
                                <w:lang w:val="it-IT"/>
                              </w:rPr>
                              <w:tab/>
                            </w:r>
                            <w:r w:rsidR="008477C1" w:rsidRPr="00263057">
                              <w:rPr>
                                <w:i/>
                                <w:iCs/>
                                <w:sz w:val="22"/>
                                <w:szCs w:val="22"/>
                                <w:lang w:val="it-IT"/>
                              </w:rPr>
                              <w:tab/>
                            </w:r>
                            <w:r w:rsidR="008477C1" w:rsidRPr="00263057">
                              <w:rPr>
                                <w:i/>
                                <w:iCs/>
                                <w:sz w:val="22"/>
                                <w:szCs w:val="22"/>
                                <w:lang w:val="it-IT"/>
                              </w:rPr>
                              <w:tab/>
                            </w:r>
                            <w:r w:rsidR="008477C1" w:rsidRPr="00263057">
                              <w:rPr>
                                <w:i/>
                                <w:iCs/>
                                <w:sz w:val="22"/>
                                <w:szCs w:val="22"/>
                                <w:lang w:val="it-IT"/>
                              </w:rPr>
                              <w:tab/>
                              <w:t xml:space="preserve">           680</w:t>
                            </w:r>
                          </w:p>
                          <w:p w14:paraId="5D695410" w14:textId="77777777" w:rsidR="00F61ACF" w:rsidRPr="00263057" w:rsidRDefault="00F61ACF" w:rsidP="00F61ACF">
                            <w:pPr>
                              <w:rPr>
                                <w:i/>
                                <w:iCs/>
                                <w:sz w:val="22"/>
                                <w:szCs w:val="22"/>
                                <w:lang w:val="it-IT"/>
                              </w:rPr>
                            </w:pPr>
                            <w:r w:rsidRPr="00263057">
                              <w:rPr>
                                <w:i/>
                                <w:iCs/>
                                <w:sz w:val="22"/>
                                <w:szCs w:val="22"/>
                                <w:lang w:val="it-IT"/>
                              </w:rPr>
                              <w:t xml:space="preserve">corpore desilvit; falcata </w:t>
                            </w:r>
                            <w:r w:rsidRPr="006E02FE">
                              <w:rPr>
                                <w:i/>
                                <w:iCs/>
                                <w:sz w:val="22"/>
                                <w:szCs w:val="22"/>
                                <w:highlight w:val="yellow"/>
                                <w:lang w:val="it-IT"/>
                              </w:rPr>
                              <w:t>novissima</w:t>
                            </w:r>
                            <w:r w:rsidRPr="00263057">
                              <w:rPr>
                                <w:i/>
                                <w:iCs/>
                                <w:sz w:val="22"/>
                                <w:szCs w:val="22"/>
                                <w:lang w:val="it-IT"/>
                              </w:rPr>
                              <w:t xml:space="preserve"> cauda est,</w:t>
                            </w:r>
                          </w:p>
                          <w:p w14:paraId="2CCADC28" w14:textId="77777777" w:rsidR="00F61ACF" w:rsidRPr="00263057" w:rsidRDefault="00F61ACF" w:rsidP="00F61ACF">
                            <w:pPr>
                              <w:rPr>
                                <w:i/>
                                <w:iCs/>
                                <w:sz w:val="22"/>
                                <w:szCs w:val="22"/>
                                <w:lang w:val="it-IT"/>
                              </w:rPr>
                            </w:pPr>
                            <w:r w:rsidRPr="00263057">
                              <w:rPr>
                                <w:i/>
                                <w:iCs/>
                                <w:sz w:val="22"/>
                                <w:szCs w:val="22"/>
                                <w:lang w:val="it-IT"/>
                              </w:rPr>
                              <w:t>qualia dimidiae sinvantur cornua lunae.</w:t>
                            </w:r>
                          </w:p>
                          <w:p w14:paraId="7D6CA50C" w14:textId="77777777" w:rsidR="00F61ACF" w:rsidRPr="00263057" w:rsidRDefault="00F61ACF" w:rsidP="00F61ACF">
                            <w:pPr>
                              <w:rPr>
                                <w:i/>
                                <w:iCs/>
                                <w:sz w:val="22"/>
                                <w:szCs w:val="22"/>
                                <w:lang w:val="fr-FR"/>
                              </w:rPr>
                            </w:pPr>
                            <w:r w:rsidRPr="00263057">
                              <w:rPr>
                                <w:i/>
                                <w:iCs/>
                                <w:sz w:val="22"/>
                                <w:szCs w:val="22"/>
                                <w:lang w:val="fr-FR"/>
                              </w:rPr>
                              <w:t>Undique dant saltus multaque aspergine rorant</w:t>
                            </w:r>
                          </w:p>
                          <w:p w14:paraId="4C04B83E" w14:textId="38A8A3A4" w:rsidR="00F61ACF" w:rsidRPr="00263057" w:rsidRDefault="00F61ACF" w:rsidP="00F61ACF">
                            <w:pPr>
                              <w:rPr>
                                <w:i/>
                                <w:iCs/>
                                <w:sz w:val="22"/>
                                <w:szCs w:val="22"/>
                                <w:lang w:val="fr-FR"/>
                              </w:rPr>
                            </w:pPr>
                            <w:r w:rsidRPr="00263057">
                              <w:rPr>
                                <w:i/>
                                <w:iCs/>
                                <w:sz w:val="22"/>
                                <w:szCs w:val="22"/>
                                <w:lang w:val="fr-FR"/>
                              </w:rPr>
                              <w:t xml:space="preserve">emerguntque iterum redeuntque </w:t>
                            </w:r>
                            <w:r w:rsidR="00401EA3" w:rsidRPr="00263057">
                              <w:rPr>
                                <w:i/>
                                <w:iCs/>
                                <w:sz w:val="22"/>
                                <w:szCs w:val="22"/>
                                <w:lang w:val="fr-FR"/>
                              </w:rPr>
                              <w:t>sub</w:t>
                            </w:r>
                            <w:r w:rsidRPr="00263057">
                              <w:rPr>
                                <w:i/>
                                <w:iCs/>
                                <w:sz w:val="22"/>
                                <w:szCs w:val="22"/>
                                <w:lang w:val="fr-FR"/>
                              </w:rPr>
                              <w:t xml:space="preserve"> aequora rursus</w:t>
                            </w:r>
                          </w:p>
                          <w:p w14:paraId="6C1CF82A" w14:textId="5436F326" w:rsidR="00F61ACF" w:rsidRPr="00263057" w:rsidRDefault="00F61ACF" w:rsidP="00F61ACF">
                            <w:pPr>
                              <w:rPr>
                                <w:i/>
                                <w:iCs/>
                                <w:sz w:val="22"/>
                                <w:szCs w:val="22"/>
                                <w:lang w:val="fr-FR"/>
                              </w:rPr>
                            </w:pPr>
                            <w:r w:rsidRPr="00263057">
                              <w:rPr>
                                <w:i/>
                                <w:iCs/>
                                <w:sz w:val="22"/>
                                <w:szCs w:val="22"/>
                                <w:lang w:val="fr-FR"/>
                              </w:rPr>
                              <w:t>inque chori ludunt speciem lascivaque iactant</w:t>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t xml:space="preserve">            </w:t>
                            </w:r>
                            <w:r w:rsidR="000F299B" w:rsidRPr="00263057">
                              <w:rPr>
                                <w:i/>
                                <w:iCs/>
                                <w:sz w:val="22"/>
                                <w:szCs w:val="22"/>
                                <w:lang w:val="fr-FR"/>
                              </w:rPr>
                              <w:tab/>
                              <w:t xml:space="preserve">            </w:t>
                            </w:r>
                            <w:r w:rsidR="008477C1" w:rsidRPr="00263057">
                              <w:rPr>
                                <w:i/>
                                <w:iCs/>
                                <w:sz w:val="22"/>
                                <w:szCs w:val="22"/>
                                <w:lang w:val="fr-FR"/>
                              </w:rPr>
                              <w:t>685</w:t>
                            </w:r>
                          </w:p>
                          <w:p w14:paraId="2E6954B3" w14:textId="77777777" w:rsidR="00F61ACF" w:rsidRPr="00263057" w:rsidRDefault="00F61ACF" w:rsidP="00F61ACF">
                            <w:pPr>
                              <w:rPr>
                                <w:i/>
                                <w:iCs/>
                                <w:sz w:val="22"/>
                                <w:szCs w:val="22"/>
                                <w:lang w:val="fr-FR"/>
                              </w:rPr>
                            </w:pPr>
                            <w:r w:rsidRPr="00263057">
                              <w:rPr>
                                <w:i/>
                                <w:iCs/>
                                <w:sz w:val="22"/>
                                <w:szCs w:val="22"/>
                                <w:lang w:val="fr-FR"/>
                              </w:rPr>
                              <w:t>corpora et acceptum patulis mare naribus efflant.</w:t>
                            </w:r>
                          </w:p>
                          <w:p w14:paraId="2C33A548" w14:textId="0BD27004" w:rsidR="00F61ACF" w:rsidRPr="00F61ACF" w:rsidRDefault="00F61ACF">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1FAA6" id="_x0000_s1027" type="#_x0000_t202" style="position:absolute;margin-left:0;margin-top:8.75pt;width:248.5pt;height:687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">
                <v:textbox>
                  <w:txbxContent>
                    <w:p w14:paraId="232004E0" w14:textId="27CC4BA1" w:rsidR="00F61ACF" w:rsidRPr="00263057" w:rsidRDefault="00F61ACF" w:rsidP="00F61ACF">
                      <w:pPr>
                        <w:rPr>
                          <w:i/>
                          <w:iCs/>
                          <w:sz w:val="22"/>
                          <w:szCs w:val="22"/>
                          <w:lang w:val="it-IT"/>
                        </w:rPr>
                      </w:pPr>
                      <w:r w:rsidRPr="00263057">
                        <w:rPr>
                          <w:i/>
                          <w:iCs/>
                          <w:sz w:val="22"/>
                          <w:szCs w:val="22"/>
                          <w:lang w:val="it-IT"/>
                        </w:rPr>
                        <w:t>Exsilvere viri, sive hoc insania fecit</w:t>
                      </w:r>
                      <w:r w:rsidR="008477C1" w:rsidRPr="00263057">
                        <w:rPr>
                          <w:i/>
                          <w:iCs/>
                          <w:sz w:val="22"/>
                          <w:szCs w:val="22"/>
                          <w:lang w:val="it-IT"/>
                        </w:rPr>
                        <w:tab/>
                        <w:t xml:space="preserve">      670</w:t>
                      </w:r>
                    </w:p>
                    <w:p w14:paraId="1E67BA6D" w14:textId="1CF8871B" w:rsidR="00F61ACF" w:rsidRPr="00263057" w:rsidRDefault="00F61ACF" w:rsidP="00F61ACF">
                      <w:pPr>
                        <w:rPr>
                          <w:b/>
                          <w:bCs/>
                          <w:i/>
                          <w:iCs/>
                          <w:sz w:val="22"/>
                          <w:szCs w:val="22"/>
                          <w:lang w:val="it-IT"/>
                        </w:rPr>
                      </w:pPr>
                      <w:r w:rsidRPr="00263057">
                        <w:rPr>
                          <w:i/>
                          <w:iCs/>
                          <w:sz w:val="22"/>
                          <w:szCs w:val="22"/>
                          <w:lang w:val="it-IT"/>
                        </w:rPr>
                        <w:t>sive timor</w:t>
                      </w:r>
                      <w:r w:rsidR="008477C1" w:rsidRPr="00263057">
                        <w:rPr>
                          <w:i/>
                          <w:iCs/>
                          <w:sz w:val="22"/>
                          <w:szCs w:val="22"/>
                          <w:lang w:val="it-IT"/>
                        </w:rPr>
                        <w:t>,</w:t>
                      </w:r>
                      <w:r w:rsidRPr="00263057">
                        <w:rPr>
                          <w:i/>
                          <w:iCs/>
                          <w:sz w:val="22"/>
                          <w:szCs w:val="22"/>
                          <w:lang w:val="it-IT"/>
                        </w:rPr>
                        <w:t xml:space="preserve"> primusque Medon nigrescere </w:t>
                      </w:r>
                      <w:r w:rsidR="00AB5810" w:rsidRPr="00263057">
                        <w:rPr>
                          <w:i/>
                          <w:iCs/>
                          <w:sz w:val="22"/>
                          <w:szCs w:val="22"/>
                          <w:lang w:val="it-IT"/>
                        </w:rPr>
                        <w:t>toto</w:t>
                      </w:r>
                    </w:p>
                    <w:p w14:paraId="0C67B228" w14:textId="77777777" w:rsidR="00F61ACF" w:rsidRPr="00263057" w:rsidRDefault="00F61ACF" w:rsidP="00F61ACF">
                      <w:pPr>
                        <w:rPr>
                          <w:i/>
                          <w:iCs/>
                          <w:sz w:val="22"/>
                          <w:szCs w:val="22"/>
                          <w:lang w:val="fr-FR"/>
                        </w:rPr>
                      </w:pPr>
                      <w:r w:rsidRPr="00263057">
                        <w:rPr>
                          <w:i/>
                          <w:iCs/>
                          <w:sz w:val="22"/>
                          <w:szCs w:val="22"/>
                          <w:lang w:val="fr-FR"/>
                        </w:rPr>
                        <w:t>corpore et expresso spinae curvamine flecti.</w:t>
                      </w:r>
                    </w:p>
                    <w:p w14:paraId="626A7936" w14:textId="77777777" w:rsidR="000F299B" w:rsidRPr="00263057" w:rsidRDefault="000F299B" w:rsidP="00F61ACF">
                      <w:pPr>
                        <w:rPr>
                          <w:i/>
                          <w:iCs/>
                          <w:sz w:val="22"/>
                          <w:szCs w:val="22"/>
                          <w:lang w:val="fr-FR"/>
                        </w:rPr>
                      </w:pPr>
                    </w:p>
                    <w:p w14:paraId="012A51BF" w14:textId="6D39EDF3" w:rsidR="00F61ACF" w:rsidRPr="00263057" w:rsidRDefault="00B756DA" w:rsidP="00F61ACF">
                      <w:pPr>
                        <w:rPr>
                          <w:i/>
                          <w:iCs/>
                          <w:sz w:val="22"/>
                          <w:szCs w:val="22"/>
                          <w:lang w:val="fr-FR"/>
                        </w:rPr>
                      </w:pPr>
                      <w:r w:rsidRPr="00263057">
                        <w:rPr>
                          <w:i/>
                          <w:iCs/>
                          <w:sz w:val="22"/>
                          <w:szCs w:val="22"/>
                          <w:lang w:val="fr-FR"/>
                        </w:rPr>
                        <w:t>i</w:t>
                      </w:r>
                      <w:r w:rsidR="00F61ACF" w:rsidRPr="00263057">
                        <w:rPr>
                          <w:i/>
                          <w:iCs/>
                          <w:sz w:val="22"/>
                          <w:szCs w:val="22"/>
                          <w:lang w:val="fr-FR"/>
                        </w:rPr>
                        <w:t>ncipit</w:t>
                      </w:r>
                      <w:r w:rsidRPr="009252EF">
                        <w:rPr>
                          <w:i/>
                          <w:iCs/>
                          <w:sz w:val="22"/>
                          <w:szCs w:val="22"/>
                          <w:highlight w:val="yellow"/>
                          <w:lang w:val="fr-FR"/>
                        </w:rPr>
                        <w:t>.</w:t>
                      </w:r>
                      <w:r w:rsidR="00F61ACF" w:rsidRPr="00263057">
                        <w:rPr>
                          <w:i/>
                          <w:iCs/>
                          <w:sz w:val="22"/>
                          <w:szCs w:val="22"/>
                          <w:lang w:val="fr-FR"/>
                        </w:rPr>
                        <w:t xml:space="preserve"> h</w:t>
                      </w:r>
                      <w:r w:rsidRPr="00263057">
                        <w:rPr>
                          <w:i/>
                          <w:iCs/>
                          <w:sz w:val="22"/>
                          <w:szCs w:val="22"/>
                          <w:lang w:val="fr-FR"/>
                        </w:rPr>
                        <w:t>u</w:t>
                      </w:r>
                      <w:r w:rsidR="00F61ACF" w:rsidRPr="00263057">
                        <w:rPr>
                          <w:i/>
                          <w:iCs/>
                          <w:sz w:val="22"/>
                          <w:szCs w:val="22"/>
                          <w:lang w:val="fr-FR"/>
                        </w:rPr>
                        <w:t>ic Lycabas: "In quae miracula" dixit</w:t>
                      </w:r>
                    </w:p>
                    <w:p w14:paraId="4F8EBC1E" w14:textId="1B7E11AD" w:rsidR="00F61ACF" w:rsidRPr="00263057" w:rsidRDefault="00F61ACF" w:rsidP="00F61ACF">
                      <w:pPr>
                        <w:rPr>
                          <w:i/>
                          <w:iCs/>
                          <w:sz w:val="22"/>
                          <w:szCs w:val="22"/>
                          <w:lang w:val="fr-FR"/>
                        </w:rPr>
                      </w:pPr>
                      <w:r w:rsidRPr="00263057">
                        <w:rPr>
                          <w:i/>
                          <w:iCs/>
                          <w:sz w:val="22"/>
                          <w:szCs w:val="22"/>
                          <w:lang w:val="fr-FR"/>
                        </w:rPr>
                        <w:t>verteris?" et lati rictus et panda loquenti</w:t>
                      </w:r>
                    </w:p>
                    <w:p w14:paraId="3AA3AC2B" w14:textId="77777777" w:rsidR="000F299B" w:rsidRPr="00263057" w:rsidRDefault="000F299B" w:rsidP="00F61ACF">
                      <w:pPr>
                        <w:rPr>
                          <w:i/>
                          <w:iCs/>
                          <w:sz w:val="22"/>
                          <w:szCs w:val="22"/>
                          <w:lang w:val="fr-FR"/>
                        </w:rPr>
                      </w:pPr>
                    </w:p>
                    <w:p w14:paraId="31D3996D" w14:textId="29B9093A" w:rsidR="00F61ACF" w:rsidRPr="00263057" w:rsidRDefault="00F61ACF" w:rsidP="00F61ACF">
                      <w:pPr>
                        <w:rPr>
                          <w:i/>
                          <w:iCs/>
                          <w:sz w:val="22"/>
                          <w:szCs w:val="22"/>
                          <w:lang w:val="fr-FR"/>
                        </w:rPr>
                      </w:pPr>
                      <w:r w:rsidRPr="00263057">
                        <w:rPr>
                          <w:i/>
                          <w:iCs/>
                          <w:sz w:val="22"/>
                          <w:szCs w:val="22"/>
                          <w:lang w:val="fr-FR"/>
                        </w:rPr>
                        <w:t>naris erat squamamque cutis durata trahebat.</w:t>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t xml:space="preserve">           675</w:t>
                      </w:r>
                    </w:p>
                    <w:p w14:paraId="1DB1B754" w14:textId="2ADA1A85" w:rsidR="00F61ACF" w:rsidRPr="00263057" w:rsidRDefault="00F61ACF" w:rsidP="00F61ACF">
                      <w:pPr>
                        <w:rPr>
                          <w:i/>
                          <w:iCs/>
                          <w:sz w:val="22"/>
                          <w:szCs w:val="22"/>
                          <w:lang w:val="fr-FR"/>
                        </w:rPr>
                      </w:pPr>
                      <w:r w:rsidRPr="00263057">
                        <w:rPr>
                          <w:i/>
                          <w:iCs/>
                          <w:sz w:val="22"/>
                          <w:szCs w:val="22"/>
                          <w:lang w:val="fr-FR"/>
                        </w:rPr>
                        <w:t>At Libys, obstantis dum vult obvertere remos,</w:t>
                      </w:r>
                    </w:p>
                    <w:p w14:paraId="45D2C4FE" w14:textId="77777777" w:rsidR="00F61ACF" w:rsidRPr="00263057" w:rsidRDefault="00F61ACF" w:rsidP="00F61ACF">
                      <w:pPr>
                        <w:rPr>
                          <w:i/>
                          <w:iCs/>
                          <w:sz w:val="22"/>
                          <w:szCs w:val="22"/>
                          <w:lang w:val="it-IT"/>
                        </w:rPr>
                      </w:pPr>
                      <w:r w:rsidRPr="00263057">
                        <w:rPr>
                          <w:i/>
                          <w:iCs/>
                          <w:sz w:val="22"/>
                          <w:szCs w:val="22"/>
                          <w:lang w:val="it-IT"/>
                        </w:rPr>
                        <w:t>in spatium resilire manus breve vidit et illas</w:t>
                      </w:r>
                    </w:p>
                    <w:p w14:paraId="41DC15F2" w14:textId="77777777" w:rsidR="00F61ACF" w:rsidRPr="00263057" w:rsidRDefault="00F61ACF" w:rsidP="00F61ACF">
                      <w:pPr>
                        <w:rPr>
                          <w:i/>
                          <w:iCs/>
                          <w:sz w:val="22"/>
                          <w:szCs w:val="22"/>
                          <w:lang w:val="it-IT"/>
                        </w:rPr>
                      </w:pPr>
                      <w:r w:rsidRPr="00263057">
                        <w:rPr>
                          <w:i/>
                          <w:iCs/>
                          <w:sz w:val="22"/>
                          <w:szCs w:val="22"/>
                          <w:lang w:val="it-IT"/>
                        </w:rPr>
                        <w:t>iam non esse manus, iam pinnas posse vocari.</w:t>
                      </w:r>
                    </w:p>
                    <w:p w14:paraId="3342BE4E" w14:textId="45F51262" w:rsidR="00F61ACF" w:rsidRPr="00263057" w:rsidRDefault="00F61ACF" w:rsidP="00F61ACF">
                      <w:pPr>
                        <w:rPr>
                          <w:i/>
                          <w:iCs/>
                          <w:sz w:val="22"/>
                          <w:szCs w:val="22"/>
                          <w:lang w:val="it-IT"/>
                        </w:rPr>
                      </w:pPr>
                      <w:r w:rsidRPr="00263057">
                        <w:rPr>
                          <w:i/>
                          <w:iCs/>
                          <w:sz w:val="22"/>
                          <w:szCs w:val="22"/>
                          <w:lang w:val="it-IT"/>
                        </w:rPr>
                        <w:t>Alter, ad intortos cupiens dare bracchia f</w:t>
                      </w:r>
                      <w:r w:rsidR="002140AB" w:rsidRPr="00263057">
                        <w:rPr>
                          <w:i/>
                          <w:iCs/>
                          <w:sz w:val="22"/>
                          <w:szCs w:val="22"/>
                          <w:lang w:val="it-IT"/>
                        </w:rPr>
                        <w:t>u</w:t>
                      </w:r>
                      <w:r w:rsidRPr="00263057">
                        <w:rPr>
                          <w:i/>
                          <w:iCs/>
                          <w:sz w:val="22"/>
                          <w:szCs w:val="22"/>
                          <w:lang w:val="it-IT"/>
                        </w:rPr>
                        <w:t>n</w:t>
                      </w:r>
                      <w:r w:rsidR="002140AB" w:rsidRPr="00263057">
                        <w:rPr>
                          <w:i/>
                          <w:iCs/>
                          <w:sz w:val="22"/>
                          <w:szCs w:val="22"/>
                          <w:lang w:val="it-IT"/>
                        </w:rPr>
                        <w:t>e</w:t>
                      </w:r>
                      <w:r w:rsidRPr="00263057">
                        <w:rPr>
                          <w:i/>
                          <w:iCs/>
                          <w:sz w:val="22"/>
                          <w:szCs w:val="22"/>
                          <w:lang w:val="it-IT"/>
                        </w:rPr>
                        <w:t>s,</w:t>
                      </w:r>
                    </w:p>
                    <w:p w14:paraId="228B8490" w14:textId="444276C3" w:rsidR="00F61ACF" w:rsidRPr="00263057" w:rsidRDefault="00F61ACF" w:rsidP="00F61ACF">
                      <w:pPr>
                        <w:rPr>
                          <w:i/>
                          <w:iCs/>
                          <w:sz w:val="22"/>
                          <w:szCs w:val="22"/>
                          <w:lang w:val="it-IT"/>
                        </w:rPr>
                      </w:pPr>
                      <w:r w:rsidRPr="00263057">
                        <w:rPr>
                          <w:i/>
                          <w:iCs/>
                          <w:sz w:val="22"/>
                          <w:szCs w:val="22"/>
                          <w:lang w:val="it-IT"/>
                        </w:rPr>
                        <w:t>bracchia non habuit truncoque repandus in undas</w:t>
                      </w:r>
                      <w:r w:rsidR="008477C1" w:rsidRPr="00263057">
                        <w:rPr>
                          <w:i/>
                          <w:iCs/>
                          <w:sz w:val="22"/>
                          <w:szCs w:val="22"/>
                          <w:lang w:val="it-IT"/>
                        </w:rPr>
                        <w:tab/>
                      </w:r>
                      <w:r w:rsidR="008477C1" w:rsidRPr="00263057">
                        <w:rPr>
                          <w:i/>
                          <w:iCs/>
                          <w:sz w:val="22"/>
                          <w:szCs w:val="22"/>
                          <w:lang w:val="it-IT"/>
                        </w:rPr>
                        <w:tab/>
                      </w:r>
                      <w:r w:rsidR="008477C1" w:rsidRPr="00263057">
                        <w:rPr>
                          <w:i/>
                          <w:iCs/>
                          <w:sz w:val="22"/>
                          <w:szCs w:val="22"/>
                          <w:lang w:val="it-IT"/>
                        </w:rPr>
                        <w:tab/>
                      </w:r>
                      <w:r w:rsidR="008477C1" w:rsidRPr="00263057">
                        <w:rPr>
                          <w:i/>
                          <w:iCs/>
                          <w:sz w:val="22"/>
                          <w:szCs w:val="22"/>
                          <w:lang w:val="it-IT"/>
                        </w:rPr>
                        <w:tab/>
                      </w:r>
                      <w:r w:rsidR="008477C1" w:rsidRPr="00263057">
                        <w:rPr>
                          <w:i/>
                          <w:iCs/>
                          <w:sz w:val="22"/>
                          <w:szCs w:val="22"/>
                          <w:lang w:val="it-IT"/>
                        </w:rPr>
                        <w:tab/>
                        <w:t xml:space="preserve">           680</w:t>
                      </w:r>
                    </w:p>
                    <w:p w14:paraId="5D695410" w14:textId="77777777" w:rsidR="00F61ACF" w:rsidRPr="00263057" w:rsidRDefault="00F61ACF" w:rsidP="00F61ACF">
                      <w:pPr>
                        <w:rPr>
                          <w:i/>
                          <w:iCs/>
                          <w:sz w:val="22"/>
                          <w:szCs w:val="22"/>
                          <w:lang w:val="it-IT"/>
                        </w:rPr>
                      </w:pPr>
                      <w:r w:rsidRPr="00263057">
                        <w:rPr>
                          <w:i/>
                          <w:iCs/>
                          <w:sz w:val="22"/>
                          <w:szCs w:val="22"/>
                          <w:lang w:val="it-IT"/>
                        </w:rPr>
                        <w:t xml:space="preserve">corpore desilvit; falcata </w:t>
                      </w:r>
                      <w:r w:rsidRPr="006E02FE">
                        <w:rPr>
                          <w:i/>
                          <w:iCs/>
                          <w:sz w:val="22"/>
                          <w:szCs w:val="22"/>
                          <w:highlight w:val="yellow"/>
                          <w:lang w:val="it-IT"/>
                        </w:rPr>
                        <w:t>novissima</w:t>
                      </w:r>
                      <w:r w:rsidRPr="00263057">
                        <w:rPr>
                          <w:i/>
                          <w:iCs/>
                          <w:sz w:val="22"/>
                          <w:szCs w:val="22"/>
                          <w:lang w:val="it-IT"/>
                        </w:rPr>
                        <w:t xml:space="preserve"> cauda est,</w:t>
                      </w:r>
                    </w:p>
                    <w:p w14:paraId="2CCADC28" w14:textId="77777777" w:rsidR="00F61ACF" w:rsidRPr="00263057" w:rsidRDefault="00F61ACF" w:rsidP="00F61ACF">
                      <w:pPr>
                        <w:rPr>
                          <w:i/>
                          <w:iCs/>
                          <w:sz w:val="22"/>
                          <w:szCs w:val="22"/>
                          <w:lang w:val="it-IT"/>
                        </w:rPr>
                      </w:pPr>
                      <w:r w:rsidRPr="00263057">
                        <w:rPr>
                          <w:i/>
                          <w:iCs/>
                          <w:sz w:val="22"/>
                          <w:szCs w:val="22"/>
                          <w:lang w:val="it-IT"/>
                        </w:rPr>
                        <w:t>qualia dimidiae sinvantur cornua lunae.</w:t>
                      </w:r>
                    </w:p>
                    <w:p w14:paraId="7D6CA50C" w14:textId="77777777" w:rsidR="00F61ACF" w:rsidRPr="00263057" w:rsidRDefault="00F61ACF" w:rsidP="00F61ACF">
                      <w:pPr>
                        <w:rPr>
                          <w:i/>
                          <w:iCs/>
                          <w:sz w:val="22"/>
                          <w:szCs w:val="22"/>
                          <w:lang w:val="fr-FR"/>
                        </w:rPr>
                      </w:pPr>
                      <w:r w:rsidRPr="00263057">
                        <w:rPr>
                          <w:i/>
                          <w:iCs/>
                          <w:sz w:val="22"/>
                          <w:szCs w:val="22"/>
                          <w:lang w:val="fr-FR"/>
                        </w:rPr>
                        <w:t>Undique dant saltus multaque aspergine rorant</w:t>
                      </w:r>
                    </w:p>
                    <w:p w14:paraId="4C04B83E" w14:textId="38A8A3A4" w:rsidR="00F61ACF" w:rsidRPr="00263057" w:rsidRDefault="00F61ACF" w:rsidP="00F61ACF">
                      <w:pPr>
                        <w:rPr>
                          <w:i/>
                          <w:iCs/>
                          <w:sz w:val="22"/>
                          <w:szCs w:val="22"/>
                          <w:lang w:val="fr-FR"/>
                        </w:rPr>
                      </w:pPr>
                      <w:r w:rsidRPr="00263057">
                        <w:rPr>
                          <w:i/>
                          <w:iCs/>
                          <w:sz w:val="22"/>
                          <w:szCs w:val="22"/>
                          <w:lang w:val="fr-FR"/>
                        </w:rPr>
                        <w:t xml:space="preserve">emerguntque iterum redeuntque </w:t>
                      </w:r>
                      <w:r w:rsidR="00401EA3" w:rsidRPr="00263057">
                        <w:rPr>
                          <w:i/>
                          <w:iCs/>
                          <w:sz w:val="22"/>
                          <w:szCs w:val="22"/>
                          <w:lang w:val="fr-FR"/>
                        </w:rPr>
                        <w:t>sub</w:t>
                      </w:r>
                      <w:r w:rsidRPr="00263057">
                        <w:rPr>
                          <w:i/>
                          <w:iCs/>
                          <w:sz w:val="22"/>
                          <w:szCs w:val="22"/>
                          <w:lang w:val="fr-FR"/>
                        </w:rPr>
                        <w:t xml:space="preserve"> aequora rursus</w:t>
                      </w:r>
                    </w:p>
                    <w:p w14:paraId="6C1CF82A" w14:textId="5436F326" w:rsidR="00F61ACF" w:rsidRPr="00263057" w:rsidRDefault="00F61ACF" w:rsidP="00F61ACF">
                      <w:pPr>
                        <w:rPr>
                          <w:i/>
                          <w:iCs/>
                          <w:sz w:val="22"/>
                          <w:szCs w:val="22"/>
                          <w:lang w:val="fr-FR"/>
                        </w:rPr>
                      </w:pPr>
                      <w:r w:rsidRPr="00263057">
                        <w:rPr>
                          <w:i/>
                          <w:iCs/>
                          <w:sz w:val="22"/>
                          <w:szCs w:val="22"/>
                          <w:lang w:val="fr-FR"/>
                        </w:rPr>
                        <w:t>inque chori ludunt speciem lascivaque iactant</w:t>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r>
                      <w:r w:rsidR="008477C1" w:rsidRPr="00263057">
                        <w:rPr>
                          <w:i/>
                          <w:iCs/>
                          <w:sz w:val="22"/>
                          <w:szCs w:val="22"/>
                          <w:lang w:val="fr-FR"/>
                        </w:rPr>
                        <w:tab/>
                        <w:t xml:space="preserve">            </w:t>
                      </w:r>
                      <w:r w:rsidR="000F299B" w:rsidRPr="00263057">
                        <w:rPr>
                          <w:i/>
                          <w:iCs/>
                          <w:sz w:val="22"/>
                          <w:szCs w:val="22"/>
                          <w:lang w:val="fr-FR"/>
                        </w:rPr>
                        <w:tab/>
                        <w:t xml:space="preserve">            </w:t>
                      </w:r>
                      <w:r w:rsidR="008477C1" w:rsidRPr="00263057">
                        <w:rPr>
                          <w:i/>
                          <w:iCs/>
                          <w:sz w:val="22"/>
                          <w:szCs w:val="22"/>
                          <w:lang w:val="fr-FR"/>
                        </w:rPr>
                        <w:t>685</w:t>
                      </w:r>
                    </w:p>
                    <w:p w14:paraId="2E6954B3" w14:textId="77777777" w:rsidR="00F61ACF" w:rsidRPr="00263057" w:rsidRDefault="00F61ACF" w:rsidP="00F61ACF">
                      <w:pPr>
                        <w:rPr>
                          <w:i/>
                          <w:iCs/>
                          <w:sz w:val="22"/>
                          <w:szCs w:val="22"/>
                          <w:lang w:val="fr-FR"/>
                        </w:rPr>
                      </w:pPr>
                      <w:r w:rsidRPr="00263057">
                        <w:rPr>
                          <w:i/>
                          <w:iCs/>
                          <w:sz w:val="22"/>
                          <w:szCs w:val="22"/>
                          <w:lang w:val="fr-FR"/>
                        </w:rPr>
                        <w:t>corpora et acceptum patulis mare naribus efflant.</w:t>
                      </w:r>
                    </w:p>
                    <w:p w14:paraId="2C33A548" w14:textId="0BD27004" w:rsidR="00F61ACF" w:rsidRPr="00F61ACF" w:rsidRDefault="00F61ACF">
                      <w:pPr>
                        <w:rPr>
                          <w:lang w:val="fr-FR"/>
                        </w:rPr>
                      </w:pPr>
                    </w:p>
                  </w:txbxContent>
                </v:textbox>
                <w10:wrap type="square" anchorx="margin"/>
              </v:shape>
            </w:pict>
          </mc:Fallback>
        </mc:AlternateContent>
      </w:r>
    </w:p>
    <w:p w14:paraId="4A9C33FE" w14:textId="2E86A1BA" w:rsidR="00603BEC" w:rsidRDefault="00603BEC" w:rsidP="00263057">
      <w:pPr>
        <w:spacing w:after="0" w:line="240" w:lineRule="auto"/>
        <w:rPr>
          <w:rFonts w:ascii="Calibri" w:eastAsia="Arial" w:hAnsi="Calibri" w:cs="Calibri"/>
          <w:color w:val="252525"/>
        </w:rPr>
      </w:pPr>
      <w:r>
        <w:rPr>
          <w:rFonts w:ascii="Calibri" w:eastAsia="Arial" w:hAnsi="Calibri" w:cs="Calibri"/>
          <w:color w:val="252525"/>
        </w:rPr>
        <w:lastRenderedPageBreak/>
        <w:t>Acoetes narrat</w:t>
      </w:r>
      <w:r w:rsidR="00263057">
        <w:rPr>
          <w:rFonts w:ascii="Calibri" w:eastAsia="Arial" w:hAnsi="Calibri" w:cs="Calibri"/>
          <w:color w:val="252525"/>
        </w:rPr>
        <w:t>es</w:t>
      </w:r>
      <w:r>
        <w:rPr>
          <w:rFonts w:ascii="Calibri" w:eastAsia="Arial" w:hAnsi="Calibri" w:cs="Calibri"/>
          <w:color w:val="252525"/>
        </w:rPr>
        <w:t xml:space="preserve"> the </w:t>
      </w:r>
      <w:r w:rsidR="00A666F6">
        <w:rPr>
          <w:rFonts w:ascii="Calibri" w:eastAsia="Arial" w:hAnsi="Calibri" w:cs="Calibri"/>
          <w:color w:val="252525"/>
        </w:rPr>
        <w:t xml:space="preserve">unfolding </w:t>
      </w:r>
      <w:r>
        <w:rPr>
          <w:rFonts w:ascii="Calibri" w:eastAsia="Arial" w:hAnsi="Calibri" w:cs="Calibri"/>
          <w:color w:val="252525"/>
        </w:rPr>
        <w:t>events</w:t>
      </w:r>
      <w:r w:rsidR="00A666F6">
        <w:rPr>
          <w:rFonts w:ascii="Calibri" w:eastAsia="Arial" w:hAnsi="Calibri" w:cs="Calibri"/>
          <w:color w:val="252525"/>
        </w:rPr>
        <w:t>.</w:t>
      </w:r>
    </w:p>
    <w:p w14:paraId="1659AA38" w14:textId="77777777" w:rsidR="00603BEC" w:rsidRDefault="00603BEC" w:rsidP="00263057">
      <w:pPr>
        <w:spacing w:after="0" w:line="240" w:lineRule="auto"/>
        <w:rPr>
          <w:rFonts w:ascii="Calibri" w:eastAsia="Arial" w:hAnsi="Calibri" w:cs="Calibri"/>
          <w:color w:val="252525"/>
        </w:rPr>
      </w:pPr>
    </w:p>
    <w:p w14:paraId="1550707A" w14:textId="72F94C8D" w:rsidR="00603BEC" w:rsidRPr="00A666F6" w:rsidRDefault="00603BEC" w:rsidP="00A666F6">
      <w:pPr>
        <w:spacing w:after="0" w:line="240" w:lineRule="auto"/>
        <w:jc w:val="center"/>
        <w:rPr>
          <w:rStyle w:val="IntenseEmphasis"/>
          <w:b/>
          <w:bCs/>
          <w:color w:val="auto"/>
        </w:rPr>
      </w:pPr>
      <w:r w:rsidRPr="00A666F6">
        <w:rPr>
          <w:rStyle w:val="IntenseEmphasis"/>
          <w:b/>
          <w:bCs/>
          <w:color w:val="auto"/>
        </w:rPr>
        <w:t>670-671 The crew react to the sudden presence of these (real or imaginary)</w:t>
      </w:r>
      <w:r w:rsidR="00263057" w:rsidRPr="00A666F6">
        <w:rPr>
          <w:rStyle w:val="IntenseEmphasis"/>
          <w:b/>
          <w:bCs/>
          <w:color w:val="auto"/>
        </w:rPr>
        <w:t xml:space="preserve"> </w:t>
      </w:r>
      <w:r w:rsidR="00263057" w:rsidRPr="00A666F6">
        <w:rPr>
          <w:rStyle w:val="IntenseEmphasis"/>
          <w:b/>
          <w:bCs/>
          <w:color w:val="auto"/>
        </w:rPr>
        <w:footnoteReference w:id="4"/>
      </w:r>
      <w:r w:rsidRPr="00A666F6">
        <w:rPr>
          <w:rStyle w:val="IntenseEmphasis"/>
          <w:b/>
          <w:bCs/>
          <w:color w:val="auto"/>
        </w:rPr>
        <w:t xml:space="preserve"> </w:t>
      </w:r>
      <w:r w:rsidR="005E4C4E" w:rsidRPr="00A666F6">
        <w:rPr>
          <w:rStyle w:val="IntenseEmphasis"/>
          <w:b/>
          <w:bCs/>
          <w:color w:val="auto"/>
        </w:rPr>
        <w:t>beasts.</w:t>
      </w:r>
    </w:p>
    <w:p w14:paraId="08DDEF36" w14:textId="77777777" w:rsidR="00A666F6" w:rsidRDefault="00A666F6" w:rsidP="00263057">
      <w:pPr>
        <w:spacing w:after="0" w:line="240" w:lineRule="auto"/>
        <w:rPr>
          <w:rFonts w:ascii="Calibri" w:eastAsia="Arial" w:hAnsi="Calibri" w:cs="Calibri"/>
          <w:color w:val="252525"/>
        </w:rPr>
      </w:pPr>
    </w:p>
    <w:p w14:paraId="6DAEB71E" w14:textId="26182F5E" w:rsidR="00603BEC" w:rsidRDefault="00603BEC" w:rsidP="00263057">
      <w:pPr>
        <w:spacing w:after="0" w:line="240" w:lineRule="auto"/>
        <w:rPr>
          <w:rFonts w:ascii="Calibri" w:eastAsia="Arial" w:hAnsi="Calibri" w:cs="Calibri"/>
          <w:color w:val="252525"/>
        </w:rPr>
      </w:pPr>
      <w:r>
        <w:rPr>
          <w:rFonts w:ascii="Calibri" w:eastAsia="Arial" w:hAnsi="Calibri" w:cs="Calibri"/>
          <w:color w:val="252525"/>
        </w:rPr>
        <w:t xml:space="preserve">The line begins with </w:t>
      </w:r>
      <w:r>
        <w:rPr>
          <w:rFonts w:ascii="Calibri" w:eastAsia="Arial" w:hAnsi="Calibri" w:cs="Calibri"/>
          <w:i/>
          <w:iCs/>
          <w:color w:val="252525"/>
        </w:rPr>
        <w:t>e</w:t>
      </w:r>
      <w:r w:rsidRPr="00603BEC">
        <w:rPr>
          <w:rFonts w:ascii="Calibri" w:eastAsia="Arial" w:hAnsi="Calibri" w:cs="Calibri"/>
          <w:i/>
          <w:iCs/>
          <w:color w:val="252525"/>
        </w:rPr>
        <w:t>xsiluere</w:t>
      </w:r>
      <w:r>
        <w:rPr>
          <w:rFonts w:ascii="Calibri" w:eastAsia="Arial" w:hAnsi="Calibri" w:cs="Calibri"/>
          <w:i/>
          <w:iCs/>
          <w:color w:val="252525"/>
        </w:rPr>
        <w:t xml:space="preserve">. </w:t>
      </w:r>
      <w:r>
        <w:rPr>
          <w:rFonts w:ascii="Calibri" w:eastAsia="Arial" w:hAnsi="Calibri" w:cs="Calibri"/>
          <w:color w:val="252525"/>
        </w:rPr>
        <w:t xml:space="preserve"> This is a contracted form of </w:t>
      </w:r>
      <w:r w:rsidRPr="00603BEC">
        <w:rPr>
          <w:rFonts w:ascii="Calibri" w:eastAsia="Arial" w:hAnsi="Calibri" w:cs="Calibri"/>
          <w:i/>
          <w:iCs/>
          <w:color w:val="252525"/>
        </w:rPr>
        <w:t>exsiluerunt</w:t>
      </w:r>
      <w:r>
        <w:rPr>
          <w:rFonts w:ascii="Calibri" w:eastAsia="Arial" w:hAnsi="Calibri" w:cs="Calibri"/>
          <w:color w:val="252525"/>
        </w:rPr>
        <w:t xml:space="preserve"> - third person plural perfect indicative active of </w:t>
      </w:r>
      <w:r w:rsidRPr="00603BEC">
        <w:rPr>
          <w:rFonts w:ascii="Calibri" w:eastAsia="Arial" w:hAnsi="Calibri" w:cs="Calibri"/>
          <w:i/>
          <w:iCs/>
          <w:color w:val="252525"/>
        </w:rPr>
        <w:t>exsilo</w:t>
      </w:r>
      <w:r>
        <w:rPr>
          <w:rFonts w:ascii="Calibri" w:eastAsia="Arial" w:hAnsi="Calibri" w:cs="Calibri"/>
          <w:color w:val="252525"/>
        </w:rPr>
        <w:t xml:space="preserve">. </w:t>
      </w:r>
      <w:r w:rsidRPr="00603BEC">
        <w:rPr>
          <w:rFonts w:ascii="Calibri" w:eastAsia="Arial" w:hAnsi="Calibri" w:cs="Calibri"/>
          <w:i/>
          <w:iCs/>
          <w:color w:val="252525"/>
        </w:rPr>
        <w:t>Viri</w:t>
      </w:r>
      <w:r>
        <w:rPr>
          <w:rFonts w:ascii="Calibri" w:eastAsia="Arial" w:hAnsi="Calibri" w:cs="Calibri"/>
          <w:color w:val="252525"/>
        </w:rPr>
        <w:t xml:space="preserve"> (from </w:t>
      </w:r>
      <w:r w:rsidRPr="00603BEC">
        <w:rPr>
          <w:rFonts w:ascii="Calibri" w:eastAsia="Arial" w:hAnsi="Calibri" w:cs="Calibri"/>
          <w:i/>
          <w:iCs/>
          <w:color w:val="252525"/>
        </w:rPr>
        <w:t>vir-i</w:t>
      </w:r>
      <w:r>
        <w:rPr>
          <w:rFonts w:ascii="Calibri" w:eastAsia="Arial" w:hAnsi="Calibri" w:cs="Calibri"/>
          <w:color w:val="252525"/>
        </w:rPr>
        <w:t xml:space="preserve"> 2m) provides the subject of this verb, relating to the (crew) men. Any ambiguity is resolved as viri scans long</w:t>
      </w:r>
      <w:r w:rsidR="00263057">
        <w:rPr>
          <w:rFonts w:ascii="Calibri" w:eastAsia="Arial" w:hAnsi="Calibri" w:cs="Calibri"/>
          <w:color w:val="252525"/>
        </w:rPr>
        <w:t xml:space="preserve"> </w:t>
      </w:r>
      <w:r w:rsidR="00263057">
        <w:rPr>
          <w:rStyle w:val="FootnoteReference"/>
          <w:rFonts w:ascii="Calibri" w:eastAsia="Arial" w:hAnsi="Calibri" w:cs="Calibri"/>
          <w:color w:val="252525"/>
        </w:rPr>
        <w:footnoteReference w:id="5"/>
      </w:r>
      <w:r>
        <w:rPr>
          <w:rFonts w:ascii="Calibri" w:eastAsia="Arial" w:hAnsi="Calibri" w:cs="Calibri"/>
          <w:color w:val="252525"/>
        </w:rPr>
        <w:t xml:space="preserve"> </w:t>
      </w:r>
      <w:r w:rsidR="00A666F6">
        <w:rPr>
          <w:rFonts w:ascii="Calibri" w:eastAsia="Arial" w:hAnsi="Calibri" w:cs="Calibri"/>
          <w:color w:val="252525"/>
        </w:rPr>
        <w:t xml:space="preserve">making it </w:t>
      </w:r>
      <w:r>
        <w:rPr>
          <w:rFonts w:ascii="Calibri" w:eastAsia="Arial" w:hAnsi="Calibri" w:cs="Calibri"/>
          <w:color w:val="252525"/>
        </w:rPr>
        <w:t>a nominative plural</w:t>
      </w:r>
      <w:r w:rsidR="00A666F6">
        <w:rPr>
          <w:rFonts w:ascii="Calibri" w:eastAsia="Arial" w:hAnsi="Calibri" w:cs="Calibri"/>
          <w:color w:val="252525"/>
        </w:rPr>
        <w:t xml:space="preserve">. </w:t>
      </w:r>
      <w:commentRangeStart w:id="3"/>
      <w:r>
        <w:rPr>
          <w:rFonts w:ascii="Calibri" w:eastAsia="Arial" w:hAnsi="Calibri" w:cs="Calibri"/>
          <w:color w:val="252525"/>
        </w:rPr>
        <w:t xml:space="preserve">The implication </w:t>
      </w:r>
      <w:r w:rsidR="00A666F6">
        <w:rPr>
          <w:rFonts w:ascii="Calibri" w:eastAsia="Arial" w:hAnsi="Calibri" w:cs="Calibri"/>
          <w:color w:val="252525"/>
        </w:rPr>
        <w:t xml:space="preserve">being </w:t>
      </w:r>
      <w:r>
        <w:rPr>
          <w:rFonts w:ascii="Calibri" w:eastAsia="Arial" w:hAnsi="Calibri" w:cs="Calibri"/>
          <w:color w:val="252525"/>
        </w:rPr>
        <w:t xml:space="preserve">this reaction was widespread, affecting many (if not all) of the crew. </w:t>
      </w:r>
      <w:commentRangeEnd w:id="3"/>
      <w:r w:rsidR="00453F96">
        <w:rPr>
          <w:rStyle w:val="CommentReference"/>
        </w:rPr>
        <w:commentReference w:id="3"/>
      </w:r>
    </w:p>
    <w:p w14:paraId="082E0753" w14:textId="77777777" w:rsidR="00263057" w:rsidRDefault="00263057" w:rsidP="00263057">
      <w:pPr>
        <w:spacing w:after="0" w:line="240" w:lineRule="auto"/>
        <w:rPr>
          <w:rFonts w:ascii="Calibri" w:eastAsia="Arial" w:hAnsi="Calibri" w:cs="Calibri"/>
          <w:color w:val="252525"/>
        </w:rPr>
      </w:pPr>
    </w:p>
    <w:p w14:paraId="4487D9F8" w14:textId="391816BA" w:rsidR="00603BEC" w:rsidRPr="00603BEC" w:rsidRDefault="00263057" w:rsidP="00263057">
      <w:pPr>
        <w:spacing w:after="0" w:line="240" w:lineRule="auto"/>
        <w:rPr>
          <w:rFonts w:ascii="Calibri" w:eastAsia="Arial" w:hAnsi="Calibri" w:cs="Calibri"/>
          <w:b/>
          <w:bCs/>
        </w:rPr>
      </w:pPr>
      <w:r w:rsidRPr="00263057">
        <w:rPr>
          <w:rFonts w:ascii="Calibri" w:eastAsia="Arial" w:hAnsi="Calibri" w:cs="Calibri"/>
        </w:rPr>
        <w:t>Notwithstanding the flexibility of word order in Latin poetry</w:t>
      </w:r>
      <w:r>
        <w:rPr>
          <w:rFonts w:ascii="Calibri" w:eastAsia="Arial" w:hAnsi="Calibri" w:cs="Calibri"/>
          <w:color w:val="252525"/>
        </w:rPr>
        <w:t xml:space="preserve"> w</w:t>
      </w:r>
      <w:r w:rsidR="00603BEC">
        <w:rPr>
          <w:rFonts w:ascii="Calibri" w:eastAsia="Arial" w:hAnsi="Calibri" w:cs="Calibri"/>
          <w:color w:val="252525"/>
        </w:rPr>
        <w:t>e might expect e</w:t>
      </w:r>
      <w:r w:rsidR="00603BEC" w:rsidRPr="00603BEC">
        <w:rPr>
          <w:rFonts w:ascii="Calibri" w:eastAsia="Arial" w:hAnsi="Calibri" w:cs="Calibri"/>
          <w:i/>
          <w:iCs/>
          <w:color w:val="252525"/>
        </w:rPr>
        <w:t>xsiluere</w:t>
      </w:r>
      <w:r w:rsidR="00603BEC">
        <w:rPr>
          <w:rFonts w:ascii="Calibri" w:eastAsia="Arial" w:hAnsi="Calibri" w:cs="Calibri"/>
          <w:color w:val="252525"/>
        </w:rPr>
        <w:t xml:space="preserve">, as the main verb, to come at the end of the of the syntactical unit rather than the start. </w:t>
      </w:r>
    </w:p>
    <w:p w14:paraId="0A0EDE25" w14:textId="7CBDB2BD" w:rsidR="00603BEC" w:rsidRDefault="00603BEC" w:rsidP="00263057">
      <w:pPr>
        <w:spacing w:after="0" w:line="240" w:lineRule="auto"/>
        <w:rPr>
          <w:rFonts w:ascii="Calibri" w:eastAsia="Arial" w:hAnsi="Calibri" w:cs="Calibri"/>
          <w:color w:val="252525"/>
        </w:rPr>
      </w:pPr>
      <w:r>
        <w:rPr>
          <w:rFonts w:ascii="Calibri" w:eastAsia="Arial" w:hAnsi="Calibri" w:cs="Calibri"/>
          <w:color w:val="252525"/>
        </w:rPr>
        <w:t xml:space="preserve">Ovid’s decision to begin with this could relate to it immediately following </w:t>
      </w:r>
      <w:r w:rsidRPr="00603BEC">
        <w:rPr>
          <w:rFonts w:ascii="Calibri" w:eastAsia="Arial" w:hAnsi="Calibri" w:cs="Calibri"/>
          <w:i/>
          <w:iCs/>
          <w:color w:val="252525"/>
        </w:rPr>
        <w:t>corpora pantherarum</w:t>
      </w:r>
      <w:r>
        <w:rPr>
          <w:rFonts w:ascii="Calibri" w:eastAsia="Arial" w:hAnsi="Calibri" w:cs="Calibri"/>
          <w:i/>
          <w:iCs/>
          <w:color w:val="252525"/>
        </w:rPr>
        <w:t xml:space="preserve">, </w:t>
      </w:r>
      <w:r>
        <w:rPr>
          <w:rFonts w:ascii="Calibri" w:eastAsia="Arial" w:hAnsi="Calibri" w:cs="Calibri"/>
          <w:color w:val="252525"/>
        </w:rPr>
        <w:t>which</w:t>
      </w:r>
      <w:r w:rsidRPr="00603BEC">
        <w:rPr>
          <w:rFonts w:ascii="Calibri" w:eastAsia="Arial" w:hAnsi="Calibri" w:cs="Calibri"/>
          <w:color w:val="252525"/>
        </w:rPr>
        <w:t xml:space="preserve"> end</w:t>
      </w:r>
      <w:r>
        <w:rPr>
          <w:rFonts w:ascii="Calibri" w:eastAsia="Arial" w:hAnsi="Calibri" w:cs="Calibri"/>
          <w:color w:val="252525"/>
        </w:rPr>
        <w:t xml:space="preserve">s </w:t>
      </w:r>
      <w:r w:rsidRPr="00603BEC">
        <w:rPr>
          <w:rFonts w:ascii="Calibri" w:eastAsia="Arial" w:hAnsi="Calibri" w:cs="Calibri"/>
          <w:color w:val="252525"/>
        </w:rPr>
        <w:t>the preceding line</w:t>
      </w:r>
      <w:r>
        <w:rPr>
          <w:rFonts w:ascii="Calibri" w:eastAsia="Arial" w:hAnsi="Calibri" w:cs="Calibri"/>
          <w:i/>
          <w:iCs/>
          <w:color w:val="252525"/>
        </w:rPr>
        <w:t>.</w:t>
      </w:r>
      <w:r>
        <w:rPr>
          <w:rFonts w:ascii="Calibri" w:eastAsia="Arial" w:hAnsi="Calibri" w:cs="Calibri"/>
          <w:color w:val="252525"/>
        </w:rPr>
        <w:t xml:space="preserve">  Similarly, Ovid’s choice of the perfect tense here help</w:t>
      </w:r>
      <w:r w:rsidR="005E4C4E">
        <w:rPr>
          <w:rFonts w:ascii="Calibri" w:eastAsia="Arial" w:hAnsi="Calibri" w:cs="Calibri"/>
          <w:color w:val="252525"/>
        </w:rPr>
        <w:t>s</w:t>
      </w:r>
      <w:r>
        <w:rPr>
          <w:rFonts w:ascii="Calibri" w:eastAsia="Arial" w:hAnsi="Calibri" w:cs="Calibri"/>
          <w:color w:val="252525"/>
        </w:rPr>
        <w:t xml:space="preserve"> convey a sense of </w:t>
      </w:r>
      <w:commentRangeStart w:id="4"/>
      <w:r>
        <w:rPr>
          <w:rFonts w:ascii="Calibri" w:eastAsia="Arial" w:hAnsi="Calibri" w:cs="Calibri"/>
          <w:color w:val="252525"/>
        </w:rPr>
        <w:t>immediate action</w:t>
      </w:r>
      <w:r w:rsidRPr="00603BEC">
        <w:rPr>
          <w:rFonts w:ascii="Calibri" w:eastAsia="Arial" w:hAnsi="Calibri" w:cs="Calibri"/>
          <w:color w:val="252525"/>
        </w:rPr>
        <w:t xml:space="preserve"> </w:t>
      </w:r>
      <w:commentRangeEnd w:id="4"/>
      <w:r w:rsidR="00EB221C">
        <w:rPr>
          <w:rStyle w:val="CommentReference"/>
        </w:rPr>
        <w:commentReference w:id="4"/>
      </w:r>
      <w:r w:rsidRPr="00603BEC">
        <w:rPr>
          <w:rFonts w:ascii="Calibri" w:eastAsia="Arial" w:hAnsi="Calibri" w:cs="Calibri"/>
          <w:color w:val="252525"/>
        </w:rPr>
        <w:t xml:space="preserve">as might </w:t>
      </w:r>
      <w:r>
        <w:rPr>
          <w:rFonts w:ascii="Calibri" w:eastAsia="Arial" w:hAnsi="Calibri" w:cs="Calibri"/>
          <w:color w:val="252525"/>
        </w:rPr>
        <w:t>its</w:t>
      </w:r>
      <w:r w:rsidRPr="00603BEC">
        <w:rPr>
          <w:rFonts w:ascii="Calibri" w:eastAsia="Arial" w:hAnsi="Calibri" w:cs="Calibri"/>
          <w:color w:val="252525"/>
        </w:rPr>
        <w:t xml:space="preserve"> </w:t>
      </w:r>
      <w:commentRangeStart w:id="5"/>
      <w:r w:rsidRPr="00603BEC">
        <w:rPr>
          <w:rFonts w:ascii="Calibri" w:eastAsia="Arial" w:hAnsi="Calibri" w:cs="Calibri"/>
          <w:color w:val="252525"/>
        </w:rPr>
        <w:t>dactylic scansion</w:t>
      </w:r>
      <w:commentRangeEnd w:id="5"/>
      <w:r w:rsidR="001A1448">
        <w:rPr>
          <w:rStyle w:val="CommentReference"/>
        </w:rPr>
        <w:commentReference w:id="5"/>
      </w:r>
      <w:r w:rsidR="00263057">
        <w:rPr>
          <w:rStyle w:val="FootnoteReference"/>
          <w:rFonts w:ascii="Calibri" w:eastAsia="Arial" w:hAnsi="Calibri" w:cs="Calibri"/>
          <w:color w:val="252525"/>
        </w:rPr>
        <w:footnoteReference w:id="6"/>
      </w:r>
      <w:r>
        <w:rPr>
          <w:rFonts w:ascii="Calibri" w:eastAsia="Arial" w:hAnsi="Calibri" w:cs="Calibri"/>
          <w:b/>
          <w:bCs/>
          <w:color w:val="252525"/>
        </w:rPr>
        <w:t xml:space="preserve"> </w:t>
      </w:r>
    </w:p>
    <w:p w14:paraId="54F92482" w14:textId="77777777" w:rsidR="00603BEC" w:rsidRDefault="00603BEC" w:rsidP="00263057">
      <w:pPr>
        <w:spacing w:after="0" w:line="240" w:lineRule="auto"/>
        <w:rPr>
          <w:rFonts w:ascii="Calibri" w:eastAsia="Arial" w:hAnsi="Calibri" w:cs="Calibri"/>
          <w:color w:val="252525"/>
        </w:rPr>
      </w:pPr>
    </w:p>
    <w:p w14:paraId="1C914E04" w14:textId="07F90C37" w:rsidR="00003FE4" w:rsidRPr="00263057" w:rsidRDefault="00603BEC" w:rsidP="00263057">
      <w:pPr>
        <w:spacing w:after="0" w:line="240" w:lineRule="auto"/>
        <w:rPr>
          <w:rFonts w:ascii="Calibri" w:hAnsi="Calibri" w:cs="Calibri"/>
        </w:rPr>
      </w:pPr>
      <w:r>
        <w:rPr>
          <w:rFonts w:ascii="Calibri" w:eastAsia="Arial" w:hAnsi="Calibri" w:cs="Calibri"/>
          <w:color w:val="252525"/>
        </w:rPr>
        <w:t>Having just been rowing, the men were presumably seated, and thus e</w:t>
      </w:r>
      <w:r w:rsidRPr="00603BEC">
        <w:rPr>
          <w:rFonts w:ascii="Calibri" w:eastAsia="Arial" w:hAnsi="Calibri" w:cs="Calibri"/>
          <w:i/>
          <w:iCs/>
          <w:color w:val="252525"/>
        </w:rPr>
        <w:t>xsiluere</w:t>
      </w:r>
      <w:r>
        <w:rPr>
          <w:rFonts w:ascii="Calibri" w:eastAsia="Arial" w:hAnsi="Calibri" w:cs="Calibri"/>
          <w:color w:val="252525"/>
        </w:rPr>
        <w:t xml:space="preserve"> implies jumping up. It has been interpreted as jumping out, (i.e. overboard</w:t>
      </w:r>
      <w:r w:rsidR="00263057">
        <w:rPr>
          <w:rStyle w:val="FootnoteReference"/>
          <w:rFonts w:ascii="Calibri" w:eastAsia="Arial" w:hAnsi="Calibri" w:cs="Calibri"/>
          <w:color w:val="252525"/>
        </w:rPr>
        <w:footnoteReference w:id="7"/>
      </w:r>
      <w:r>
        <w:rPr>
          <w:rFonts w:ascii="Calibri" w:eastAsia="Arial" w:hAnsi="Calibri" w:cs="Calibri"/>
          <w:color w:val="252525"/>
        </w:rPr>
        <w:t>) to convey the extremity of their fear or madness, however some sailors clearly remain on board, as seen in the subsequent lines</w:t>
      </w:r>
      <w:r w:rsidR="00263057" w:rsidRPr="00263057">
        <w:rPr>
          <w:rFonts w:ascii="Calibri" w:eastAsia="Arial" w:hAnsi="Calibri" w:cs="Calibri"/>
          <w:color w:val="252525"/>
        </w:rPr>
        <w:t xml:space="preserve">. </w:t>
      </w:r>
      <w:r w:rsidR="001C217A" w:rsidRPr="00263057">
        <w:rPr>
          <w:rFonts w:ascii="Calibri" w:eastAsia="Arial" w:hAnsi="Calibri" w:cs="Calibri"/>
          <w:color w:val="252525"/>
        </w:rPr>
        <w:t xml:space="preserve"> </w:t>
      </w:r>
      <w:commentRangeStart w:id="6"/>
      <w:r w:rsidRPr="00263057">
        <w:rPr>
          <w:rFonts w:ascii="Calibri" w:eastAsia="Arial" w:hAnsi="Calibri" w:cs="Calibri"/>
          <w:color w:val="252525"/>
        </w:rPr>
        <w:t>O</w:t>
      </w:r>
      <w:r w:rsidR="001C217A" w:rsidRPr="00263057">
        <w:rPr>
          <w:rFonts w:ascii="Calibri" w:eastAsia="Arial" w:hAnsi="Calibri" w:cs="Calibri"/>
          <w:color w:val="252525"/>
        </w:rPr>
        <w:t>vid uses</w:t>
      </w:r>
      <w:r w:rsidRPr="00263057">
        <w:rPr>
          <w:rFonts w:ascii="Calibri" w:eastAsia="Arial" w:hAnsi="Calibri" w:cs="Calibri"/>
          <w:color w:val="252525"/>
        </w:rPr>
        <w:t xml:space="preserve"> a different verb,</w:t>
      </w:r>
      <w:r w:rsidR="001C217A" w:rsidRPr="00263057">
        <w:rPr>
          <w:rFonts w:ascii="Calibri" w:eastAsia="Arial" w:hAnsi="Calibri" w:cs="Calibri"/>
          <w:color w:val="252525"/>
        </w:rPr>
        <w:t xml:space="preserve"> </w:t>
      </w:r>
      <w:r w:rsidR="001C217A" w:rsidRPr="00263057">
        <w:rPr>
          <w:rFonts w:ascii="Calibri" w:eastAsia="Arial" w:hAnsi="Calibri" w:cs="Calibri"/>
          <w:i/>
          <w:color w:val="252525"/>
        </w:rPr>
        <w:t>desilire</w:t>
      </w:r>
      <w:r w:rsidRPr="00263057">
        <w:rPr>
          <w:rFonts w:ascii="Calibri" w:eastAsia="Arial" w:hAnsi="Calibri" w:cs="Calibri"/>
          <w:i/>
          <w:color w:val="252525"/>
        </w:rPr>
        <w:t>,</w:t>
      </w:r>
      <w:r w:rsidR="001C217A" w:rsidRPr="00263057">
        <w:rPr>
          <w:rFonts w:ascii="Calibri" w:eastAsia="Arial" w:hAnsi="Calibri" w:cs="Calibri"/>
          <w:color w:val="252525"/>
        </w:rPr>
        <w:t xml:space="preserve"> </w:t>
      </w:r>
      <w:r w:rsidRPr="00263057">
        <w:rPr>
          <w:rFonts w:ascii="Calibri" w:eastAsia="Arial" w:hAnsi="Calibri" w:cs="Calibri"/>
          <w:color w:val="252525"/>
        </w:rPr>
        <w:t xml:space="preserve">to mean to leap overboard  </w:t>
      </w:r>
      <w:r w:rsidR="00263057" w:rsidRPr="00263057">
        <w:rPr>
          <w:rFonts w:ascii="Calibri" w:eastAsia="Arial" w:hAnsi="Calibri" w:cs="Calibri"/>
          <w:color w:val="252525"/>
        </w:rPr>
        <w:t>in</w:t>
      </w:r>
      <w:r w:rsidR="001C217A" w:rsidRPr="00263057">
        <w:rPr>
          <w:rFonts w:ascii="Calibri" w:eastAsia="Arial" w:hAnsi="Calibri" w:cs="Calibri"/>
          <w:color w:val="252525"/>
        </w:rPr>
        <w:t xml:space="preserve"> line </w:t>
      </w:r>
      <w:r w:rsidR="00263057" w:rsidRPr="00263057">
        <w:rPr>
          <w:rFonts w:ascii="Calibri" w:eastAsia="Arial" w:hAnsi="Calibri" w:cs="Calibri"/>
          <w:color w:val="252525"/>
        </w:rPr>
        <w:t>3.</w:t>
      </w:r>
      <w:r w:rsidR="001C217A" w:rsidRPr="00263057">
        <w:rPr>
          <w:rFonts w:ascii="Calibri" w:eastAsia="Arial" w:hAnsi="Calibri" w:cs="Calibri"/>
          <w:color w:val="252525"/>
        </w:rPr>
        <w:t>681</w:t>
      </w:r>
      <w:r w:rsidRPr="00263057">
        <w:rPr>
          <w:rFonts w:ascii="Calibri" w:eastAsia="Arial" w:hAnsi="Calibri" w:cs="Calibri"/>
          <w:color w:val="252525"/>
        </w:rPr>
        <w:t>.</w:t>
      </w:r>
      <w:r w:rsidR="00263057">
        <w:rPr>
          <w:rStyle w:val="FootnoteReference"/>
          <w:rFonts w:ascii="Calibri" w:eastAsia="Arial" w:hAnsi="Calibri" w:cs="Calibri"/>
          <w:color w:val="252525"/>
        </w:rPr>
        <w:footnoteReference w:id="8"/>
      </w:r>
      <w:commentRangeEnd w:id="6"/>
      <w:r w:rsidR="001A1448">
        <w:rPr>
          <w:rStyle w:val="CommentReference"/>
        </w:rPr>
        <w:commentReference w:id="6"/>
      </w:r>
    </w:p>
    <w:p w14:paraId="3CF8B45A" w14:textId="77777777" w:rsidR="00603BEC" w:rsidRDefault="00603BEC" w:rsidP="00263057">
      <w:pPr>
        <w:spacing w:after="0" w:line="270" w:lineRule="auto"/>
        <w:rPr>
          <w:rFonts w:ascii="Calibri" w:hAnsi="Calibri" w:cs="Calibri"/>
        </w:rPr>
      </w:pPr>
    </w:p>
    <w:p w14:paraId="4747C529" w14:textId="30CB729F" w:rsidR="00603BEC" w:rsidRDefault="00603BEC" w:rsidP="00263057">
      <w:pPr>
        <w:spacing w:after="0" w:line="270" w:lineRule="auto"/>
        <w:rPr>
          <w:rFonts w:ascii="Calibri" w:eastAsia="Arial" w:hAnsi="Calibri" w:cs="Calibri"/>
          <w:iCs/>
          <w:color w:val="252525"/>
        </w:rPr>
      </w:pPr>
      <w:r w:rsidRPr="00F72D8B">
        <w:rPr>
          <w:rFonts w:ascii="Calibri" w:eastAsia="Arial" w:hAnsi="Calibri" w:cs="Calibri"/>
          <w:i/>
          <w:color w:val="252525"/>
        </w:rPr>
        <w:t>sive...timor</w:t>
      </w:r>
      <w:r>
        <w:rPr>
          <w:rFonts w:ascii="Calibri" w:eastAsia="Arial" w:hAnsi="Calibri" w:cs="Calibri"/>
          <w:i/>
          <w:color w:val="252525"/>
        </w:rPr>
        <w:t xml:space="preserve"> </w:t>
      </w:r>
      <w:r w:rsidRPr="00603BEC">
        <w:rPr>
          <w:rFonts w:ascii="Calibri" w:eastAsia="Arial" w:hAnsi="Calibri" w:cs="Calibri"/>
          <w:iCs/>
          <w:color w:val="252525"/>
        </w:rPr>
        <w:t>Acoetes provides his (or Bacchus’</w:t>
      </w:r>
      <w:r>
        <w:rPr>
          <w:rFonts w:ascii="Calibri" w:eastAsia="Arial" w:hAnsi="Calibri" w:cs="Calibri"/>
          <w:iCs/>
          <w:color w:val="252525"/>
        </w:rPr>
        <w:t>?</w:t>
      </w:r>
      <w:r w:rsidRPr="00603BEC">
        <w:rPr>
          <w:rFonts w:ascii="Calibri" w:eastAsia="Arial" w:hAnsi="Calibri" w:cs="Calibri"/>
          <w:iCs/>
          <w:color w:val="252525"/>
        </w:rPr>
        <w:t xml:space="preserve">) explanation for their actions </w:t>
      </w:r>
      <w:r>
        <w:rPr>
          <w:rFonts w:ascii="Calibri" w:eastAsia="Arial" w:hAnsi="Calibri" w:cs="Calibri"/>
          <w:iCs/>
          <w:color w:val="252525"/>
        </w:rPr>
        <w:t>without</w:t>
      </w:r>
      <w:r w:rsidRPr="00603BEC">
        <w:rPr>
          <w:rFonts w:ascii="Calibri" w:eastAsia="Arial" w:hAnsi="Calibri" w:cs="Calibri"/>
          <w:iCs/>
          <w:color w:val="252525"/>
        </w:rPr>
        <w:t xml:space="preserve"> </w:t>
      </w:r>
      <w:r>
        <w:rPr>
          <w:rFonts w:ascii="Calibri" w:eastAsia="Arial" w:hAnsi="Calibri" w:cs="Calibri"/>
          <w:iCs/>
          <w:color w:val="252525"/>
        </w:rPr>
        <w:t>committing himself.</w:t>
      </w:r>
      <w:r w:rsidR="00A666F6">
        <w:rPr>
          <w:rFonts w:ascii="Calibri" w:eastAsia="Arial" w:hAnsi="Calibri" w:cs="Calibri"/>
          <w:iCs/>
          <w:color w:val="252525"/>
        </w:rPr>
        <w:t xml:space="preserve"> </w:t>
      </w:r>
      <w:commentRangeStart w:id="7"/>
      <w:r w:rsidRPr="00603BEC">
        <w:rPr>
          <w:rFonts w:ascii="Calibri" w:eastAsia="Arial" w:hAnsi="Calibri" w:cs="Calibri"/>
          <w:i/>
          <w:color w:val="252525"/>
        </w:rPr>
        <w:t>Insania</w:t>
      </w:r>
      <w:r>
        <w:rPr>
          <w:rFonts w:ascii="Calibri" w:eastAsia="Arial" w:hAnsi="Calibri" w:cs="Calibri"/>
          <w:iCs/>
          <w:color w:val="252525"/>
        </w:rPr>
        <w:t xml:space="preserve"> scans short, supporting as one of the nominative subjects of </w:t>
      </w:r>
      <w:r w:rsidRPr="005E4C4E">
        <w:rPr>
          <w:rFonts w:ascii="Calibri" w:eastAsia="Arial" w:hAnsi="Calibri" w:cs="Calibri"/>
          <w:i/>
          <w:color w:val="252525"/>
        </w:rPr>
        <w:t>fēcit</w:t>
      </w:r>
      <w:r>
        <w:rPr>
          <w:rFonts w:ascii="Calibri" w:eastAsia="Arial" w:hAnsi="Calibri" w:cs="Calibri"/>
          <w:iCs/>
          <w:color w:val="252525"/>
        </w:rPr>
        <w:t xml:space="preserve">, along with </w:t>
      </w:r>
      <w:r w:rsidRPr="00603BEC">
        <w:rPr>
          <w:rFonts w:ascii="Calibri" w:eastAsia="Arial" w:hAnsi="Calibri" w:cs="Calibri"/>
          <w:i/>
          <w:color w:val="252525"/>
        </w:rPr>
        <w:t>timor</w:t>
      </w:r>
      <w:r>
        <w:rPr>
          <w:rFonts w:ascii="Calibri" w:eastAsia="Arial" w:hAnsi="Calibri" w:cs="Calibri"/>
          <w:iCs/>
          <w:color w:val="252525"/>
        </w:rPr>
        <w:t>.</w:t>
      </w:r>
      <w:commentRangeEnd w:id="7"/>
      <w:r w:rsidR="00E74884">
        <w:rPr>
          <w:rStyle w:val="CommentReference"/>
        </w:rPr>
        <w:commentReference w:id="7"/>
      </w:r>
    </w:p>
    <w:p w14:paraId="32064B50" w14:textId="03642DC1" w:rsidR="00003FE4" w:rsidRDefault="00003FE4" w:rsidP="00263057">
      <w:pPr>
        <w:spacing w:after="0" w:line="240" w:lineRule="auto"/>
        <w:rPr>
          <w:rFonts w:ascii="Calibri" w:hAnsi="Calibri" w:cs="Calibri"/>
          <w:b/>
          <w:bCs/>
        </w:rPr>
      </w:pPr>
    </w:p>
    <w:p w14:paraId="2146FE40" w14:textId="77777777" w:rsidR="00A666F6" w:rsidRPr="00603BEC" w:rsidRDefault="00A666F6" w:rsidP="00263057">
      <w:pPr>
        <w:spacing w:after="0" w:line="240" w:lineRule="auto"/>
        <w:rPr>
          <w:rFonts w:ascii="Calibri" w:hAnsi="Calibri" w:cs="Calibri"/>
          <w:b/>
          <w:bCs/>
        </w:rPr>
      </w:pPr>
    </w:p>
    <w:p w14:paraId="3683F815" w14:textId="77777777" w:rsidR="00003FE4" w:rsidRPr="00F72D8B" w:rsidRDefault="00003FE4" w:rsidP="00263057">
      <w:pPr>
        <w:spacing w:after="0" w:line="270" w:lineRule="auto"/>
        <w:rPr>
          <w:rFonts w:ascii="Calibri" w:hAnsi="Calibri" w:cs="Calibri"/>
        </w:rPr>
      </w:pPr>
    </w:p>
    <w:p w14:paraId="0F280036" w14:textId="13689CBB" w:rsidR="00603BEC" w:rsidRDefault="00401EA3" w:rsidP="00A666F6">
      <w:pPr>
        <w:spacing w:after="0" w:line="270" w:lineRule="auto"/>
        <w:jc w:val="center"/>
        <w:rPr>
          <w:rStyle w:val="IntenseEmphasis"/>
          <w:b/>
          <w:bCs/>
          <w:color w:val="auto"/>
        </w:rPr>
      </w:pPr>
      <w:r w:rsidRPr="00A666F6">
        <w:rPr>
          <w:rStyle w:val="IntenseEmphasis"/>
          <w:b/>
          <w:bCs/>
          <w:color w:val="auto"/>
        </w:rPr>
        <w:t>671-673 Medon’s metamorphosis</w:t>
      </w:r>
    </w:p>
    <w:p w14:paraId="5CB28690" w14:textId="77777777" w:rsidR="00A666F6" w:rsidRPr="00A666F6" w:rsidRDefault="00A666F6" w:rsidP="00A666F6">
      <w:pPr>
        <w:spacing w:after="0" w:line="270" w:lineRule="auto"/>
        <w:jc w:val="center"/>
        <w:rPr>
          <w:rStyle w:val="IntenseEmphasis"/>
          <w:b/>
          <w:bCs/>
          <w:color w:val="auto"/>
        </w:rPr>
      </w:pPr>
    </w:p>
    <w:p w14:paraId="1C8EE381" w14:textId="320F53AA" w:rsidR="00B756DA" w:rsidRPr="005E4C4E" w:rsidRDefault="005E4C4E" w:rsidP="00263057">
      <w:pPr>
        <w:spacing w:after="0" w:line="270" w:lineRule="auto"/>
        <w:rPr>
          <w:rFonts w:ascii="Calibri" w:hAnsi="Calibri" w:cs="Calibri"/>
        </w:rPr>
      </w:pPr>
      <w:r>
        <w:rPr>
          <w:rFonts w:ascii="Calibri" w:hAnsi="Calibri" w:cs="Calibri"/>
        </w:rPr>
        <w:t xml:space="preserve">671 </w:t>
      </w:r>
      <w:r w:rsidR="00603BEC">
        <w:rPr>
          <w:rFonts w:ascii="Calibri" w:hAnsi="Calibri" w:cs="Calibri"/>
        </w:rPr>
        <w:t xml:space="preserve">Medon, one of the sailors, provides the subject of </w:t>
      </w:r>
      <w:r w:rsidR="00B756DA">
        <w:rPr>
          <w:rFonts w:ascii="Calibri" w:hAnsi="Calibri" w:cs="Calibri"/>
          <w:i/>
          <w:iCs/>
        </w:rPr>
        <w:t>incipit</w:t>
      </w:r>
      <w:r w:rsidR="00B756DA">
        <w:rPr>
          <w:rFonts w:ascii="Calibri" w:hAnsi="Calibri" w:cs="Calibri"/>
        </w:rPr>
        <w:t xml:space="preserve">, which should refer to an infinitive. Here </w:t>
      </w:r>
      <w:r>
        <w:rPr>
          <w:rFonts w:ascii="Calibri" w:hAnsi="Calibri" w:cs="Calibri"/>
        </w:rPr>
        <w:t>we find</w:t>
      </w:r>
      <w:r w:rsidR="00B756DA">
        <w:rPr>
          <w:rFonts w:ascii="Calibri" w:hAnsi="Calibri" w:cs="Calibri"/>
        </w:rPr>
        <w:t xml:space="preserve"> two, one active </w:t>
      </w:r>
      <w:r w:rsidR="00B756DA" w:rsidRPr="00603BEC">
        <w:rPr>
          <w:rFonts w:ascii="Calibri" w:hAnsi="Calibri" w:cs="Calibri"/>
          <w:i/>
          <w:iCs/>
        </w:rPr>
        <w:t>nigrescere</w:t>
      </w:r>
      <w:r w:rsidR="00B756DA">
        <w:rPr>
          <w:rFonts w:ascii="Calibri" w:hAnsi="Calibri" w:cs="Calibri"/>
        </w:rPr>
        <w:t xml:space="preserve">, one passive </w:t>
      </w:r>
      <w:r w:rsidR="00B756DA" w:rsidRPr="00603BEC">
        <w:rPr>
          <w:rFonts w:ascii="Calibri" w:hAnsi="Calibri" w:cs="Calibri"/>
          <w:i/>
          <w:iCs/>
        </w:rPr>
        <w:t>flecti</w:t>
      </w:r>
      <w:r w:rsidR="00B756DA">
        <w:rPr>
          <w:rFonts w:ascii="Calibri" w:hAnsi="Calibri" w:cs="Calibri"/>
        </w:rPr>
        <w:t>.</w:t>
      </w:r>
      <w:r>
        <w:rPr>
          <w:rFonts w:ascii="Calibri" w:hAnsi="Calibri" w:cs="Calibri"/>
        </w:rPr>
        <w:t xml:space="preserve"> </w:t>
      </w:r>
      <w:r w:rsidR="00B756DA" w:rsidRPr="00B756DA">
        <w:rPr>
          <w:rFonts w:ascii="Calibri" w:hAnsi="Calibri" w:cs="Calibri"/>
          <w:i/>
          <w:iCs/>
        </w:rPr>
        <w:t>Toto</w:t>
      </w:r>
      <w:r w:rsidR="00B756DA">
        <w:rPr>
          <w:rFonts w:ascii="Calibri" w:hAnsi="Calibri" w:cs="Calibri"/>
        </w:rPr>
        <w:t xml:space="preserve"> </w:t>
      </w:r>
      <w:r w:rsidR="00B756DA" w:rsidRPr="00F72D8B">
        <w:rPr>
          <w:rFonts w:ascii="Calibri" w:eastAsia="Arial" w:hAnsi="Calibri" w:cs="Calibri"/>
          <w:i/>
          <w:color w:val="252525"/>
        </w:rPr>
        <w:t>corpore</w:t>
      </w:r>
      <w:r w:rsidR="00B756DA" w:rsidRPr="00F72D8B">
        <w:rPr>
          <w:rFonts w:ascii="Calibri" w:eastAsia="Arial" w:hAnsi="Calibri" w:cs="Calibri"/>
          <w:color w:val="252525"/>
        </w:rPr>
        <w:t xml:space="preserve"> </w:t>
      </w:r>
      <w:r w:rsidR="00B756DA">
        <w:rPr>
          <w:rFonts w:ascii="Calibri" w:eastAsia="Arial" w:hAnsi="Calibri" w:cs="Calibri"/>
          <w:color w:val="252525"/>
        </w:rPr>
        <w:t xml:space="preserve">is an </w:t>
      </w:r>
      <w:r w:rsidR="00B756DA" w:rsidRPr="00F72D8B">
        <w:rPr>
          <w:rFonts w:ascii="Calibri" w:eastAsia="Arial" w:hAnsi="Calibri" w:cs="Calibri"/>
          <w:color w:val="252525"/>
        </w:rPr>
        <w:t>ablative of respect</w:t>
      </w:r>
      <w:r w:rsidR="00263057">
        <w:rPr>
          <w:rStyle w:val="FootnoteReference"/>
          <w:rFonts w:ascii="Calibri" w:eastAsia="Arial" w:hAnsi="Calibri" w:cs="Calibri"/>
          <w:color w:val="252525"/>
        </w:rPr>
        <w:footnoteReference w:id="9"/>
      </w:r>
      <w:r w:rsidR="00B756DA">
        <w:rPr>
          <w:rFonts w:ascii="Calibri" w:eastAsia="Arial" w:hAnsi="Calibri" w:cs="Calibri"/>
          <w:color w:val="252525"/>
        </w:rPr>
        <w:t>, suppl</w:t>
      </w:r>
      <w:r w:rsidR="00A666F6">
        <w:rPr>
          <w:rFonts w:ascii="Calibri" w:eastAsia="Arial" w:hAnsi="Calibri" w:cs="Calibri"/>
          <w:color w:val="252525"/>
        </w:rPr>
        <w:t>ying</w:t>
      </w:r>
      <w:r w:rsidR="00B756DA">
        <w:rPr>
          <w:rFonts w:ascii="Calibri" w:eastAsia="Arial" w:hAnsi="Calibri" w:cs="Calibri"/>
          <w:color w:val="252525"/>
        </w:rPr>
        <w:t xml:space="preserve"> information about the extent of </w:t>
      </w:r>
      <w:r w:rsidR="00B756DA" w:rsidRPr="00FA4F40">
        <w:rPr>
          <w:rFonts w:ascii="Calibri" w:eastAsia="Arial" w:hAnsi="Calibri" w:cs="Calibri"/>
          <w:i/>
          <w:iCs/>
          <w:color w:val="252525"/>
        </w:rPr>
        <w:t>nigrescere</w:t>
      </w:r>
      <w:r>
        <w:rPr>
          <w:rFonts w:ascii="Calibri" w:eastAsia="Arial" w:hAnsi="Calibri" w:cs="Calibri"/>
          <w:color w:val="252525"/>
        </w:rPr>
        <w:t>, i</w:t>
      </w:r>
      <w:r w:rsidR="00B756DA">
        <w:rPr>
          <w:rFonts w:ascii="Calibri" w:eastAsia="Arial" w:hAnsi="Calibri" w:cs="Calibri"/>
          <w:color w:val="252525"/>
        </w:rPr>
        <w:t>n this case his whole body.</w:t>
      </w:r>
    </w:p>
    <w:p w14:paraId="10C675B0" w14:textId="617597DB" w:rsidR="00B756DA" w:rsidRDefault="00B756DA" w:rsidP="00263057">
      <w:pPr>
        <w:spacing w:after="0" w:line="270" w:lineRule="auto"/>
        <w:rPr>
          <w:rFonts w:ascii="Calibri" w:hAnsi="Calibri" w:cs="Calibri"/>
        </w:rPr>
      </w:pPr>
    </w:p>
    <w:p w14:paraId="17035FA0" w14:textId="481841FE" w:rsidR="00B756DA" w:rsidRPr="00263057" w:rsidRDefault="00B756DA" w:rsidP="00263057">
      <w:pPr>
        <w:spacing w:after="0" w:line="270" w:lineRule="auto"/>
        <w:rPr>
          <w:rFonts w:ascii="Calibri" w:hAnsi="Calibri" w:cs="Calibri"/>
        </w:rPr>
      </w:pPr>
      <w:r>
        <w:rPr>
          <w:rFonts w:ascii="Calibri" w:hAnsi="Calibri" w:cs="Calibri"/>
        </w:rPr>
        <w:t>It is important to note that there is variation of the Latin, with some texts</w:t>
      </w:r>
      <w:r w:rsidR="00263057">
        <w:rPr>
          <w:rStyle w:val="FootnoteReference"/>
          <w:rFonts w:ascii="Calibri" w:hAnsi="Calibri" w:cs="Calibri"/>
        </w:rPr>
        <w:footnoteReference w:id="10"/>
      </w:r>
      <w:r>
        <w:rPr>
          <w:rFonts w:ascii="Calibri" w:hAnsi="Calibri" w:cs="Calibri"/>
        </w:rPr>
        <w:t xml:space="preserve"> having </w:t>
      </w:r>
      <w:r w:rsidRPr="00B756DA">
        <w:rPr>
          <w:rFonts w:ascii="Calibri" w:hAnsi="Calibri" w:cs="Calibri"/>
          <w:i/>
          <w:iCs/>
        </w:rPr>
        <w:t>coepit</w:t>
      </w:r>
      <w:r>
        <w:rPr>
          <w:rFonts w:ascii="Calibri" w:hAnsi="Calibri" w:cs="Calibri"/>
        </w:rPr>
        <w:t xml:space="preserve"> as the final word of line 671 and others</w:t>
      </w:r>
      <w:r w:rsidR="00263057">
        <w:rPr>
          <w:rStyle w:val="FootnoteReference"/>
          <w:rFonts w:ascii="Calibri" w:hAnsi="Calibri" w:cs="Calibri"/>
        </w:rPr>
        <w:footnoteReference w:id="11"/>
      </w:r>
      <w:r>
        <w:rPr>
          <w:rFonts w:ascii="Calibri" w:hAnsi="Calibri" w:cs="Calibri"/>
        </w:rPr>
        <w:t xml:space="preserve"> replacing this with </w:t>
      </w:r>
      <w:r w:rsidRPr="00B756DA">
        <w:rPr>
          <w:rFonts w:ascii="Calibri" w:hAnsi="Calibri" w:cs="Calibri"/>
          <w:i/>
          <w:iCs/>
        </w:rPr>
        <w:t>toto</w:t>
      </w:r>
      <w:r>
        <w:rPr>
          <w:rFonts w:ascii="Calibri" w:hAnsi="Calibri" w:cs="Calibri"/>
        </w:rPr>
        <w:t>.</w:t>
      </w:r>
      <w:r w:rsidR="000943BB">
        <w:rPr>
          <w:rFonts w:ascii="Calibri" w:hAnsi="Calibri" w:cs="Calibri"/>
        </w:rPr>
        <w:t xml:space="preserve"> This provides the verb required to </w:t>
      </w:r>
      <w:r>
        <w:rPr>
          <w:rFonts w:ascii="Calibri" w:hAnsi="Calibri" w:cs="Calibri"/>
        </w:rPr>
        <w:t xml:space="preserve">govern the </w:t>
      </w:r>
      <w:r>
        <w:rPr>
          <w:rFonts w:ascii="Calibri" w:hAnsi="Calibri" w:cs="Calibri"/>
        </w:rPr>
        <w:lastRenderedPageBreak/>
        <w:t xml:space="preserve">infinitives </w:t>
      </w:r>
      <w:r w:rsidRPr="005E4C4E">
        <w:rPr>
          <w:rFonts w:ascii="Calibri" w:hAnsi="Calibri" w:cs="Calibri"/>
          <w:i/>
          <w:iCs/>
        </w:rPr>
        <w:t>nigre</w:t>
      </w:r>
      <w:r w:rsidR="005E4C4E" w:rsidRPr="005E4C4E">
        <w:rPr>
          <w:rFonts w:ascii="Calibri" w:hAnsi="Calibri" w:cs="Calibri"/>
          <w:i/>
          <w:iCs/>
        </w:rPr>
        <w:t>s</w:t>
      </w:r>
      <w:r w:rsidRPr="005E4C4E">
        <w:rPr>
          <w:rFonts w:ascii="Calibri" w:hAnsi="Calibri" w:cs="Calibri"/>
          <w:i/>
          <w:iCs/>
        </w:rPr>
        <w:t>cere</w:t>
      </w:r>
      <w:r>
        <w:rPr>
          <w:rFonts w:ascii="Calibri" w:hAnsi="Calibri" w:cs="Calibri"/>
        </w:rPr>
        <w:t xml:space="preserve"> and </w:t>
      </w:r>
      <w:r w:rsidRPr="005E4C4E">
        <w:rPr>
          <w:rFonts w:ascii="Calibri" w:hAnsi="Calibri" w:cs="Calibri"/>
          <w:i/>
          <w:iCs/>
        </w:rPr>
        <w:t>fl</w:t>
      </w:r>
      <w:r w:rsidR="005E4C4E">
        <w:rPr>
          <w:rFonts w:ascii="Calibri" w:hAnsi="Calibri" w:cs="Calibri"/>
          <w:i/>
          <w:iCs/>
        </w:rPr>
        <w:t>e</w:t>
      </w:r>
      <w:r w:rsidRPr="005E4C4E">
        <w:rPr>
          <w:rFonts w:ascii="Calibri" w:hAnsi="Calibri" w:cs="Calibri"/>
          <w:i/>
          <w:iCs/>
        </w:rPr>
        <w:t>cti</w:t>
      </w:r>
      <w:r>
        <w:rPr>
          <w:rFonts w:ascii="Calibri" w:hAnsi="Calibri" w:cs="Calibri"/>
        </w:rPr>
        <w:t xml:space="preserve">, but removes a </w:t>
      </w:r>
      <w:r w:rsidR="005E4C4E">
        <w:rPr>
          <w:rFonts w:ascii="Calibri" w:hAnsi="Calibri" w:cs="Calibri"/>
        </w:rPr>
        <w:t xml:space="preserve">potential </w:t>
      </w:r>
      <w:r>
        <w:rPr>
          <w:rFonts w:ascii="Calibri" w:hAnsi="Calibri" w:cs="Calibri"/>
        </w:rPr>
        <w:t xml:space="preserve">textual anomaly in line 673 where </w:t>
      </w:r>
      <w:r w:rsidRPr="00B756DA">
        <w:rPr>
          <w:rFonts w:ascii="Calibri" w:hAnsi="Calibri" w:cs="Calibri"/>
          <w:i/>
          <w:iCs/>
        </w:rPr>
        <w:t>incipit</w:t>
      </w:r>
      <w:r>
        <w:rPr>
          <w:rFonts w:ascii="Calibri" w:hAnsi="Calibri" w:cs="Calibri"/>
        </w:rPr>
        <w:t xml:space="preserve"> and </w:t>
      </w:r>
      <w:r w:rsidRPr="00B756DA">
        <w:rPr>
          <w:rFonts w:ascii="Calibri" w:hAnsi="Calibri" w:cs="Calibri"/>
          <w:i/>
          <w:iCs/>
        </w:rPr>
        <w:t>dixit</w:t>
      </w:r>
      <w:r>
        <w:rPr>
          <w:rFonts w:ascii="Calibri" w:hAnsi="Calibri" w:cs="Calibri"/>
        </w:rPr>
        <w:t xml:space="preserve"> are both third person indicative active verbs in the same syntactical unit. </w:t>
      </w:r>
      <w:commentRangeStart w:id="8"/>
      <w:r>
        <w:rPr>
          <w:rFonts w:ascii="Calibri" w:hAnsi="Calibri" w:cs="Calibri"/>
        </w:rPr>
        <w:t xml:space="preserve">I have therefore chosen to use </w:t>
      </w:r>
      <w:r w:rsidR="000943BB">
        <w:rPr>
          <w:rFonts w:ascii="Calibri" w:hAnsi="Calibri" w:cs="Calibri"/>
        </w:rPr>
        <w:t>the ‘</w:t>
      </w:r>
      <w:r w:rsidRPr="005E4C4E">
        <w:rPr>
          <w:rFonts w:ascii="Calibri" w:hAnsi="Calibri" w:cs="Calibri"/>
          <w:i/>
          <w:iCs/>
        </w:rPr>
        <w:t>toto</w:t>
      </w:r>
      <w:r w:rsidR="000943BB" w:rsidRPr="005E4C4E">
        <w:rPr>
          <w:rFonts w:ascii="Calibri" w:hAnsi="Calibri" w:cs="Calibri"/>
          <w:i/>
          <w:iCs/>
        </w:rPr>
        <w:t>’</w:t>
      </w:r>
      <w:r>
        <w:rPr>
          <w:rFonts w:ascii="Calibri" w:hAnsi="Calibri" w:cs="Calibri"/>
        </w:rPr>
        <w:t xml:space="preserve"> version of the text</w:t>
      </w:r>
      <w:r w:rsidR="00263057">
        <w:rPr>
          <w:rStyle w:val="FootnoteReference"/>
          <w:rFonts w:ascii="Calibri" w:hAnsi="Calibri" w:cs="Calibri"/>
        </w:rPr>
        <w:footnoteReference w:id="12"/>
      </w:r>
      <w:commentRangeEnd w:id="8"/>
      <w:r w:rsidR="00E91E33">
        <w:rPr>
          <w:rStyle w:val="CommentReference"/>
        </w:rPr>
        <w:commentReference w:id="8"/>
      </w:r>
    </w:p>
    <w:p w14:paraId="6833589C" w14:textId="77777777" w:rsidR="00603BEC" w:rsidRDefault="00603BEC" w:rsidP="00263057">
      <w:pPr>
        <w:spacing w:after="0" w:line="240" w:lineRule="auto"/>
        <w:rPr>
          <w:rFonts w:ascii="Calibri" w:eastAsia="Arial" w:hAnsi="Calibri" w:cs="Calibri"/>
          <w:color w:val="252525"/>
        </w:rPr>
      </w:pPr>
    </w:p>
    <w:p w14:paraId="514E2C4C" w14:textId="614E7159" w:rsidR="00003FE4" w:rsidRPr="000943BB" w:rsidRDefault="001C217A" w:rsidP="00263057">
      <w:pPr>
        <w:spacing w:after="0" w:line="240" w:lineRule="auto"/>
        <w:rPr>
          <w:rFonts w:ascii="Calibri" w:eastAsia="Arial" w:hAnsi="Calibri" w:cs="Calibri"/>
          <w:b/>
          <w:bCs/>
          <w:color w:val="252525"/>
        </w:rPr>
      </w:pPr>
      <w:r w:rsidRPr="00F72D8B">
        <w:rPr>
          <w:rFonts w:ascii="Calibri" w:eastAsia="Arial" w:hAnsi="Calibri" w:cs="Calibri"/>
          <w:color w:val="252525"/>
        </w:rPr>
        <w:t xml:space="preserve">672 </w:t>
      </w:r>
      <w:r w:rsidRPr="00F72D8B">
        <w:rPr>
          <w:rFonts w:ascii="Calibri" w:eastAsia="Arial" w:hAnsi="Calibri" w:cs="Calibri"/>
          <w:i/>
          <w:color w:val="252525"/>
        </w:rPr>
        <w:t xml:space="preserve">Expresso spinae curvamine </w:t>
      </w:r>
      <w:r w:rsidR="00603BEC">
        <w:rPr>
          <w:rFonts w:ascii="Calibri" w:eastAsia="Arial" w:hAnsi="Calibri" w:cs="Calibri"/>
          <w:color w:val="252525"/>
        </w:rPr>
        <w:t xml:space="preserve"> is an ablative absolute</w:t>
      </w:r>
      <w:r w:rsidR="00FA4F40">
        <w:rPr>
          <w:rFonts w:ascii="Calibri" w:eastAsia="Arial" w:hAnsi="Calibri" w:cs="Calibri"/>
          <w:color w:val="252525"/>
        </w:rPr>
        <w:t xml:space="preserve">, literally: with the curve of his spine </w:t>
      </w:r>
      <w:r w:rsidR="00B756DA">
        <w:rPr>
          <w:rFonts w:ascii="Calibri" w:eastAsia="Arial" w:hAnsi="Calibri" w:cs="Calibri"/>
          <w:color w:val="252525"/>
        </w:rPr>
        <w:t xml:space="preserve">having been </w:t>
      </w:r>
      <w:r w:rsidR="00FA4F40">
        <w:rPr>
          <w:rFonts w:ascii="Calibri" w:eastAsia="Arial" w:hAnsi="Calibri" w:cs="Calibri"/>
          <w:color w:val="252525"/>
        </w:rPr>
        <w:t>pushed out</w:t>
      </w:r>
      <w:r w:rsidR="00B756DA">
        <w:rPr>
          <w:rFonts w:ascii="Calibri" w:eastAsia="Arial" w:hAnsi="Calibri" w:cs="Calibri"/>
          <w:color w:val="252525"/>
        </w:rPr>
        <w:t xml:space="preserve">, which relates to the action of </w:t>
      </w:r>
      <w:r w:rsidR="00B756DA" w:rsidRPr="00B756DA">
        <w:rPr>
          <w:rFonts w:ascii="Calibri" w:eastAsia="Arial" w:hAnsi="Calibri" w:cs="Calibri"/>
          <w:i/>
          <w:iCs/>
          <w:color w:val="252525"/>
        </w:rPr>
        <w:t>flecti</w:t>
      </w:r>
      <w:r w:rsidR="00B756DA">
        <w:rPr>
          <w:rFonts w:ascii="Calibri" w:eastAsia="Arial" w:hAnsi="Calibri" w:cs="Calibri"/>
          <w:i/>
          <w:iCs/>
          <w:color w:val="252525"/>
        </w:rPr>
        <w:t>.</w:t>
      </w:r>
    </w:p>
    <w:p w14:paraId="3F0644FD" w14:textId="5ABD0935" w:rsidR="00003FE4" w:rsidRPr="00B756DA" w:rsidRDefault="00003FE4" w:rsidP="00263057">
      <w:pPr>
        <w:spacing w:after="0" w:line="240" w:lineRule="auto"/>
        <w:rPr>
          <w:rFonts w:ascii="Calibri" w:hAnsi="Calibri" w:cs="Calibri"/>
          <w:strike/>
        </w:rPr>
      </w:pPr>
    </w:p>
    <w:p w14:paraId="422AE948" w14:textId="1AFFB910" w:rsidR="00003FE4" w:rsidRDefault="001C217A" w:rsidP="00263057">
      <w:pPr>
        <w:spacing w:after="0" w:line="240" w:lineRule="auto"/>
        <w:rPr>
          <w:rFonts w:ascii="Calibri" w:eastAsia="Arial" w:hAnsi="Calibri" w:cs="Calibri"/>
          <w:color w:val="252525"/>
        </w:rPr>
      </w:pPr>
      <w:r w:rsidRPr="00B756DA">
        <w:rPr>
          <w:rFonts w:ascii="Calibri" w:eastAsia="Arial" w:hAnsi="Calibri" w:cs="Calibri"/>
          <w:color w:val="252525"/>
        </w:rPr>
        <w:t xml:space="preserve">673-4 </w:t>
      </w:r>
      <w:r w:rsidR="000943BB" w:rsidRPr="000943BB">
        <w:rPr>
          <w:rFonts w:ascii="Calibri" w:eastAsia="Arial" w:hAnsi="Calibri" w:cs="Calibri"/>
          <w:i/>
          <w:iCs/>
          <w:color w:val="252525"/>
        </w:rPr>
        <w:t>Miracula</w:t>
      </w:r>
      <w:r w:rsidR="000943BB">
        <w:rPr>
          <w:rFonts w:ascii="Calibri" w:eastAsia="Arial" w:hAnsi="Calibri" w:cs="Calibri"/>
          <w:color w:val="252525"/>
        </w:rPr>
        <w:t xml:space="preserve"> </w:t>
      </w:r>
      <w:r w:rsidR="00C07E01">
        <w:rPr>
          <w:rFonts w:ascii="Calibri" w:eastAsia="Arial" w:hAnsi="Calibri" w:cs="Calibri"/>
          <w:color w:val="252525"/>
        </w:rPr>
        <w:t xml:space="preserve">neuter accusative pleural (from </w:t>
      </w:r>
      <w:r w:rsidR="00C07E01" w:rsidRPr="00E60537">
        <w:rPr>
          <w:rFonts w:ascii="Calibri" w:eastAsia="Arial" w:hAnsi="Calibri" w:cs="Calibri"/>
          <w:i/>
          <w:iCs/>
          <w:color w:val="252525"/>
        </w:rPr>
        <w:t>miraculum</w:t>
      </w:r>
      <w:r w:rsidR="00C07E01">
        <w:rPr>
          <w:rFonts w:ascii="Calibri" w:eastAsia="Arial" w:hAnsi="Calibri" w:cs="Calibri"/>
          <w:color w:val="252525"/>
        </w:rPr>
        <w:t xml:space="preserve"> 2m) which supports the in + accusastive sense of changing ‘into’. </w:t>
      </w:r>
      <w:commentRangeStart w:id="9"/>
      <w:r w:rsidR="00C07E01">
        <w:rPr>
          <w:rFonts w:ascii="Calibri" w:eastAsia="Arial" w:hAnsi="Calibri" w:cs="Calibri"/>
          <w:color w:val="252525"/>
        </w:rPr>
        <w:t xml:space="preserve">This </w:t>
      </w:r>
      <w:r w:rsidR="000943BB">
        <w:rPr>
          <w:rFonts w:ascii="Calibri" w:eastAsia="Arial" w:hAnsi="Calibri" w:cs="Calibri"/>
          <w:color w:val="252525"/>
        </w:rPr>
        <w:t>could be ‘wonder</w:t>
      </w:r>
      <w:r w:rsidR="00C07E01">
        <w:rPr>
          <w:rFonts w:ascii="Calibri" w:eastAsia="Arial" w:hAnsi="Calibri" w:cs="Calibri"/>
          <w:color w:val="252525"/>
        </w:rPr>
        <w:t>s</w:t>
      </w:r>
      <w:r w:rsidR="000943BB">
        <w:rPr>
          <w:rFonts w:ascii="Calibri" w:eastAsia="Arial" w:hAnsi="Calibri" w:cs="Calibri"/>
          <w:color w:val="252525"/>
        </w:rPr>
        <w:t>, strange or marvellous thing</w:t>
      </w:r>
      <w:r w:rsidR="00C07E01">
        <w:rPr>
          <w:rFonts w:ascii="Calibri" w:eastAsia="Arial" w:hAnsi="Calibri" w:cs="Calibri"/>
          <w:color w:val="252525"/>
        </w:rPr>
        <w:t>s</w:t>
      </w:r>
      <w:r w:rsidR="000943BB">
        <w:rPr>
          <w:rFonts w:ascii="Calibri" w:eastAsia="Arial" w:hAnsi="Calibri" w:cs="Calibri"/>
          <w:color w:val="252525"/>
        </w:rPr>
        <w:t>’ but the implication here is of something more negative</w:t>
      </w:r>
      <w:r w:rsidR="00263057">
        <w:rPr>
          <w:rStyle w:val="FootnoteReference"/>
          <w:rFonts w:ascii="Calibri" w:eastAsia="Arial" w:hAnsi="Calibri" w:cs="Calibri"/>
          <w:color w:val="252525"/>
        </w:rPr>
        <w:footnoteReference w:id="13"/>
      </w:r>
      <w:r w:rsidR="000943BB">
        <w:rPr>
          <w:rFonts w:ascii="Calibri" w:eastAsia="Arial" w:hAnsi="Calibri" w:cs="Calibri"/>
          <w:color w:val="252525"/>
        </w:rPr>
        <w:t xml:space="preserve">. </w:t>
      </w:r>
      <w:r w:rsidR="00E60537">
        <w:rPr>
          <w:rFonts w:ascii="Calibri" w:eastAsia="Arial" w:hAnsi="Calibri" w:cs="Calibri"/>
          <w:color w:val="252525"/>
        </w:rPr>
        <w:t>Ovid</w:t>
      </w:r>
      <w:r w:rsidR="00C07E01">
        <w:rPr>
          <w:rFonts w:ascii="Calibri" w:eastAsia="Arial" w:hAnsi="Calibri" w:cs="Calibri"/>
          <w:color w:val="252525"/>
        </w:rPr>
        <w:t>’s</w:t>
      </w:r>
      <w:r w:rsidR="00E60537">
        <w:rPr>
          <w:rFonts w:ascii="Calibri" w:eastAsia="Arial" w:hAnsi="Calibri" w:cs="Calibri"/>
          <w:color w:val="252525"/>
        </w:rPr>
        <w:t xml:space="preserve"> use </w:t>
      </w:r>
      <w:r w:rsidR="00C07E01">
        <w:rPr>
          <w:rFonts w:ascii="Calibri" w:eastAsia="Arial" w:hAnsi="Calibri" w:cs="Calibri"/>
          <w:color w:val="252525"/>
        </w:rPr>
        <w:t>of the plural could imply ‘strange forms’.</w:t>
      </w:r>
      <w:commentRangeEnd w:id="9"/>
      <w:r w:rsidR="00AA1C2D">
        <w:rPr>
          <w:rStyle w:val="CommentReference"/>
        </w:rPr>
        <w:commentReference w:id="9"/>
      </w:r>
    </w:p>
    <w:p w14:paraId="29D6DBA0" w14:textId="77777777" w:rsidR="000943BB" w:rsidRDefault="000943BB" w:rsidP="00263057">
      <w:pPr>
        <w:spacing w:after="0" w:line="240" w:lineRule="auto"/>
        <w:rPr>
          <w:rFonts w:ascii="Calibri" w:hAnsi="Calibri" w:cs="Calibri"/>
        </w:rPr>
      </w:pPr>
    </w:p>
    <w:p w14:paraId="55C2DFEF" w14:textId="7E6F5746" w:rsidR="00E205D4" w:rsidRPr="00A666F6" w:rsidRDefault="00401EA3" w:rsidP="00263057">
      <w:pPr>
        <w:spacing w:after="0" w:line="240" w:lineRule="auto"/>
        <w:rPr>
          <w:rStyle w:val="IntenseEmphasis"/>
          <w:color w:val="auto"/>
        </w:rPr>
      </w:pPr>
      <w:commentRangeStart w:id="10"/>
      <w:r w:rsidRPr="00A666F6">
        <w:rPr>
          <w:rStyle w:val="IntenseEmphasis"/>
          <w:color w:val="auto"/>
        </w:rPr>
        <w:t>673- 675 Lycabas’ metamorphosis</w:t>
      </w:r>
      <w:commentRangeEnd w:id="10"/>
      <w:r w:rsidR="008D5C51">
        <w:rPr>
          <w:rStyle w:val="CommentReference"/>
        </w:rPr>
        <w:commentReference w:id="10"/>
      </w:r>
    </w:p>
    <w:p w14:paraId="530F7782" w14:textId="77777777" w:rsidR="00401EA3" w:rsidRDefault="00401EA3" w:rsidP="00263057">
      <w:pPr>
        <w:spacing w:after="0" w:line="240" w:lineRule="auto"/>
        <w:rPr>
          <w:rFonts w:ascii="Calibri" w:eastAsia="Arial" w:hAnsi="Calibri" w:cs="Calibri"/>
          <w:color w:val="252525"/>
        </w:rPr>
      </w:pPr>
    </w:p>
    <w:p w14:paraId="6035E37E" w14:textId="24D60C70" w:rsidR="00003FE4" w:rsidRPr="00A52682" w:rsidRDefault="001C217A" w:rsidP="00263057">
      <w:pPr>
        <w:spacing w:after="0" w:line="240" w:lineRule="auto"/>
        <w:rPr>
          <w:rFonts w:ascii="Calibri" w:hAnsi="Calibri" w:cs="Calibri"/>
          <w:b/>
          <w:bCs/>
        </w:rPr>
      </w:pPr>
      <w:r w:rsidRPr="00F72D8B">
        <w:rPr>
          <w:rFonts w:ascii="Calibri" w:eastAsia="Arial" w:hAnsi="Calibri" w:cs="Calibri"/>
          <w:color w:val="252525"/>
        </w:rPr>
        <w:t xml:space="preserve">674 </w:t>
      </w:r>
      <w:r w:rsidRPr="00F72D8B">
        <w:rPr>
          <w:rFonts w:ascii="Calibri" w:eastAsia="Arial" w:hAnsi="Calibri" w:cs="Calibri"/>
          <w:i/>
          <w:color w:val="252525"/>
        </w:rPr>
        <w:t>loquenti</w:t>
      </w:r>
      <w:r w:rsidRPr="00F72D8B">
        <w:rPr>
          <w:rFonts w:ascii="Calibri" w:eastAsia="Arial" w:hAnsi="Calibri" w:cs="Calibri"/>
          <w:color w:val="252525"/>
        </w:rPr>
        <w:t xml:space="preserve"> </w:t>
      </w:r>
      <w:r w:rsidR="00A666F6">
        <w:rPr>
          <w:rFonts w:ascii="Calibri" w:eastAsia="Arial" w:hAnsi="Calibri" w:cs="Calibri"/>
          <w:color w:val="252525"/>
        </w:rPr>
        <w:t>-</w:t>
      </w:r>
      <w:r w:rsidR="00263057">
        <w:rPr>
          <w:rFonts w:ascii="Calibri" w:eastAsia="Arial" w:hAnsi="Calibri" w:cs="Calibri"/>
          <w:color w:val="252525"/>
        </w:rPr>
        <w:t xml:space="preserve"> </w:t>
      </w:r>
      <w:r w:rsidRPr="00F72D8B">
        <w:rPr>
          <w:rFonts w:ascii="Calibri" w:eastAsia="Arial" w:hAnsi="Calibri" w:cs="Calibri"/>
          <w:color w:val="252525"/>
        </w:rPr>
        <w:t>dative of reference</w:t>
      </w:r>
      <w:r w:rsidR="00263057">
        <w:rPr>
          <w:rStyle w:val="FootnoteReference"/>
          <w:rFonts w:ascii="Calibri" w:eastAsia="Arial" w:hAnsi="Calibri" w:cs="Calibri"/>
          <w:color w:val="252525"/>
        </w:rPr>
        <w:footnoteReference w:id="14"/>
      </w:r>
      <w:r w:rsidR="00C2456C">
        <w:rPr>
          <w:rFonts w:ascii="Calibri" w:eastAsia="Arial" w:hAnsi="Calibri" w:cs="Calibri"/>
          <w:color w:val="252525"/>
        </w:rPr>
        <w:t>. The m</w:t>
      </w:r>
      <w:r w:rsidR="00C2456C" w:rsidRPr="00F72D8B">
        <w:rPr>
          <w:rFonts w:ascii="Calibri" w:eastAsia="Arial" w:hAnsi="Calibri" w:cs="Calibri"/>
          <w:color w:val="252525"/>
        </w:rPr>
        <w:t xml:space="preserve">asculine singular </w:t>
      </w:r>
      <w:r w:rsidR="00A666F6">
        <w:rPr>
          <w:rFonts w:ascii="Calibri" w:eastAsia="Arial" w:hAnsi="Calibri" w:cs="Calibri"/>
          <w:color w:val="252525"/>
        </w:rPr>
        <w:t xml:space="preserve">dative </w:t>
      </w:r>
      <w:r w:rsidR="00C2456C" w:rsidRPr="00F72D8B">
        <w:rPr>
          <w:rFonts w:ascii="Calibri" w:eastAsia="Arial" w:hAnsi="Calibri" w:cs="Calibri"/>
          <w:color w:val="252525"/>
        </w:rPr>
        <w:t xml:space="preserve">of the present participle of </w:t>
      </w:r>
      <w:r w:rsidR="00C2456C" w:rsidRPr="00C2456C">
        <w:rPr>
          <w:rFonts w:ascii="Calibri" w:eastAsia="Arial" w:hAnsi="Calibri" w:cs="Calibri"/>
          <w:i/>
          <w:iCs/>
          <w:color w:val="252525"/>
        </w:rPr>
        <w:t>loquor</w:t>
      </w:r>
      <w:r w:rsidR="00C2456C">
        <w:rPr>
          <w:rFonts w:ascii="Calibri" w:eastAsia="Arial" w:hAnsi="Calibri" w:cs="Calibri"/>
          <w:color w:val="252525"/>
        </w:rPr>
        <w:t xml:space="preserve"> convey</w:t>
      </w:r>
      <w:r w:rsidR="00A666F6">
        <w:rPr>
          <w:rFonts w:ascii="Calibri" w:eastAsia="Arial" w:hAnsi="Calibri" w:cs="Calibri"/>
          <w:color w:val="252525"/>
        </w:rPr>
        <w:t>s</w:t>
      </w:r>
      <w:r w:rsidR="00C2456C">
        <w:rPr>
          <w:rFonts w:ascii="Calibri" w:eastAsia="Arial" w:hAnsi="Calibri" w:cs="Calibri"/>
          <w:color w:val="252525"/>
        </w:rPr>
        <w:t xml:space="preserve"> what is happening </w:t>
      </w:r>
      <w:r w:rsidR="00C2456C" w:rsidRPr="00C2456C">
        <w:rPr>
          <w:rFonts w:ascii="Calibri" w:eastAsia="Arial" w:hAnsi="Calibri" w:cs="Calibri"/>
          <w:color w:val="252525"/>
        </w:rPr>
        <w:t>to the speaking man</w:t>
      </w:r>
      <w:r w:rsidR="00C2456C">
        <w:rPr>
          <w:rFonts w:ascii="Calibri" w:eastAsia="Arial" w:hAnsi="Calibri" w:cs="Calibri"/>
          <w:color w:val="252525"/>
        </w:rPr>
        <w:t>.</w:t>
      </w:r>
      <w:r w:rsidR="00263057">
        <w:rPr>
          <w:rFonts w:ascii="Calibri" w:hAnsi="Calibri" w:cs="Calibri"/>
          <w:b/>
          <w:bCs/>
        </w:rPr>
        <w:t xml:space="preserve"> </w:t>
      </w:r>
      <w:r w:rsidR="00401EA3">
        <w:rPr>
          <w:rFonts w:ascii="Calibri" w:eastAsia="Arial" w:hAnsi="Calibri" w:cs="Calibri"/>
          <w:i/>
          <w:color w:val="252525"/>
        </w:rPr>
        <w:t>P</w:t>
      </w:r>
      <w:r w:rsidRPr="00F72D8B">
        <w:rPr>
          <w:rFonts w:ascii="Calibri" w:eastAsia="Arial" w:hAnsi="Calibri" w:cs="Calibri"/>
          <w:i/>
          <w:color w:val="252525"/>
        </w:rPr>
        <w:t>anda</w:t>
      </w:r>
      <w:r w:rsidRPr="00F72D8B">
        <w:rPr>
          <w:rFonts w:ascii="Calibri" w:eastAsia="Arial" w:hAnsi="Calibri" w:cs="Calibri"/>
          <w:color w:val="252525"/>
        </w:rPr>
        <w:t xml:space="preserve"> and </w:t>
      </w:r>
      <w:r w:rsidRPr="00F72D8B">
        <w:rPr>
          <w:rFonts w:ascii="Calibri" w:eastAsia="Arial" w:hAnsi="Calibri" w:cs="Calibri"/>
          <w:i/>
          <w:color w:val="252525"/>
        </w:rPr>
        <w:t>lati</w:t>
      </w:r>
      <w:r w:rsidR="00A52682">
        <w:rPr>
          <w:rFonts w:ascii="Calibri" w:eastAsia="Arial" w:hAnsi="Calibri" w:cs="Calibri"/>
          <w:color w:val="252525"/>
        </w:rPr>
        <w:t xml:space="preserve"> agree </w:t>
      </w:r>
      <w:r w:rsidRPr="00F72D8B">
        <w:rPr>
          <w:rFonts w:ascii="Calibri" w:eastAsia="Arial" w:hAnsi="Calibri" w:cs="Calibri"/>
          <w:color w:val="252525"/>
        </w:rPr>
        <w:t xml:space="preserve">with their owner in the </w:t>
      </w:r>
      <w:r w:rsidR="00A52682">
        <w:rPr>
          <w:rFonts w:ascii="Calibri" w:eastAsia="Arial" w:hAnsi="Calibri" w:cs="Calibri"/>
          <w:color w:val="252525"/>
        </w:rPr>
        <w:t>(</w:t>
      </w:r>
      <w:r w:rsidRPr="00F72D8B">
        <w:rPr>
          <w:rFonts w:ascii="Calibri" w:eastAsia="Arial" w:hAnsi="Calibri" w:cs="Calibri"/>
          <w:color w:val="252525"/>
        </w:rPr>
        <w:t>possessive</w:t>
      </w:r>
      <w:r w:rsidR="00A52682">
        <w:rPr>
          <w:rFonts w:ascii="Calibri" w:eastAsia="Arial" w:hAnsi="Calibri" w:cs="Calibri"/>
          <w:color w:val="252525"/>
        </w:rPr>
        <w:t>)</w:t>
      </w:r>
      <w:r w:rsidRPr="00F72D8B">
        <w:rPr>
          <w:rFonts w:ascii="Calibri" w:eastAsia="Arial" w:hAnsi="Calibri" w:cs="Calibri"/>
          <w:color w:val="252525"/>
        </w:rPr>
        <w:t xml:space="preserve"> dative case</w:t>
      </w:r>
      <w:r w:rsidR="00263057">
        <w:rPr>
          <w:rFonts w:ascii="Calibri" w:eastAsia="Arial" w:hAnsi="Calibri" w:cs="Calibri"/>
          <w:color w:val="252525"/>
        </w:rPr>
        <w:t xml:space="preserve"> </w:t>
      </w:r>
      <w:r w:rsidR="00263057">
        <w:rPr>
          <w:rStyle w:val="FootnoteReference"/>
          <w:rFonts w:ascii="Calibri" w:eastAsia="Arial" w:hAnsi="Calibri" w:cs="Calibri"/>
          <w:color w:val="252525"/>
        </w:rPr>
        <w:footnoteReference w:id="15"/>
      </w:r>
    </w:p>
    <w:p w14:paraId="0E65384F" w14:textId="77777777" w:rsidR="00003FE4" w:rsidRPr="00F72D8B" w:rsidRDefault="00003FE4" w:rsidP="00263057">
      <w:pPr>
        <w:spacing w:after="0" w:line="270" w:lineRule="auto"/>
        <w:rPr>
          <w:rFonts w:ascii="Calibri" w:hAnsi="Calibri" w:cs="Calibri"/>
        </w:rPr>
      </w:pPr>
    </w:p>
    <w:p w14:paraId="5C2DF8E0" w14:textId="78AE4098" w:rsidR="00003FE4" w:rsidRPr="00F72D8B" w:rsidRDefault="001C217A" w:rsidP="00263057">
      <w:pPr>
        <w:spacing w:after="0" w:line="240" w:lineRule="auto"/>
        <w:rPr>
          <w:rFonts w:ascii="Calibri" w:hAnsi="Calibri" w:cs="Calibri"/>
        </w:rPr>
      </w:pPr>
      <w:r w:rsidRPr="00F72D8B">
        <w:rPr>
          <w:rFonts w:ascii="Calibri" w:eastAsia="Arial" w:hAnsi="Calibri" w:cs="Calibri"/>
          <w:color w:val="252525"/>
        </w:rPr>
        <w:t>6</w:t>
      </w:r>
      <w:r w:rsidR="00E205D4">
        <w:rPr>
          <w:rFonts w:ascii="Calibri" w:eastAsia="Arial" w:hAnsi="Calibri" w:cs="Calibri"/>
          <w:color w:val="252525"/>
        </w:rPr>
        <w:t>7</w:t>
      </w:r>
      <w:r w:rsidRPr="00F72D8B">
        <w:rPr>
          <w:rFonts w:ascii="Calibri" w:eastAsia="Arial" w:hAnsi="Calibri" w:cs="Calibri"/>
          <w:color w:val="252525"/>
        </w:rPr>
        <w:t xml:space="preserve">5 </w:t>
      </w:r>
    </w:p>
    <w:p w14:paraId="05A64A52" w14:textId="2204F62C" w:rsidR="00A52682" w:rsidRPr="00F72D8B" w:rsidRDefault="00A52682" w:rsidP="00263057">
      <w:pPr>
        <w:spacing w:after="0" w:line="240" w:lineRule="auto"/>
        <w:rPr>
          <w:rFonts w:ascii="Calibri" w:hAnsi="Calibri" w:cs="Calibri"/>
        </w:rPr>
      </w:pPr>
      <w:r w:rsidRPr="00263057">
        <w:rPr>
          <w:rFonts w:ascii="Calibri" w:eastAsia="Arial" w:hAnsi="Calibri" w:cs="Calibri"/>
          <w:i/>
          <w:iCs/>
          <w:color w:val="252525"/>
        </w:rPr>
        <w:t>Erat</w:t>
      </w:r>
      <w:r w:rsidRPr="00263057">
        <w:rPr>
          <w:rFonts w:ascii="Calibri" w:eastAsia="Arial" w:hAnsi="Calibri" w:cs="Calibri"/>
          <w:color w:val="252525"/>
        </w:rPr>
        <w:t>, though singular, refers to both naris and rictus</w:t>
      </w:r>
      <w:r w:rsidR="002140AB" w:rsidRPr="00263057">
        <w:rPr>
          <w:rFonts w:ascii="Calibri" w:eastAsia="Arial" w:hAnsi="Calibri" w:cs="Calibri"/>
          <w:color w:val="252525"/>
        </w:rPr>
        <w:t xml:space="preserve">. </w:t>
      </w:r>
      <w:r w:rsidRPr="00263057">
        <w:rPr>
          <w:rFonts w:ascii="Calibri" w:hAnsi="Calibri" w:cs="Calibri"/>
          <w:i/>
          <w:iCs/>
        </w:rPr>
        <w:t>Durata</w:t>
      </w:r>
      <w:r w:rsidRPr="00263057">
        <w:rPr>
          <w:rFonts w:ascii="Calibri" w:hAnsi="Calibri" w:cs="Calibri"/>
        </w:rPr>
        <w:t xml:space="preserve"> -feminine singular perfect passive participle – to have hardened, modifies and so agrees with </w:t>
      </w:r>
      <w:r w:rsidRPr="00263057">
        <w:rPr>
          <w:rFonts w:ascii="Calibri" w:hAnsi="Calibri" w:cs="Calibri"/>
          <w:i/>
          <w:iCs/>
        </w:rPr>
        <w:t>cutis.</w:t>
      </w:r>
      <w:r w:rsidR="00263057">
        <w:rPr>
          <w:rFonts w:ascii="Calibri" w:hAnsi="Calibri" w:cs="Calibri"/>
        </w:rPr>
        <w:t xml:space="preserve"> </w:t>
      </w:r>
      <w:commentRangeStart w:id="11"/>
      <w:r w:rsidRPr="00263057">
        <w:rPr>
          <w:rFonts w:ascii="Calibri" w:eastAsia="Arial" w:hAnsi="Calibri" w:cs="Calibri"/>
          <w:i/>
          <w:iCs/>
          <w:color w:val="252525"/>
        </w:rPr>
        <w:t>Squamam</w:t>
      </w:r>
      <w:r w:rsidRPr="00263057">
        <w:rPr>
          <w:rFonts w:ascii="Calibri" w:eastAsia="Arial" w:hAnsi="Calibri" w:cs="Calibri"/>
          <w:color w:val="252525"/>
        </w:rPr>
        <w:t xml:space="preserve"> is a collective singular</w:t>
      </w:r>
      <w:commentRangeEnd w:id="11"/>
      <w:r w:rsidR="00092E95">
        <w:rPr>
          <w:rStyle w:val="CommentReference"/>
        </w:rPr>
        <w:commentReference w:id="11"/>
      </w:r>
      <w:r w:rsidR="0016790C">
        <w:rPr>
          <w:rStyle w:val="FootnoteReference"/>
          <w:rFonts w:ascii="Calibri" w:eastAsia="Arial" w:hAnsi="Calibri" w:cs="Calibri"/>
          <w:color w:val="252525"/>
        </w:rPr>
        <w:footnoteReference w:id="16"/>
      </w:r>
      <w:r w:rsidRPr="00263057">
        <w:rPr>
          <w:rFonts w:ascii="Calibri" w:eastAsia="Arial" w:hAnsi="Calibri" w:cs="Calibri"/>
          <w:color w:val="252525"/>
        </w:rPr>
        <w:t>, refer</w:t>
      </w:r>
      <w:r w:rsidR="00EF776A">
        <w:rPr>
          <w:rFonts w:ascii="Calibri" w:eastAsia="Arial" w:hAnsi="Calibri" w:cs="Calibri"/>
          <w:color w:val="252525"/>
        </w:rPr>
        <w:t>ring</w:t>
      </w:r>
      <w:r w:rsidRPr="00263057">
        <w:rPr>
          <w:rFonts w:ascii="Calibri" w:eastAsia="Arial" w:hAnsi="Calibri" w:cs="Calibri"/>
          <w:color w:val="252525"/>
        </w:rPr>
        <w:t xml:space="preserve"> to scales in general</w:t>
      </w:r>
      <w:r w:rsidR="002140AB">
        <w:rPr>
          <w:rFonts w:ascii="Calibri" w:eastAsia="Arial" w:hAnsi="Calibri" w:cs="Calibri"/>
          <w:color w:val="252525"/>
        </w:rPr>
        <w:t xml:space="preserve"> rather than a single scale.</w:t>
      </w:r>
      <w:r>
        <w:rPr>
          <w:rFonts w:ascii="Calibri" w:eastAsia="Arial" w:hAnsi="Calibri" w:cs="Calibri"/>
          <w:color w:val="252525"/>
        </w:rPr>
        <w:t xml:space="preserve"> </w:t>
      </w:r>
    </w:p>
    <w:p w14:paraId="51EDCCF8" w14:textId="062A4C68" w:rsidR="00A52682" w:rsidRDefault="00A52682" w:rsidP="00263057">
      <w:pPr>
        <w:spacing w:after="0" w:line="240" w:lineRule="auto"/>
        <w:rPr>
          <w:rFonts w:ascii="Calibri" w:eastAsia="Arial" w:hAnsi="Calibri" w:cs="Calibri"/>
          <w:color w:val="252525"/>
        </w:rPr>
      </w:pPr>
      <w:r w:rsidRPr="0016790C">
        <w:rPr>
          <w:rFonts w:ascii="Calibri" w:eastAsia="Arial" w:hAnsi="Calibri" w:cs="Calibri"/>
          <w:i/>
          <w:iCs/>
          <w:color w:val="252525"/>
        </w:rPr>
        <w:t>Erat</w:t>
      </w:r>
      <w:r w:rsidRPr="0016790C">
        <w:rPr>
          <w:rFonts w:ascii="Calibri" w:eastAsia="Arial" w:hAnsi="Calibri" w:cs="Calibri"/>
          <w:color w:val="252525"/>
        </w:rPr>
        <w:t xml:space="preserve"> and </w:t>
      </w:r>
      <w:r w:rsidRPr="0016790C">
        <w:rPr>
          <w:rFonts w:ascii="Calibri" w:eastAsia="Arial" w:hAnsi="Calibri" w:cs="Calibri"/>
          <w:i/>
          <w:iCs/>
          <w:color w:val="252525"/>
        </w:rPr>
        <w:t>trahebat</w:t>
      </w:r>
      <w:r w:rsidRPr="0016790C">
        <w:rPr>
          <w:rFonts w:ascii="Calibri" w:eastAsia="Arial" w:hAnsi="Calibri" w:cs="Calibri"/>
          <w:color w:val="252525"/>
        </w:rPr>
        <w:t xml:space="preserve"> are inceptive imperfectives</w:t>
      </w:r>
      <w:r w:rsidR="0016790C" w:rsidRPr="0016790C">
        <w:rPr>
          <w:rStyle w:val="FootnoteReference"/>
          <w:rFonts w:ascii="Calibri" w:eastAsia="Arial" w:hAnsi="Calibri" w:cs="Calibri"/>
          <w:color w:val="252525"/>
        </w:rPr>
        <w:footnoteReference w:id="17"/>
      </w:r>
      <w:r w:rsidRPr="0016790C">
        <w:rPr>
          <w:rFonts w:ascii="Calibri" w:eastAsia="Arial" w:hAnsi="Calibri" w:cs="Calibri"/>
          <w:color w:val="252525"/>
        </w:rPr>
        <w:t>, i.e. indicating the beginning of an action</w:t>
      </w:r>
      <w:r w:rsidR="002140AB" w:rsidRPr="0016790C">
        <w:rPr>
          <w:rFonts w:ascii="Calibri" w:eastAsia="Arial" w:hAnsi="Calibri" w:cs="Calibri"/>
          <w:color w:val="252525"/>
        </w:rPr>
        <w:t xml:space="preserve"> or stat</w:t>
      </w:r>
      <w:r w:rsidR="0016790C">
        <w:rPr>
          <w:rFonts w:ascii="Calibri" w:eastAsia="Arial" w:hAnsi="Calibri" w:cs="Calibri"/>
          <w:color w:val="252525"/>
        </w:rPr>
        <w:t>e</w:t>
      </w:r>
      <w:r w:rsidR="002140AB" w:rsidRPr="0016790C">
        <w:rPr>
          <w:rFonts w:ascii="Calibri" w:eastAsia="Arial" w:hAnsi="Calibri" w:cs="Calibri"/>
          <w:color w:val="252525"/>
        </w:rPr>
        <w:t>. I</w:t>
      </w:r>
      <w:r w:rsidRPr="0016790C">
        <w:rPr>
          <w:rFonts w:ascii="Calibri" w:eastAsia="Arial" w:hAnsi="Calibri" w:cs="Calibri"/>
          <w:color w:val="252525"/>
        </w:rPr>
        <w:t>n this case</w:t>
      </w:r>
      <w:r w:rsidR="002140AB" w:rsidRPr="0016790C">
        <w:rPr>
          <w:rFonts w:ascii="Calibri" w:eastAsia="Arial" w:hAnsi="Calibri" w:cs="Calibri"/>
          <w:color w:val="252525"/>
        </w:rPr>
        <w:t>,</w:t>
      </w:r>
      <w:r w:rsidRPr="0016790C">
        <w:rPr>
          <w:rFonts w:ascii="Calibri" w:eastAsia="Arial" w:hAnsi="Calibri" w:cs="Calibri"/>
          <w:color w:val="252525"/>
        </w:rPr>
        <w:t xml:space="preserve"> </w:t>
      </w:r>
      <w:r w:rsidR="002140AB" w:rsidRPr="0016790C">
        <w:rPr>
          <w:rFonts w:ascii="Calibri" w:eastAsia="Arial" w:hAnsi="Calibri" w:cs="Calibri"/>
          <w:color w:val="252525"/>
        </w:rPr>
        <w:t xml:space="preserve">Lycabas’ </w:t>
      </w:r>
      <w:r w:rsidRPr="0016790C">
        <w:rPr>
          <w:rFonts w:ascii="Calibri" w:eastAsia="Arial" w:hAnsi="Calibri" w:cs="Calibri"/>
          <w:color w:val="252525"/>
        </w:rPr>
        <w:t xml:space="preserve">assuming of scales and </w:t>
      </w:r>
      <w:r w:rsidR="002140AB" w:rsidRPr="0016790C">
        <w:rPr>
          <w:rFonts w:ascii="Calibri" w:eastAsia="Arial" w:hAnsi="Calibri" w:cs="Calibri"/>
          <w:color w:val="252525"/>
        </w:rPr>
        <w:t>his</w:t>
      </w:r>
      <w:r w:rsidRPr="0016790C">
        <w:rPr>
          <w:rFonts w:ascii="Calibri" w:eastAsia="Arial" w:hAnsi="Calibri" w:cs="Calibri"/>
          <w:color w:val="252525"/>
        </w:rPr>
        <w:t xml:space="preserve"> facial </w:t>
      </w:r>
      <w:r w:rsidR="002140AB" w:rsidRPr="0016790C">
        <w:rPr>
          <w:rFonts w:ascii="Calibri" w:eastAsia="Arial" w:hAnsi="Calibri" w:cs="Calibri"/>
          <w:color w:val="252525"/>
        </w:rPr>
        <w:t>transformations</w:t>
      </w:r>
      <w:r w:rsidR="0016790C">
        <w:rPr>
          <w:rFonts w:ascii="Calibri" w:eastAsia="Arial" w:hAnsi="Calibri" w:cs="Calibri"/>
          <w:color w:val="252525"/>
        </w:rPr>
        <w:t>,</w:t>
      </w:r>
      <w:r w:rsidRPr="0016790C">
        <w:rPr>
          <w:rFonts w:ascii="Calibri" w:eastAsia="Arial" w:hAnsi="Calibri" w:cs="Calibri"/>
          <w:color w:val="252525"/>
        </w:rPr>
        <w:t xml:space="preserve"> </w:t>
      </w:r>
      <w:r w:rsidR="0016790C">
        <w:rPr>
          <w:rFonts w:ascii="Calibri" w:eastAsia="Arial" w:hAnsi="Calibri" w:cs="Calibri"/>
          <w:color w:val="252525"/>
        </w:rPr>
        <w:t>conveying</w:t>
      </w:r>
      <w:r w:rsidRPr="0016790C">
        <w:rPr>
          <w:rFonts w:ascii="Calibri" w:eastAsia="Arial" w:hAnsi="Calibri" w:cs="Calibri"/>
          <w:color w:val="252525"/>
        </w:rPr>
        <w:t xml:space="preserve"> an ongoing action </w:t>
      </w:r>
      <w:r w:rsidR="00EF776A">
        <w:rPr>
          <w:rFonts w:ascii="Calibri" w:eastAsia="Arial" w:hAnsi="Calibri" w:cs="Calibri"/>
          <w:color w:val="252525"/>
        </w:rPr>
        <w:t xml:space="preserve">while he </w:t>
      </w:r>
      <w:r w:rsidRPr="0016790C">
        <w:rPr>
          <w:rFonts w:ascii="Calibri" w:eastAsia="Arial" w:hAnsi="Calibri" w:cs="Calibri"/>
          <w:color w:val="252525"/>
        </w:rPr>
        <w:t>was speaking</w:t>
      </w:r>
      <w:r w:rsidR="0016790C">
        <w:rPr>
          <w:rStyle w:val="FootnoteReference"/>
          <w:rFonts w:ascii="Calibri" w:eastAsia="Arial" w:hAnsi="Calibri" w:cs="Calibri"/>
          <w:color w:val="252525"/>
        </w:rPr>
        <w:footnoteReference w:id="18"/>
      </w:r>
      <w:r w:rsidR="0016790C">
        <w:rPr>
          <w:rFonts w:ascii="Calibri" w:eastAsia="Arial" w:hAnsi="Calibri" w:cs="Calibri"/>
          <w:color w:val="252525"/>
        </w:rPr>
        <w:t xml:space="preserve"> </w:t>
      </w:r>
      <w:commentRangeStart w:id="12"/>
      <w:r w:rsidR="001C217A" w:rsidRPr="0016790C">
        <w:rPr>
          <w:rFonts w:ascii="Calibri" w:eastAsia="Arial" w:hAnsi="Calibri" w:cs="Calibri"/>
          <w:i/>
          <w:color w:val="252525"/>
        </w:rPr>
        <w:t>Squamam durata</w:t>
      </w:r>
      <w:r w:rsidR="001C217A" w:rsidRPr="0016790C">
        <w:rPr>
          <w:rFonts w:ascii="Calibri" w:eastAsia="Arial" w:hAnsi="Calibri" w:cs="Calibri"/>
          <w:color w:val="252525"/>
        </w:rPr>
        <w:t xml:space="preserve">  dolphins have soft skin, not scales, suggesting a lack of familiarity on </w:t>
      </w:r>
      <w:r w:rsidRPr="0016790C">
        <w:rPr>
          <w:rFonts w:ascii="Calibri" w:eastAsia="Arial" w:hAnsi="Calibri" w:cs="Calibri"/>
          <w:color w:val="252525"/>
        </w:rPr>
        <w:t>O</w:t>
      </w:r>
      <w:r w:rsidR="001C217A" w:rsidRPr="0016790C">
        <w:rPr>
          <w:rFonts w:ascii="Calibri" w:eastAsia="Arial" w:hAnsi="Calibri" w:cs="Calibri"/>
          <w:color w:val="252525"/>
        </w:rPr>
        <w:t>vid</w:t>
      </w:r>
      <w:r w:rsidRPr="0016790C">
        <w:rPr>
          <w:rFonts w:ascii="Calibri" w:eastAsia="Arial" w:hAnsi="Calibri" w:cs="Calibri"/>
          <w:color w:val="252525"/>
        </w:rPr>
        <w:t>’</w:t>
      </w:r>
      <w:r w:rsidR="001C217A" w:rsidRPr="0016790C">
        <w:rPr>
          <w:rFonts w:ascii="Calibri" w:eastAsia="Arial" w:hAnsi="Calibri" w:cs="Calibri"/>
          <w:color w:val="252525"/>
        </w:rPr>
        <w:t>s part.</w:t>
      </w:r>
      <w:r w:rsidR="00C2456C">
        <w:rPr>
          <w:rFonts w:ascii="Calibri" w:eastAsia="Arial" w:hAnsi="Calibri" w:cs="Calibri"/>
          <w:color w:val="252525"/>
        </w:rPr>
        <w:t xml:space="preserve"> </w:t>
      </w:r>
      <w:commentRangeEnd w:id="12"/>
      <w:r w:rsidR="00DD7129">
        <w:rPr>
          <w:rStyle w:val="CommentReference"/>
        </w:rPr>
        <w:commentReference w:id="12"/>
      </w:r>
    </w:p>
    <w:p w14:paraId="64C0E723" w14:textId="77777777" w:rsidR="00EF776A" w:rsidRDefault="00EF776A" w:rsidP="00263057">
      <w:pPr>
        <w:spacing w:after="0" w:line="270" w:lineRule="auto"/>
        <w:rPr>
          <w:rFonts w:ascii="Calibri" w:hAnsi="Calibri" w:cs="Calibri"/>
          <w:b/>
          <w:bCs/>
        </w:rPr>
      </w:pPr>
    </w:p>
    <w:p w14:paraId="7CCF0ED1" w14:textId="77777777" w:rsidR="00A666F6" w:rsidRDefault="00A666F6" w:rsidP="00263057">
      <w:pPr>
        <w:spacing w:after="0" w:line="270" w:lineRule="auto"/>
        <w:rPr>
          <w:rFonts w:ascii="Calibri" w:hAnsi="Calibri" w:cs="Calibri"/>
          <w:b/>
          <w:bCs/>
        </w:rPr>
      </w:pPr>
    </w:p>
    <w:p w14:paraId="0854F78C" w14:textId="04A2631C" w:rsidR="00003FE4" w:rsidRPr="00A666F6" w:rsidRDefault="00A52682" w:rsidP="00A666F6">
      <w:pPr>
        <w:spacing w:after="0" w:line="270" w:lineRule="auto"/>
        <w:jc w:val="center"/>
        <w:rPr>
          <w:rStyle w:val="IntenseEmphasis"/>
          <w:b/>
          <w:bCs/>
          <w:color w:val="auto"/>
        </w:rPr>
      </w:pPr>
      <w:r w:rsidRPr="00A666F6">
        <w:rPr>
          <w:rStyle w:val="IntenseEmphasis"/>
          <w:b/>
          <w:bCs/>
          <w:color w:val="auto"/>
        </w:rPr>
        <w:t>676</w:t>
      </w:r>
      <w:r w:rsidR="00401EA3" w:rsidRPr="00A666F6">
        <w:rPr>
          <w:rStyle w:val="IntenseEmphasis"/>
          <w:b/>
          <w:bCs/>
          <w:color w:val="auto"/>
        </w:rPr>
        <w:t>-678 Libys’ metamorphosis</w:t>
      </w:r>
    </w:p>
    <w:p w14:paraId="5F5F2F7D" w14:textId="77777777" w:rsidR="00401EA3" w:rsidRDefault="00401EA3" w:rsidP="00263057">
      <w:pPr>
        <w:spacing w:after="0" w:line="270" w:lineRule="auto"/>
        <w:rPr>
          <w:rFonts w:ascii="Calibri" w:hAnsi="Calibri" w:cs="Calibri"/>
        </w:rPr>
      </w:pPr>
    </w:p>
    <w:p w14:paraId="3EA96092" w14:textId="4FC32D92" w:rsidR="00003FE4" w:rsidRPr="00F72D8B" w:rsidRDefault="00401EA3" w:rsidP="00263057">
      <w:pPr>
        <w:spacing w:after="0" w:line="270" w:lineRule="auto"/>
        <w:rPr>
          <w:rFonts w:ascii="Calibri" w:hAnsi="Calibri" w:cs="Calibri"/>
        </w:rPr>
      </w:pPr>
      <w:r>
        <w:rPr>
          <w:rFonts w:ascii="Calibri" w:hAnsi="Calibri" w:cs="Calibri"/>
        </w:rPr>
        <w:t xml:space="preserve">676 </w:t>
      </w:r>
      <w:r w:rsidR="001C217A" w:rsidRPr="0016790C">
        <w:rPr>
          <w:rFonts w:ascii="Calibri" w:eastAsia="Arial" w:hAnsi="Calibri" w:cs="Calibri"/>
          <w:i/>
          <w:color w:val="252525"/>
        </w:rPr>
        <w:t>at</w:t>
      </w:r>
      <w:r w:rsidR="00A52682" w:rsidRPr="0016790C">
        <w:rPr>
          <w:rFonts w:ascii="Calibri" w:eastAsia="Arial" w:hAnsi="Calibri" w:cs="Calibri"/>
          <w:i/>
          <w:color w:val="252525"/>
        </w:rPr>
        <w:t xml:space="preserve"> </w:t>
      </w:r>
      <w:r w:rsidR="00A52682" w:rsidRPr="0016790C">
        <w:rPr>
          <w:rFonts w:ascii="Calibri" w:eastAsia="Arial" w:hAnsi="Calibri" w:cs="Calibri"/>
          <w:iCs/>
          <w:color w:val="252525"/>
        </w:rPr>
        <w:t>here is not</w:t>
      </w:r>
      <w:r w:rsidR="00A52682" w:rsidRPr="0016790C">
        <w:rPr>
          <w:rFonts w:ascii="Calibri" w:eastAsia="Arial" w:hAnsi="Calibri" w:cs="Calibri"/>
          <w:i/>
          <w:color w:val="252525"/>
        </w:rPr>
        <w:t xml:space="preserve"> </w:t>
      </w:r>
      <w:r w:rsidR="00A52682" w:rsidRPr="0016790C">
        <w:rPr>
          <w:rFonts w:ascii="Calibri" w:eastAsia="Arial" w:hAnsi="Calibri" w:cs="Calibri"/>
          <w:color w:val="252525"/>
        </w:rPr>
        <w:t xml:space="preserve">‘but’ as an </w:t>
      </w:r>
      <w:r w:rsidR="001C217A" w:rsidRPr="0016790C">
        <w:rPr>
          <w:rFonts w:ascii="Calibri" w:eastAsia="Arial" w:hAnsi="Calibri" w:cs="Calibri"/>
          <w:color w:val="252525"/>
        </w:rPr>
        <w:t>adversative</w:t>
      </w:r>
      <w:r w:rsidR="00A52682" w:rsidRPr="0016790C">
        <w:rPr>
          <w:rFonts w:ascii="Calibri" w:eastAsia="Arial" w:hAnsi="Calibri" w:cs="Calibri"/>
          <w:color w:val="252525"/>
        </w:rPr>
        <w:t>,</w:t>
      </w:r>
      <w:r w:rsidR="002140AB" w:rsidRPr="0016790C">
        <w:rPr>
          <w:rFonts w:ascii="Calibri" w:eastAsia="Arial" w:hAnsi="Calibri" w:cs="Calibri"/>
          <w:color w:val="252525"/>
        </w:rPr>
        <w:t xml:space="preserve"> but</w:t>
      </w:r>
      <w:r w:rsidR="00A52682" w:rsidRPr="0016790C">
        <w:rPr>
          <w:rFonts w:ascii="Calibri" w:eastAsia="Arial" w:hAnsi="Calibri" w:cs="Calibri"/>
          <w:color w:val="252525"/>
        </w:rPr>
        <w:t xml:space="preserve"> rather move</w:t>
      </w:r>
      <w:r w:rsidR="002140AB" w:rsidRPr="0016790C">
        <w:rPr>
          <w:rFonts w:ascii="Calibri" w:eastAsia="Arial" w:hAnsi="Calibri" w:cs="Calibri"/>
          <w:color w:val="252525"/>
        </w:rPr>
        <w:t>s</w:t>
      </w:r>
      <w:r w:rsidR="00A52682" w:rsidRPr="0016790C">
        <w:rPr>
          <w:rFonts w:ascii="Calibri" w:eastAsia="Arial" w:hAnsi="Calibri" w:cs="Calibri"/>
          <w:color w:val="252525"/>
        </w:rPr>
        <w:t xml:space="preserve"> the focus from Lycabas to another subject, Libys</w:t>
      </w:r>
      <w:r w:rsidR="0016790C" w:rsidRPr="0016790C">
        <w:rPr>
          <w:rStyle w:val="FootnoteReference"/>
          <w:rFonts w:ascii="Calibri" w:eastAsia="Arial" w:hAnsi="Calibri" w:cs="Calibri"/>
          <w:color w:val="252525"/>
        </w:rPr>
        <w:footnoteReference w:id="19"/>
      </w:r>
      <w:r w:rsidR="00A52682">
        <w:rPr>
          <w:rFonts w:ascii="Calibri" w:eastAsia="Arial" w:hAnsi="Calibri" w:cs="Calibri"/>
          <w:b/>
          <w:color w:val="252525"/>
        </w:rPr>
        <w:t xml:space="preserve"> </w:t>
      </w:r>
    </w:p>
    <w:p w14:paraId="147DF9FF" w14:textId="77777777" w:rsidR="002140AB" w:rsidRDefault="002140AB" w:rsidP="00263057">
      <w:pPr>
        <w:spacing w:after="0" w:line="240" w:lineRule="auto"/>
        <w:rPr>
          <w:rFonts w:ascii="Calibri" w:eastAsia="Arial" w:hAnsi="Calibri" w:cs="Calibri"/>
          <w:i/>
          <w:color w:val="252525"/>
        </w:rPr>
      </w:pPr>
    </w:p>
    <w:p w14:paraId="55D41052" w14:textId="6C2B3E38" w:rsidR="002140AB" w:rsidRPr="002140AB" w:rsidRDefault="002140AB" w:rsidP="00263057">
      <w:pPr>
        <w:spacing w:after="0" w:line="240" w:lineRule="auto"/>
        <w:rPr>
          <w:rFonts w:ascii="Calibri" w:eastAsia="Arial" w:hAnsi="Calibri" w:cs="Calibri"/>
          <w:iCs/>
          <w:color w:val="252525"/>
        </w:rPr>
      </w:pPr>
      <w:r w:rsidRPr="0016790C">
        <w:rPr>
          <w:rFonts w:ascii="Calibri" w:eastAsia="Arial" w:hAnsi="Calibri" w:cs="Calibri"/>
          <w:i/>
          <w:color w:val="252525"/>
        </w:rPr>
        <w:lastRenderedPageBreak/>
        <w:t xml:space="preserve">Obstantis </w:t>
      </w:r>
      <w:r w:rsidRPr="0016790C">
        <w:rPr>
          <w:rFonts w:ascii="Calibri" w:eastAsia="Arial" w:hAnsi="Calibri" w:cs="Calibri"/>
          <w:iCs/>
          <w:color w:val="252525"/>
        </w:rPr>
        <w:t>accusative masculine plural present participle of obsto – hence agrees with</w:t>
      </w:r>
      <w:r w:rsidRPr="0016790C">
        <w:rPr>
          <w:rFonts w:ascii="Calibri" w:eastAsia="Arial" w:hAnsi="Calibri" w:cs="Calibri"/>
          <w:i/>
          <w:color w:val="252525"/>
        </w:rPr>
        <w:t xml:space="preserve"> ramos - </w:t>
      </w:r>
      <w:r w:rsidRPr="0016790C">
        <w:rPr>
          <w:rFonts w:ascii="Calibri" w:eastAsia="Arial" w:hAnsi="Calibri" w:cs="Calibri"/>
          <w:iCs/>
          <w:color w:val="252525"/>
        </w:rPr>
        <w:t>the resisting oars</w:t>
      </w:r>
      <w:r w:rsidR="0016790C">
        <w:rPr>
          <w:rFonts w:ascii="Calibri" w:eastAsia="Arial" w:hAnsi="Calibri" w:cs="Calibri"/>
          <w:iCs/>
          <w:color w:val="252525"/>
        </w:rPr>
        <w:t xml:space="preserve">. </w:t>
      </w:r>
      <w:r w:rsidRPr="0016790C">
        <w:rPr>
          <w:rFonts w:ascii="Calibri" w:eastAsia="Arial" w:hAnsi="Calibri" w:cs="Calibri"/>
          <w:i/>
          <w:color w:val="252525"/>
        </w:rPr>
        <w:t xml:space="preserve">Obvertere </w:t>
      </w:r>
      <w:r w:rsidRPr="0016790C">
        <w:rPr>
          <w:rFonts w:ascii="Calibri" w:eastAsia="Arial" w:hAnsi="Calibri" w:cs="Calibri"/>
          <w:iCs/>
          <w:color w:val="252525"/>
        </w:rPr>
        <w:t>is an infinitive, governed by</w:t>
      </w:r>
      <w:r w:rsidRPr="0016790C">
        <w:rPr>
          <w:rFonts w:ascii="Calibri" w:eastAsia="Arial" w:hAnsi="Calibri" w:cs="Calibri"/>
          <w:i/>
          <w:color w:val="252525"/>
        </w:rPr>
        <w:t xml:space="preserve"> vult. </w:t>
      </w:r>
      <w:r w:rsidRPr="0016790C">
        <w:rPr>
          <w:rFonts w:ascii="Calibri" w:eastAsia="Arial" w:hAnsi="Calibri" w:cs="Calibri"/>
          <w:iCs/>
          <w:color w:val="252525"/>
        </w:rPr>
        <w:t xml:space="preserve">This is a </w:t>
      </w:r>
      <w:commentRangeStart w:id="13"/>
      <w:r w:rsidRPr="0016790C">
        <w:rPr>
          <w:rFonts w:ascii="Calibri" w:eastAsia="Arial" w:hAnsi="Calibri" w:cs="Calibri"/>
          <w:color w:val="252525"/>
        </w:rPr>
        <w:t xml:space="preserve">specific nautical </w:t>
      </w:r>
      <w:r w:rsidR="00B63685" w:rsidRPr="0016790C">
        <w:rPr>
          <w:rFonts w:ascii="Calibri" w:eastAsia="Arial" w:hAnsi="Calibri" w:cs="Calibri"/>
          <w:color w:val="252525"/>
        </w:rPr>
        <w:t>sense</w:t>
      </w:r>
      <w:commentRangeEnd w:id="13"/>
      <w:r w:rsidR="0050129F">
        <w:rPr>
          <w:rStyle w:val="CommentReference"/>
        </w:rPr>
        <w:commentReference w:id="13"/>
      </w:r>
      <w:r w:rsidR="00B63685" w:rsidRPr="0016790C">
        <w:rPr>
          <w:rFonts w:ascii="Calibri" w:eastAsia="Arial" w:hAnsi="Calibri" w:cs="Calibri"/>
          <w:color w:val="252525"/>
        </w:rPr>
        <w:t xml:space="preserve">, </w:t>
      </w:r>
      <w:r w:rsidRPr="0016790C">
        <w:rPr>
          <w:rFonts w:ascii="Calibri" w:eastAsia="Arial" w:hAnsi="Calibri" w:cs="Calibri"/>
          <w:color w:val="252525"/>
        </w:rPr>
        <w:t>meaning</w:t>
      </w:r>
      <w:r w:rsidRPr="0016790C">
        <w:rPr>
          <w:rFonts w:ascii="Calibri" w:eastAsia="Arial" w:hAnsi="Calibri" w:cs="Calibri"/>
          <w:iCs/>
          <w:color w:val="252525"/>
        </w:rPr>
        <w:t xml:space="preserve"> to turn ‘against the</w:t>
      </w:r>
      <w:r>
        <w:rPr>
          <w:rFonts w:ascii="Calibri" w:eastAsia="Arial" w:hAnsi="Calibri" w:cs="Calibri"/>
          <w:iCs/>
          <w:color w:val="252525"/>
        </w:rPr>
        <w:t xml:space="preserve"> water’</w:t>
      </w:r>
      <w:r w:rsidR="0016790C">
        <w:rPr>
          <w:rStyle w:val="FootnoteReference"/>
          <w:rFonts w:ascii="Calibri" w:eastAsia="Arial" w:hAnsi="Calibri" w:cs="Calibri"/>
          <w:iCs/>
          <w:color w:val="252525"/>
        </w:rPr>
        <w:footnoteReference w:id="20"/>
      </w:r>
      <w:r>
        <w:rPr>
          <w:rFonts w:ascii="Calibri" w:eastAsia="Arial" w:hAnsi="Calibri" w:cs="Calibri"/>
          <w:iCs/>
          <w:color w:val="252525"/>
        </w:rPr>
        <w:t xml:space="preserve"> i.e. to move the ship forward, though they are hindered by ivy.</w:t>
      </w:r>
    </w:p>
    <w:p w14:paraId="504290BD" w14:textId="77777777" w:rsidR="00003FE4" w:rsidRPr="00F72D8B" w:rsidRDefault="00003FE4" w:rsidP="00263057">
      <w:pPr>
        <w:spacing w:after="0" w:line="270" w:lineRule="auto"/>
        <w:rPr>
          <w:rFonts w:ascii="Calibri" w:hAnsi="Calibri" w:cs="Calibri"/>
        </w:rPr>
      </w:pPr>
    </w:p>
    <w:p w14:paraId="1C042845" w14:textId="5266A6F8" w:rsidR="002140AB" w:rsidRPr="0016790C" w:rsidRDefault="001C217A" w:rsidP="00263057">
      <w:pPr>
        <w:spacing w:after="0" w:line="240" w:lineRule="auto"/>
        <w:rPr>
          <w:rFonts w:ascii="Calibri" w:eastAsia="Arial" w:hAnsi="Calibri" w:cs="Calibri"/>
          <w:color w:val="252525"/>
        </w:rPr>
      </w:pPr>
      <w:r w:rsidRPr="00F72D8B">
        <w:rPr>
          <w:rFonts w:ascii="Calibri" w:eastAsia="Arial" w:hAnsi="Calibri" w:cs="Calibri"/>
          <w:color w:val="252525"/>
        </w:rPr>
        <w:t xml:space="preserve">677-78 </w:t>
      </w:r>
      <w:r w:rsidR="0016790C">
        <w:rPr>
          <w:rFonts w:ascii="Calibri" w:eastAsia="Arial" w:hAnsi="Calibri" w:cs="Calibri"/>
          <w:color w:val="252525"/>
        </w:rPr>
        <w:t xml:space="preserve"> </w:t>
      </w:r>
      <w:r w:rsidR="002140AB" w:rsidRPr="002140AB">
        <w:rPr>
          <w:rFonts w:ascii="Calibri" w:eastAsia="Arial" w:hAnsi="Calibri" w:cs="Calibri"/>
          <w:i/>
          <w:iCs/>
          <w:color w:val="252525"/>
        </w:rPr>
        <w:t>Vidit</w:t>
      </w:r>
      <w:r w:rsidR="002140AB">
        <w:rPr>
          <w:rFonts w:ascii="Calibri" w:eastAsia="Arial" w:hAnsi="Calibri" w:cs="Calibri"/>
          <w:i/>
          <w:iCs/>
          <w:color w:val="252525"/>
        </w:rPr>
        <w:t xml:space="preserve"> – </w:t>
      </w:r>
      <w:r w:rsidR="002140AB" w:rsidRPr="002140AB">
        <w:rPr>
          <w:rFonts w:ascii="Calibri" w:eastAsia="Arial" w:hAnsi="Calibri" w:cs="Calibri"/>
          <w:color w:val="252525"/>
        </w:rPr>
        <w:t xml:space="preserve">Libys </w:t>
      </w:r>
      <w:r w:rsidR="00B63685" w:rsidRPr="002140AB">
        <w:rPr>
          <w:rFonts w:ascii="Calibri" w:eastAsia="Arial" w:hAnsi="Calibri" w:cs="Calibri"/>
          <w:color w:val="252525"/>
        </w:rPr>
        <w:t>sees</w:t>
      </w:r>
      <w:r w:rsidR="00B63685">
        <w:rPr>
          <w:rFonts w:ascii="Calibri" w:eastAsia="Arial" w:hAnsi="Calibri" w:cs="Calibri"/>
          <w:i/>
          <w:iCs/>
          <w:color w:val="252525"/>
        </w:rPr>
        <w:t xml:space="preserve"> </w:t>
      </w:r>
      <w:r w:rsidR="0016790C">
        <w:rPr>
          <w:rFonts w:ascii="Calibri" w:eastAsia="Arial" w:hAnsi="Calibri" w:cs="Calibri"/>
          <w:color w:val="252525"/>
        </w:rPr>
        <w:t xml:space="preserve">and perceives </w:t>
      </w:r>
      <w:r w:rsidR="00B63685">
        <w:rPr>
          <w:rFonts w:ascii="Calibri" w:eastAsia="Arial" w:hAnsi="Calibri" w:cs="Calibri"/>
          <w:color w:val="252525"/>
        </w:rPr>
        <w:t>the</w:t>
      </w:r>
      <w:r w:rsidR="002140AB">
        <w:rPr>
          <w:rFonts w:ascii="Calibri" w:eastAsia="Arial" w:hAnsi="Calibri" w:cs="Calibri"/>
          <w:color w:val="252525"/>
        </w:rPr>
        <w:t xml:space="preserve"> changes</w:t>
      </w:r>
      <w:r w:rsidR="0016790C">
        <w:rPr>
          <w:rFonts w:ascii="Calibri" w:eastAsia="Arial" w:hAnsi="Calibri" w:cs="Calibri"/>
          <w:color w:val="252525"/>
        </w:rPr>
        <w:t>.</w:t>
      </w:r>
      <w:r w:rsidR="0016790C">
        <w:rPr>
          <w:rStyle w:val="FootnoteReference"/>
          <w:rFonts w:ascii="Calibri" w:eastAsia="Arial" w:hAnsi="Calibri" w:cs="Calibri"/>
          <w:color w:val="252525"/>
        </w:rPr>
        <w:footnoteReference w:id="21"/>
      </w:r>
      <w:r w:rsidR="0016790C">
        <w:rPr>
          <w:rFonts w:ascii="Calibri" w:eastAsia="Arial" w:hAnsi="Calibri" w:cs="Calibri"/>
          <w:color w:val="252525"/>
        </w:rPr>
        <w:t xml:space="preserve"> </w:t>
      </w:r>
      <w:r w:rsidR="002140AB" w:rsidRPr="0016790C">
        <w:rPr>
          <w:rFonts w:ascii="Calibri" w:eastAsia="Arial" w:hAnsi="Calibri" w:cs="Calibri"/>
          <w:color w:val="252525"/>
        </w:rPr>
        <w:t>The indirect statement</w:t>
      </w:r>
      <w:r w:rsidR="005E4C4E" w:rsidRPr="0016790C">
        <w:rPr>
          <w:rFonts w:ascii="Calibri" w:eastAsia="Arial" w:hAnsi="Calibri" w:cs="Calibri"/>
          <w:color w:val="252525"/>
        </w:rPr>
        <w:t>s</w:t>
      </w:r>
      <w:r w:rsidR="002140AB" w:rsidRPr="0016790C">
        <w:rPr>
          <w:rFonts w:ascii="Calibri" w:eastAsia="Arial" w:hAnsi="Calibri" w:cs="Calibri"/>
          <w:color w:val="252525"/>
        </w:rPr>
        <w:t xml:space="preserve"> </w:t>
      </w:r>
      <w:r w:rsidR="005E4C4E" w:rsidRPr="0016790C">
        <w:rPr>
          <w:rFonts w:ascii="Calibri" w:eastAsia="Arial" w:hAnsi="Calibri" w:cs="Calibri"/>
          <w:color w:val="252525"/>
        </w:rPr>
        <w:t>implied by</w:t>
      </w:r>
      <w:r w:rsidR="00B63685" w:rsidRPr="0016790C">
        <w:rPr>
          <w:rFonts w:ascii="Calibri" w:eastAsia="Arial" w:hAnsi="Calibri" w:cs="Calibri"/>
          <w:color w:val="252525"/>
        </w:rPr>
        <w:t xml:space="preserve"> </w:t>
      </w:r>
      <w:r w:rsidR="00B63685" w:rsidRPr="0016790C">
        <w:rPr>
          <w:rFonts w:ascii="Calibri" w:eastAsia="Arial" w:hAnsi="Calibri" w:cs="Calibri"/>
          <w:i/>
          <w:iCs/>
          <w:color w:val="252525"/>
        </w:rPr>
        <w:t>vidit</w:t>
      </w:r>
      <w:r w:rsidR="00B63685" w:rsidRPr="0016790C">
        <w:rPr>
          <w:rFonts w:ascii="Calibri" w:eastAsia="Arial" w:hAnsi="Calibri" w:cs="Calibri"/>
          <w:color w:val="252525"/>
        </w:rPr>
        <w:t xml:space="preserve"> are conveyed</w:t>
      </w:r>
      <w:r w:rsidR="002140AB" w:rsidRPr="0016790C">
        <w:rPr>
          <w:rFonts w:ascii="Calibri" w:eastAsia="Arial" w:hAnsi="Calibri" w:cs="Calibri"/>
          <w:color w:val="252525"/>
        </w:rPr>
        <w:t xml:space="preserve"> in several Accusative</w:t>
      </w:r>
      <w:r w:rsidR="005E4C4E" w:rsidRPr="0016790C">
        <w:rPr>
          <w:rFonts w:ascii="Calibri" w:eastAsia="Arial" w:hAnsi="Calibri" w:cs="Calibri"/>
          <w:color w:val="252525"/>
        </w:rPr>
        <w:t>-</w:t>
      </w:r>
      <w:r w:rsidR="002140AB" w:rsidRPr="0016790C">
        <w:rPr>
          <w:rFonts w:ascii="Calibri" w:eastAsia="Arial" w:hAnsi="Calibri" w:cs="Calibri"/>
          <w:color w:val="252525"/>
        </w:rPr>
        <w:t xml:space="preserve">Infinitive constructions – </w:t>
      </w:r>
      <w:r w:rsidR="002140AB" w:rsidRPr="0016790C">
        <w:rPr>
          <w:rFonts w:ascii="Calibri" w:eastAsia="Arial" w:hAnsi="Calibri" w:cs="Calibri"/>
          <w:i/>
          <w:iCs/>
          <w:color w:val="252525"/>
        </w:rPr>
        <w:t>manus</w:t>
      </w:r>
      <w:r w:rsidR="002140AB" w:rsidRPr="0016790C">
        <w:rPr>
          <w:rFonts w:ascii="Calibri" w:eastAsia="Arial" w:hAnsi="Calibri" w:cs="Calibri"/>
          <w:color w:val="252525"/>
        </w:rPr>
        <w:t xml:space="preserve"> (feminine accusative plural) with </w:t>
      </w:r>
      <w:r w:rsidR="002140AB" w:rsidRPr="0016790C">
        <w:rPr>
          <w:rFonts w:ascii="Calibri" w:eastAsia="Arial" w:hAnsi="Calibri" w:cs="Calibri"/>
          <w:i/>
          <w:iCs/>
          <w:color w:val="252525"/>
        </w:rPr>
        <w:t xml:space="preserve">resilire </w:t>
      </w:r>
      <w:r w:rsidR="002140AB" w:rsidRPr="0016790C">
        <w:rPr>
          <w:rFonts w:ascii="Calibri" w:eastAsia="Arial" w:hAnsi="Calibri" w:cs="Calibri"/>
          <w:color w:val="252525"/>
        </w:rPr>
        <w:t xml:space="preserve">and </w:t>
      </w:r>
      <w:r w:rsidR="002140AB" w:rsidRPr="0016790C">
        <w:rPr>
          <w:rFonts w:ascii="Calibri" w:eastAsia="Arial" w:hAnsi="Calibri" w:cs="Calibri"/>
          <w:i/>
          <w:iCs/>
          <w:color w:val="252525"/>
        </w:rPr>
        <w:t>esse</w:t>
      </w:r>
      <w:r w:rsidR="002140AB" w:rsidRPr="0016790C">
        <w:rPr>
          <w:rFonts w:ascii="Calibri" w:eastAsia="Arial" w:hAnsi="Calibri" w:cs="Calibri"/>
          <w:color w:val="252525"/>
        </w:rPr>
        <w:t xml:space="preserve">, and </w:t>
      </w:r>
      <w:r w:rsidR="002140AB" w:rsidRPr="0016790C">
        <w:rPr>
          <w:rFonts w:ascii="Calibri" w:eastAsia="Arial" w:hAnsi="Calibri" w:cs="Calibri"/>
          <w:i/>
          <w:iCs/>
          <w:color w:val="252525"/>
        </w:rPr>
        <w:t>pinnas</w:t>
      </w:r>
      <w:r w:rsidR="002140AB" w:rsidRPr="0016790C">
        <w:rPr>
          <w:rFonts w:ascii="Calibri" w:eastAsia="Arial" w:hAnsi="Calibri" w:cs="Calibri"/>
          <w:color w:val="252525"/>
        </w:rPr>
        <w:t xml:space="preserve"> with </w:t>
      </w:r>
      <w:r w:rsidR="002140AB" w:rsidRPr="0016790C">
        <w:rPr>
          <w:rFonts w:ascii="Calibri" w:eastAsia="Arial" w:hAnsi="Calibri" w:cs="Calibri"/>
          <w:i/>
          <w:iCs/>
          <w:color w:val="252525"/>
        </w:rPr>
        <w:t>posse vocari.</w:t>
      </w:r>
      <w:r w:rsidR="002140AB" w:rsidRPr="0016790C">
        <w:rPr>
          <w:rFonts w:ascii="Calibri" w:eastAsia="Arial" w:hAnsi="Calibri" w:cs="Calibri"/>
          <w:color w:val="252525"/>
        </w:rPr>
        <w:t xml:space="preserve"> </w:t>
      </w:r>
      <w:r w:rsidR="00B63685" w:rsidRPr="0016790C">
        <w:rPr>
          <w:rFonts w:ascii="Calibri" w:eastAsia="Arial" w:hAnsi="Calibri" w:cs="Calibri"/>
          <w:color w:val="252525"/>
        </w:rPr>
        <w:t xml:space="preserve">Note how </w:t>
      </w:r>
      <w:r w:rsidR="002140AB" w:rsidRPr="0016790C">
        <w:rPr>
          <w:rFonts w:ascii="Calibri" w:eastAsia="Arial" w:hAnsi="Calibri" w:cs="Calibri"/>
          <w:color w:val="252525"/>
        </w:rPr>
        <w:t xml:space="preserve">Ovid displays his poetic skill here with an </w:t>
      </w:r>
      <w:commentRangeStart w:id="14"/>
      <w:r w:rsidR="002140AB" w:rsidRPr="0016790C">
        <w:rPr>
          <w:rFonts w:ascii="Calibri" w:eastAsia="Arial" w:hAnsi="Calibri" w:cs="Calibri"/>
          <w:color w:val="252525"/>
        </w:rPr>
        <w:t>elegant chiasmus</w:t>
      </w:r>
      <w:r w:rsidR="00B63685" w:rsidRPr="0016790C">
        <w:rPr>
          <w:rFonts w:ascii="Calibri" w:eastAsia="Arial" w:hAnsi="Calibri" w:cs="Calibri"/>
          <w:color w:val="252525"/>
        </w:rPr>
        <w:t xml:space="preserve"> of ‘verb -noun, noun -verb’</w:t>
      </w:r>
      <w:commentRangeEnd w:id="14"/>
      <w:r w:rsidR="00014BBF">
        <w:rPr>
          <w:rStyle w:val="CommentReference"/>
        </w:rPr>
        <w:commentReference w:id="14"/>
      </w:r>
      <w:r w:rsidR="00B63685" w:rsidRPr="0016790C">
        <w:rPr>
          <w:rFonts w:ascii="Calibri" w:eastAsia="Arial" w:hAnsi="Calibri" w:cs="Calibri"/>
          <w:color w:val="252525"/>
        </w:rPr>
        <w:t xml:space="preserve">: </w:t>
      </w:r>
      <w:r w:rsidR="002140AB" w:rsidRPr="0016790C">
        <w:rPr>
          <w:rFonts w:ascii="Calibri" w:eastAsia="Arial" w:hAnsi="Calibri" w:cs="Calibri"/>
          <w:i/>
          <w:iCs/>
          <w:color w:val="252525"/>
        </w:rPr>
        <w:t>esse – manu, pinnas- posse vocari</w:t>
      </w:r>
    </w:p>
    <w:p w14:paraId="58BD1DBB" w14:textId="77777777" w:rsidR="002140AB" w:rsidRDefault="002140AB" w:rsidP="00263057">
      <w:pPr>
        <w:spacing w:after="0" w:line="240" w:lineRule="auto"/>
        <w:rPr>
          <w:rFonts w:ascii="Calibri" w:eastAsia="Arial" w:hAnsi="Calibri" w:cs="Calibri"/>
          <w:color w:val="252525"/>
          <w:highlight w:val="yellow"/>
        </w:rPr>
      </w:pPr>
    </w:p>
    <w:p w14:paraId="20C9D373" w14:textId="458E34A4" w:rsidR="00003FE4" w:rsidRPr="00A666F6" w:rsidRDefault="00401EA3" w:rsidP="00263057">
      <w:pPr>
        <w:spacing w:after="0" w:line="270" w:lineRule="auto"/>
        <w:rPr>
          <w:rStyle w:val="IntenseEmphasis"/>
          <w:color w:val="auto"/>
        </w:rPr>
      </w:pPr>
      <w:r w:rsidRPr="00A666F6">
        <w:rPr>
          <w:rStyle w:val="IntenseEmphasis"/>
          <w:color w:val="auto"/>
        </w:rPr>
        <w:t xml:space="preserve">679 – 682 </w:t>
      </w:r>
      <w:r w:rsidR="00EA02C0" w:rsidRPr="00A666F6">
        <w:rPr>
          <w:rStyle w:val="IntenseEmphasis"/>
          <w:color w:val="auto"/>
        </w:rPr>
        <w:t xml:space="preserve">The unnamed sailor’s </w:t>
      </w:r>
      <w:r w:rsidRPr="00A666F6">
        <w:rPr>
          <w:rStyle w:val="IntenseEmphasis"/>
          <w:color w:val="auto"/>
        </w:rPr>
        <w:t xml:space="preserve">metamorphosis </w:t>
      </w:r>
    </w:p>
    <w:p w14:paraId="4EA7B857" w14:textId="77F5BA74" w:rsidR="002140AB" w:rsidRPr="0016790C" w:rsidRDefault="001C217A" w:rsidP="00263057">
      <w:pPr>
        <w:spacing w:after="0" w:line="240" w:lineRule="auto"/>
        <w:rPr>
          <w:rFonts w:ascii="Calibri" w:eastAsia="Arial" w:hAnsi="Calibri" w:cs="Calibri"/>
          <w:color w:val="252525"/>
        </w:rPr>
      </w:pPr>
      <w:r w:rsidRPr="00F72D8B">
        <w:rPr>
          <w:rFonts w:ascii="Calibri" w:eastAsia="Arial" w:hAnsi="Calibri" w:cs="Calibri"/>
          <w:color w:val="252525"/>
        </w:rPr>
        <w:t xml:space="preserve">679 </w:t>
      </w:r>
      <w:r w:rsidR="002140AB" w:rsidRPr="0016790C">
        <w:rPr>
          <w:rFonts w:ascii="Calibri" w:eastAsia="Arial" w:hAnsi="Calibri" w:cs="Calibri"/>
          <w:i/>
          <w:iCs/>
          <w:color w:val="252525"/>
        </w:rPr>
        <w:t>Altera cupiens</w:t>
      </w:r>
      <w:r w:rsidR="002140AB" w:rsidRPr="0016790C">
        <w:rPr>
          <w:rFonts w:ascii="Calibri" w:eastAsia="Arial" w:hAnsi="Calibri" w:cs="Calibri"/>
          <w:color w:val="252525"/>
        </w:rPr>
        <w:t xml:space="preserve">  Here either </w:t>
      </w:r>
      <w:r w:rsidR="002140AB" w:rsidRPr="0016790C">
        <w:rPr>
          <w:rFonts w:ascii="Calibri" w:eastAsia="Arial" w:hAnsi="Calibri" w:cs="Calibri"/>
          <w:i/>
          <w:iCs/>
          <w:color w:val="252525"/>
        </w:rPr>
        <w:t>cupiens</w:t>
      </w:r>
      <w:r w:rsidR="002140AB" w:rsidRPr="0016790C">
        <w:rPr>
          <w:rFonts w:ascii="Calibri" w:eastAsia="Arial" w:hAnsi="Calibri" w:cs="Calibri"/>
          <w:color w:val="252525"/>
        </w:rPr>
        <w:t xml:space="preserve"> or </w:t>
      </w:r>
      <w:r w:rsidR="002140AB" w:rsidRPr="0016790C">
        <w:rPr>
          <w:rFonts w:ascii="Calibri" w:eastAsia="Arial" w:hAnsi="Calibri" w:cs="Calibri"/>
          <w:i/>
          <w:iCs/>
          <w:color w:val="252525"/>
        </w:rPr>
        <w:t>altera</w:t>
      </w:r>
      <w:r w:rsidR="002140AB" w:rsidRPr="0016790C">
        <w:rPr>
          <w:rFonts w:ascii="Calibri" w:eastAsia="Arial" w:hAnsi="Calibri" w:cs="Calibri"/>
          <w:color w:val="252525"/>
        </w:rPr>
        <w:t xml:space="preserve"> could be pronominal uses, </w:t>
      </w:r>
      <w:commentRangeStart w:id="15"/>
      <w:r w:rsidR="00401EA3" w:rsidRPr="0016790C">
        <w:rPr>
          <w:rFonts w:ascii="Calibri" w:eastAsia="Arial" w:hAnsi="Calibri" w:cs="Calibri"/>
          <w:color w:val="252525"/>
        </w:rPr>
        <w:t>each</w:t>
      </w:r>
      <w:r w:rsidR="002140AB" w:rsidRPr="0016790C">
        <w:rPr>
          <w:rFonts w:ascii="Calibri" w:eastAsia="Arial" w:hAnsi="Calibri" w:cs="Calibri"/>
          <w:color w:val="252525"/>
        </w:rPr>
        <w:t xml:space="preserve"> implying another unnamed, man</w:t>
      </w:r>
      <w:commentRangeEnd w:id="15"/>
      <w:r w:rsidR="000C6C4F">
        <w:rPr>
          <w:rStyle w:val="CommentReference"/>
        </w:rPr>
        <w:commentReference w:id="15"/>
      </w:r>
      <w:r w:rsidR="002140AB" w:rsidRPr="0016790C">
        <w:rPr>
          <w:rFonts w:ascii="Calibri" w:eastAsia="Arial" w:hAnsi="Calibri" w:cs="Calibri"/>
          <w:color w:val="252525"/>
        </w:rPr>
        <w:t xml:space="preserve">.  The suggested infinitive is supplied by </w:t>
      </w:r>
      <w:r w:rsidRPr="0016790C">
        <w:rPr>
          <w:rFonts w:ascii="Calibri" w:eastAsia="Arial" w:hAnsi="Calibri" w:cs="Calibri"/>
          <w:i/>
          <w:color w:val="252525"/>
        </w:rPr>
        <w:t>dare bracchia</w:t>
      </w:r>
      <w:r w:rsidR="00B63685" w:rsidRPr="0016790C">
        <w:rPr>
          <w:rFonts w:ascii="Calibri" w:eastAsia="Arial" w:hAnsi="Calibri" w:cs="Calibri"/>
          <w:i/>
          <w:color w:val="252525"/>
        </w:rPr>
        <w:t xml:space="preserve"> - </w:t>
      </w:r>
      <w:r w:rsidRPr="0016790C">
        <w:rPr>
          <w:rFonts w:ascii="Calibri" w:eastAsia="Arial" w:hAnsi="Calibri" w:cs="Calibri"/>
          <w:color w:val="252525"/>
        </w:rPr>
        <w:t xml:space="preserve"> to stretch out his arms</w:t>
      </w:r>
      <w:r w:rsidR="0016790C" w:rsidRPr="0016790C">
        <w:rPr>
          <w:rStyle w:val="FootnoteReference"/>
          <w:rFonts w:ascii="Calibri" w:eastAsia="Arial" w:hAnsi="Calibri" w:cs="Calibri"/>
          <w:color w:val="252525"/>
        </w:rPr>
        <w:footnoteReference w:id="22"/>
      </w:r>
      <w:r w:rsidR="002140AB" w:rsidRPr="0016790C">
        <w:rPr>
          <w:rFonts w:ascii="Calibri" w:eastAsia="Arial" w:hAnsi="Calibri" w:cs="Calibri"/>
          <w:b/>
          <w:bCs/>
          <w:color w:val="252525"/>
        </w:rPr>
        <w:t xml:space="preserve"> </w:t>
      </w:r>
      <w:r w:rsidR="002140AB" w:rsidRPr="0016790C">
        <w:rPr>
          <w:rFonts w:ascii="Calibri" w:hAnsi="Calibri" w:cs="Calibri"/>
          <w:i/>
          <w:iCs/>
        </w:rPr>
        <w:t>Intortos</w:t>
      </w:r>
      <w:r w:rsidR="002140AB" w:rsidRPr="0016790C">
        <w:rPr>
          <w:rFonts w:ascii="Calibri" w:hAnsi="Calibri" w:cs="Calibri"/>
        </w:rPr>
        <w:t xml:space="preserve">  - </w:t>
      </w:r>
      <w:r w:rsidR="00B63685" w:rsidRPr="0016790C">
        <w:rPr>
          <w:rFonts w:ascii="Calibri" w:hAnsi="Calibri" w:cs="Calibri"/>
        </w:rPr>
        <w:t xml:space="preserve">is a </w:t>
      </w:r>
      <w:r w:rsidR="002140AB" w:rsidRPr="0016790C">
        <w:rPr>
          <w:rFonts w:ascii="Calibri" w:hAnsi="Calibri" w:cs="Calibri"/>
        </w:rPr>
        <w:t xml:space="preserve">perfect passive participle suggesting twisted, plaited, used adjectivally to modify </w:t>
      </w:r>
      <w:r w:rsidR="002140AB" w:rsidRPr="0016790C">
        <w:rPr>
          <w:rFonts w:ascii="Calibri" w:hAnsi="Calibri" w:cs="Calibri"/>
          <w:i/>
          <w:iCs/>
        </w:rPr>
        <w:t>funis. Ad</w:t>
      </w:r>
      <w:r w:rsidR="002140AB" w:rsidRPr="0016790C">
        <w:rPr>
          <w:rFonts w:ascii="Calibri" w:hAnsi="Calibri" w:cs="Calibri"/>
        </w:rPr>
        <w:t xml:space="preserve"> + accusative conveys the sense </w:t>
      </w:r>
      <w:r w:rsidR="00B63685" w:rsidRPr="0016790C">
        <w:rPr>
          <w:rFonts w:ascii="Calibri" w:hAnsi="Calibri" w:cs="Calibri"/>
        </w:rPr>
        <w:t xml:space="preserve">of </w:t>
      </w:r>
      <w:r w:rsidR="002140AB" w:rsidRPr="0016790C">
        <w:rPr>
          <w:rFonts w:ascii="Calibri" w:hAnsi="Calibri" w:cs="Calibri"/>
        </w:rPr>
        <w:t>his attempts at actively moving his arms (ie towards the ropes)</w:t>
      </w:r>
      <w:r w:rsidR="00B63685" w:rsidRPr="0016790C">
        <w:rPr>
          <w:rFonts w:ascii="Calibri" w:hAnsi="Calibri" w:cs="Calibri"/>
        </w:rPr>
        <w:t xml:space="preserve"> prior to him realising they are no longer there</w:t>
      </w:r>
      <w:r w:rsidR="002140AB" w:rsidRPr="0016790C">
        <w:rPr>
          <w:rFonts w:ascii="Calibri" w:hAnsi="Calibri" w:cs="Calibri"/>
        </w:rPr>
        <w:t>.</w:t>
      </w:r>
      <w:r w:rsidR="006407E1" w:rsidRPr="0016790C">
        <w:rPr>
          <w:rFonts w:ascii="Calibri" w:hAnsi="Calibri" w:cs="Calibri"/>
          <w:b/>
          <w:bCs/>
        </w:rPr>
        <w:t xml:space="preserve"> </w:t>
      </w:r>
      <w:commentRangeStart w:id="16"/>
      <w:r w:rsidR="002140AB" w:rsidRPr="0016790C">
        <w:rPr>
          <w:rFonts w:ascii="Calibri" w:eastAsia="Arial" w:hAnsi="Calibri" w:cs="Calibri"/>
          <w:i/>
          <w:iCs/>
          <w:color w:val="252525"/>
        </w:rPr>
        <w:t>Brachia…bracchia</w:t>
      </w:r>
      <w:r w:rsidR="002140AB" w:rsidRPr="0016790C">
        <w:rPr>
          <w:rFonts w:ascii="Calibri" w:eastAsia="Arial" w:hAnsi="Calibri" w:cs="Calibri"/>
          <w:color w:val="252525"/>
        </w:rPr>
        <w:t xml:space="preserve"> – </w:t>
      </w:r>
      <w:r w:rsidR="00B63685" w:rsidRPr="0016790C">
        <w:rPr>
          <w:rFonts w:ascii="Calibri" w:eastAsia="Arial" w:hAnsi="Calibri" w:cs="Calibri"/>
          <w:color w:val="252525"/>
        </w:rPr>
        <w:t xml:space="preserve">the </w:t>
      </w:r>
      <w:r w:rsidR="006407E1" w:rsidRPr="0016790C">
        <w:rPr>
          <w:rFonts w:ascii="Calibri" w:eastAsia="Arial" w:hAnsi="Calibri" w:cs="Calibri"/>
          <w:color w:val="252525"/>
        </w:rPr>
        <w:t xml:space="preserve">close </w:t>
      </w:r>
      <w:r w:rsidR="00B63685" w:rsidRPr="0016790C">
        <w:rPr>
          <w:rFonts w:ascii="Calibri" w:eastAsia="Arial" w:hAnsi="Calibri" w:cs="Calibri"/>
          <w:color w:val="252525"/>
        </w:rPr>
        <w:t>repetition</w:t>
      </w:r>
      <w:r w:rsidR="002140AB" w:rsidRPr="0016790C">
        <w:rPr>
          <w:rFonts w:ascii="Calibri" w:eastAsia="Arial" w:hAnsi="Calibri" w:cs="Calibri"/>
          <w:color w:val="252525"/>
        </w:rPr>
        <w:t xml:space="preserve"> </w:t>
      </w:r>
      <w:r w:rsidR="006407E1" w:rsidRPr="0016790C">
        <w:rPr>
          <w:rFonts w:ascii="Calibri" w:eastAsia="Arial" w:hAnsi="Calibri" w:cs="Calibri"/>
          <w:color w:val="252525"/>
        </w:rPr>
        <w:t>suggests</w:t>
      </w:r>
      <w:r w:rsidR="002140AB" w:rsidRPr="0016790C">
        <w:rPr>
          <w:rFonts w:ascii="Calibri" w:eastAsia="Arial" w:hAnsi="Calibri" w:cs="Calibri"/>
          <w:color w:val="252525"/>
        </w:rPr>
        <w:t xml:space="preserve"> the suddenness of the change.</w:t>
      </w:r>
      <w:commentRangeEnd w:id="16"/>
      <w:r w:rsidR="00440794">
        <w:rPr>
          <w:rStyle w:val="CommentReference"/>
        </w:rPr>
        <w:commentReference w:id="16"/>
      </w:r>
    </w:p>
    <w:p w14:paraId="5DA602DC" w14:textId="77777777" w:rsidR="002140AB" w:rsidRDefault="002140AB" w:rsidP="00263057">
      <w:pPr>
        <w:spacing w:after="0" w:line="240" w:lineRule="auto"/>
        <w:rPr>
          <w:rFonts w:ascii="Calibri" w:eastAsia="Arial" w:hAnsi="Calibri" w:cs="Calibri"/>
          <w:color w:val="252525"/>
        </w:rPr>
      </w:pPr>
    </w:p>
    <w:p w14:paraId="2F93C2D2" w14:textId="104517CF" w:rsidR="00401EA3" w:rsidRPr="0016790C" w:rsidRDefault="001C217A" w:rsidP="0016790C">
      <w:pPr>
        <w:spacing w:after="0" w:line="240" w:lineRule="auto"/>
        <w:rPr>
          <w:rFonts w:ascii="Calibri" w:eastAsia="Arial" w:hAnsi="Calibri" w:cs="Calibri"/>
          <w:color w:val="252525"/>
        </w:rPr>
      </w:pPr>
      <w:r w:rsidRPr="00F72D8B">
        <w:rPr>
          <w:rFonts w:ascii="Calibri" w:eastAsia="Arial" w:hAnsi="Calibri" w:cs="Calibri"/>
          <w:color w:val="252525"/>
        </w:rPr>
        <w:t xml:space="preserve">680 </w:t>
      </w:r>
      <w:r w:rsidR="00401EA3" w:rsidRPr="0016790C">
        <w:rPr>
          <w:rFonts w:ascii="Calibri" w:hAnsi="Calibri" w:cs="Calibri"/>
          <w:i/>
          <w:iCs/>
        </w:rPr>
        <w:t>Truncoque…corpore</w:t>
      </w:r>
      <w:r w:rsidR="00401EA3" w:rsidRPr="0016790C">
        <w:rPr>
          <w:rFonts w:ascii="Calibri" w:hAnsi="Calibri" w:cs="Calibri"/>
        </w:rPr>
        <w:t xml:space="preserve"> an ablative of description</w:t>
      </w:r>
      <w:r w:rsidR="0016790C">
        <w:rPr>
          <w:rFonts w:ascii="Calibri" w:hAnsi="Calibri" w:cs="Calibri"/>
        </w:rPr>
        <w:t xml:space="preserve"> -</w:t>
      </w:r>
      <w:r w:rsidR="00401EA3" w:rsidRPr="0016790C">
        <w:rPr>
          <w:rFonts w:ascii="Calibri" w:hAnsi="Calibri" w:cs="Calibri"/>
        </w:rPr>
        <w:t xml:space="preserve"> </w:t>
      </w:r>
      <w:commentRangeStart w:id="17"/>
      <w:r w:rsidR="00401EA3" w:rsidRPr="0016790C">
        <w:rPr>
          <w:rFonts w:ascii="Calibri" w:hAnsi="Calibri" w:cs="Calibri"/>
        </w:rPr>
        <w:t>with his limbless body</w:t>
      </w:r>
      <w:commentRangeEnd w:id="17"/>
      <w:r w:rsidR="00380F69">
        <w:rPr>
          <w:rStyle w:val="CommentReference"/>
        </w:rPr>
        <w:commentReference w:id="17"/>
      </w:r>
    </w:p>
    <w:p w14:paraId="260B896B" w14:textId="45AF13FA" w:rsidR="00003FE4" w:rsidRPr="0016790C" w:rsidRDefault="00401EA3" w:rsidP="0016790C">
      <w:pPr>
        <w:spacing w:after="0" w:line="270" w:lineRule="auto"/>
        <w:rPr>
          <w:rFonts w:ascii="Calibri" w:hAnsi="Calibri" w:cs="Calibri"/>
        </w:rPr>
      </w:pPr>
      <w:r w:rsidRPr="0016790C">
        <w:rPr>
          <w:rFonts w:ascii="Calibri" w:hAnsi="Calibri" w:cs="Calibri"/>
          <w:i/>
          <w:iCs/>
        </w:rPr>
        <w:t xml:space="preserve">Repandus </w:t>
      </w:r>
      <w:r w:rsidRPr="0016790C">
        <w:rPr>
          <w:rFonts w:ascii="Calibri" w:hAnsi="Calibri" w:cs="Calibri"/>
        </w:rPr>
        <w:t xml:space="preserve"> this adjective is masculine and nominative, hence modifies the unnamed subject of </w:t>
      </w:r>
      <w:r w:rsidRPr="0016790C">
        <w:rPr>
          <w:rFonts w:ascii="Calibri" w:hAnsi="Calibri" w:cs="Calibri"/>
          <w:i/>
          <w:iCs/>
        </w:rPr>
        <w:t>desiluit.</w:t>
      </w:r>
      <w:r w:rsidRPr="0016790C">
        <w:rPr>
          <w:rFonts w:ascii="Calibri" w:hAnsi="Calibri" w:cs="Calibri"/>
        </w:rPr>
        <w:t xml:space="preserve">  Ovid employs a synechdoche, a part used to represent the whole, where </w:t>
      </w:r>
      <w:r w:rsidRPr="0016790C">
        <w:rPr>
          <w:rFonts w:ascii="Calibri" w:hAnsi="Calibri" w:cs="Calibri"/>
          <w:i/>
          <w:iCs/>
        </w:rPr>
        <w:t>undas</w:t>
      </w:r>
      <w:r w:rsidRPr="0016790C">
        <w:rPr>
          <w:rFonts w:ascii="Calibri" w:hAnsi="Calibri" w:cs="Calibri"/>
        </w:rPr>
        <w:t xml:space="preserve"> is the sea, not just the waves.</w:t>
      </w:r>
    </w:p>
    <w:p w14:paraId="23A39115" w14:textId="77777777" w:rsidR="00003FE4" w:rsidRDefault="00003FE4" w:rsidP="00263057">
      <w:pPr>
        <w:spacing w:after="0" w:line="270" w:lineRule="auto"/>
        <w:rPr>
          <w:rFonts w:ascii="Calibri" w:hAnsi="Calibri" w:cs="Calibri"/>
        </w:rPr>
      </w:pPr>
    </w:p>
    <w:p w14:paraId="65D5771C" w14:textId="250DCFE7" w:rsidR="006407E1" w:rsidRPr="00401EA3" w:rsidRDefault="001C217A" w:rsidP="00263057">
      <w:pPr>
        <w:spacing w:after="0" w:line="240" w:lineRule="auto"/>
        <w:rPr>
          <w:rFonts w:ascii="Calibri" w:eastAsia="Arial" w:hAnsi="Calibri" w:cs="Calibri"/>
          <w:color w:val="252525"/>
        </w:rPr>
      </w:pPr>
      <w:r w:rsidRPr="00401EA3">
        <w:rPr>
          <w:rFonts w:ascii="Calibri" w:eastAsia="Arial" w:hAnsi="Calibri" w:cs="Calibri"/>
          <w:color w:val="252525"/>
        </w:rPr>
        <w:t xml:space="preserve">681 </w:t>
      </w:r>
      <w:r w:rsidR="006407E1" w:rsidRPr="0016790C">
        <w:rPr>
          <w:rFonts w:ascii="Calibri" w:hAnsi="Calibri" w:cs="Calibri"/>
        </w:rPr>
        <w:t xml:space="preserve">In the superlative form, </w:t>
      </w:r>
      <w:commentRangeStart w:id="18"/>
      <w:r w:rsidR="006407E1" w:rsidRPr="0016790C">
        <w:rPr>
          <w:rFonts w:ascii="Calibri" w:hAnsi="Calibri" w:cs="Calibri"/>
          <w:i/>
          <w:iCs/>
        </w:rPr>
        <w:t>novissima</w:t>
      </w:r>
      <w:r w:rsidR="006407E1" w:rsidRPr="0016790C">
        <w:rPr>
          <w:rFonts w:ascii="Calibri" w:hAnsi="Calibri" w:cs="Calibri"/>
        </w:rPr>
        <w:t xml:space="preserve"> means the hindmost, or end, (rather than newest), </w:t>
      </w:r>
      <w:commentRangeEnd w:id="18"/>
      <w:r w:rsidR="001742E9">
        <w:rPr>
          <w:rStyle w:val="CommentReference"/>
        </w:rPr>
        <w:commentReference w:id="18"/>
      </w:r>
      <w:r w:rsidR="006407E1" w:rsidRPr="0016790C">
        <w:rPr>
          <w:rFonts w:ascii="Calibri" w:hAnsi="Calibri" w:cs="Calibri"/>
        </w:rPr>
        <w:t xml:space="preserve">and modifies </w:t>
      </w:r>
      <w:r w:rsidR="006407E1" w:rsidRPr="0016790C">
        <w:rPr>
          <w:rFonts w:ascii="Calibri" w:hAnsi="Calibri" w:cs="Calibri"/>
          <w:i/>
          <w:iCs/>
        </w:rPr>
        <w:t xml:space="preserve">cauda, </w:t>
      </w:r>
      <w:r w:rsidR="006407E1" w:rsidRPr="0016790C">
        <w:rPr>
          <w:rFonts w:ascii="Calibri" w:hAnsi="Calibri" w:cs="Calibri"/>
        </w:rPr>
        <w:t>as does</w:t>
      </w:r>
      <w:r w:rsidR="006407E1" w:rsidRPr="0016790C">
        <w:rPr>
          <w:rFonts w:ascii="Calibri" w:hAnsi="Calibri" w:cs="Calibri"/>
          <w:i/>
          <w:iCs/>
        </w:rPr>
        <w:t xml:space="preserve"> falcata </w:t>
      </w:r>
      <w:r w:rsidR="006407E1" w:rsidRPr="0016790C">
        <w:rPr>
          <w:rFonts w:ascii="Calibri" w:hAnsi="Calibri" w:cs="Calibri"/>
        </w:rPr>
        <w:t>from</w:t>
      </w:r>
      <w:r w:rsidR="006407E1" w:rsidRPr="0016790C">
        <w:rPr>
          <w:rFonts w:ascii="Calibri" w:hAnsi="Calibri" w:cs="Calibri"/>
          <w:i/>
          <w:iCs/>
        </w:rPr>
        <w:t xml:space="preserve"> falx-cis</w:t>
      </w:r>
      <w:r w:rsidR="006407E1" w:rsidRPr="0016790C">
        <w:rPr>
          <w:rFonts w:ascii="Calibri" w:hAnsi="Calibri" w:cs="Calibri"/>
        </w:rPr>
        <w:t xml:space="preserve">, </w:t>
      </w:r>
      <w:commentRangeStart w:id="19"/>
      <w:r w:rsidR="006407E1" w:rsidRPr="0016790C">
        <w:rPr>
          <w:rFonts w:ascii="Calibri" w:hAnsi="Calibri" w:cs="Calibri"/>
        </w:rPr>
        <w:t>describing the curved tail</w:t>
      </w:r>
      <w:commentRangeEnd w:id="19"/>
      <w:r w:rsidR="00CC7E34">
        <w:rPr>
          <w:rStyle w:val="CommentReference"/>
        </w:rPr>
        <w:commentReference w:id="19"/>
      </w:r>
      <w:r w:rsidR="006407E1" w:rsidRPr="0016790C">
        <w:rPr>
          <w:rFonts w:ascii="Calibri" w:hAnsi="Calibri" w:cs="Calibri"/>
        </w:rPr>
        <w:t>.</w:t>
      </w:r>
    </w:p>
    <w:p w14:paraId="57CE76C4" w14:textId="77777777" w:rsidR="006407E1" w:rsidRPr="00F72D8B" w:rsidRDefault="006407E1" w:rsidP="00263057">
      <w:pPr>
        <w:spacing w:after="0" w:line="270" w:lineRule="auto"/>
        <w:rPr>
          <w:rFonts w:ascii="Calibri" w:hAnsi="Calibri" w:cs="Calibri"/>
        </w:rPr>
      </w:pPr>
    </w:p>
    <w:p w14:paraId="216C62D9" w14:textId="7A689726" w:rsidR="00003FE4" w:rsidRDefault="001C217A" w:rsidP="00263057">
      <w:pPr>
        <w:spacing w:after="0" w:line="240" w:lineRule="auto"/>
        <w:rPr>
          <w:rFonts w:ascii="Calibri" w:hAnsi="Calibri" w:cs="Calibri"/>
          <w:i/>
          <w:iCs/>
        </w:rPr>
      </w:pPr>
      <w:r w:rsidRPr="0016790C">
        <w:rPr>
          <w:rFonts w:ascii="Calibri" w:eastAsia="Arial" w:hAnsi="Calibri" w:cs="Calibri"/>
          <w:color w:val="252525"/>
        </w:rPr>
        <w:t xml:space="preserve">682 </w:t>
      </w:r>
      <w:r w:rsidRPr="0016790C">
        <w:rPr>
          <w:rFonts w:ascii="Calibri" w:eastAsia="Arial" w:hAnsi="Calibri" w:cs="Calibri"/>
          <w:i/>
          <w:color w:val="252525"/>
        </w:rPr>
        <w:t>qualia</w:t>
      </w:r>
      <w:r w:rsidRPr="0016790C">
        <w:rPr>
          <w:rFonts w:ascii="Calibri" w:eastAsia="Arial" w:hAnsi="Calibri" w:cs="Calibri"/>
          <w:color w:val="252525"/>
        </w:rPr>
        <w:t xml:space="preserve"> </w:t>
      </w:r>
      <w:r w:rsidR="0016790C" w:rsidRPr="0016790C">
        <w:rPr>
          <w:rFonts w:ascii="Calibri" w:eastAsia="Arial" w:hAnsi="Calibri" w:cs="Calibri"/>
          <w:color w:val="252525"/>
        </w:rPr>
        <w:t xml:space="preserve">- </w:t>
      </w:r>
      <w:r w:rsidR="00401EA3" w:rsidRPr="0016790C">
        <w:rPr>
          <w:rFonts w:ascii="Calibri" w:eastAsia="Arial" w:hAnsi="Calibri" w:cs="Calibri"/>
          <w:color w:val="252525"/>
        </w:rPr>
        <w:t>of such a kind which introduces</w:t>
      </w:r>
      <w:r w:rsidRPr="0016790C">
        <w:rPr>
          <w:rFonts w:ascii="Calibri" w:eastAsia="Arial" w:hAnsi="Calibri" w:cs="Calibri"/>
          <w:color w:val="252525"/>
        </w:rPr>
        <w:t xml:space="preserve"> </w:t>
      </w:r>
      <w:r w:rsidR="00401EA3" w:rsidRPr="0016790C">
        <w:rPr>
          <w:rFonts w:ascii="Calibri" w:eastAsia="Arial" w:hAnsi="Calibri" w:cs="Calibri"/>
          <w:color w:val="252525"/>
        </w:rPr>
        <w:t>a simile</w:t>
      </w:r>
      <w:r w:rsidR="0016790C" w:rsidRPr="0016790C">
        <w:rPr>
          <w:rStyle w:val="FootnoteReference"/>
          <w:rFonts w:ascii="Calibri" w:eastAsia="Arial" w:hAnsi="Calibri" w:cs="Calibri"/>
          <w:color w:val="252525"/>
        </w:rPr>
        <w:footnoteReference w:id="23"/>
      </w:r>
      <w:r w:rsidR="00401EA3" w:rsidRPr="0016790C">
        <w:rPr>
          <w:rFonts w:ascii="Calibri" w:eastAsia="Arial" w:hAnsi="Calibri" w:cs="Calibri"/>
          <w:color w:val="252525"/>
        </w:rPr>
        <w:t xml:space="preserve">  comparing them</w:t>
      </w:r>
      <w:r w:rsidR="0016790C">
        <w:rPr>
          <w:rStyle w:val="FootnoteReference"/>
          <w:rFonts w:ascii="Calibri" w:eastAsia="Arial" w:hAnsi="Calibri" w:cs="Calibri"/>
          <w:color w:val="252525"/>
        </w:rPr>
        <w:footnoteReference w:id="24"/>
      </w:r>
      <w:r w:rsidR="00401EA3" w:rsidRPr="0016790C">
        <w:rPr>
          <w:rFonts w:ascii="Calibri" w:eastAsia="Arial" w:hAnsi="Calibri" w:cs="Calibri"/>
          <w:color w:val="252525"/>
        </w:rPr>
        <w:t xml:space="preserve"> to the </w:t>
      </w:r>
      <w:r w:rsidR="0016790C" w:rsidRPr="0016790C">
        <w:rPr>
          <w:rFonts w:ascii="Calibri" w:eastAsia="Arial" w:hAnsi="Calibri" w:cs="Calibri"/>
          <w:color w:val="252525"/>
        </w:rPr>
        <w:t>half-moon</w:t>
      </w:r>
      <w:r w:rsidR="00A40B47">
        <w:rPr>
          <w:rFonts w:ascii="Calibri" w:eastAsia="Arial" w:hAnsi="Calibri" w:cs="Calibri"/>
          <w:color w:val="252525"/>
        </w:rPr>
        <w:t xml:space="preserve">. </w:t>
      </w:r>
      <w:r w:rsidR="00401EA3" w:rsidRPr="0016790C">
        <w:rPr>
          <w:rFonts w:ascii="Calibri" w:hAnsi="Calibri" w:cs="Calibri"/>
          <w:i/>
          <w:iCs/>
        </w:rPr>
        <w:t xml:space="preserve">Cornua </w:t>
      </w:r>
      <w:r w:rsidR="00401EA3" w:rsidRPr="0016790C">
        <w:rPr>
          <w:rFonts w:ascii="Calibri" w:hAnsi="Calibri" w:cs="Calibri"/>
        </w:rPr>
        <w:t>is the subject of the passive plural verb</w:t>
      </w:r>
      <w:r w:rsidR="00401EA3" w:rsidRPr="0016790C">
        <w:rPr>
          <w:rFonts w:ascii="Calibri" w:hAnsi="Calibri" w:cs="Calibri"/>
          <w:i/>
          <w:iCs/>
        </w:rPr>
        <w:t xml:space="preserve"> s</w:t>
      </w:r>
      <w:r w:rsidR="006407E1" w:rsidRPr="0016790C">
        <w:rPr>
          <w:rFonts w:ascii="Calibri" w:hAnsi="Calibri" w:cs="Calibri"/>
          <w:i/>
          <w:iCs/>
        </w:rPr>
        <w:t>inuantur</w:t>
      </w:r>
      <w:r w:rsidR="006407E1" w:rsidRPr="0016790C">
        <w:rPr>
          <w:rFonts w:ascii="Calibri" w:hAnsi="Calibri" w:cs="Calibri"/>
        </w:rPr>
        <w:t xml:space="preserve"> – bent into a curve</w:t>
      </w:r>
      <w:r w:rsidR="00963361" w:rsidRPr="0016790C">
        <w:rPr>
          <w:rFonts w:ascii="Calibri" w:hAnsi="Calibri" w:cs="Calibri"/>
          <w:i/>
          <w:iCs/>
        </w:rPr>
        <w:t>.</w:t>
      </w:r>
    </w:p>
    <w:p w14:paraId="2837B6FC" w14:textId="77777777" w:rsidR="00A666F6" w:rsidRPr="00F72D8B" w:rsidRDefault="00A666F6" w:rsidP="00263057">
      <w:pPr>
        <w:spacing w:after="0" w:line="240" w:lineRule="auto"/>
        <w:rPr>
          <w:rFonts w:ascii="Calibri" w:hAnsi="Calibri" w:cs="Calibri"/>
        </w:rPr>
      </w:pPr>
    </w:p>
    <w:p w14:paraId="5438E947" w14:textId="77777777" w:rsidR="006407E1" w:rsidRDefault="006407E1" w:rsidP="00263057">
      <w:pPr>
        <w:spacing w:after="0" w:line="240" w:lineRule="auto"/>
        <w:rPr>
          <w:rFonts w:ascii="Calibri" w:eastAsia="Arial" w:hAnsi="Calibri" w:cs="Calibri"/>
          <w:color w:val="252525"/>
        </w:rPr>
      </w:pPr>
    </w:p>
    <w:p w14:paraId="65FF354D" w14:textId="4AC137AF" w:rsidR="00401EA3" w:rsidRPr="00A666F6" w:rsidRDefault="00401EA3" w:rsidP="00A666F6">
      <w:pPr>
        <w:spacing w:after="0" w:line="240" w:lineRule="auto"/>
        <w:jc w:val="center"/>
        <w:rPr>
          <w:rStyle w:val="IntenseEmphasis"/>
          <w:b/>
          <w:bCs/>
          <w:color w:val="auto"/>
        </w:rPr>
      </w:pPr>
      <w:r w:rsidRPr="00A666F6">
        <w:rPr>
          <w:rStyle w:val="IntenseEmphasis"/>
          <w:b/>
          <w:bCs/>
          <w:color w:val="auto"/>
        </w:rPr>
        <w:t>683 the remaining pirates become dolphins</w:t>
      </w:r>
    </w:p>
    <w:p w14:paraId="698262F2" w14:textId="77777777" w:rsidR="006407E1" w:rsidRDefault="006407E1" w:rsidP="00263057">
      <w:pPr>
        <w:spacing w:after="0" w:line="240" w:lineRule="auto"/>
        <w:rPr>
          <w:rFonts w:ascii="Calibri" w:eastAsia="Arial" w:hAnsi="Calibri" w:cs="Calibri"/>
          <w:color w:val="252525"/>
        </w:rPr>
      </w:pPr>
    </w:p>
    <w:p w14:paraId="46206D60" w14:textId="391464BF" w:rsidR="00401EA3" w:rsidRPr="00A40B47" w:rsidRDefault="001C217A" w:rsidP="00263057">
      <w:pPr>
        <w:spacing w:after="0" w:line="240" w:lineRule="auto"/>
        <w:rPr>
          <w:rFonts w:ascii="Calibri" w:eastAsia="Arial" w:hAnsi="Calibri" w:cs="Calibri"/>
          <w:color w:val="252525"/>
        </w:rPr>
      </w:pPr>
      <w:r w:rsidRPr="00A40B47">
        <w:rPr>
          <w:rFonts w:ascii="Calibri" w:eastAsia="Arial" w:hAnsi="Calibri" w:cs="Calibri"/>
          <w:color w:val="252525"/>
        </w:rPr>
        <w:t xml:space="preserve">683 </w:t>
      </w:r>
      <w:r w:rsidR="00401EA3" w:rsidRPr="00A40B47">
        <w:rPr>
          <w:rFonts w:ascii="Calibri" w:eastAsia="Arial" w:hAnsi="Calibri" w:cs="Calibri"/>
          <w:i/>
          <w:color w:val="252525"/>
        </w:rPr>
        <w:t>dant saltus – ‘</w:t>
      </w:r>
      <w:r w:rsidR="00401EA3" w:rsidRPr="00A40B47">
        <w:rPr>
          <w:rFonts w:ascii="Calibri" w:eastAsia="Arial" w:hAnsi="Calibri" w:cs="Calibri"/>
          <w:iCs/>
          <w:color w:val="252525"/>
        </w:rPr>
        <w:t>make leaps’</w:t>
      </w:r>
      <w:r w:rsidR="00A40B47" w:rsidRPr="00A40B47">
        <w:rPr>
          <w:rStyle w:val="FootnoteReference"/>
          <w:rFonts w:ascii="Calibri" w:eastAsia="Arial" w:hAnsi="Calibri" w:cs="Calibri"/>
          <w:iCs/>
          <w:color w:val="252525"/>
        </w:rPr>
        <w:footnoteReference w:id="25"/>
      </w:r>
      <w:r w:rsidR="00401EA3" w:rsidRPr="00A40B47">
        <w:rPr>
          <w:rFonts w:ascii="Calibri" w:eastAsia="Arial" w:hAnsi="Calibri" w:cs="Calibri"/>
          <w:i/>
          <w:color w:val="252525"/>
        </w:rPr>
        <w:t xml:space="preserve"> </w:t>
      </w:r>
      <w:r w:rsidR="00401EA3" w:rsidRPr="00A40B47">
        <w:rPr>
          <w:rFonts w:ascii="Calibri" w:eastAsia="Arial" w:hAnsi="Calibri" w:cs="Calibri"/>
          <w:iCs/>
          <w:color w:val="252525"/>
        </w:rPr>
        <w:t>the implication being the remaining sailors</w:t>
      </w:r>
      <w:r w:rsidR="00401EA3" w:rsidRPr="00A40B47">
        <w:rPr>
          <w:rFonts w:ascii="Calibri" w:eastAsia="Arial" w:hAnsi="Calibri" w:cs="Calibri"/>
          <w:i/>
          <w:color w:val="252525"/>
        </w:rPr>
        <w:t xml:space="preserve"> </w:t>
      </w:r>
      <w:r w:rsidR="00401EA3" w:rsidRPr="00A40B47">
        <w:rPr>
          <w:rFonts w:ascii="Calibri" w:eastAsia="Arial" w:hAnsi="Calibri" w:cs="Calibri"/>
          <w:iCs/>
          <w:color w:val="252525"/>
        </w:rPr>
        <w:t>jump into the sea,</w:t>
      </w:r>
      <w:r w:rsidR="00401EA3" w:rsidRPr="00A40B47">
        <w:rPr>
          <w:rFonts w:ascii="Calibri" w:eastAsia="Arial" w:hAnsi="Calibri" w:cs="Calibri"/>
          <w:color w:val="252525"/>
        </w:rPr>
        <w:t xml:space="preserve"> </w:t>
      </w:r>
      <w:r w:rsidR="00401EA3" w:rsidRPr="00A40B47">
        <w:rPr>
          <w:rFonts w:ascii="Calibri" w:eastAsia="Arial" w:hAnsi="Calibri" w:cs="Calibri"/>
          <w:i/>
          <w:iCs/>
          <w:color w:val="252525"/>
        </w:rPr>
        <w:t>undique</w:t>
      </w:r>
      <w:r w:rsidR="00401EA3" w:rsidRPr="00A40B47">
        <w:rPr>
          <w:rFonts w:ascii="Calibri" w:eastAsia="Arial" w:hAnsi="Calibri" w:cs="Calibri"/>
          <w:color w:val="252525"/>
        </w:rPr>
        <w:t xml:space="preserve"> suggesting all around the ship. </w:t>
      </w:r>
      <w:commentRangeStart w:id="20"/>
      <w:r w:rsidR="00A40B47" w:rsidRPr="00A40B47">
        <w:rPr>
          <w:rStyle w:val="FootnoteReference"/>
          <w:rFonts w:ascii="Calibri" w:eastAsia="Arial" w:hAnsi="Calibri" w:cs="Calibri"/>
          <w:color w:val="252525"/>
        </w:rPr>
        <w:footnoteReference w:id="26"/>
      </w:r>
      <w:r w:rsidR="00A40B47" w:rsidRPr="00A40B47">
        <w:rPr>
          <w:rFonts w:ascii="Calibri" w:eastAsia="Arial" w:hAnsi="Calibri" w:cs="Calibri"/>
          <w:color w:val="252525"/>
        </w:rPr>
        <w:t xml:space="preserve"> </w:t>
      </w:r>
      <w:r w:rsidR="00A40B47" w:rsidRPr="00A40B47">
        <w:rPr>
          <w:rStyle w:val="FootnoteReference"/>
          <w:rFonts w:ascii="Calibri" w:eastAsia="Arial" w:hAnsi="Calibri" w:cs="Calibri"/>
          <w:color w:val="252525"/>
        </w:rPr>
        <w:footnoteReference w:id="27"/>
      </w:r>
      <w:commentRangeEnd w:id="20"/>
      <w:r w:rsidR="006F6341">
        <w:rPr>
          <w:rStyle w:val="CommentReference"/>
        </w:rPr>
        <w:commentReference w:id="20"/>
      </w:r>
    </w:p>
    <w:p w14:paraId="3B5C43F6" w14:textId="77777777" w:rsidR="00401EA3" w:rsidRDefault="00401EA3" w:rsidP="00263057">
      <w:pPr>
        <w:spacing w:after="0" w:line="240" w:lineRule="auto"/>
        <w:rPr>
          <w:rFonts w:ascii="Calibri" w:eastAsia="Arial" w:hAnsi="Calibri" w:cs="Calibri"/>
          <w:color w:val="252525"/>
        </w:rPr>
      </w:pPr>
    </w:p>
    <w:p w14:paraId="51B962B1" w14:textId="7E3B1D8C" w:rsidR="00401EA3" w:rsidRPr="00401EA3" w:rsidRDefault="00401EA3" w:rsidP="00263057">
      <w:pPr>
        <w:spacing w:after="0" w:line="240" w:lineRule="auto"/>
        <w:rPr>
          <w:rFonts w:ascii="Calibri" w:eastAsia="Arial" w:hAnsi="Calibri" w:cs="Calibri"/>
          <w:b/>
          <w:bCs/>
          <w:color w:val="252525"/>
        </w:rPr>
      </w:pPr>
      <w:r w:rsidRPr="002E5CE3">
        <w:rPr>
          <w:rFonts w:ascii="Calibri" w:eastAsia="Arial" w:hAnsi="Calibri" w:cs="Calibri"/>
          <w:i/>
          <w:iCs/>
          <w:color w:val="252525"/>
        </w:rPr>
        <w:lastRenderedPageBreak/>
        <w:t>Multaque…aspergine</w:t>
      </w:r>
      <w:r w:rsidRPr="002E5CE3">
        <w:rPr>
          <w:rFonts w:ascii="Calibri" w:eastAsia="Arial" w:hAnsi="Calibri" w:cs="Calibri"/>
          <w:color w:val="252525"/>
        </w:rPr>
        <w:t xml:space="preserve"> ablative of description relating to their leaping -with much spray, </w:t>
      </w:r>
      <w:r w:rsidRPr="002E5CE3">
        <w:rPr>
          <w:rFonts w:ascii="Calibri" w:eastAsia="Arial" w:hAnsi="Calibri" w:cs="Calibri"/>
          <w:iCs/>
          <w:color w:val="252525"/>
        </w:rPr>
        <w:t>from</w:t>
      </w:r>
      <w:r w:rsidRPr="002E5CE3">
        <w:rPr>
          <w:rFonts w:ascii="Calibri" w:eastAsia="Arial" w:hAnsi="Calibri" w:cs="Calibri"/>
          <w:i/>
          <w:color w:val="252525"/>
        </w:rPr>
        <w:t xml:space="preserve"> rorant </w:t>
      </w:r>
      <w:r w:rsidRPr="002E5CE3">
        <w:rPr>
          <w:rFonts w:ascii="Calibri" w:eastAsia="Arial" w:hAnsi="Calibri" w:cs="Calibri"/>
          <w:color w:val="252525"/>
        </w:rPr>
        <w:t xml:space="preserve"> they are drenched – relating to them landing in the sea</w:t>
      </w:r>
      <w:r w:rsidR="002E5CE3">
        <w:rPr>
          <w:rStyle w:val="FootnoteReference"/>
          <w:rFonts w:ascii="Calibri" w:eastAsia="Arial" w:hAnsi="Calibri" w:cs="Calibri"/>
          <w:color w:val="252525"/>
        </w:rPr>
        <w:footnoteReference w:id="28"/>
      </w:r>
      <w:r>
        <w:rPr>
          <w:rFonts w:ascii="Calibri" w:eastAsia="Arial" w:hAnsi="Calibri" w:cs="Calibri"/>
          <w:color w:val="252525"/>
        </w:rPr>
        <w:t xml:space="preserve"> </w:t>
      </w:r>
    </w:p>
    <w:p w14:paraId="29EAF81E" w14:textId="77777777" w:rsidR="00401EA3" w:rsidRPr="00F72D8B" w:rsidRDefault="00401EA3" w:rsidP="00263057">
      <w:pPr>
        <w:spacing w:after="0" w:line="240" w:lineRule="auto"/>
        <w:rPr>
          <w:rFonts w:ascii="Calibri" w:hAnsi="Calibri" w:cs="Calibri"/>
        </w:rPr>
      </w:pPr>
    </w:p>
    <w:p w14:paraId="45E93909" w14:textId="2E29B36A" w:rsidR="00401EA3" w:rsidRPr="00401EA3" w:rsidRDefault="00401EA3" w:rsidP="00263057">
      <w:pPr>
        <w:spacing w:after="0" w:line="240" w:lineRule="auto"/>
        <w:rPr>
          <w:rFonts w:ascii="Calibri" w:eastAsia="Arial" w:hAnsi="Calibri" w:cs="Calibri"/>
          <w:color w:val="252525"/>
        </w:rPr>
      </w:pPr>
      <w:r w:rsidRPr="00401EA3">
        <w:rPr>
          <w:rFonts w:ascii="Calibri" w:eastAsia="Arial" w:hAnsi="Calibri" w:cs="Calibri"/>
          <w:iCs/>
          <w:color w:val="252525"/>
        </w:rPr>
        <w:t>684</w:t>
      </w:r>
      <w:r>
        <w:rPr>
          <w:rFonts w:ascii="Calibri" w:eastAsia="Arial" w:hAnsi="Calibri" w:cs="Calibri"/>
          <w:i/>
          <w:color w:val="252525"/>
        </w:rPr>
        <w:t xml:space="preserve"> </w:t>
      </w:r>
      <w:r w:rsidRPr="00401EA3">
        <w:rPr>
          <w:rFonts w:ascii="Calibri" w:eastAsia="Arial" w:hAnsi="Calibri" w:cs="Calibri"/>
          <w:i/>
          <w:color w:val="252525"/>
        </w:rPr>
        <w:t xml:space="preserve">emergent-que </w:t>
      </w:r>
      <w:r w:rsidRPr="00401EA3">
        <w:rPr>
          <w:rFonts w:ascii="Calibri" w:eastAsia="Arial" w:hAnsi="Calibri" w:cs="Calibri"/>
          <w:iCs/>
          <w:color w:val="252525"/>
        </w:rPr>
        <w:t>and</w:t>
      </w:r>
      <w:r w:rsidRPr="00401EA3">
        <w:rPr>
          <w:rFonts w:ascii="Calibri" w:eastAsia="Arial" w:hAnsi="Calibri" w:cs="Calibri"/>
          <w:i/>
          <w:color w:val="252525"/>
        </w:rPr>
        <w:t xml:space="preserve"> redeunt-que</w:t>
      </w:r>
      <w:r w:rsidRPr="00401EA3">
        <w:rPr>
          <w:rFonts w:ascii="Calibri" w:eastAsia="Arial" w:hAnsi="Calibri" w:cs="Calibri"/>
          <w:color w:val="252525"/>
        </w:rPr>
        <w:t xml:space="preserve"> describe more dolphin be</w:t>
      </w:r>
      <w:r>
        <w:rPr>
          <w:rFonts w:ascii="Calibri" w:eastAsia="Arial" w:hAnsi="Calibri" w:cs="Calibri"/>
          <w:color w:val="252525"/>
        </w:rPr>
        <w:t xml:space="preserve">haviour of </w:t>
      </w:r>
      <w:r w:rsidR="0047373A">
        <w:rPr>
          <w:rFonts w:ascii="Calibri" w:eastAsia="Arial" w:hAnsi="Calibri" w:cs="Calibri"/>
          <w:color w:val="252525"/>
        </w:rPr>
        <w:t>rising</w:t>
      </w:r>
      <w:r>
        <w:rPr>
          <w:rFonts w:ascii="Calibri" w:eastAsia="Arial" w:hAnsi="Calibri" w:cs="Calibri"/>
          <w:color w:val="252525"/>
        </w:rPr>
        <w:t xml:space="preserve"> and going back under the surface </w:t>
      </w:r>
      <w:r w:rsidRPr="00401EA3">
        <w:rPr>
          <w:rFonts w:ascii="Calibri" w:eastAsia="Arial" w:hAnsi="Calibri" w:cs="Calibri"/>
          <w:i/>
          <w:iCs/>
          <w:color w:val="252525"/>
        </w:rPr>
        <w:t>aequor</w:t>
      </w:r>
      <w:r>
        <w:rPr>
          <w:rFonts w:ascii="Calibri" w:eastAsia="Arial" w:hAnsi="Calibri" w:cs="Calibri"/>
          <w:color w:val="252525"/>
        </w:rPr>
        <w:t xml:space="preserve">, suggesting the transformation is complete. The </w:t>
      </w:r>
      <w:commentRangeStart w:id="21"/>
      <w:r>
        <w:rPr>
          <w:rFonts w:ascii="Calibri" w:eastAsia="Arial" w:hAnsi="Calibri" w:cs="Calibri"/>
          <w:color w:val="252525"/>
        </w:rPr>
        <w:t xml:space="preserve">present tense </w:t>
      </w:r>
      <w:commentRangeEnd w:id="21"/>
      <w:r w:rsidR="00435F95">
        <w:rPr>
          <w:rStyle w:val="CommentReference"/>
        </w:rPr>
        <w:commentReference w:id="21"/>
      </w:r>
      <w:r>
        <w:rPr>
          <w:rFonts w:ascii="Calibri" w:eastAsia="Arial" w:hAnsi="Calibri" w:cs="Calibri"/>
          <w:color w:val="252525"/>
        </w:rPr>
        <w:t xml:space="preserve">with the adverbs </w:t>
      </w:r>
      <w:r w:rsidRPr="00401EA3">
        <w:rPr>
          <w:rFonts w:ascii="Calibri" w:eastAsia="Arial" w:hAnsi="Calibri" w:cs="Calibri"/>
          <w:i/>
          <w:iCs/>
          <w:color w:val="252525"/>
        </w:rPr>
        <w:t>iterum</w:t>
      </w:r>
      <w:r>
        <w:rPr>
          <w:rFonts w:ascii="Calibri" w:eastAsia="Arial" w:hAnsi="Calibri" w:cs="Calibri"/>
          <w:color w:val="252525"/>
        </w:rPr>
        <w:t xml:space="preserve"> -again and </w:t>
      </w:r>
      <w:r w:rsidRPr="00401EA3">
        <w:rPr>
          <w:rFonts w:ascii="Calibri" w:eastAsia="Arial" w:hAnsi="Calibri" w:cs="Calibri"/>
          <w:i/>
          <w:iCs/>
          <w:color w:val="252525"/>
        </w:rPr>
        <w:t>rurus</w:t>
      </w:r>
      <w:r>
        <w:rPr>
          <w:rFonts w:ascii="Calibri" w:eastAsia="Arial" w:hAnsi="Calibri" w:cs="Calibri"/>
          <w:color w:val="252525"/>
        </w:rPr>
        <w:t xml:space="preserve"> – back, conveys the ongoing, repetitive motion.</w:t>
      </w:r>
    </w:p>
    <w:p w14:paraId="24579359" w14:textId="77777777" w:rsidR="00401EA3" w:rsidRPr="00401EA3" w:rsidRDefault="00401EA3" w:rsidP="00263057">
      <w:pPr>
        <w:spacing w:after="0" w:line="240" w:lineRule="auto"/>
        <w:rPr>
          <w:rFonts w:ascii="Calibri" w:eastAsia="Arial" w:hAnsi="Calibri" w:cs="Calibri"/>
          <w:color w:val="252525"/>
        </w:rPr>
      </w:pPr>
    </w:p>
    <w:p w14:paraId="07F01D46" w14:textId="35929787" w:rsidR="00003FE4" w:rsidRPr="002E5CE3" w:rsidRDefault="00401EA3" w:rsidP="00263057">
      <w:pPr>
        <w:spacing w:after="0" w:line="240" w:lineRule="auto"/>
        <w:rPr>
          <w:rFonts w:ascii="Calibri" w:eastAsia="Arial" w:hAnsi="Calibri" w:cs="Calibri"/>
          <w:color w:val="252525"/>
        </w:rPr>
      </w:pPr>
      <w:r>
        <w:rPr>
          <w:rFonts w:ascii="Calibri" w:eastAsia="Arial" w:hAnsi="Calibri" w:cs="Calibri"/>
          <w:color w:val="252525"/>
        </w:rPr>
        <w:t>685</w:t>
      </w:r>
      <w:r w:rsidR="00F6122A" w:rsidRPr="00F6122A">
        <w:rPr>
          <w:rFonts w:ascii="Calibri" w:eastAsia="Arial" w:hAnsi="Calibri" w:cs="Calibri"/>
          <w:i/>
          <w:color w:val="252525"/>
        </w:rPr>
        <w:t xml:space="preserve"> </w:t>
      </w:r>
      <w:r w:rsidR="00F6122A" w:rsidRPr="00F72D8B">
        <w:rPr>
          <w:rFonts w:ascii="Calibri" w:eastAsia="Arial" w:hAnsi="Calibri" w:cs="Calibri"/>
          <w:i/>
          <w:color w:val="252525"/>
        </w:rPr>
        <w:t xml:space="preserve">in chori </w:t>
      </w:r>
      <w:r w:rsidR="0047373A" w:rsidRPr="00F72D8B">
        <w:rPr>
          <w:rFonts w:ascii="Calibri" w:eastAsia="Arial" w:hAnsi="Calibri" w:cs="Calibri"/>
          <w:i/>
          <w:color w:val="252525"/>
        </w:rPr>
        <w:t xml:space="preserve">speciem </w:t>
      </w:r>
      <w:r w:rsidR="0047373A" w:rsidRPr="00F72D8B">
        <w:rPr>
          <w:rFonts w:ascii="Calibri" w:eastAsia="Arial" w:hAnsi="Calibri" w:cs="Calibri"/>
          <w:color w:val="252525"/>
        </w:rPr>
        <w:t>like</w:t>
      </w:r>
      <w:r w:rsidR="00F6122A" w:rsidRPr="00F72D8B">
        <w:rPr>
          <w:rFonts w:ascii="Calibri" w:eastAsia="Arial" w:hAnsi="Calibri" w:cs="Calibri"/>
          <w:color w:val="252525"/>
        </w:rPr>
        <w:t xml:space="preserve"> a group of dancers</w:t>
      </w:r>
      <w:r w:rsidR="002E5CE3">
        <w:rPr>
          <w:rStyle w:val="FootnoteReference"/>
          <w:rFonts w:ascii="Calibri" w:eastAsia="Arial" w:hAnsi="Calibri" w:cs="Calibri"/>
          <w:color w:val="252525"/>
        </w:rPr>
        <w:footnoteReference w:id="29"/>
      </w:r>
      <w:r w:rsidR="00F6122A">
        <w:rPr>
          <w:rFonts w:ascii="Calibri" w:eastAsia="Arial" w:hAnsi="Calibri" w:cs="Calibri"/>
          <w:color w:val="252525"/>
        </w:rPr>
        <w:t xml:space="preserve"> convey</w:t>
      </w:r>
      <w:r w:rsidR="002E5CE3">
        <w:rPr>
          <w:rFonts w:ascii="Calibri" w:eastAsia="Arial" w:hAnsi="Calibri" w:cs="Calibri"/>
          <w:color w:val="252525"/>
        </w:rPr>
        <w:t>ing</w:t>
      </w:r>
      <w:r w:rsidR="00F6122A">
        <w:rPr>
          <w:rFonts w:ascii="Calibri" w:eastAsia="Arial" w:hAnsi="Calibri" w:cs="Calibri"/>
          <w:color w:val="252525"/>
        </w:rPr>
        <w:t xml:space="preserve"> </w:t>
      </w:r>
      <w:r w:rsidR="002E5CE3">
        <w:rPr>
          <w:rFonts w:ascii="Calibri" w:eastAsia="Arial" w:hAnsi="Calibri" w:cs="Calibri"/>
          <w:color w:val="252525"/>
        </w:rPr>
        <w:t xml:space="preserve">their </w:t>
      </w:r>
      <w:r w:rsidR="00F6122A">
        <w:rPr>
          <w:rFonts w:ascii="Calibri" w:eastAsia="Arial" w:hAnsi="Calibri" w:cs="Calibri"/>
          <w:color w:val="252525"/>
        </w:rPr>
        <w:t>movement</w:t>
      </w:r>
      <w:r w:rsidR="002E5CE3">
        <w:rPr>
          <w:rFonts w:ascii="Calibri" w:eastAsia="Arial" w:hAnsi="Calibri" w:cs="Calibri"/>
          <w:color w:val="252525"/>
        </w:rPr>
        <w:t xml:space="preserve">. </w:t>
      </w:r>
      <w:r w:rsidR="001C217A" w:rsidRPr="00F72D8B">
        <w:rPr>
          <w:rFonts w:ascii="Calibri" w:eastAsia="Arial" w:hAnsi="Calibri" w:cs="Calibri"/>
          <w:i/>
          <w:color w:val="252525"/>
        </w:rPr>
        <w:t xml:space="preserve">Lasciva  </w:t>
      </w:r>
      <w:r w:rsidR="002E5CE3">
        <w:rPr>
          <w:rFonts w:ascii="Calibri" w:eastAsia="Arial" w:hAnsi="Calibri" w:cs="Calibri"/>
          <w:color w:val="252525"/>
        </w:rPr>
        <w:t>-</w:t>
      </w:r>
      <w:r w:rsidR="001C217A" w:rsidRPr="00F72D8B">
        <w:rPr>
          <w:rFonts w:ascii="Calibri" w:eastAsia="Arial" w:hAnsi="Calibri" w:cs="Calibri"/>
          <w:i/>
          <w:color w:val="252525"/>
        </w:rPr>
        <w:t xml:space="preserve"> </w:t>
      </w:r>
      <w:r w:rsidR="0047373A">
        <w:rPr>
          <w:rFonts w:ascii="Calibri" w:eastAsia="Arial" w:hAnsi="Calibri" w:cs="Calibri"/>
          <w:color w:val="252525"/>
        </w:rPr>
        <w:t>mischievously</w:t>
      </w:r>
      <w:r w:rsidR="001C217A" w:rsidRPr="00F72D8B">
        <w:rPr>
          <w:rFonts w:ascii="Calibri" w:eastAsia="Arial" w:hAnsi="Calibri" w:cs="Calibri"/>
          <w:color w:val="252525"/>
        </w:rPr>
        <w:t xml:space="preserve"> </w:t>
      </w:r>
    </w:p>
    <w:p w14:paraId="219FAF7E" w14:textId="77777777" w:rsidR="00003FE4" w:rsidRPr="00F72D8B" w:rsidRDefault="00003FE4" w:rsidP="00263057">
      <w:pPr>
        <w:spacing w:after="0" w:line="270" w:lineRule="auto"/>
        <w:rPr>
          <w:rFonts w:ascii="Calibri" w:hAnsi="Calibri" w:cs="Calibri"/>
        </w:rPr>
      </w:pPr>
    </w:p>
    <w:p w14:paraId="175190F3" w14:textId="5893C4E4" w:rsidR="00003FE4" w:rsidRDefault="001C217A" w:rsidP="00263057">
      <w:pPr>
        <w:spacing w:after="0" w:line="240" w:lineRule="auto"/>
        <w:rPr>
          <w:rFonts w:ascii="Calibri" w:eastAsia="Arial" w:hAnsi="Calibri" w:cs="Calibri"/>
          <w:color w:val="252525"/>
        </w:rPr>
      </w:pPr>
      <w:r w:rsidRPr="00F72D8B">
        <w:rPr>
          <w:rFonts w:ascii="Calibri" w:eastAsia="Arial" w:hAnsi="Calibri" w:cs="Calibri"/>
          <w:color w:val="252525"/>
        </w:rPr>
        <w:t xml:space="preserve">686 </w:t>
      </w:r>
      <w:r w:rsidRPr="00F72D8B">
        <w:rPr>
          <w:rFonts w:ascii="Calibri" w:eastAsia="Arial" w:hAnsi="Calibri" w:cs="Calibri"/>
          <w:i/>
          <w:color w:val="252525"/>
        </w:rPr>
        <w:t>acceptum</w:t>
      </w:r>
      <w:r w:rsidRPr="00F72D8B">
        <w:rPr>
          <w:rFonts w:ascii="Calibri" w:eastAsia="Arial" w:hAnsi="Calibri" w:cs="Calibri"/>
          <w:color w:val="252525"/>
        </w:rPr>
        <w:t xml:space="preserve"> </w:t>
      </w:r>
      <w:r w:rsidR="0047373A">
        <w:rPr>
          <w:rFonts w:ascii="Calibri" w:eastAsia="Arial" w:hAnsi="Calibri" w:cs="Calibri"/>
          <w:color w:val="252525"/>
        </w:rPr>
        <w:t xml:space="preserve">has </w:t>
      </w:r>
      <w:r w:rsidRPr="00F72D8B">
        <w:rPr>
          <w:rFonts w:ascii="Calibri" w:eastAsia="Arial" w:hAnsi="Calibri" w:cs="Calibri"/>
          <w:color w:val="252525"/>
        </w:rPr>
        <w:t>two meanings</w:t>
      </w:r>
      <w:r w:rsidR="0047373A">
        <w:rPr>
          <w:rFonts w:ascii="Calibri" w:eastAsia="Arial" w:hAnsi="Calibri" w:cs="Calibri"/>
          <w:color w:val="252525"/>
        </w:rPr>
        <w:t>: as a participle</w:t>
      </w:r>
      <w:r w:rsidRPr="00F72D8B">
        <w:rPr>
          <w:rFonts w:ascii="Calibri" w:eastAsia="Arial" w:hAnsi="Calibri" w:cs="Calibri"/>
          <w:color w:val="252525"/>
        </w:rPr>
        <w:t xml:space="preserve"> </w:t>
      </w:r>
      <w:commentRangeStart w:id="22"/>
      <w:r w:rsidRPr="00F72D8B">
        <w:rPr>
          <w:rFonts w:ascii="Calibri" w:eastAsia="Arial" w:hAnsi="Calibri" w:cs="Calibri"/>
          <w:color w:val="252525"/>
        </w:rPr>
        <w:t>'hav</w:t>
      </w:r>
      <w:r w:rsidR="0047373A">
        <w:rPr>
          <w:rFonts w:ascii="Calibri" w:eastAsia="Arial" w:hAnsi="Calibri" w:cs="Calibri"/>
          <w:color w:val="252525"/>
        </w:rPr>
        <w:t>ing</w:t>
      </w:r>
      <w:r w:rsidRPr="00F72D8B">
        <w:rPr>
          <w:rFonts w:ascii="Calibri" w:eastAsia="Arial" w:hAnsi="Calibri" w:cs="Calibri"/>
          <w:color w:val="252525"/>
        </w:rPr>
        <w:t xml:space="preserve"> </w:t>
      </w:r>
      <w:r w:rsidR="0047373A">
        <w:rPr>
          <w:rFonts w:ascii="Calibri" w:eastAsia="Arial" w:hAnsi="Calibri" w:cs="Calibri"/>
          <w:color w:val="252525"/>
        </w:rPr>
        <w:t>taken in’</w:t>
      </w:r>
      <w:r w:rsidRPr="00F72D8B">
        <w:rPr>
          <w:rFonts w:ascii="Calibri" w:eastAsia="Arial" w:hAnsi="Calibri" w:cs="Calibri"/>
          <w:color w:val="252525"/>
        </w:rPr>
        <w:t xml:space="preserve"> </w:t>
      </w:r>
      <w:r w:rsidR="0047373A">
        <w:rPr>
          <w:rFonts w:ascii="Calibri" w:eastAsia="Arial" w:hAnsi="Calibri" w:cs="Calibri"/>
          <w:color w:val="252525"/>
        </w:rPr>
        <w:t>(</w:t>
      </w:r>
      <w:r w:rsidRPr="00F72D8B">
        <w:rPr>
          <w:rFonts w:ascii="Calibri" w:eastAsia="Arial" w:hAnsi="Calibri" w:cs="Calibri"/>
          <w:color w:val="252525"/>
        </w:rPr>
        <w:t xml:space="preserve">as </w:t>
      </w:r>
      <w:r w:rsidR="0047373A">
        <w:rPr>
          <w:rFonts w:ascii="Calibri" w:eastAsia="Arial" w:hAnsi="Calibri" w:cs="Calibri"/>
          <w:color w:val="252525"/>
        </w:rPr>
        <w:t>m</w:t>
      </w:r>
      <w:r w:rsidRPr="00F72D8B">
        <w:rPr>
          <w:rFonts w:ascii="Calibri" w:eastAsia="Arial" w:hAnsi="Calibri" w:cs="Calibri"/>
          <w:color w:val="252525"/>
        </w:rPr>
        <w:t>en) and 'welcome' (as dolphins).</w:t>
      </w:r>
      <w:commentRangeEnd w:id="22"/>
      <w:r w:rsidR="00450B5B">
        <w:rPr>
          <w:rStyle w:val="CommentReference"/>
        </w:rPr>
        <w:commentReference w:id="22"/>
      </w:r>
      <w:r w:rsidR="002E5CE3">
        <w:rPr>
          <w:rStyle w:val="FootnoteReference"/>
          <w:rFonts w:ascii="Calibri" w:eastAsia="Arial" w:hAnsi="Calibri" w:cs="Calibri"/>
          <w:color w:val="252525"/>
        </w:rPr>
        <w:footnoteReference w:id="30"/>
      </w:r>
      <w:r w:rsidR="0047373A" w:rsidRPr="0047373A">
        <w:rPr>
          <w:rFonts w:ascii="Calibri" w:eastAsia="Arial" w:hAnsi="Calibri" w:cs="Calibri"/>
          <w:color w:val="252525"/>
        </w:rPr>
        <w:t xml:space="preserve"> </w:t>
      </w:r>
      <w:r w:rsidR="002E5CE3">
        <w:rPr>
          <w:rFonts w:ascii="Calibri" w:hAnsi="Calibri" w:cs="Calibri"/>
          <w:b/>
          <w:bCs/>
        </w:rPr>
        <w:t xml:space="preserve"> </w:t>
      </w:r>
      <w:r w:rsidRPr="0047373A">
        <w:rPr>
          <w:rFonts w:ascii="Calibri" w:eastAsia="Arial" w:hAnsi="Calibri" w:cs="Calibri"/>
          <w:i/>
          <w:iCs/>
          <w:color w:val="252525"/>
        </w:rPr>
        <w:t>Mare</w:t>
      </w:r>
      <w:r w:rsidR="0047373A">
        <w:rPr>
          <w:rFonts w:ascii="Calibri" w:eastAsia="Arial" w:hAnsi="Calibri" w:cs="Calibri"/>
          <w:color w:val="252525"/>
        </w:rPr>
        <w:t xml:space="preserve"> -</w:t>
      </w:r>
      <w:r w:rsidRPr="00F72D8B">
        <w:rPr>
          <w:rFonts w:ascii="Calibri" w:eastAsia="Arial" w:hAnsi="Calibri" w:cs="Calibri"/>
          <w:color w:val="252525"/>
        </w:rPr>
        <w:t xml:space="preserve"> seawater</w:t>
      </w:r>
      <w:r w:rsidR="0047373A">
        <w:rPr>
          <w:rFonts w:ascii="Calibri" w:eastAsia="Arial" w:hAnsi="Calibri" w:cs="Calibri"/>
          <w:color w:val="252525"/>
        </w:rPr>
        <w:t xml:space="preserve">, a type of synecdoche where the whole </w:t>
      </w:r>
      <w:r w:rsidR="002E5CE3">
        <w:rPr>
          <w:rFonts w:ascii="Calibri" w:eastAsia="Arial" w:hAnsi="Calibri" w:cs="Calibri"/>
          <w:color w:val="252525"/>
        </w:rPr>
        <w:t xml:space="preserve">(sea) </w:t>
      </w:r>
      <w:r w:rsidR="0047373A">
        <w:rPr>
          <w:rFonts w:ascii="Calibri" w:eastAsia="Arial" w:hAnsi="Calibri" w:cs="Calibri"/>
          <w:color w:val="252525"/>
        </w:rPr>
        <w:t xml:space="preserve">refers to a part – seawater </w:t>
      </w:r>
      <w:r w:rsidR="002E5CE3">
        <w:rPr>
          <w:rStyle w:val="FootnoteReference"/>
          <w:rFonts w:ascii="Calibri" w:eastAsia="Arial" w:hAnsi="Calibri" w:cs="Calibri"/>
          <w:color w:val="252525"/>
        </w:rPr>
        <w:footnoteReference w:id="31"/>
      </w:r>
    </w:p>
    <w:p w14:paraId="55638B9A" w14:textId="77777777" w:rsidR="002E5CE3" w:rsidRDefault="002E5CE3" w:rsidP="00263057">
      <w:pPr>
        <w:spacing w:after="0" w:line="240" w:lineRule="auto"/>
        <w:rPr>
          <w:rFonts w:ascii="Calibri" w:eastAsia="Arial" w:hAnsi="Calibri" w:cs="Calibri"/>
          <w:color w:val="252525"/>
        </w:rPr>
      </w:pPr>
    </w:p>
    <w:p w14:paraId="0D018C1B" w14:textId="5A170874" w:rsidR="002E5CE3" w:rsidRDefault="002E5CE3" w:rsidP="00263057">
      <w:pPr>
        <w:spacing w:after="0" w:line="240" w:lineRule="auto"/>
        <w:rPr>
          <w:rFonts w:ascii="Calibri" w:eastAsia="Arial" w:hAnsi="Calibri" w:cs="Calibri"/>
          <w:color w:val="252525"/>
        </w:rPr>
      </w:pPr>
      <w:r>
        <w:rPr>
          <w:rFonts w:ascii="Calibri" w:eastAsia="Arial" w:hAnsi="Calibri" w:cs="Calibri"/>
          <w:color w:val="252525"/>
        </w:rPr>
        <w:t xml:space="preserve">It is hoped that this commentary has helped beginners to access this lively and dramatic </w:t>
      </w:r>
      <w:r w:rsidR="00A666F6">
        <w:rPr>
          <w:rFonts w:ascii="Calibri" w:eastAsia="Arial" w:hAnsi="Calibri" w:cs="Calibri"/>
          <w:color w:val="252525"/>
        </w:rPr>
        <w:t>passage</w:t>
      </w:r>
      <w:r>
        <w:rPr>
          <w:rFonts w:ascii="Calibri" w:eastAsia="Arial" w:hAnsi="Calibri" w:cs="Calibri"/>
          <w:color w:val="252525"/>
        </w:rPr>
        <w:t xml:space="preserve"> of Ovid’s wonderful poem.</w:t>
      </w:r>
    </w:p>
    <w:p w14:paraId="75B45689" w14:textId="77777777" w:rsidR="00FA0202" w:rsidRDefault="00FA0202" w:rsidP="00263057">
      <w:pPr>
        <w:spacing w:after="0" w:line="240" w:lineRule="auto"/>
        <w:rPr>
          <w:rFonts w:ascii="Calibri" w:eastAsia="Arial" w:hAnsi="Calibri" w:cs="Calibri"/>
          <w:color w:val="252525"/>
        </w:rPr>
      </w:pPr>
    </w:p>
    <w:p w14:paraId="7FDBF690" w14:textId="178D3E00" w:rsidR="00FA0202" w:rsidRDefault="00FA0202">
      <w:pPr>
        <w:pStyle w:val="NormalWeb"/>
        <w:spacing w:line="480" w:lineRule="auto"/>
        <w:jc w:val="center"/>
        <w:divId w:val="42217438"/>
        <w:rPr>
          <w:rFonts w:ascii="Calibri" w:eastAsia="Arial" w:hAnsi="Calibri" w:cs="Calibri"/>
          <w:color w:val="252525"/>
        </w:rPr>
      </w:pPr>
      <w:r w:rsidRPr="00FA0202">
        <w:rPr>
          <w:rFonts w:ascii="Calibri" w:eastAsia="Arial" w:hAnsi="Calibri" w:cs="Calibri"/>
          <w:color w:val="252525"/>
        </w:rPr>
        <w:br/>
      </w:r>
    </w:p>
    <w:p w14:paraId="20903DF9" w14:textId="77777777" w:rsidR="00FA0202" w:rsidRDefault="00FA0202">
      <w:pPr>
        <w:rPr>
          <w:rFonts w:ascii="Calibri" w:eastAsia="Arial" w:hAnsi="Calibri" w:cs="Calibri"/>
          <w:color w:val="252525"/>
          <w:kern w:val="0"/>
          <w14:ligatures w14:val="none"/>
        </w:rPr>
      </w:pPr>
      <w:r>
        <w:rPr>
          <w:rFonts w:ascii="Calibri" w:eastAsia="Arial" w:hAnsi="Calibri" w:cs="Calibri"/>
          <w:color w:val="252525"/>
        </w:rPr>
        <w:br w:type="page"/>
      </w:r>
    </w:p>
    <w:p w14:paraId="6CDA8E2D" w14:textId="77777777" w:rsidR="00FA0202" w:rsidRDefault="00FA0202">
      <w:pPr>
        <w:pStyle w:val="NormalWeb"/>
        <w:spacing w:line="480" w:lineRule="auto"/>
        <w:jc w:val="center"/>
        <w:divId w:val="42217438"/>
        <w:rPr>
          <w:rFonts w:ascii="Calibri" w:eastAsia="Arial" w:hAnsi="Calibri" w:cs="Calibri"/>
          <w:color w:val="252525"/>
        </w:rPr>
      </w:pPr>
    </w:p>
    <w:sdt>
      <w:sdtPr>
        <w:rPr>
          <w:rFonts w:ascii="Calibri" w:eastAsia="Arial" w:hAnsi="Calibri" w:cs="Calibri"/>
          <w:color w:val="252525"/>
          <w:kern w:val="2"/>
          <w14:ligatures w14:val="standardContextual"/>
        </w:rPr>
        <w:tag w:val="rw.bWnCOutputStyleIdiblio"/>
        <w:id w:val="872428564"/>
        <w:placeholder>
          <w:docPart w:val="C9AF5BFDC1374FD8915FABE6B3AB5BD7"/>
        </w:placeholder>
      </w:sdtPr>
      <w:sdtContent>
        <w:p w14:paraId="799E8A6C" w14:textId="3CB4D1A8" w:rsidR="00FA0202" w:rsidRDefault="00FA0202">
          <w:pPr>
            <w:pStyle w:val="NormalWeb"/>
            <w:spacing w:line="480" w:lineRule="auto"/>
            <w:jc w:val="center"/>
            <w:divId w:val="42217438"/>
            <w:rPr>
              <w:rFonts w:ascii="undefined" w:hAnsi="undefined"/>
            </w:rPr>
          </w:pPr>
          <w:r>
            <w:rPr>
              <w:rFonts w:ascii="undefined" w:hAnsi="undefined"/>
            </w:rPr>
            <w:t>References</w:t>
          </w:r>
        </w:p>
        <w:p w14:paraId="52314526"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Fantham, E. (2004). </w:t>
          </w:r>
          <w:r>
            <w:rPr>
              <w:rFonts w:ascii="undefined" w:hAnsi="undefined"/>
              <w:i/>
              <w:iCs/>
            </w:rPr>
            <w:t>Ovid's Metamorphoses</w:t>
          </w:r>
          <w:r>
            <w:rPr>
              <w:rFonts w:ascii="undefined" w:hAnsi="undefined"/>
            </w:rPr>
            <w:t xml:space="preserve">. Oxford University Press. </w:t>
          </w:r>
        </w:p>
        <w:p w14:paraId="47369CA5"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Gildenhard, I., &amp; Zissos, A. (2016). </w:t>
          </w:r>
          <w:r>
            <w:rPr>
              <w:rFonts w:ascii="undefined" w:hAnsi="undefined"/>
              <w:i/>
              <w:iCs/>
            </w:rPr>
            <w:t>Ovid, Metamorphoses, 3.511-733</w:t>
          </w:r>
          <w:r>
            <w:rPr>
              <w:rFonts w:ascii="undefined" w:hAnsi="undefined"/>
            </w:rPr>
            <w:t xml:space="preserve">. Open Book Publishers. </w:t>
          </w:r>
          <w:hyperlink r:id="rId11" w:tgtFrame="_blank" w:history="1">
            <w:r>
              <w:rPr>
                <w:rStyle w:val="Hyperlink"/>
                <w:rFonts w:ascii="undefined" w:hAnsi="undefined"/>
              </w:rPr>
              <w:t>https://10.11647/OBP.0073</w:t>
            </w:r>
          </w:hyperlink>
        </w:p>
        <w:p w14:paraId="1524379E"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Godwin, J. (2013). </w:t>
          </w:r>
          <w:r>
            <w:rPr>
              <w:rFonts w:ascii="undefined" w:hAnsi="undefined"/>
              <w:i/>
              <w:iCs/>
            </w:rPr>
            <w:t>Metamorphoses III: An Extract 511-733</w:t>
          </w:r>
          <w:r>
            <w:rPr>
              <w:rFonts w:ascii="undefined" w:hAnsi="undefined"/>
            </w:rPr>
            <w:t xml:space="preserve">. A&amp;C Black. </w:t>
          </w:r>
        </w:p>
        <w:p w14:paraId="29765B6D"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Hardie, P. R. (2002). </w:t>
          </w:r>
          <w:r>
            <w:rPr>
              <w:rFonts w:ascii="undefined" w:hAnsi="undefined"/>
              <w:i/>
              <w:iCs/>
            </w:rPr>
            <w:t>The Cambridge companion to Ovid</w:t>
          </w:r>
          <w:r>
            <w:rPr>
              <w:rFonts w:ascii="undefined" w:hAnsi="undefined"/>
            </w:rPr>
            <w:t xml:space="preserve">. Cambridge University Press. </w:t>
          </w:r>
        </w:p>
        <w:p w14:paraId="3C9E32D3"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Henderson, A. A. R. (1979). </w:t>
          </w:r>
          <w:r>
            <w:rPr>
              <w:rFonts w:ascii="undefined" w:hAnsi="undefined"/>
              <w:i/>
              <w:iCs/>
            </w:rPr>
            <w:t>Ovid  Metamorphoses III</w:t>
          </w:r>
          <w:r>
            <w:rPr>
              <w:rFonts w:ascii="undefined" w:hAnsi="undefined"/>
            </w:rPr>
            <w:t xml:space="preserve">. Bristol Classical Press. </w:t>
          </w:r>
        </w:p>
        <w:p w14:paraId="1C109468"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Jones, P. V. (2007). </w:t>
          </w:r>
          <w:r>
            <w:rPr>
              <w:rFonts w:ascii="undefined" w:hAnsi="undefined"/>
              <w:i/>
              <w:iCs/>
            </w:rPr>
            <w:t>Reading Ovid</w:t>
          </w:r>
          <w:r>
            <w:rPr>
              <w:rFonts w:ascii="undefined" w:hAnsi="undefined"/>
            </w:rPr>
            <w:t xml:space="preserve"> (1. publ. ed.). Cambridge University Press. </w:t>
          </w:r>
        </w:p>
        <w:p w14:paraId="431A25C2"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Jones, P. V., &amp; Sidwell, K. C. (2016). </w:t>
          </w:r>
          <w:r>
            <w:rPr>
              <w:rFonts w:ascii="undefined" w:hAnsi="undefined"/>
              <w:i/>
              <w:iCs/>
            </w:rPr>
            <w:t>. Reading Latin. Grammar and exercises.</w:t>
          </w:r>
          <w:r>
            <w:rPr>
              <w:rFonts w:ascii="undefined" w:hAnsi="undefined"/>
            </w:rPr>
            <w:t xml:space="preserve"> (2nd ed.). Cambridge University Press. </w:t>
          </w:r>
        </w:p>
        <w:p w14:paraId="5D27645B"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Jones, P. (2007). Metre. </w:t>
          </w:r>
          <w:r>
            <w:rPr>
              <w:rFonts w:ascii="undefined" w:hAnsi="undefined"/>
              <w:i/>
              <w:iCs/>
            </w:rPr>
            <w:t>Reading Ovid: Stories from the Metamorphoses</w:t>
          </w:r>
          <w:r>
            <w:rPr>
              <w:rFonts w:ascii="undefined" w:hAnsi="undefined"/>
            </w:rPr>
            <w:t xml:space="preserve"> (pp. 23–26). Cambridge University Press. </w:t>
          </w:r>
          <w:hyperlink r:id="rId12" w:tgtFrame="_blank" w:history="1">
            <w:r>
              <w:rPr>
                <w:rStyle w:val="Hyperlink"/>
                <w:rFonts w:ascii="undefined" w:hAnsi="undefined"/>
              </w:rPr>
              <w:t>https://10.1017/CBO9780511814198.006</w:t>
            </w:r>
          </w:hyperlink>
        </w:p>
        <w:p w14:paraId="4B41F1F1"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Lewis, C. T., Freund, W., Andrews, E. A., &amp; Short, C. (1879). </w:t>
          </w:r>
          <w:r>
            <w:rPr>
              <w:rFonts w:ascii="undefined" w:hAnsi="undefined"/>
              <w:i/>
              <w:iCs/>
            </w:rPr>
            <w:t>A Latin dictionary</w:t>
          </w:r>
          <w:r>
            <w:rPr>
              <w:rFonts w:ascii="undefined" w:hAnsi="undefined"/>
            </w:rPr>
            <w:t xml:space="preserve">. Clarendon Press. </w:t>
          </w:r>
        </w:p>
        <w:p w14:paraId="3BEB8032"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Liveley, G. (2011). </w:t>
          </w:r>
          <w:r>
            <w:rPr>
              <w:rFonts w:ascii="undefined" w:hAnsi="undefined"/>
              <w:i/>
              <w:iCs/>
            </w:rPr>
            <w:t>Ovid's Metamorphoses : a reader's guide</w:t>
          </w:r>
          <w:r>
            <w:rPr>
              <w:rFonts w:ascii="undefined" w:hAnsi="undefined"/>
            </w:rPr>
            <w:t xml:space="preserve">. Continuum. </w:t>
          </w:r>
        </w:p>
        <w:p w14:paraId="54A1C93E"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Morgan, L. (2020). </w:t>
          </w:r>
          <w:r>
            <w:rPr>
              <w:rFonts w:ascii="undefined" w:hAnsi="undefined"/>
              <w:i/>
              <w:iCs/>
            </w:rPr>
            <w:t>Ovid : a very short introduction</w:t>
          </w:r>
          <w:r>
            <w:rPr>
              <w:rFonts w:ascii="undefined" w:hAnsi="undefined"/>
            </w:rPr>
            <w:t xml:space="preserve">. Oxford University Press. </w:t>
          </w:r>
        </w:p>
        <w:p w14:paraId="5DB22983"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Ovid, &amp; Hill, D. E. (1985). </w:t>
          </w:r>
          <w:r>
            <w:rPr>
              <w:rFonts w:ascii="undefined" w:hAnsi="undefined"/>
              <w:i/>
              <w:iCs/>
            </w:rPr>
            <w:t>Metamorphoses I-IV</w:t>
          </w:r>
          <w:r>
            <w:rPr>
              <w:rFonts w:ascii="undefined" w:hAnsi="undefined"/>
            </w:rPr>
            <w:t xml:space="preserve">. Aris &amp; Phillips. </w:t>
          </w:r>
        </w:p>
        <w:p w14:paraId="16EF6634"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Ovid, &amp; Raeburn, D. A. (2004). </w:t>
          </w:r>
          <w:r>
            <w:rPr>
              <w:rFonts w:ascii="undefined" w:hAnsi="undefined"/>
              <w:i/>
              <w:iCs/>
            </w:rPr>
            <w:t>Metamorphoses : a new verse translation</w:t>
          </w:r>
          <w:r>
            <w:rPr>
              <w:rFonts w:ascii="undefined" w:hAnsi="undefined"/>
            </w:rPr>
            <w:t xml:space="preserve">. Penguin. </w:t>
          </w:r>
        </w:p>
        <w:p w14:paraId="793083AC" w14:textId="77777777" w:rsidR="00FA0202" w:rsidRDefault="00FA0202">
          <w:pPr>
            <w:pStyle w:val="NormalWeb"/>
            <w:spacing w:line="480" w:lineRule="auto"/>
            <w:ind w:left="450" w:hanging="450"/>
            <w:divId w:val="42217438"/>
            <w:rPr>
              <w:rFonts w:ascii="undefined" w:hAnsi="undefined"/>
            </w:rPr>
          </w:pPr>
          <w:r>
            <w:rPr>
              <w:rFonts w:ascii="undefined" w:hAnsi="undefined"/>
            </w:rPr>
            <w:lastRenderedPageBreak/>
            <w:t xml:space="preserve">Ovid, Translated by Miller, F. J., Revised by Goold, &amp;., &amp; G.P. (1977). </w:t>
          </w:r>
          <w:r>
            <w:rPr>
              <w:rFonts w:ascii="undefined" w:hAnsi="undefined"/>
              <w:i/>
              <w:iCs/>
            </w:rPr>
            <w:t>Metamorphoses. Volume I: Books 1-8. Loeb Classical Library 42</w:t>
          </w:r>
          <w:r>
            <w:rPr>
              <w:rFonts w:ascii="undefined" w:hAnsi="undefined"/>
            </w:rPr>
            <w:t xml:space="preserve"> (3rd ed.). Harvard University Press. </w:t>
          </w:r>
        </w:p>
        <w:p w14:paraId="553852D2" w14:textId="77777777" w:rsidR="00FA0202" w:rsidRDefault="00FA0202">
          <w:pPr>
            <w:pStyle w:val="NormalWeb"/>
            <w:spacing w:line="480" w:lineRule="auto"/>
            <w:ind w:left="450" w:hanging="450"/>
            <w:divId w:val="42217438"/>
            <w:rPr>
              <w:rFonts w:ascii="undefined" w:hAnsi="undefined"/>
            </w:rPr>
          </w:pPr>
          <w:r>
            <w:rPr>
              <w:rFonts w:ascii="undefined" w:hAnsi="undefined"/>
            </w:rPr>
            <w:t xml:space="preserve">Owen, M., &amp; Ovidius Naso, P. (2014). </w:t>
          </w:r>
          <w:r>
            <w:rPr>
              <w:rFonts w:ascii="undefined" w:hAnsi="undefined"/>
              <w:i/>
              <w:iCs/>
            </w:rPr>
            <w:t>Ovid Unseens</w:t>
          </w:r>
          <w:r>
            <w:rPr>
              <w:rFonts w:ascii="undefined" w:hAnsi="undefined"/>
            </w:rPr>
            <w:t xml:space="preserve"> (1. publ. ed.). Bloomsbury Academic. </w:t>
          </w:r>
        </w:p>
        <w:p w14:paraId="3B7167BC" w14:textId="6CCE2D82" w:rsidR="00FA0202" w:rsidRPr="00FA0202" w:rsidRDefault="00000000" w:rsidP="00263057">
          <w:pPr>
            <w:spacing w:after="0" w:line="240" w:lineRule="auto"/>
            <w:rPr>
              <w:rFonts w:ascii="Calibri" w:eastAsia="Arial" w:hAnsi="Calibri" w:cs="Calibri"/>
              <w:color w:val="252525"/>
            </w:rPr>
          </w:pPr>
        </w:p>
      </w:sdtContent>
    </w:sdt>
    <w:p w14:paraId="7C462370" w14:textId="058BD7C8" w:rsidR="002717DD" w:rsidRPr="00754451" w:rsidRDefault="002717DD" w:rsidP="002717DD">
      <w:pPr>
        <w:rPr>
          <w:color w:val="FF0000"/>
        </w:rPr>
      </w:pPr>
      <w:r>
        <w:rPr>
          <w:b/>
          <w:bCs/>
          <w:color w:val="FF0000"/>
        </w:rPr>
        <w:t xml:space="preserve">Evidence </w:t>
      </w:r>
      <w:r>
        <w:rPr>
          <w:color w:val="FF0000"/>
        </w:rPr>
        <w:t xml:space="preserve"> </w:t>
      </w:r>
      <w:r w:rsidR="00EA309C">
        <w:rPr>
          <w:color w:val="FF0000"/>
        </w:rPr>
        <w:t>The primary evidence from the text is referenced in detail and is easy to follow</w:t>
      </w:r>
      <w:r w:rsidR="00625367">
        <w:rPr>
          <w:color w:val="FF0000"/>
        </w:rPr>
        <w:t xml:space="preserve">. Manuscript differences and lexical interpretations are well-integrated. The bibliography is </w:t>
      </w:r>
      <w:r w:rsidR="008A5F51">
        <w:rPr>
          <w:color w:val="FF0000"/>
        </w:rPr>
        <w:t>sufficient and appropriate, and the integration of this commentary with the wider commentary tradition</w:t>
      </w:r>
      <w:r w:rsidR="00FE7114">
        <w:rPr>
          <w:color w:val="FF0000"/>
        </w:rPr>
        <w:t>, including ideas from other scholars, is well</w:t>
      </w:r>
      <w:r w:rsidR="00BB52AA">
        <w:rPr>
          <w:color w:val="FF0000"/>
        </w:rPr>
        <w:t xml:space="preserve">-applied and </w:t>
      </w:r>
      <w:r w:rsidR="00316814">
        <w:rPr>
          <w:color w:val="FF0000"/>
        </w:rPr>
        <w:t>shows integrity.</w:t>
      </w:r>
    </w:p>
    <w:p w14:paraId="29CA7F84" w14:textId="29531B82" w:rsidR="002717DD" w:rsidRPr="00316814" w:rsidRDefault="002717DD" w:rsidP="002717DD">
      <w:pPr>
        <w:rPr>
          <w:color w:val="FF0000"/>
        </w:rPr>
      </w:pPr>
      <w:r>
        <w:rPr>
          <w:b/>
          <w:bCs/>
          <w:color w:val="FF0000"/>
        </w:rPr>
        <w:t xml:space="preserve">Summary </w:t>
      </w:r>
      <w:r w:rsidR="00316814">
        <w:rPr>
          <w:b/>
          <w:bCs/>
          <w:color w:val="FF0000"/>
        </w:rPr>
        <w:t xml:space="preserve"> </w:t>
      </w:r>
      <w:r w:rsidR="00316814">
        <w:rPr>
          <w:color w:val="FF0000"/>
        </w:rPr>
        <w:t xml:space="preserve">The textual extract is </w:t>
      </w:r>
      <w:r w:rsidR="00333DE2">
        <w:rPr>
          <w:color w:val="FF0000"/>
        </w:rPr>
        <w:t>given a pleasing level of context within Ovid’s wider poem and the story of Pentheus. There is a helpful level of detail for the reader approaching the passage in isolation, while the focus is maintained</w:t>
      </w:r>
      <w:r w:rsidR="007C231C">
        <w:rPr>
          <w:color w:val="FF0000"/>
        </w:rPr>
        <w:t xml:space="preserve"> and brevity is achieved. The commentary clearly accompanies the given translation</w:t>
      </w:r>
      <w:r w:rsidR="005F185C">
        <w:rPr>
          <w:color w:val="FF0000"/>
        </w:rPr>
        <w:t xml:space="preserve"> while also assisting a beginner approaching the Latin without the aid of the parallel English text.</w:t>
      </w:r>
      <w:r w:rsidR="004644CD">
        <w:rPr>
          <w:color w:val="FF0000"/>
        </w:rPr>
        <w:t xml:space="preserve"> </w:t>
      </w:r>
      <w:r w:rsidR="003B780E">
        <w:rPr>
          <w:color w:val="FF0000"/>
        </w:rPr>
        <w:t xml:space="preserve">The </w:t>
      </w:r>
      <w:r w:rsidR="0026683C">
        <w:rPr>
          <w:color w:val="FF0000"/>
        </w:rPr>
        <w:t>intended reader is clearly kept in mind throughout.</w:t>
      </w:r>
    </w:p>
    <w:p w14:paraId="588AC04C" w14:textId="02710630" w:rsidR="002717DD" w:rsidRPr="005F185C" w:rsidRDefault="002717DD" w:rsidP="002717DD">
      <w:pPr>
        <w:rPr>
          <w:color w:val="FF0000"/>
        </w:rPr>
      </w:pPr>
      <w:r>
        <w:rPr>
          <w:b/>
          <w:bCs/>
          <w:color w:val="FF0000"/>
        </w:rPr>
        <w:t xml:space="preserve">Analysis </w:t>
      </w:r>
      <w:r w:rsidR="005F185C">
        <w:rPr>
          <w:b/>
          <w:bCs/>
          <w:color w:val="FF0000"/>
        </w:rPr>
        <w:t xml:space="preserve"> </w:t>
      </w:r>
      <w:r w:rsidR="005F185C">
        <w:rPr>
          <w:color w:val="FF0000"/>
        </w:rPr>
        <w:t xml:space="preserve">While the </w:t>
      </w:r>
      <w:r w:rsidR="004644CD">
        <w:rPr>
          <w:color w:val="FF0000"/>
        </w:rPr>
        <w:t>aim of the commentary is largely to aid accurate translation</w:t>
      </w:r>
      <w:r w:rsidR="00333D17">
        <w:rPr>
          <w:color w:val="FF0000"/>
        </w:rPr>
        <w:t xml:space="preserve">, there is nevertheless an awareness of the </w:t>
      </w:r>
      <w:r w:rsidR="00592040">
        <w:rPr>
          <w:color w:val="FF0000"/>
        </w:rPr>
        <w:t xml:space="preserve">poet’s intentions, with some interesting discussion of </w:t>
      </w:r>
      <w:r w:rsidR="00767538">
        <w:rPr>
          <w:color w:val="FF0000"/>
        </w:rPr>
        <w:t xml:space="preserve">word order and placement, and contextual interpretation of lexis. In places there may be scope for further analysis beyond observing </w:t>
      </w:r>
      <w:r w:rsidR="0096740C">
        <w:rPr>
          <w:color w:val="FF0000"/>
        </w:rPr>
        <w:t>poetic features.</w:t>
      </w:r>
    </w:p>
    <w:p w14:paraId="5DFFF92D" w14:textId="35D5E321" w:rsidR="002717DD" w:rsidRPr="0096740C" w:rsidRDefault="002717DD" w:rsidP="002717DD">
      <w:pPr>
        <w:rPr>
          <w:color w:val="FF0000"/>
        </w:rPr>
      </w:pPr>
      <w:r>
        <w:rPr>
          <w:b/>
          <w:bCs/>
          <w:color w:val="FF0000"/>
        </w:rPr>
        <w:t xml:space="preserve">Citation </w:t>
      </w:r>
      <w:r w:rsidR="0096740C">
        <w:rPr>
          <w:b/>
          <w:bCs/>
          <w:color w:val="FF0000"/>
        </w:rPr>
        <w:t xml:space="preserve"> </w:t>
      </w:r>
      <w:r w:rsidR="00684DF0">
        <w:rPr>
          <w:color w:val="FF0000"/>
        </w:rPr>
        <w:t xml:space="preserve">Although a little rough and ready in places, the use of line references for the poem and footnotes for secondary literature is largely consistent and </w:t>
      </w:r>
      <w:r w:rsidR="00C42133">
        <w:rPr>
          <w:color w:val="FF0000"/>
        </w:rPr>
        <w:t>generally clear. The reader is guided to look beyond the limits of the commentary to other appropriate-level scholarship, and the bibliography makes this straightforward.</w:t>
      </w:r>
      <w:r w:rsidR="00C55116">
        <w:rPr>
          <w:color w:val="FF0000"/>
        </w:rPr>
        <w:t xml:space="preserve"> A good range of secondary sources are cited.</w:t>
      </w:r>
    </w:p>
    <w:p w14:paraId="40071DD2" w14:textId="4A672E44" w:rsidR="002717DD" w:rsidRPr="00C55116" w:rsidRDefault="002717DD" w:rsidP="002717DD">
      <w:pPr>
        <w:rPr>
          <w:color w:val="FF0000"/>
        </w:rPr>
      </w:pPr>
      <w:r>
        <w:rPr>
          <w:b/>
          <w:bCs/>
          <w:color w:val="FF0000"/>
        </w:rPr>
        <w:t xml:space="preserve">Format </w:t>
      </w:r>
      <w:r w:rsidR="00C55116">
        <w:rPr>
          <w:b/>
          <w:bCs/>
          <w:color w:val="FF0000"/>
        </w:rPr>
        <w:t xml:space="preserve"> </w:t>
      </w:r>
      <w:r w:rsidR="00C55116">
        <w:rPr>
          <w:color w:val="FF0000"/>
        </w:rPr>
        <w:t xml:space="preserve">With the exception of a few unformatted sub-headings, the </w:t>
      </w:r>
      <w:r w:rsidR="00FC6454">
        <w:rPr>
          <w:color w:val="FF0000"/>
        </w:rPr>
        <w:t>format of the commentary is very clear and well-structured.</w:t>
      </w:r>
      <w:r w:rsidR="003B780E">
        <w:rPr>
          <w:color w:val="FF0000"/>
        </w:rPr>
        <w:t xml:space="preserve"> It makes it easy for a beginner to approach the </w:t>
      </w:r>
      <w:r w:rsidR="0026683C">
        <w:rPr>
          <w:color w:val="FF0000"/>
        </w:rPr>
        <w:t>passage with reference to the commentary, and the parallel text and translation benefit</w:t>
      </w:r>
      <w:r w:rsidR="0043545D">
        <w:rPr>
          <w:color w:val="FF0000"/>
        </w:rPr>
        <w:t>s them further. A little proof-reading would help clear up missing points of punctuation!</w:t>
      </w:r>
    </w:p>
    <w:p w14:paraId="247D8173" w14:textId="39B3AA8B" w:rsidR="00FA0202" w:rsidRDefault="002717DD" w:rsidP="002717DD">
      <w:pPr>
        <w:spacing w:after="0" w:line="240" w:lineRule="auto"/>
        <w:rPr>
          <w:color w:val="FF0000"/>
        </w:rPr>
      </w:pPr>
      <w:r>
        <w:rPr>
          <w:b/>
          <w:bCs/>
          <w:color w:val="FF0000"/>
        </w:rPr>
        <w:t>Language</w:t>
      </w:r>
      <w:r w:rsidR="0043545D">
        <w:rPr>
          <w:b/>
          <w:bCs/>
          <w:color w:val="FF0000"/>
        </w:rPr>
        <w:t xml:space="preserve">  </w:t>
      </w:r>
      <w:r w:rsidR="0043545D">
        <w:rPr>
          <w:color w:val="FF0000"/>
        </w:rPr>
        <w:t xml:space="preserve">The translation of the </w:t>
      </w:r>
      <w:r w:rsidR="00496A8D">
        <w:rPr>
          <w:color w:val="FF0000"/>
        </w:rPr>
        <w:t xml:space="preserve">chosen passage is accurate and also strikes a good balance between poetic interpretation of Ovid’s sense, </w:t>
      </w:r>
      <w:r w:rsidR="002153C0">
        <w:rPr>
          <w:color w:val="FF0000"/>
        </w:rPr>
        <w:t>on the one hand, and clarity for the reader using the English to assist understanding of the Latin on the other.</w:t>
      </w:r>
      <w:r w:rsidR="00BB1F02">
        <w:rPr>
          <w:color w:val="FF0000"/>
        </w:rPr>
        <w:t xml:space="preserve"> The commentary makes good use of grammatical and stylistic terminology</w:t>
      </w:r>
      <w:r w:rsidR="00131CAC">
        <w:rPr>
          <w:color w:val="FF0000"/>
        </w:rPr>
        <w:t xml:space="preserve"> at an appropriate level for the beginner reader.</w:t>
      </w:r>
    </w:p>
    <w:p w14:paraId="3F1E2084" w14:textId="77777777" w:rsidR="00131CAC" w:rsidRDefault="00131CAC" w:rsidP="002717DD">
      <w:pPr>
        <w:spacing w:after="0" w:line="240" w:lineRule="auto"/>
        <w:rPr>
          <w:color w:val="FF0000"/>
        </w:rPr>
      </w:pPr>
    </w:p>
    <w:p w14:paraId="7C21442C" w14:textId="770EED31" w:rsidR="00131CAC" w:rsidRPr="00131CAC" w:rsidRDefault="00131CAC" w:rsidP="002717DD">
      <w:pPr>
        <w:spacing w:after="0" w:line="240" w:lineRule="auto"/>
        <w:rPr>
          <w:rFonts w:ascii="Calibri" w:hAnsi="Calibri" w:cs="Calibri"/>
          <w:color w:val="FF0000"/>
        </w:rPr>
      </w:pPr>
      <w:r>
        <w:rPr>
          <w:b/>
          <w:bCs/>
          <w:color w:val="FF0000"/>
        </w:rPr>
        <w:t xml:space="preserve">Mark  </w:t>
      </w:r>
      <w:r>
        <w:rPr>
          <w:color w:val="FF0000"/>
        </w:rPr>
        <w:t>72</w:t>
      </w:r>
    </w:p>
    <w:sectPr w:rsidR="00131CAC" w:rsidRPr="00131CAC" w:rsidSect="00263057">
      <w:headerReference w:type="default" r:id="rId13"/>
      <w:footerReference w:type="default" r:id="rId14"/>
      <w:pgSz w:w="11900" w:h="16840"/>
      <w:pgMar w:top="1440" w:right="1080" w:bottom="1440" w:left="1080" w:header="720" w:footer="720"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lare Coombe" w:date="2025-05-16T08:39:00Z" w:initials="CC">
    <w:p w14:paraId="27F73414" w14:textId="77777777" w:rsidR="00B71992" w:rsidRDefault="00B71992" w:rsidP="00B71992">
      <w:pPr>
        <w:pStyle w:val="CommentText"/>
      </w:pPr>
      <w:r>
        <w:rPr>
          <w:rStyle w:val="CommentReference"/>
        </w:rPr>
        <w:annotationRef/>
      </w:r>
      <w:r>
        <w:t>A clear focus and intended parameters.</w:t>
      </w:r>
    </w:p>
  </w:comment>
  <w:comment w:id="1" w:author="Clare Coombe" w:date="2025-05-16T08:40:00Z" w:initials="CC">
    <w:p w14:paraId="37B5EB7D" w14:textId="77777777" w:rsidR="00A17903" w:rsidRDefault="00A17903" w:rsidP="00A17903">
      <w:pPr>
        <w:pStyle w:val="CommentText"/>
      </w:pPr>
      <w:r>
        <w:rPr>
          <w:rStyle w:val="CommentReference"/>
        </w:rPr>
        <w:annotationRef/>
      </w:r>
      <w:r>
        <w:t xml:space="preserve">Good brief summary of textual context, sufficient to aid a student approaching this extract in isolation. </w:t>
      </w:r>
    </w:p>
  </w:comment>
  <w:comment w:id="2" w:author="Clare Coombe" w:date="2025-05-16T08:42:00Z" w:initials="CC">
    <w:p w14:paraId="50E108C6" w14:textId="77777777" w:rsidR="005D4355" w:rsidRDefault="005D4355" w:rsidP="005D4355">
      <w:pPr>
        <w:pStyle w:val="CommentText"/>
      </w:pPr>
      <w:r>
        <w:rPr>
          <w:rStyle w:val="CommentReference"/>
        </w:rPr>
        <w:annotationRef/>
      </w:r>
      <w:r>
        <w:t>A further helpful summary of events prior to the extract, with appropriate and helpful references to specific lines and phrases of the Latin. Be careful to be consistent in the way you cite line references, to provide clarity for the reader.</w:t>
      </w:r>
    </w:p>
  </w:comment>
  <w:comment w:id="3" w:author="Clare Coombe" w:date="2025-05-16T08:56:00Z" w:initials="CC">
    <w:p w14:paraId="0E2150B7" w14:textId="77777777" w:rsidR="00453F96" w:rsidRDefault="00453F96" w:rsidP="00453F96">
      <w:pPr>
        <w:pStyle w:val="CommentText"/>
      </w:pPr>
      <w:r>
        <w:rPr>
          <w:rStyle w:val="CommentReference"/>
        </w:rPr>
        <w:annotationRef/>
      </w:r>
      <w:r>
        <w:t>although aimed very much at the beginner, this paragraph eases such a reader into the process of translating verse, and gives some interpretation as to the implication of the text, further elucidated in the following paragraph</w:t>
      </w:r>
    </w:p>
  </w:comment>
  <w:comment w:id="4" w:author="Clare Coombe" w:date="2025-05-16T08:54:00Z" w:initials="CC">
    <w:p w14:paraId="32470C91" w14:textId="0F6EAE2D" w:rsidR="00EB221C" w:rsidRDefault="00EB221C" w:rsidP="00EB221C">
      <w:pPr>
        <w:pStyle w:val="CommentText"/>
      </w:pPr>
      <w:r>
        <w:rPr>
          <w:rStyle w:val="CommentReference"/>
        </w:rPr>
        <w:annotationRef/>
      </w:r>
      <w:r>
        <w:t>also heightened by the prioritization of the verb to the start of the clause and line</w:t>
      </w:r>
    </w:p>
  </w:comment>
  <w:comment w:id="5" w:author="Clare Coombe" w:date="2025-05-16T08:57:00Z" w:initials="CC">
    <w:p w14:paraId="4B2CE302" w14:textId="77777777" w:rsidR="001A1448" w:rsidRDefault="001A1448" w:rsidP="001A1448">
      <w:pPr>
        <w:pStyle w:val="CommentText"/>
      </w:pPr>
      <w:r>
        <w:rPr>
          <w:rStyle w:val="CommentReference"/>
        </w:rPr>
        <w:annotationRef/>
      </w:r>
      <w:r>
        <w:t>a nice reference to scansion to show how it can be used to interpret the image as well as the grammar</w:t>
      </w:r>
    </w:p>
  </w:comment>
  <w:comment w:id="6" w:author="Clare Coombe" w:date="2025-05-16T08:58:00Z" w:initials="CC">
    <w:p w14:paraId="6DA163D5" w14:textId="77777777" w:rsidR="001A1448" w:rsidRDefault="001A1448" w:rsidP="001A1448">
      <w:pPr>
        <w:pStyle w:val="CommentText"/>
      </w:pPr>
      <w:r>
        <w:rPr>
          <w:rStyle w:val="CommentReference"/>
        </w:rPr>
        <w:annotationRef/>
      </w:r>
      <w:r>
        <w:t>an interesting discussion of lexis and reference to different interpretations</w:t>
      </w:r>
    </w:p>
  </w:comment>
  <w:comment w:id="7" w:author="Clare Coombe" w:date="2025-05-16T08:59:00Z" w:initials="CC">
    <w:p w14:paraId="2B0341C0" w14:textId="77777777" w:rsidR="00E74884" w:rsidRDefault="00E74884" w:rsidP="00E74884">
      <w:pPr>
        <w:pStyle w:val="CommentText"/>
      </w:pPr>
      <w:r>
        <w:rPr>
          <w:rStyle w:val="CommentReference"/>
        </w:rPr>
        <w:annotationRef/>
      </w:r>
      <w:r>
        <w:t>again, although somewhat straightforward, this helps meet the readership brief, and also reconciles differences in the English translation given</w:t>
      </w:r>
    </w:p>
  </w:comment>
  <w:comment w:id="8" w:author="Clare Coombe" w:date="2025-05-16T09:00:00Z" w:initials="CC">
    <w:p w14:paraId="32BF5125" w14:textId="77777777" w:rsidR="00E91E33" w:rsidRDefault="00E91E33" w:rsidP="00E91E33">
      <w:pPr>
        <w:pStyle w:val="CommentText"/>
      </w:pPr>
      <w:r>
        <w:rPr>
          <w:rStyle w:val="CommentReference"/>
        </w:rPr>
        <w:annotationRef/>
      </w:r>
      <w:r>
        <w:t>a nice discussion of textual variants and justification of preference</w:t>
      </w:r>
    </w:p>
  </w:comment>
  <w:comment w:id="9" w:author="Clare Coombe" w:date="2025-05-16T09:01:00Z" w:initials="CC">
    <w:p w14:paraId="23394FBB" w14:textId="77777777" w:rsidR="00AA1C2D" w:rsidRDefault="00AA1C2D" w:rsidP="00AA1C2D">
      <w:pPr>
        <w:pStyle w:val="CommentText"/>
      </w:pPr>
      <w:r>
        <w:rPr>
          <w:rStyle w:val="CommentReference"/>
        </w:rPr>
        <w:annotationRef/>
      </w:r>
      <w:r>
        <w:t>given the centrality of the theme of metamorphosis, this is a helpful analysis of meaning</w:t>
      </w:r>
    </w:p>
  </w:comment>
  <w:comment w:id="10" w:author="Clare Coombe" w:date="2025-05-16T09:01:00Z" w:initials="CC">
    <w:p w14:paraId="507DD740" w14:textId="77777777" w:rsidR="008D5C51" w:rsidRDefault="008D5C51" w:rsidP="008D5C51">
      <w:pPr>
        <w:pStyle w:val="CommentText"/>
      </w:pPr>
      <w:r>
        <w:rPr>
          <w:rStyle w:val="CommentReference"/>
        </w:rPr>
        <w:annotationRef/>
      </w:r>
      <w:r>
        <w:t>check your formatting to maintain clarity</w:t>
      </w:r>
    </w:p>
  </w:comment>
  <w:comment w:id="11" w:author="Clare Coombe" w:date="2025-05-16T09:02:00Z" w:initials="CC">
    <w:p w14:paraId="56D2BE21" w14:textId="77777777" w:rsidR="00092E95" w:rsidRDefault="00092E95" w:rsidP="00092E95">
      <w:pPr>
        <w:pStyle w:val="CommentText"/>
      </w:pPr>
      <w:r>
        <w:rPr>
          <w:rStyle w:val="CommentReference"/>
        </w:rPr>
        <w:annotationRef/>
      </w:r>
      <w:r>
        <w:t>another helpful explanation for a reader coming to Ovid for the first time</w:t>
      </w:r>
    </w:p>
  </w:comment>
  <w:comment w:id="12" w:author="Clare Coombe" w:date="2025-05-16T09:03:00Z" w:initials="CC">
    <w:p w14:paraId="04A87FE0" w14:textId="77777777" w:rsidR="00DD7129" w:rsidRDefault="00DD7129" w:rsidP="00DD7129">
      <w:pPr>
        <w:pStyle w:val="CommentText"/>
      </w:pPr>
      <w:r>
        <w:rPr>
          <w:rStyle w:val="CommentReference"/>
        </w:rPr>
        <w:annotationRef/>
      </w:r>
      <w:r>
        <w:t>An interesting observation! Could be worth a comparison with ancient art and its rendering of marine mammals?</w:t>
      </w:r>
    </w:p>
  </w:comment>
  <w:comment w:id="13" w:author="Clare Coombe" w:date="2025-05-16T09:04:00Z" w:initials="CC">
    <w:p w14:paraId="0B09FCE5" w14:textId="77777777" w:rsidR="0050129F" w:rsidRDefault="0050129F" w:rsidP="0050129F">
      <w:pPr>
        <w:pStyle w:val="CommentText"/>
      </w:pPr>
      <w:r>
        <w:rPr>
          <w:rStyle w:val="CommentReference"/>
        </w:rPr>
        <w:annotationRef/>
      </w:r>
      <w:r>
        <w:t>another helpful lexical observation</w:t>
      </w:r>
    </w:p>
  </w:comment>
  <w:comment w:id="14" w:author="Clare Coombe" w:date="2025-05-16T09:04:00Z" w:initials="CC">
    <w:p w14:paraId="1DA7ADD4" w14:textId="77777777" w:rsidR="00014BBF" w:rsidRDefault="00014BBF" w:rsidP="00014BBF">
      <w:pPr>
        <w:pStyle w:val="CommentText"/>
      </w:pPr>
      <w:r>
        <w:rPr>
          <w:rStyle w:val="CommentReference"/>
        </w:rPr>
        <w:annotationRef/>
      </w:r>
      <w:r>
        <w:t>a nice style point: what effect does the chiasmus add?</w:t>
      </w:r>
    </w:p>
  </w:comment>
  <w:comment w:id="15" w:author="Clare Coombe" w:date="2025-05-16T09:05:00Z" w:initials="CC">
    <w:p w14:paraId="6B3C6BFD" w14:textId="77777777" w:rsidR="000C6C4F" w:rsidRDefault="000C6C4F" w:rsidP="000C6C4F">
      <w:pPr>
        <w:pStyle w:val="CommentText"/>
      </w:pPr>
      <w:r>
        <w:rPr>
          <w:rStyle w:val="CommentReference"/>
        </w:rPr>
        <w:annotationRef/>
      </w:r>
      <w:r>
        <w:t>any thoughts on the effect of Ovid moving from named individuals to the generic sailor?</w:t>
      </w:r>
    </w:p>
  </w:comment>
  <w:comment w:id="16" w:author="Clare Coombe" w:date="2025-05-16T09:05:00Z" w:initials="CC">
    <w:p w14:paraId="63B8A86A" w14:textId="77777777" w:rsidR="00440794" w:rsidRDefault="00440794" w:rsidP="00440794">
      <w:pPr>
        <w:pStyle w:val="CommentText"/>
      </w:pPr>
      <w:r>
        <w:rPr>
          <w:rStyle w:val="CommentReference"/>
        </w:rPr>
        <w:annotationRef/>
      </w:r>
      <w:r>
        <w:t>A nice interpretation: check your Latin spellings!</w:t>
      </w:r>
    </w:p>
  </w:comment>
  <w:comment w:id="17" w:author="Clare Coombe" w:date="2025-05-16T09:06:00Z" w:initials="CC">
    <w:p w14:paraId="668FCD92" w14:textId="77777777" w:rsidR="00380F69" w:rsidRDefault="00380F69" w:rsidP="00380F69">
      <w:pPr>
        <w:pStyle w:val="CommentText"/>
      </w:pPr>
      <w:r>
        <w:rPr>
          <w:rStyle w:val="CommentReference"/>
        </w:rPr>
        <w:annotationRef/>
      </w:r>
      <w:r>
        <w:t>again, is this a deliberate contrast with the specific transformation of body parts elsewhere in the descriptions?</w:t>
      </w:r>
    </w:p>
  </w:comment>
  <w:comment w:id="18" w:author="Clare Coombe" w:date="2025-05-16T09:07:00Z" w:initials="CC">
    <w:p w14:paraId="39FA8530" w14:textId="77777777" w:rsidR="001742E9" w:rsidRDefault="001742E9" w:rsidP="001742E9">
      <w:pPr>
        <w:pStyle w:val="CommentText"/>
      </w:pPr>
      <w:r>
        <w:rPr>
          <w:rStyle w:val="CommentReference"/>
        </w:rPr>
        <w:annotationRef/>
      </w:r>
      <w:r>
        <w:t>good, this explains a question I had about the translation!</w:t>
      </w:r>
    </w:p>
  </w:comment>
  <w:comment w:id="19" w:author="Clare Coombe" w:date="2025-05-16T09:07:00Z" w:initials="CC">
    <w:p w14:paraId="5E07B6D4" w14:textId="77777777" w:rsidR="00CC7E34" w:rsidRDefault="00CC7E34" w:rsidP="00CC7E34">
      <w:pPr>
        <w:pStyle w:val="CommentText"/>
      </w:pPr>
      <w:r>
        <w:rPr>
          <w:rStyle w:val="CommentReference"/>
        </w:rPr>
        <w:annotationRef/>
      </w:r>
      <w:r>
        <w:t>effect of this adjective in contrast with the simile in the following line?</w:t>
      </w:r>
    </w:p>
  </w:comment>
  <w:comment w:id="20" w:author="Clare Coombe" w:date="2025-05-16T09:08:00Z" w:initials="CC">
    <w:p w14:paraId="01D02F8B" w14:textId="77777777" w:rsidR="006F6341" w:rsidRDefault="006F6341" w:rsidP="006F6341">
      <w:pPr>
        <w:pStyle w:val="CommentText"/>
      </w:pPr>
      <w:r>
        <w:rPr>
          <w:rStyle w:val="CommentReference"/>
        </w:rPr>
        <w:annotationRef/>
      </w:r>
      <w:r>
        <w:t>It is customary only to apply one footnote at each punctuation point. The better practice would either be to combine the two notes or to put one footnote earlier in the sentence if possible.</w:t>
      </w:r>
    </w:p>
  </w:comment>
  <w:comment w:id="21" w:author="Clare Coombe" w:date="2025-05-16T09:09:00Z" w:initials="CC">
    <w:p w14:paraId="34C4B185" w14:textId="77777777" w:rsidR="00435F95" w:rsidRDefault="00435F95" w:rsidP="00435F95">
      <w:pPr>
        <w:pStyle w:val="CommentText"/>
      </w:pPr>
      <w:r>
        <w:rPr>
          <w:rStyle w:val="CommentReference"/>
        </w:rPr>
        <w:annotationRef/>
      </w:r>
      <w:r>
        <w:t>a nice interpretation: would a beginner reader benefit from a comment on Ovid’s varying of tenses throughout a narrative?</w:t>
      </w:r>
    </w:p>
  </w:comment>
  <w:comment w:id="22" w:author="Clare Coombe" w:date="2025-05-16T09:10:00Z" w:initials="CC">
    <w:p w14:paraId="5CB8C2CA" w14:textId="77777777" w:rsidR="00450B5B" w:rsidRDefault="00450B5B" w:rsidP="00450B5B">
      <w:pPr>
        <w:pStyle w:val="CommentText"/>
      </w:pPr>
      <w:r>
        <w:rPr>
          <w:rStyle w:val="CommentReference"/>
        </w:rPr>
        <w:annotationRef/>
      </w:r>
      <w:r>
        <w:t>interesting: again, could you elaborate on the effect?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F73414" w15:done="0"/>
  <w15:commentEx w15:paraId="37B5EB7D" w15:done="0"/>
  <w15:commentEx w15:paraId="50E108C6" w15:done="0"/>
  <w15:commentEx w15:paraId="0E2150B7" w15:done="0"/>
  <w15:commentEx w15:paraId="32470C91" w15:done="0"/>
  <w15:commentEx w15:paraId="4B2CE302" w15:done="0"/>
  <w15:commentEx w15:paraId="6DA163D5" w15:done="0"/>
  <w15:commentEx w15:paraId="2B0341C0" w15:done="0"/>
  <w15:commentEx w15:paraId="32BF5125" w15:done="0"/>
  <w15:commentEx w15:paraId="23394FBB" w15:done="0"/>
  <w15:commentEx w15:paraId="507DD740" w15:done="0"/>
  <w15:commentEx w15:paraId="56D2BE21" w15:done="0"/>
  <w15:commentEx w15:paraId="04A87FE0" w15:done="0"/>
  <w15:commentEx w15:paraId="0B09FCE5" w15:done="0"/>
  <w15:commentEx w15:paraId="1DA7ADD4" w15:done="0"/>
  <w15:commentEx w15:paraId="6B3C6BFD" w15:done="0"/>
  <w15:commentEx w15:paraId="63B8A86A" w15:done="0"/>
  <w15:commentEx w15:paraId="668FCD92" w15:done="0"/>
  <w15:commentEx w15:paraId="39FA8530" w15:done="0"/>
  <w15:commentEx w15:paraId="5E07B6D4" w15:done="0"/>
  <w15:commentEx w15:paraId="01D02F8B" w15:done="0"/>
  <w15:commentEx w15:paraId="34C4B185" w15:done="0"/>
  <w15:commentEx w15:paraId="5CB8C2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5421C4" w16cex:dateUtc="2025-05-16T07:39:00Z"/>
  <w16cex:commentExtensible w16cex:durableId="148C5974" w16cex:dateUtc="2025-05-16T07:40:00Z"/>
  <w16cex:commentExtensible w16cex:durableId="36B6E297" w16cex:dateUtc="2025-05-16T07:42:00Z"/>
  <w16cex:commentExtensible w16cex:durableId="7F4C2463" w16cex:dateUtc="2025-05-16T07:56:00Z"/>
  <w16cex:commentExtensible w16cex:durableId="0096094A" w16cex:dateUtc="2025-05-16T07:54:00Z"/>
  <w16cex:commentExtensible w16cex:durableId="396739C9" w16cex:dateUtc="2025-05-16T07:57:00Z"/>
  <w16cex:commentExtensible w16cex:durableId="0C636078" w16cex:dateUtc="2025-05-16T07:58:00Z"/>
  <w16cex:commentExtensible w16cex:durableId="4F8CAB30" w16cex:dateUtc="2025-05-16T07:59:00Z"/>
  <w16cex:commentExtensible w16cex:durableId="7EE1382E" w16cex:dateUtc="2025-05-16T08:00:00Z"/>
  <w16cex:commentExtensible w16cex:durableId="4D7F4C70" w16cex:dateUtc="2025-05-16T08:01:00Z"/>
  <w16cex:commentExtensible w16cex:durableId="579B79A9" w16cex:dateUtc="2025-05-16T08:01:00Z"/>
  <w16cex:commentExtensible w16cex:durableId="6DC4C8D0" w16cex:dateUtc="2025-05-16T08:02:00Z"/>
  <w16cex:commentExtensible w16cex:durableId="20A1C9EC" w16cex:dateUtc="2025-05-16T08:03:00Z"/>
  <w16cex:commentExtensible w16cex:durableId="6942CEB6" w16cex:dateUtc="2025-05-16T08:04:00Z"/>
  <w16cex:commentExtensible w16cex:durableId="4B18C68C" w16cex:dateUtc="2025-05-16T08:04:00Z"/>
  <w16cex:commentExtensible w16cex:durableId="70F5105D" w16cex:dateUtc="2025-05-16T08:05:00Z"/>
  <w16cex:commentExtensible w16cex:durableId="113F3830" w16cex:dateUtc="2025-05-16T08:05:00Z"/>
  <w16cex:commentExtensible w16cex:durableId="6D6EC65B" w16cex:dateUtc="2025-05-16T08:06:00Z"/>
  <w16cex:commentExtensible w16cex:durableId="1850AD7D" w16cex:dateUtc="2025-05-16T08:07:00Z"/>
  <w16cex:commentExtensible w16cex:durableId="37271096" w16cex:dateUtc="2025-05-16T08:07:00Z"/>
  <w16cex:commentExtensible w16cex:durableId="5033CCBD" w16cex:dateUtc="2025-05-16T08:08:00Z"/>
  <w16cex:commentExtensible w16cex:durableId="0FDE943E" w16cex:dateUtc="2025-05-16T08:09:00Z"/>
  <w16cex:commentExtensible w16cex:durableId="4FA9ED66" w16cex:dateUtc="2025-05-16T08: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F73414" w16cid:durableId="0B5421C4"/>
  <w16cid:commentId w16cid:paraId="37B5EB7D" w16cid:durableId="148C5974"/>
  <w16cid:commentId w16cid:paraId="50E108C6" w16cid:durableId="36B6E297"/>
  <w16cid:commentId w16cid:paraId="0E2150B7" w16cid:durableId="7F4C2463"/>
  <w16cid:commentId w16cid:paraId="32470C91" w16cid:durableId="0096094A"/>
  <w16cid:commentId w16cid:paraId="4B2CE302" w16cid:durableId="396739C9"/>
  <w16cid:commentId w16cid:paraId="6DA163D5" w16cid:durableId="0C636078"/>
  <w16cid:commentId w16cid:paraId="2B0341C0" w16cid:durableId="4F8CAB30"/>
  <w16cid:commentId w16cid:paraId="32BF5125" w16cid:durableId="7EE1382E"/>
  <w16cid:commentId w16cid:paraId="23394FBB" w16cid:durableId="4D7F4C70"/>
  <w16cid:commentId w16cid:paraId="507DD740" w16cid:durableId="579B79A9"/>
  <w16cid:commentId w16cid:paraId="56D2BE21" w16cid:durableId="6DC4C8D0"/>
  <w16cid:commentId w16cid:paraId="04A87FE0" w16cid:durableId="20A1C9EC"/>
  <w16cid:commentId w16cid:paraId="0B09FCE5" w16cid:durableId="6942CEB6"/>
  <w16cid:commentId w16cid:paraId="1DA7ADD4" w16cid:durableId="4B18C68C"/>
  <w16cid:commentId w16cid:paraId="6B3C6BFD" w16cid:durableId="70F5105D"/>
  <w16cid:commentId w16cid:paraId="63B8A86A" w16cid:durableId="113F3830"/>
  <w16cid:commentId w16cid:paraId="668FCD92" w16cid:durableId="6D6EC65B"/>
  <w16cid:commentId w16cid:paraId="39FA8530" w16cid:durableId="1850AD7D"/>
  <w16cid:commentId w16cid:paraId="5E07B6D4" w16cid:durableId="37271096"/>
  <w16cid:commentId w16cid:paraId="01D02F8B" w16cid:durableId="5033CCBD"/>
  <w16cid:commentId w16cid:paraId="34C4B185" w16cid:durableId="0FDE943E"/>
  <w16cid:commentId w16cid:paraId="5CB8C2CA" w16cid:durableId="4FA9ED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83636" w14:textId="77777777" w:rsidR="00465876" w:rsidRDefault="00465876" w:rsidP="00263057">
      <w:pPr>
        <w:spacing w:after="0" w:line="240" w:lineRule="auto"/>
      </w:pPr>
      <w:r>
        <w:separator/>
      </w:r>
    </w:p>
  </w:endnote>
  <w:endnote w:type="continuationSeparator" w:id="0">
    <w:p w14:paraId="15733333" w14:textId="77777777" w:rsidR="00465876" w:rsidRDefault="00465876" w:rsidP="0026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433455"/>
      <w:docPartObj>
        <w:docPartGallery w:val="Page Numbers (Bottom of Page)"/>
        <w:docPartUnique/>
      </w:docPartObj>
    </w:sdtPr>
    <w:sdtContent>
      <w:p w14:paraId="10310A31" w14:textId="4D00E1A9" w:rsidR="0016790C" w:rsidRDefault="0016790C">
        <w:pPr>
          <w:pStyle w:val="Footer"/>
          <w:jc w:val="center"/>
        </w:pPr>
        <w:r>
          <w:fldChar w:fldCharType="begin"/>
        </w:r>
        <w:r>
          <w:instrText>PAGE   \* MERGEFORMAT</w:instrText>
        </w:r>
        <w:r>
          <w:fldChar w:fldCharType="separate"/>
        </w:r>
        <w:r>
          <w:t>2</w:t>
        </w:r>
        <w:r>
          <w:fldChar w:fldCharType="end"/>
        </w:r>
      </w:p>
    </w:sdtContent>
  </w:sdt>
  <w:p w14:paraId="27E9C78D" w14:textId="77777777" w:rsidR="0016790C" w:rsidRDefault="00167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18E49" w14:textId="77777777" w:rsidR="00465876" w:rsidRDefault="00465876" w:rsidP="00263057">
      <w:pPr>
        <w:spacing w:after="0" w:line="240" w:lineRule="auto"/>
      </w:pPr>
      <w:r>
        <w:separator/>
      </w:r>
    </w:p>
  </w:footnote>
  <w:footnote w:type="continuationSeparator" w:id="0">
    <w:p w14:paraId="09248274" w14:textId="77777777" w:rsidR="00465876" w:rsidRDefault="00465876" w:rsidP="00263057">
      <w:pPr>
        <w:spacing w:after="0" w:line="240" w:lineRule="auto"/>
      </w:pPr>
      <w:r>
        <w:continuationSeparator/>
      </w:r>
    </w:p>
  </w:footnote>
  <w:footnote w:id="1">
    <w:p w14:paraId="4135A65E" w14:textId="7869157C" w:rsidR="00263057" w:rsidRDefault="00263057" w:rsidP="00263057">
      <w:pPr>
        <w:pStyle w:val="FootnoteText"/>
        <w:tabs>
          <w:tab w:val="left" w:pos="10010"/>
        </w:tabs>
        <w:rPr>
          <w:rFonts w:ascii="Aptos" w:hAnsi="Aptos"/>
          <w:color w:val="000000"/>
        </w:rPr>
      </w:pPr>
      <w:r>
        <w:rPr>
          <w:rStyle w:val="FootnoteReference"/>
        </w:rPr>
        <w:footnoteRef/>
      </w:r>
      <w:r>
        <w:t xml:space="preserve"> For a general introduction to Ovid see </w:t>
      </w:r>
      <w:sdt>
        <w:sdtPr>
          <w:rPr>
            <w:rFonts w:ascii="Aptos" w:hAnsi="Aptos"/>
            <w:color w:val="000000"/>
            <w:highlight w:val="white"/>
          </w:rPr>
          <w:alias w:val="Citation"/>
          <w:tag w:val="{&quot;referencesIds&quot;:[&quot;doc:681e47c420c20b4bb4e5b96c&quot;],&quot;referencesOptions&quot;:{&quot;doc:681e47c420c20b4bb4e5b9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1174107950,&quot;citationText&quot;:&quot;&lt;span style=\&quot;font-family:Aptos;font-size:13.333333333333332px;color:#000000\&quot;&gt;Morgan, L. (2020). &lt;i&gt;Ovid : a very short introduction&lt;/i&gt;. Oxford University Press.&lt;/span&gt;&quot;}"/>
          <w:id w:val="-1174107950"/>
          <w:placeholder>
            <w:docPart w:val="1236A09465A04851BD08529B07AB472C"/>
          </w:placeholder>
        </w:sdtPr>
        <w:sdtContent>
          <w:r w:rsidR="002E5CE3">
            <w:rPr>
              <w:rFonts w:ascii="Aptos" w:eastAsia="Times New Roman" w:hAnsi="Aptos"/>
              <w:color w:val="000000"/>
            </w:rPr>
            <w:t xml:space="preserve">Morgan, L. (2020). </w:t>
          </w:r>
          <w:r w:rsidR="002E5CE3">
            <w:rPr>
              <w:rFonts w:ascii="Aptos" w:eastAsia="Times New Roman" w:hAnsi="Aptos"/>
              <w:i/>
              <w:iCs/>
              <w:color w:val="000000"/>
            </w:rPr>
            <w:t>Ovid : a very short introduction</w:t>
          </w:r>
          <w:r w:rsidR="002E5CE3">
            <w:rPr>
              <w:rFonts w:ascii="Aptos" w:eastAsia="Times New Roman" w:hAnsi="Aptos"/>
              <w:color w:val="000000"/>
            </w:rPr>
            <w:t>. Oxford University Press.</w:t>
          </w:r>
        </w:sdtContent>
      </w:sdt>
      <w:r>
        <w:rPr>
          <w:rFonts w:ascii="Aptos" w:hAnsi="Aptos"/>
          <w:color w:val="000000"/>
          <w:highlight w:val="white"/>
        </w:rPr>
        <w:tab/>
      </w:r>
    </w:p>
    <w:p w14:paraId="260D2764" w14:textId="05782707" w:rsidR="00263057" w:rsidRDefault="00263057" w:rsidP="00263057">
      <w:pPr>
        <w:pStyle w:val="FootnoteText"/>
        <w:tabs>
          <w:tab w:val="left" w:pos="10010"/>
        </w:tabs>
        <w:rPr>
          <w:rFonts w:ascii="Aptos" w:hAnsi="Aptos"/>
          <w:color w:val="000000"/>
        </w:rPr>
      </w:pPr>
      <w:r>
        <w:rPr>
          <w:rFonts w:ascii="Aptos" w:hAnsi="Aptos"/>
          <w:color w:val="000000"/>
        </w:rPr>
        <w:t xml:space="preserve">For more detailed reading see </w:t>
      </w:r>
      <w:sdt>
        <w:sdtPr>
          <w:rPr>
            <w:rFonts w:ascii="Aptos" w:hAnsi="Aptos"/>
            <w:color w:val="000000"/>
            <w:highlight w:val="white"/>
          </w:rPr>
          <w:alias w:val="Citation"/>
          <w:tag w:val="{&quot;referencesIds&quot;:[&quot;doc:681e46d016eeee3cbcbaf81d&quot;,&quot;doc:681e4705d24dba4db873c4fa&quot;,&quot;doc:681e478c26a28b5cbf065b0c&quot;],&quot;referencesOptions&quot;:{&quot;doc:681e46d016eeee3cbcbaf81d&quot;:{&quot;author&quot;:true,&quot;year&quot;:true,&quot;formatAuthorYear&quot;:false,&quot;pageReplace&quot;:&quot;&quot;,&quot;additionalField&quot;:&quot;&quot;,&quot;additionalValue&quot;:&quot;&quot;,&quot;prefix&quot;:&quot;&quot;,&quot;suffix&quot;:&quot;&quot;},&quot;doc:681e4705d24dba4db873c4fa&quot;:{&quot;author&quot;:true,&quot;year&quot;:true,&quot;formatAuthorYear&quot;:false,&quot;pageReplace&quot;:&quot;&quot;,&quot;additionalField&quot;:&quot;&quot;,&quot;additionalValue&quot;:&quot;&quot;,&quot;prefix&quot;:&quot;&quot;,&quot;suffix&quot;:&quot;&quot;},&quot;doc:681e478c26a28b5cbf065b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1759055765,&quot;citationText&quot;:&quot;&lt;span style=\&quot;font-family:Aptos;font-size:13.333333333333332px;color:#000000\&quot;&gt;Fantham, E. (2004). &lt;i&gt;Ovid's Metamorphoses&lt;/i&gt;. Oxford University Press., Hardie, P. R. (2002). &lt;i&gt;The Cambridge companion to Ovid&lt;/i&gt;. Cambridge University Press., Liveley, G. (2011). &lt;i&gt;Ovid's Metamorphoses : a reader's guide&lt;/i&gt;. Continuum.&lt;/span&gt;&quot;}"/>
          <w:id w:val="-1759055765"/>
          <w:placeholder>
            <w:docPart w:val="74DDDABDBFDF4A5698037071E4893204"/>
          </w:placeholder>
        </w:sdtPr>
        <w:sdtContent>
          <w:r w:rsidR="002E5CE3">
            <w:rPr>
              <w:rFonts w:ascii="Aptos" w:eastAsia="Times New Roman" w:hAnsi="Aptos"/>
              <w:color w:val="000000"/>
            </w:rPr>
            <w:t xml:space="preserve">Fantham, E. (2004). </w:t>
          </w:r>
          <w:r w:rsidR="002E5CE3">
            <w:rPr>
              <w:rFonts w:ascii="Aptos" w:eastAsia="Times New Roman" w:hAnsi="Aptos"/>
              <w:i/>
              <w:iCs/>
              <w:color w:val="000000"/>
            </w:rPr>
            <w:t>Ovid's Metamorphoses</w:t>
          </w:r>
          <w:r w:rsidR="002E5CE3">
            <w:rPr>
              <w:rFonts w:ascii="Aptos" w:eastAsia="Times New Roman" w:hAnsi="Aptos"/>
              <w:color w:val="000000"/>
            </w:rPr>
            <w:t xml:space="preserve">. Oxford University Press., Hardie, P. R. (2002). </w:t>
          </w:r>
          <w:r w:rsidR="002E5CE3">
            <w:rPr>
              <w:rFonts w:ascii="Aptos" w:eastAsia="Times New Roman" w:hAnsi="Aptos"/>
              <w:i/>
              <w:iCs/>
              <w:color w:val="000000"/>
            </w:rPr>
            <w:t>The Cambridge companion to Ovid</w:t>
          </w:r>
          <w:r w:rsidR="002E5CE3">
            <w:rPr>
              <w:rFonts w:ascii="Aptos" w:eastAsia="Times New Roman" w:hAnsi="Aptos"/>
              <w:color w:val="000000"/>
            </w:rPr>
            <w:t xml:space="preserve">. Cambridge University Press., Liveley, G. (2011). </w:t>
          </w:r>
          <w:r w:rsidR="002E5CE3">
            <w:rPr>
              <w:rFonts w:ascii="Aptos" w:eastAsia="Times New Roman" w:hAnsi="Aptos"/>
              <w:i/>
              <w:iCs/>
              <w:color w:val="000000"/>
            </w:rPr>
            <w:t>Ovid's Metamorphoses : a reader's guide</w:t>
          </w:r>
          <w:r w:rsidR="002E5CE3">
            <w:rPr>
              <w:rFonts w:ascii="Aptos" w:eastAsia="Times New Roman" w:hAnsi="Aptos"/>
              <w:color w:val="000000"/>
            </w:rPr>
            <w:t>. Continuum.</w:t>
          </w:r>
        </w:sdtContent>
      </w:sdt>
    </w:p>
    <w:p w14:paraId="548FA0E4" w14:textId="77777777" w:rsidR="00263057" w:rsidRDefault="00263057">
      <w:pPr>
        <w:pStyle w:val="FootnoteText"/>
      </w:pPr>
    </w:p>
  </w:footnote>
  <w:footnote w:id="2">
    <w:p w14:paraId="07C550F1" w14:textId="7DB65166" w:rsidR="00263057" w:rsidRDefault="00263057">
      <w:pPr>
        <w:pStyle w:val="FootnoteText"/>
      </w:pPr>
      <w:r>
        <w:rPr>
          <w:rStyle w:val="FootnoteReference"/>
        </w:rPr>
        <w:footnoteRef/>
      </w:r>
      <w:r>
        <w:t xml:space="preserve"> For a discussion of the relation between Acoestes and Bachhus see </w:t>
      </w:r>
      <w:sdt>
        <w:sdtPr>
          <w:rPr>
            <w:rFonts w:ascii="Aptos" w:hAnsi="Aptos"/>
            <w:color w:val="000000"/>
            <w:highlight w:val="white"/>
          </w:rPr>
          <w:alias w:val="Citation"/>
          <w:tag w:val="{&quot;referencesIds&quot;:[&quot;doc:681e478c26a28b5cbf065b0c&quot;],&quot;referencesOptions&quot;:{&quot;doc:681e478c26a28b5cbf065b0c&quot;:{&quot;author&quot;:true,&quot;year&quot;:true,&quot;formatAuthorYear&quot;:false,&quot;additionalField&quot;:&quot;Page&quot;,&quot;additionalValue&quot;:&quot;53-55&quot;,&quot;prefix&quot;:&quot;&quot;,&quot;suffix&quot;:&quot;&quot;}},&quot;hasBrokenReferences&quot;:false,&quot;hasManualEdits&quot;:false,&quot;isEmpty&quot;:false,&quot;citationType&quot;:&quot;note&quot;,&quot;id&quot;:-634102839,&quot;citationText&quot;:&quot;&lt;span style=\&quot;font-family:Aptos;font-size:13.333333333333332px;color:#000000\&quot;&gt;Fantham, E. (2004). &lt;i&gt;Ovid's Metamorphoses&lt;/i&gt;. Oxford University Press. , pp. 53–55&lt;/span&gt;&quot;}"/>
          <w:id w:val="-634102839"/>
          <w:placeholder>
            <w:docPart w:val="A0E6B21B0FB149C88C33006727386DAF"/>
          </w:placeholder>
        </w:sdtPr>
        <w:sdtContent>
          <w:r w:rsidR="002E5CE3">
            <w:rPr>
              <w:rFonts w:ascii="Aptos" w:eastAsia="Times New Roman" w:hAnsi="Aptos"/>
              <w:color w:val="000000"/>
            </w:rPr>
            <w:t xml:space="preserve">Fantham, E. (2004). </w:t>
          </w:r>
          <w:r w:rsidR="002E5CE3">
            <w:rPr>
              <w:rFonts w:ascii="Aptos" w:eastAsia="Times New Roman" w:hAnsi="Aptos"/>
              <w:i/>
              <w:iCs/>
              <w:color w:val="000000"/>
            </w:rPr>
            <w:t>Ovid's Metamorphoses</w:t>
          </w:r>
          <w:r w:rsidR="002E5CE3">
            <w:rPr>
              <w:rFonts w:ascii="Aptos" w:eastAsia="Times New Roman" w:hAnsi="Aptos"/>
              <w:color w:val="000000"/>
            </w:rPr>
            <w:t>. Oxford University Press. , pp. 53–55</w:t>
          </w:r>
        </w:sdtContent>
      </w:sdt>
    </w:p>
  </w:footnote>
  <w:footnote w:id="3">
    <w:p w14:paraId="688E007A" w14:textId="138E455A" w:rsidR="00263057" w:rsidRDefault="00263057">
      <w:pPr>
        <w:pStyle w:val="FootnoteText"/>
      </w:pPr>
      <w:r>
        <w:rPr>
          <w:rStyle w:val="FootnoteReference"/>
        </w:rPr>
        <w:footnoteRef/>
      </w:r>
      <w:r>
        <w:t xml:space="preserve">See </w:t>
      </w:r>
      <w:sdt>
        <w:sdtPr>
          <w:rPr>
            <w:rFonts w:ascii="Aptos" w:hAnsi="Aptos"/>
            <w:color w:val="000000"/>
            <w:highlight w:val="white"/>
          </w:rPr>
          <w:alias w:val="Citation"/>
          <w:tag w:val="{&quot;referencesIds&quot;:[&quot;doc:681e59e720c20b4bb4e5ba8f&quot;,&quot;doc:681e461254950977a0ffd524&quot;],&quot;referencesOptions&quot;:{&quot;doc:681e59e720c20b4bb4e5ba8f&quot;:{&quot;author&quot;:true,&quot;year&quot;:true,&quot;formatAuthorYear&quot;:false,&quot;pageReplace&quot;:&quot;&quot;,&quot;additionalField&quot;:&quot;&quot;,&quot;additionalValue&quot;:&quot;&quot;,&quot;prefix&quot;:&quot;&quot;,&quot;suffix&quot;:&quot;&quot;},&quot;doc:681e461254950977a0ffd5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
          <w:id w:val="-1998264398"/>
          <w:placeholder>
            <w:docPart w:val="20D06E5A0C724D7281B4472F7F2B4FAB"/>
          </w:placeholder>
        </w:sdtPr>
        <w:sdtContent>
          <w:r w:rsidR="002E5CE3">
            <w:rPr>
              <w:rFonts w:ascii="Aptos" w:eastAsia="Times New Roman" w:hAnsi="Aptos"/>
              <w:color w:val="000000"/>
            </w:rPr>
            <w:t xml:space="preserve">Ovid, Translated by Miller, F. J., Revised by Goold, &amp;., &amp; G.P. (1977). </w:t>
          </w:r>
          <w:r w:rsidR="002E5CE3">
            <w:rPr>
              <w:rFonts w:ascii="Aptos" w:eastAsia="Times New Roman" w:hAnsi="Aptos"/>
              <w:i/>
              <w:iCs/>
              <w:color w:val="000000"/>
            </w:rPr>
            <w:t>Metamorphoses. Volume I: Books 1-8. Loeb Classical Library 42</w:t>
          </w:r>
          <w:r w:rsidR="002E5CE3">
            <w:rPr>
              <w:rFonts w:ascii="Aptos" w:eastAsia="Times New Roman" w:hAnsi="Aptos"/>
              <w:color w:val="000000"/>
            </w:rPr>
            <w:t xml:space="preserve"> (3rd ed.). Harvard University Press., Ovid, &amp; Raeburn, D. A. (2004). </w:t>
          </w:r>
          <w:r w:rsidR="002E5CE3">
            <w:rPr>
              <w:rFonts w:ascii="Aptos" w:eastAsia="Times New Roman" w:hAnsi="Aptos"/>
              <w:i/>
              <w:iCs/>
              <w:color w:val="000000"/>
            </w:rPr>
            <w:t>Metamorphoses : a new verse translation</w:t>
          </w:r>
          <w:r w:rsidR="002E5CE3">
            <w:rPr>
              <w:rFonts w:ascii="Aptos" w:eastAsia="Times New Roman" w:hAnsi="Aptos"/>
              <w:color w:val="000000"/>
            </w:rPr>
            <w:t>. Penguin.</w:t>
          </w:r>
        </w:sdtContent>
      </w:sdt>
    </w:p>
  </w:footnote>
  <w:footnote w:id="4">
    <w:p w14:paraId="6F04BB64" w14:textId="570F6ACF"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1e478c26a28b5cbf065b0c&quot;],&quot;referencesOptions&quot;:{&quot;doc:681e478c26a28b5cbf065b0c&quot;:{&quot;author&quot;:true,&quot;year&quot;:true,&quot;formatAuthorYear&quot;:true,&quot;pageReplace&quot;:&quot;&quot;,&quot;additionalField&quot;:&quot;Page&quot;,&quot;additionalValue&quot;:&quot;42&quot;,&quot;prefix&quot;:&quot;&quot;,&quot;suffix&quot;:&quot;&quot;}},&quot;hasBrokenReferences&quot;:false,&quot;hasManualEdits&quot;:false,&quot;isEmpty&quot;:false,&quot;citationType&quot;:&quot;note&quot;}"/>
          <w:id w:val="-222993264"/>
          <w:placeholder>
            <w:docPart w:val="36B247FBB71048368286C4B0B5386293"/>
          </w:placeholder>
        </w:sdtPr>
        <w:sdtContent>
          <w:r w:rsidR="002E5CE3">
            <w:rPr>
              <w:rFonts w:ascii="Aptos" w:eastAsia="Times New Roman" w:hAnsi="Aptos"/>
              <w:color w:val="000000"/>
            </w:rPr>
            <w:t>Fantham ( (2004). (</w:t>
          </w:r>
          <w:r w:rsidR="002E5CE3">
            <w:rPr>
              <w:rFonts w:ascii="Aptos" w:eastAsia="Times New Roman" w:hAnsi="Aptos"/>
              <w:i/>
              <w:iCs/>
              <w:color w:val="000000"/>
            </w:rPr>
            <w:t>Ovid's Metamorphoses</w:t>
          </w:r>
          <w:r w:rsidR="002E5CE3">
            <w:rPr>
              <w:rFonts w:ascii="Aptos" w:eastAsia="Times New Roman" w:hAnsi="Aptos"/>
              <w:color w:val="000000"/>
            </w:rPr>
            <w:t>(. Oxford University Press. , p. 42</w:t>
          </w:r>
        </w:sdtContent>
      </w:sdt>
    </w:p>
  </w:footnote>
  <w:footnote w:id="5">
    <w:p w14:paraId="572A7893" w14:textId="35EC7883" w:rsidR="00263057" w:rsidRDefault="00263057">
      <w:pPr>
        <w:pStyle w:val="FootnoteText"/>
      </w:pPr>
      <w:r>
        <w:rPr>
          <w:rStyle w:val="FootnoteReference"/>
        </w:rPr>
        <w:footnoteRef/>
      </w:r>
      <w:r>
        <w:t xml:space="preserve"> For discussion of scansion see </w:t>
      </w:r>
      <w:sdt>
        <w:sdtPr>
          <w:rPr>
            <w:rFonts w:ascii="Aptos" w:hAnsi="Aptos"/>
            <w:color w:val="000000"/>
            <w:highlight w:val="white"/>
          </w:rPr>
          <w:alias w:val="Citation"/>
          <w:tag w:val="{&quot;referencesIds&quot;:[&quot;doc:68206d1bd24dba4db873e4fc&quot;,&quot;doc:68206b737bb5251fc0016d94&quot;,&quot;doc:68206a7fb239ac24d84775d9&quot;],&quot;referencesOptions&quot;:{&quot;doc:68206d1bd24dba4db873e4fc&quot;:{&quot;author&quot;:true,&quot;year&quot;:true,&quot;formatAuthorYear&quot;:false,&quot;pageReplace&quot;:&quot;&quot;,&quot;additionalField&quot;:&quot;&quot;,&quot;additionalValue&quot;:&quot;&quot;,&quot;prefix&quot;:&quot;&quot;,&quot;suffix&quot;:&quot;&quot;},&quot;doc:68206b737bb5251fc0016d94&quot;:{&quot;author&quot;:true,&quot;year&quot;:true,&quot;formatAuthorYear&quot;:false,&quot;pageReplace&quot;:&quot;&quot;,&quot;additionalField&quot;:&quot;&quot;,&quot;additionalValue&quot;:&quot;&quot;,&quot;prefix&quot;:&quot;&quot;,&quot;suffix&quot;:&quot;&quot;},&quot;doc:68206a7fb239ac24d84775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
          <w:id w:val="-569346445"/>
          <w:placeholder>
            <w:docPart w:val="3AA7A64B371047E4B195D2BE7E58A0DE"/>
          </w:placeholder>
        </w:sdtPr>
        <w:sdtContent>
          <w:r w:rsidR="002E5CE3">
            <w:rPr>
              <w:rFonts w:ascii="Aptos" w:eastAsia="Times New Roman" w:hAnsi="Aptos"/>
              <w:color w:val="000000"/>
            </w:rPr>
            <w:t xml:space="preserve">Jones, P. V. (2007). </w:t>
          </w:r>
          <w:r w:rsidR="002E5CE3">
            <w:rPr>
              <w:rFonts w:ascii="Aptos" w:eastAsia="Times New Roman" w:hAnsi="Aptos"/>
              <w:i/>
              <w:iCs/>
              <w:color w:val="000000"/>
            </w:rPr>
            <w:t>Reading Ovid</w:t>
          </w:r>
          <w:r w:rsidR="002E5CE3">
            <w:rPr>
              <w:rFonts w:ascii="Aptos" w:eastAsia="Times New Roman" w:hAnsi="Aptos"/>
              <w:color w:val="000000"/>
            </w:rPr>
            <w:t xml:space="preserve"> (1. publ. ed.). Cambridge University Press., Jones, P. (2007). Metre. </w:t>
          </w:r>
          <w:r w:rsidR="002E5CE3">
            <w:rPr>
              <w:rFonts w:ascii="Aptos" w:eastAsia="Times New Roman" w:hAnsi="Aptos"/>
              <w:i/>
              <w:iCs/>
              <w:color w:val="000000"/>
            </w:rPr>
            <w:t>Reading Ovid: Stories from the Metamorphoses</w:t>
          </w:r>
          <w:r w:rsidR="002E5CE3">
            <w:rPr>
              <w:rFonts w:ascii="Aptos" w:eastAsia="Times New Roman" w:hAnsi="Aptos"/>
              <w:color w:val="000000"/>
            </w:rPr>
            <w:t xml:space="preserve"> (pp. 23–26). Cambridge University Press. </w:t>
          </w:r>
          <w:hyperlink r:id="rId1" w:tgtFrame="_blank" w:history="1">
            <w:r w:rsidR="002E5CE3">
              <w:rPr>
                <w:rStyle w:val="Hyperlink"/>
                <w:rFonts w:ascii="Aptos" w:eastAsia="Times New Roman" w:hAnsi="Aptos"/>
              </w:rPr>
              <w:t>https://10.1017/CBO9780511814198.006,</w:t>
            </w:r>
          </w:hyperlink>
          <w:r w:rsidR="002E5CE3">
            <w:rPr>
              <w:rFonts w:ascii="Aptos" w:eastAsia="Times New Roman" w:hAnsi="Aptos"/>
              <w:color w:val="000000"/>
            </w:rPr>
            <w:t xml:space="preserve"> Owen, M., &amp; Ovidius Naso, P. (2014). </w:t>
          </w:r>
          <w:r w:rsidR="002E5CE3">
            <w:rPr>
              <w:rFonts w:ascii="Aptos" w:eastAsia="Times New Roman" w:hAnsi="Aptos"/>
              <w:i/>
              <w:iCs/>
              <w:color w:val="000000"/>
            </w:rPr>
            <w:t>Ovid Unseens</w:t>
          </w:r>
          <w:r w:rsidR="002E5CE3">
            <w:rPr>
              <w:rFonts w:ascii="Aptos" w:eastAsia="Times New Roman" w:hAnsi="Aptos"/>
              <w:color w:val="000000"/>
            </w:rPr>
            <w:t xml:space="preserve"> (1. publ. ed.). Bloomsbury Academic.</w:t>
          </w:r>
        </w:sdtContent>
      </w:sdt>
    </w:p>
  </w:footnote>
  <w:footnote w:id="6">
    <w:p w14:paraId="09123981" w14:textId="6AD803D9"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1e45b672d3271d5f835850&quot;],&quot;referencesOptions&quot;:{&quot;doc:681e45b672d3271d5f835850&quot;:{&quot;author&quot;:true,&quot;year&quot;:true,&quot;formatAuthorYear&quot;:false,&quot;pageReplace&quot;:&quot;&quot;,&quot;additionalField&quot;:&quot;Page&quot;,&quot;additionalValue&quot;:&quot;69&quot;,&quot;prefix&quot;:&quot;&quot;,&quot;suffix&quot;:&quot;&quot;}},&quot;hasBrokenReferences&quot;:false,&quot;hasManualEdits&quot;:false,&quot;isEmpty&quot;:false,&quot;citationType&quot;:&quot;note&quot;}"/>
          <w:id w:val="266207860"/>
          <w:placeholder>
            <w:docPart w:val="281DF7B3AC1940D5BD826D018C3CD5D2"/>
          </w:placeholder>
        </w:sdtPr>
        <w:sdtContent>
          <w:r w:rsidR="002E5CE3">
            <w:rPr>
              <w:rFonts w:ascii="Aptos" w:eastAsia="Times New Roman" w:hAnsi="Aptos"/>
              <w:color w:val="000000"/>
            </w:rPr>
            <w:t xml:space="preserve">Godwin, J. (2013). </w:t>
          </w:r>
          <w:r w:rsidR="002E5CE3">
            <w:rPr>
              <w:rFonts w:ascii="Aptos" w:eastAsia="Times New Roman" w:hAnsi="Aptos"/>
              <w:i/>
              <w:iCs/>
              <w:color w:val="000000"/>
            </w:rPr>
            <w:t>Metamorphoses III: An Extract 511-733</w:t>
          </w:r>
          <w:r w:rsidR="002E5CE3">
            <w:rPr>
              <w:rFonts w:ascii="Aptos" w:eastAsia="Times New Roman" w:hAnsi="Aptos"/>
              <w:color w:val="000000"/>
            </w:rPr>
            <w:t>. A&amp;C Black. , p. 69</w:t>
          </w:r>
        </w:sdtContent>
      </w:sdt>
    </w:p>
  </w:footnote>
  <w:footnote w:id="7">
    <w:p w14:paraId="12F4185A" w14:textId="6263F778"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1e59b68caf2b2f29522721&quot;],&quot;referencesOptions&quot;:{&quot;doc:681e59b68caf2b2f29522721&quot;:{&quot;author&quot;:true,&quot;year&quot;:true,&quot;formatAuthorYear&quot;:true,&quot;pageReplace&quot;:&quot;&quot;,&quot;additionalField&quot;:&quot;Page&quot;,&quot;additionalValue&quot;:&quot;200&quot;,&quot;prefix&quot;:&quot;&quot;,&quot;suffix&quot;:&quot;&quot;}},&quot;hasBrokenReferences&quot;:false,&quot;hasManualEdits&quot;:false,&quot;isEmpty&quot;:false,&quot;citationType&quot;:&quot;note&quot;}"/>
          <w:id w:val="291257152"/>
          <w:placeholder>
            <w:docPart w:val="C5BA668ABBD74F2FBBF1653CEEB313D5"/>
          </w:placeholder>
        </w:sdtPr>
        <w:sdtContent>
          <w:r w:rsidR="002E5CE3">
            <w:rPr>
              <w:rFonts w:ascii="Aptos" w:eastAsia="Times New Roman" w:hAnsi="Aptos"/>
              <w:color w:val="000000"/>
            </w:rPr>
            <w:t>Gildenhard, &amp; Zissos. ( (2016). (</w:t>
          </w:r>
          <w:r w:rsidR="002E5CE3">
            <w:rPr>
              <w:rFonts w:ascii="Aptos" w:eastAsia="Times New Roman" w:hAnsi="Aptos"/>
              <w:i/>
              <w:iCs/>
              <w:color w:val="000000"/>
            </w:rPr>
            <w:t>Ovid, Metamorphoses, 3.511-733</w:t>
          </w:r>
          <w:r w:rsidR="002E5CE3">
            <w:rPr>
              <w:rFonts w:ascii="Aptos" w:eastAsia="Times New Roman" w:hAnsi="Aptos"/>
              <w:color w:val="000000"/>
            </w:rPr>
            <w:t xml:space="preserve">(. Open Book Publishers. </w:t>
          </w:r>
          <w:hyperlink r:id="rId2" w:tgtFrame="_blank" w:history="1">
            <w:r w:rsidR="002E5CE3">
              <w:rPr>
                <w:rStyle w:val="Hyperlink"/>
                <w:rFonts w:ascii="Aptos" w:eastAsia="Times New Roman" w:hAnsi="Aptos"/>
              </w:rPr>
              <w:t>https://10.11647/OBP.0073,</w:t>
            </w:r>
          </w:hyperlink>
          <w:r w:rsidR="002E5CE3">
            <w:rPr>
              <w:rFonts w:ascii="Aptos" w:eastAsia="Times New Roman" w:hAnsi="Aptos"/>
              <w:color w:val="000000"/>
            </w:rPr>
            <w:t xml:space="preserve"> p. 200</w:t>
          </w:r>
        </w:sdtContent>
      </w:sdt>
    </w:p>
  </w:footnote>
  <w:footnote w:id="8">
    <w:p w14:paraId="42EC7C47" w14:textId="48911339"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1e49cb72d3271d5f835a7d&quot;],&quot;referencesOptions&quot;:{&quot;doc:681e49cb72d3271d5f835a7d&quot;:{&quot;author&quot;:true,&quot;year&quot;:true,&quot;formatAuthorYear&quot;:true,&quot;pageReplace&quot;:&quot;&quot;,&quot;additionalField&quot;:&quot;Page&quot;,&quot;additionalValue&quot;:&quot;110&quot;,&quot;prefix&quot;:&quot;&quot;,&quot;suffix&quot;:&quot;&quot;}},&quot;hasBrokenReferences&quot;:false,&quot;hasManualEdits&quot;:false,&quot;isEmpty&quot;:false,&quot;citationType&quot;:&quot;note&quot;}"/>
          <w:id w:val="1217551073"/>
          <w:placeholder>
            <w:docPart w:val="A12151947492491D8EC9AB40E4091B77"/>
          </w:placeholder>
        </w:sdtPr>
        <w:sdtContent>
          <w:r w:rsidR="002E5CE3">
            <w:rPr>
              <w:rFonts w:ascii="Aptos" w:eastAsia="Times New Roman" w:hAnsi="Aptos"/>
              <w:color w:val="000000"/>
            </w:rPr>
            <w:t>Henderson ( (1979). (</w:t>
          </w:r>
          <w:r w:rsidR="002E5CE3">
            <w:rPr>
              <w:rFonts w:ascii="Aptos" w:eastAsia="Times New Roman" w:hAnsi="Aptos"/>
              <w:i/>
              <w:iCs/>
              <w:color w:val="000000"/>
            </w:rPr>
            <w:t>Ovid  Metamorphoses III</w:t>
          </w:r>
          <w:r w:rsidR="002E5CE3">
            <w:rPr>
              <w:rFonts w:ascii="Aptos" w:eastAsia="Times New Roman" w:hAnsi="Aptos"/>
              <w:color w:val="000000"/>
            </w:rPr>
            <w:t>(. Bristol Classical Press. , p. 110</w:t>
          </w:r>
        </w:sdtContent>
      </w:sdt>
    </w:p>
  </w:footnote>
  <w:footnote w:id="9">
    <w:p w14:paraId="117AC63D" w14:textId="2ECB2010"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2124e916eeee3cbcbb38b4&quot;],&quot;referencesOptions&quot;:{&quot;doc:682124e916eeee3cbcbb38b4&quot;:{&quot;author&quot;:true,&quot;year&quot;:true,&quot;formatAuthorYear&quot;:true,&quot;pageReplace&quot;:&quot;&quot;,&quot;additionalField&quot;:&quot;Page&quot;,&quot;additionalValue&quot;:&quot;158&quot;,&quot;prefix&quot;:&quot;&quot;,&quot;suffix&quot;:&quot;&quot;}},&quot;hasBrokenReferences&quot;:false,&quot;hasManualEdits&quot;:false,&quot;isEmpty&quot;:false,&quot;citationType&quot;:&quot;note&quot;}"/>
          <w:id w:val="29001006"/>
          <w:placeholder>
            <w:docPart w:val="4D65948E5E3D4149975CF4E2D04A43B7"/>
          </w:placeholder>
        </w:sdtPr>
        <w:sdtContent>
          <w:r w:rsidR="002E5CE3">
            <w:rPr>
              <w:rFonts w:ascii="Aptos" w:eastAsia="Times New Roman" w:hAnsi="Aptos"/>
              <w:color w:val="000000"/>
            </w:rPr>
            <w:t>Jones, &amp; Sidwell. ( (2016). (</w:t>
          </w:r>
          <w:r w:rsidR="002E5CE3">
            <w:rPr>
              <w:rFonts w:ascii="Aptos" w:eastAsia="Times New Roman" w:hAnsi="Aptos"/>
              <w:i/>
              <w:iCs/>
              <w:color w:val="000000"/>
            </w:rPr>
            <w:t>. Reading Latin. Grammar and exercises.</w:t>
          </w:r>
          <w:r w:rsidR="002E5CE3">
            <w:rPr>
              <w:rFonts w:ascii="Aptos" w:eastAsia="Times New Roman" w:hAnsi="Aptos"/>
              <w:color w:val="000000"/>
            </w:rPr>
            <w:t>( (2nd ed.). Cambridge University Press. , p. 158</w:t>
          </w:r>
        </w:sdtContent>
      </w:sdt>
    </w:p>
  </w:footnote>
  <w:footnote w:id="10">
    <w:p w14:paraId="6476637F" w14:textId="044B8DEE"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1e45b672d3271d5f835850&quot;,&quot;doc:681e49cb72d3271d5f835a7d&quot;],&quot;referencesOptions&quot;:{&quot;doc:681e45b672d3271d5f835850&quot;:{&quot;author&quot;:true,&quot;year&quot;:true,&quot;formatAuthorYear&quot;:false,&quot;pageReplace&quot;:&quot;&quot;,&quot;additionalField&quot;:&quot;&quot;,&quot;additionalValue&quot;:&quot;&quot;,&quot;prefix&quot;:&quot;&quot;,&quot;suffix&quot;:&quot;&quot;},&quot;doc:681e49cb72d3271d5f835a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
          <w:id w:val="674236776"/>
          <w:placeholder>
            <w:docPart w:val="A5F98793CEC5477B811758043A8B7709"/>
          </w:placeholder>
        </w:sdtPr>
        <w:sdtContent>
          <w:r w:rsidR="002E5CE3">
            <w:rPr>
              <w:rFonts w:ascii="Aptos" w:eastAsia="Times New Roman" w:hAnsi="Aptos"/>
              <w:color w:val="000000"/>
            </w:rPr>
            <w:t xml:space="preserve">Godwin, J. (2013). </w:t>
          </w:r>
          <w:r w:rsidR="002E5CE3">
            <w:rPr>
              <w:rFonts w:ascii="Aptos" w:eastAsia="Times New Roman" w:hAnsi="Aptos"/>
              <w:i/>
              <w:iCs/>
              <w:color w:val="000000"/>
            </w:rPr>
            <w:t>Metamorphoses III: An Extract 511-733</w:t>
          </w:r>
          <w:r w:rsidR="002E5CE3">
            <w:rPr>
              <w:rFonts w:ascii="Aptos" w:eastAsia="Times New Roman" w:hAnsi="Aptos"/>
              <w:color w:val="000000"/>
            </w:rPr>
            <w:t xml:space="preserve">. A&amp;C Black., Henderson, A. A. R. (1979). </w:t>
          </w:r>
          <w:r w:rsidR="002E5CE3">
            <w:rPr>
              <w:rFonts w:ascii="Aptos" w:eastAsia="Times New Roman" w:hAnsi="Aptos"/>
              <w:i/>
              <w:iCs/>
              <w:color w:val="000000"/>
            </w:rPr>
            <w:t>Ovid  Metamorphoses III</w:t>
          </w:r>
          <w:r w:rsidR="002E5CE3">
            <w:rPr>
              <w:rFonts w:ascii="Aptos" w:eastAsia="Times New Roman" w:hAnsi="Aptos"/>
              <w:color w:val="000000"/>
            </w:rPr>
            <w:t>. Bristol Classical Press.</w:t>
          </w:r>
        </w:sdtContent>
      </w:sdt>
    </w:p>
  </w:footnote>
  <w:footnote w:id="11">
    <w:p w14:paraId="067AF386" w14:textId="0CC3F4A2" w:rsidR="00263057" w:rsidRDefault="00263057">
      <w:pPr>
        <w:pStyle w:val="FootnoteText"/>
      </w:pPr>
      <w:r>
        <w:rPr>
          <w:rStyle w:val="FootnoteReference"/>
        </w:rPr>
        <w:footnoteRef/>
      </w:r>
      <w:r>
        <w:t xml:space="preserve"> E.g. </w:t>
      </w:r>
      <w:sdt>
        <w:sdtPr>
          <w:rPr>
            <w:rFonts w:ascii="Aptos" w:hAnsi="Aptos"/>
            <w:color w:val="000000"/>
            <w:highlight w:val="white"/>
          </w:rPr>
          <w:alias w:val="Citation"/>
          <w:tag w:val="{&quot;referencesIds&quot;:[&quot;doc:681e475a72d3271d5f8358dc&quot;],&quot;referencesOptions&quot;:{&quot;doc:681e475a72d3271d5f8358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
          <w:id w:val="-1108803438"/>
          <w:placeholder>
            <w:docPart w:val="0268A0E0D0DF413CA7E66FFD822B2898"/>
          </w:placeholder>
        </w:sdtPr>
        <w:sdtContent>
          <w:r w:rsidR="002E5CE3">
            <w:rPr>
              <w:rFonts w:ascii="Aptos" w:eastAsia="Times New Roman" w:hAnsi="Aptos"/>
              <w:color w:val="000000"/>
            </w:rPr>
            <w:t xml:space="preserve">Ovid, &amp; Hill, D. E. (1985). </w:t>
          </w:r>
          <w:r w:rsidR="002E5CE3">
            <w:rPr>
              <w:rFonts w:ascii="Aptos" w:eastAsia="Times New Roman" w:hAnsi="Aptos"/>
              <w:i/>
              <w:iCs/>
              <w:color w:val="000000"/>
            </w:rPr>
            <w:t>Metamorphoses I-IV</w:t>
          </w:r>
          <w:r w:rsidR="002E5CE3">
            <w:rPr>
              <w:rFonts w:ascii="Aptos" w:eastAsia="Times New Roman" w:hAnsi="Aptos"/>
              <w:color w:val="000000"/>
            </w:rPr>
            <w:t>. Aris &amp; Phillips.</w:t>
          </w:r>
        </w:sdtContent>
      </w:sdt>
    </w:p>
  </w:footnote>
  <w:footnote w:id="12">
    <w:p w14:paraId="4817307A" w14:textId="1FC1DA3F" w:rsidR="00263057" w:rsidRPr="00263057" w:rsidRDefault="00263057" w:rsidP="00263057">
      <w:pPr>
        <w:spacing w:after="0" w:line="270" w:lineRule="auto"/>
        <w:rPr>
          <w:rFonts w:ascii="Calibri" w:hAnsi="Calibri" w:cs="Calibri"/>
        </w:rPr>
      </w:pPr>
      <w:r>
        <w:rPr>
          <w:rStyle w:val="FootnoteReference"/>
        </w:rPr>
        <w:footnoteRef/>
      </w:r>
      <w:r>
        <w:t xml:space="preserve"> </w:t>
      </w:r>
      <w:r w:rsidRPr="00263057">
        <w:rPr>
          <w:rFonts w:ascii="Calibri" w:hAnsi="Calibri" w:cs="Calibri"/>
        </w:rPr>
        <w:t>For a fuller discussion of this difference see</w:t>
      </w:r>
      <w:sdt>
        <w:sdtPr>
          <w:rPr>
            <w:rFonts w:ascii="Calibri" w:hAnsi="Calibri" w:cs="Calibri"/>
            <w:color w:val="000000"/>
            <w:highlight w:val="white"/>
          </w:rPr>
          <w:alias w:val="Citation"/>
          <w:tag w:val="{&quot;referencesIds&quot;:[&quot;doc:681e59b68caf2b2f29522721&quot;],&quot;referencesOptions&quot;:{&quot;doc:681e59b68caf2b2f29522721&quot;:{&quot;author&quot;:true,&quot;year&quot;:true,&quot;formatAuthorYear&quot;:true,&quot;pageReplace&quot;:&quot;&quot;,&quot;additionalField&quot;:&quot;Page&quot;,&quot;additionalValue&quot;:&quot;201&quot;,&quot;prefix&quot;:&quot;&quot;,&quot;suffix&quot;:&quot;&quot;}},&quot;hasBrokenReferences&quot;:false,&quot;hasManualEdits&quot;:false,&quot;isEmpty&quot;:false,&quot;citationType&quot;:&quot;note&quot;}"/>
          <w:id w:val="382907980"/>
          <w:placeholder>
            <w:docPart w:val="AAE9240D2B144A3E98127AF878C4395F"/>
          </w:placeholder>
        </w:sdtPr>
        <w:sdtContent>
          <w:r w:rsidR="00EF776A">
            <w:rPr>
              <w:rFonts w:ascii="Calibri" w:hAnsi="Calibri" w:cs="Calibri"/>
              <w:color w:val="000000"/>
            </w:rPr>
            <w:t xml:space="preserve"> </w:t>
          </w:r>
          <w:r w:rsidR="002E5CE3">
            <w:rPr>
              <w:rFonts w:ascii="Aptos" w:eastAsia="Times New Roman" w:hAnsi="Aptos"/>
              <w:color w:val="000000"/>
              <w:sz w:val="20"/>
              <w:szCs w:val="20"/>
            </w:rPr>
            <w:t>Gildenhard, &amp; Zissos. ( (2016). (</w:t>
          </w:r>
          <w:r w:rsidR="002E5CE3">
            <w:rPr>
              <w:rFonts w:ascii="Aptos" w:eastAsia="Times New Roman" w:hAnsi="Aptos"/>
              <w:i/>
              <w:iCs/>
              <w:color w:val="000000"/>
              <w:sz w:val="20"/>
              <w:szCs w:val="20"/>
            </w:rPr>
            <w:t>Ovid, Metamorphoses, 3.511-733</w:t>
          </w:r>
          <w:r w:rsidR="002E5CE3">
            <w:rPr>
              <w:rFonts w:ascii="Aptos" w:eastAsia="Times New Roman" w:hAnsi="Aptos"/>
              <w:color w:val="000000"/>
              <w:sz w:val="20"/>
              <w:szCs w:val="20"/>
            </w:rPr>
            <w:t xml:space="preserve">(. Open Book Publishers. </w:t>
          </w:r>
          <w:hyperlink r:id="rId3" w:tgtFrame="_blank" w:history="1">
            <w:r w:rsidR="002E5CE3">
              <w:rPr>
                <w:rStyle w:val="Hyperlink"/>
                <w:rFonts w:ascii="Aptos" w:eastAsia="Times New Roman" w:hAnsi="Aptos"/>
                <w:sz w:val="20"/>
                <w:szCs w:val="20"/>
              </w:rPr>
              <w:t>https://10.11647/OBP.0073,</w:t>
            </w:r>
          </w:hyperlink>
          <w:r w:rsidR="002E5CE3">
            <w:rPr>
              <w:rFonts w:ascii="Aptos" w:eastAsia="Times New Roman" w:hAnsi="Aptos"/>
              <w:color w:val="000000"/>
              <w:sz w:val="20"/>
              <w:szCs w:val="20"/>
            </w:rPr>
            <w:t xml:space="preserve"> p. 201</w:t>
          </w:r>
        </w:sdtContent>
      </w:sdt>
      <w:r w:rsidRPr="00263057">
        <w:rPr>
          <w:rFonts w:ascii="Calibri" w:hAnsi="Calibri" w:cs="Calibri"/>
        </w:rPr>
        <w:t>).</w:t>
      </w:r>
    </w:p>
    <w:p w14:paraId="65A884A3" w14:textId="3CAB8533" w:rsidR="00263057" w:rsidRDefault="00263057">
      <w:pPr>
        <w:pStyle w:val="FootnoteText"/>
      </w:pPr>
    </w:p>
  </w:footnote>
  <w:footnote w:id="13">
    <w:p w14:paraId="4B75406F" w14:textId="3F2A7463" w:rsidR="00263057" w:rsidRDefault="00263057">
      <w:pPr>
        <w:pStyle w:val="FootnoteText"/>
      </w:pPr>
      <w:r>
        <w:rPr>
          <w:rStyle w:val="FootnoteReference"/>
        </w:rPr>
        <w:footnoteRef/>
      </w:r>
      <w:r>
        <w:t xml:space="preserve"> See </w:t>
      </w:r>
      <w:sdt>
        <w:sdtPr>
          <w:rPr>
            <w:rFonts w:ascii="Aptos" w:hAnsi="Aptos"/>
            <w:color w:val="000000"/>
            <w:highlight w:val="white"/>
          </w:rPr>
          <w:alias w:val="Citation"/>
          <w:tag w:val="{&quot;referencesIds&quot;:[&quot;doc:681e45b672d3271d5f835850&quot;],&quot;referencesOptions&quot;:{&quot;doc:681e45b672d3271d5f835850&quot;:{&quot;author&quot;:true,&quot;year&quot;:true,&quot;formatAuthorYear&quot;:true,&quot;pageReplace&quot;:&quot;&quot;,&quot;additionalField&quot;:&quot;Page&quot;,&quot;additionalValue&quot;:&quot;69&quot;,&quot;prefix&quot;:&quot;&quot;,&quot;suffix&quot;:&quot;&quot;}},&quot;hasBrokenReferences&quot;:false,&quot;hasManualEdits&quot;:false,&quot;isEmpty&quot;:false,&quot;citationType&quot;:&quot;note&quot;}"/>
          <w:id w:val="1323391565"/>
          <w:placeholder>
            <w:docPart w:val="A769CCCC0B31408ABF9CCFC5DA12DACF"/>
          </w:placeholder>
        </w:sdtPr>
        <w:sdtContent>
          <w:r w:rsidR="002E5CE3">
            <w:rPr>
              <w:rFonts w:ascii="Aptos" w:eastAsia="Times New Roman" w:hAnsi="Aptos"/>
              <w:color w:val="000000"/>
            </w:rPr>
            <w:t>Godwin ( (2013). (</w:t>
          </w:r>
          <w:r w:rsidR="002E5CE3">
            <w:rPr>
              <w:rFonts w:ascii="Aptos" w:eastAsia="Times New Roman" w:hAnsi="Aptos"/>
              <w:i/>
              <w:iCs/>
              <w:color w:val="000000"/>
            </w:rPr>
            <w:t>Metamorphoses III: An Extract 511-733</w:t>
          </w:r>
          <w:r w:rsidR="002E5CE3">
            <w:rPr>
              <w:rFonts w:ascii="Aptos" w:eastAsia="Times New Roman" w:hAnsi="Aptos"/>
              <w:color w:val="000000"/>
            </w:rPr>
            <w:t>(. A&amp;C Black. , p. 69</w:t>
          </w:r>
        </w:sdtContent>
      </w:sdt>
    </w:p>
  </w:footnote>
  <w:footnote w:id="14">
    <w:p w14:paraId="0B6953CB" w14:textId="0D6B4A45"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2124e916eeee3cbcbb38b4&quot;],&quot;referencesOptions&quot;:{&quot;doc:682124e916eeee3cbcbb38b4&quot;:{&quot;author&quot;:true,&quot;year&quot;:true,&quot;formatAuthorYear&quot;:false,&quot;pageReplace&quot;:&quot;&quot;,&quot;additionalField&quot;:&quot;Page&quot;,&quot;additionalValue&quot;:&quot;373&quot;,&quot;prefix&quot;:&quot;&quot;,&quot;suffix&quot;:&quot;&quot;}},&quot;hasBrokenReferences&quot;:false,&quot;hasManualEdits&quot;:false,&quot;isEmpty&quot;:false,&quot;citationType&quot;:&quot;note&quot;}"/>
          <w:id w:val="281310326"/>
          <w:placeholder>
            <w:docPart w:val="37813ACC5B044DA585A08D91BB0EB652"/>
          </w:placeholder>
        </w:sdtPr>
        <w:sdtContent>
          <w:r w:rsidR="002E5CE3">
            <w:rPr>
              <w:rFonts w:ascii="Aptos" w:eastAsia="Times New Roman" w:hAnsi="Aptos"/>
              <w:color w:val="000000"/>
            </w:rPr>
            <w:t xml:space="preserve">Jones, P. V., &amp; Sidwell, K. C. (2016). </w:t>
          </w:r>
          <w:r w:rsidR="002E5CE3">
            <w:rPr>
              <w:rFonts w:ascii="Aptos" w:eastAsia="Times New Roman" w:hAnsi="Aptos"/>
              <w:i/>
              <w:iCs/>
              <w:color w:val="000000"/>
            </w:rPr>
            <w:t>. Reading Latin. Grammar and exercises.</w:t>
          </w:r>
          <w:r w:rsidR="002E5CE3">
            <w:rPr>
              <w:rFonts w:ascii="Aptos" w:eastAsia="Times New Roman" w:hAnsi="Aptos"/>
              <w:color w:val="000000"/>
            </w:rPr>
            <w:t xml:space="preserve"> (2nd ed.). Cambridge University Press. , p. 373</w:t>
          </w:r>
        </w:sdtContent>
      </w:sdt>
    </w:p>
  </w:footnote>
  <w:footnote w:id="15">
    <w:p w14:paraId="1E8F216A" w14:textId="4AF6DB4B" w:rsidR="00263057" w:rsidRDefault="00263057">
      <w:pPr>
        <w:pStyle w:val="FootnoteText"/>
      </w:pPr>
      <w:r>
        <w:rPr>
          <w:rStyle w:val="FootnoteReference"/>
        </w:rPr>
        <w:footnoteRef/>
      </w:r>
      <w:r>
        <w:t xml:space="preserve"> </w:t>
      </w:r>
      <w:sdt>
        <w:sdtPr>
          <w:rPr>
            <w:rFonts w:ascii="Aptos" w:hAnsi="Aptos"/>
            <w:color w:val="000000"/>
            <w:highlight w:val="white"/>
          </w:rPr>
          <w:alias w:val="Citation"/>
          <w:tag w:val="{&quot;referencesIds&quot;:[&quot;doc:681e45b672d3271d5f835850&quot;],&quot;referencesOptions&quot;:{&quot;doc:681e45b672d3271d5f835850&quot;:{&quot;author&quot;:true,&quot;year&quot;:true,&quot;formatAuthorYear&quot;:false,&quot;pageReplace&quot;:&quot;&quot;,&quot;additionalField&quot;:&quot;Page&quot;,&quot;additionalValue&quot;:&quot;69&quot;,&quot;prefix&quot;:&quot;&quot;,&quot;suffix&quot;:&quot;&quot;}},&quot;hasBrokenReferences&quot;:false,&quot;hasManualEdits&quot;:false,&quot;isEmpty&quot;:false,&quot;citationType&quot;:&quot;note&quot;}"/>
          <w:id w:val="-695463262"/>
          <w:placeholder>
            <w:docPart w:val="18A35C94D16D47D39431A5F852F3C29B"/>
          </w:placeholder>
        </w:sdtPr>
        <w:sdtContent>
          <w:r w:rsidR="002E5CE3">
            <w:rPr>
              <w:rFonts w:ascii="Aptos" w:eastAsia="Times New Roman" w:hAnsi="Aptos"/>
              <w:color w:val="000000"/>
            </w:rPr>
            <w:t xml:space="preserve">Godwin, J. (2013). </w:t>
          </w:r>
          <w:r w:rsidR="002E5CE3">
            <w:rPr>
              <w:rFonts w:ascii="Aptos" w:eastAsia="Times New Roman" w:hAnsi="Aptos"/>
              <w:i/>
              <w:iCs/>
              <w:color w:val="000000"/>
            </w:rPr>
            <w:t>Metamorphoses III: An Extract 511-733</w:t>
          </w:r>
          <w:r w:rsidR="002E5CE3">
            <w:rPr>
              <w:rFonts w:ascii="Aptos" w:eastAsia="Times New Roman" w:hAnsi="Aptos"/>
              <w:color w:val="000000"/>
            </w:rPr>
            <w:t>. A&amp;C Black. , p. 69</w:t>
          </w:r>
        </w:sdtContent>
      </w:sdt>
    </w:p>
  </w:footnote>
  <w:footnote w:id="16">
    <w:p w14:paraId="43A78410" w14:textId="51CE3F5D" w:rsidR="0016790C" w:rsidRDefault="0016790C">
      <w:pPr>
        <w:pStyle w:val="FootnoteText"/>
      </w:pPr>
      <w:r>
        <w:rPr>
          <w:rStyle w:val="FootnoteReference"/>
        </w:rPr>
        <w:footnoteRef/>
      </w:r>
      <w:r>
        <w:t xml:space="preserve"> </w:t>
      </w:r>
      <w:sdt>
        <w:sdtPr>
          <w:rPr>
            <w:rFonts w:ascii="Aptos" w:hAnsi="Aptos"/>
            <w:color w:val="000000"/>
            <w:highlight w:val="white"/>
          </w:rPr>
          <w:alias w:val="Citation"/>
          <w:tag w:val="{&quot;referencesIds&quot;:[&quot;doc:681e59b68caf2b2f29522721&quot;],&quot;referencesOptions&quot;:{&quot;doc:681e59b68caf2b2f29522721&quot;:{&quot;author&quot;:true,&quot;year&quot;:true,&quot;formatAuthorYear&quot;:false,&quot;pageReplace&quot;:&quot;&quot;,&quot;additionalField&quot;:&quot;Page&quot;,&quot;additionalValue&quot;:&quot;201&quot;,&quot;prefix&quot;:&quot;&quot;,&quot;suffix&quot;:&quot;&quot;}},&quot;hasBrokenReferences&quot;:false,&quot;hasManualEdits&quot;:false,&quot;isEmpty&quot;:false,&quot;citationType&quot;:&quot;note&quot;}"/>
          <w:id w:val="-1587689129"/>
          <w:placeholder>
            <w:docPart w:val="B497103880174DCA8954B8821F6BF537"/>
          </w:placeholder>
        </w:sdtPr>
        <w:sdtContent>
          <w:r w:rsidR="002E5CE3">
            <w:rPr>
              <w:rFonts w:ascii="Aptos" w:eastAsia="Times New Roman" w:hAnsi="Aptos"/>
              <w:color w:val="000000"/>
            </w:rPr>
            <w:t xml:space="preserve">Gildenhard, I., &amp; Zissos, A. (2016). </w:t>
          </w:r>
          <w:r w:rsidR="002E5CE3">
            <w:rPr>
              <w:rFonts w:ascii="Aptos" w:eastAsia="Times New Roman" w:hAnsi="Aptos"/>
              <w:i/>
              <w:iCs/>
              <w:color w:val="000000"/>
            </w:rPr>
            <w:t>Ovid, Metamorphoses, 3.511-733</w:t>
          </w:r>
          <w:r w:rsidR="002E5CE3">
            <w:rPr>
              <w:rFonts w:ascii="Aptos" w:eastAsia="Times New Roman" w:hAnsi="Aptos"/>
              <w:color w:val="000000"/>
            </w:rPr>
            <w:t xml:space="preserve">. Open Book Publishers. </w:t>
          </w:r>
          <w:hyperlink r:id="rId4" w:tgtFrame="_blank" w:history="1">
            <w:r w:rsidR="002E5CE3">
              <w:rPr>
                <w:rStyle w:val="Hyperlink"/>
                <w:rFonts w:ascii="Aptos" w:eastAsia="Times New Roman" w:hAnsi="Aptos"/>
              </w:rPr>
              <w:t>https://10.11647/OBP.0073,</w:t>
            </w:r>
          </w:hyperlink>
          <w:r w:rsidR="002E5CE3">
            <w:rPr>
              <w:rFonts w:ascii="Aptos" w:eastAsia="Times New Roman" w:hAnsi="Aptos"/>
              <w:color w:val="000000"/>
            </w:rPr>
            <w:t xml:space="preserve"> p. 201</w:t>
          </w:r>
        </w:sdtContent>
      </w:sdt>
    </w:p>
  </w:footnote>
  <w:footnote w:id="17">
    <w:p w14:paraId="6786655C" w14:textId="3C83960C" w:rsidR="0016790C" w:rsidRDefault="0016790C">
      <w:pPr>
        <w:pStyle w:val="FootnoteText"/>
      </w:pPr>
      <w:r>
        <w:rPr>
          <w:rStyle w:val="FootnoteReference"/>
        </w:rPr>
        <w:footnoteRef/>
      </w:r>
      <w:r>
        <w:t xml:space="preserve"> ibid</w:t>
      </w:r>
    </w:p>
  </w:footnote>
  <w:footnote w:id="18">
    <w:p w14:paraId="0B11AC9A" w14:textId="7E042B11" w:rsidR="0016790C" w:rsidRDefault="0016790C">
      <w:pPr>
        <w:pStyle w:val="FootnoteText"/>
      </w:pPr>
      <w:r>
        <w:rPr>
          <w:rStyle w:val="FootnoteReference"/>
        </w:rPr>
        <w:footnoteRef/>
      </w:r>
      <w:r>
        <w:t xml:space="preserve"> </w:t>
      </w:r>
      <w:sdt>
        <w:sdtPr>
          <w:rPr>
            <w:rFonts w:ascii="Aptos" w:hAnsi="Aptos"/>
            <w:color w:val="000000"/>
            <w:highlight w:val="white"/>
          </w:rPr>
          <w:alias w:val="Citation"/>
          <w:tag w:val="{&quot;referencesIds&quot;:[&quot;doc:681e45b672d3271d5f835850&quot;],&quot;referencesOptions&quot;:{&quot;doc:681e45b672d3271d5f835850&quot;:{&quot;author&quot;:true,&quot;year&quot;:true,&quot;formatAuthorYear&quot;:false,&quot;pageReplace&quot;:&quot;&quot;,&quot;additionalField&quot;:&quot;Page&quot;,&quot;additionalValue&quot;:&quot;69-70&quot;,&quot;prefix&quot;:&quot;&quot;,&quot;suffix&quot;:&quot;&quot;}},&quot;hasBrokenReferences&quot;:false,&quot;hasManualEdits&quot;:false,&quot;isEmpty&quot;:false,&quot;citationType&quot;:&quot;note&quot;}"/>
          <w:id w:val="2024662759"/>
          <w:placeholder>
            <w:docPart w:val="DDA87DEE8D3747A39FFC1F7DA942E5A6"/>
          </w:placeholder>
        </w:sdtPr>
        <w:sdtContent>
          <w:r w:rsidR="002E5CE3">
            <w:rPr>
              <w:rFonts w:ascii="Aptos" w:eastAsia="Times New Roman" w:hAnsi="Aptos"/>
              <w:color w:val="000000"/>
            </w:rPr>
            <w:t xml:space="preserve">Godwin, J. (2013). </w:t>
          </w:r>
          <w:r w:rsidR="002E5CE3">
            <w:rPr>
              <w:rFonts w:ascii="Aptos" w:eastAsia="Times New Roman" w:hAnsi="Aptos"/>
              <w:i/>
              <w:iCs/>
              <w:color w:val="000000"/>
            </w:rPr>
            <w:t>Metamorphoses III: An Extract 511-733</w:t>
          </w:r>
          <w:r w:rsidR="002E5CE3">
            <w:rPr>
              <w:rFonts w:ascii="Aptos" w:eastAsia="Times New Roman" w:hAnsi="Aptos"/>
              <w:color w:val="000000"/>
            </w:rPr>
            <w:t>. A&amp;C Black. , pp. 69–70</w:t>
          </w:r>
        </w:sdtContent>
      </w:sdt>
    </w:p>
  </w:footnote>
  <w:footnote w:id="19">
    <w:p w14:paraId="31B2A36E" w14:textId="664C6107" w:rsidR="0016790C" w:rsidRDefault="0016790C">
      <w:pPr>
        <w:pStyle w:val="FootnoteText"/>
      </w:pPr>
      <w:r>
        <w:rPr>
          <w:rStyle w:val="FootnoteReference"/>
        </w:rPr>
        <w:footnoteRef/>
      </w:r>
      <w:r>
        <w:t xml:space="preserve"> </w:t>
      </w:r>
      <w:sdt>
        <w:sdtPr>
          <w:rPr>
            <w:rFonts w:ascii="Aptos" w:hAnsi="Aptos"/>
            <w:color w:val="000000"/>
            <w:highlight w:val="white"/>
          </w:rPr>
          <w:alias w:val="Citation"/>
          <w:tag w:val="{&quot;referencesIds&quot;:[&quot;doc:681e49cb72d3271d5f835a7d&quot;],&quot;referencesOptions&quot;:{&quot;doc:681e49cb72d3271d5f835a7d&quot;:{&quot;author&quot;:true,&quot;year&quot;:true,&quot;formatAuthorYear&quot;:false,&quot;pageReplace&quot;:&quot;&quot;,&quot;additionalField&quot;:&quot;Page&quot;,&quot;additionalValue&quot;:&quot;110&quot;,&quot;prefix&quot;:&quot;&quot;,&quot;suffix&quot;:&quot;&quot;}},&quot;hasBrokenReferences&quot;:false,&quot;hasManualEdits&quot;:false,&quot;isEmpty&quot;:false,&quot;citationType&quot;:&quot;note&quot;}"/>
          <w:id w:val="596680856"/>
          <w:placeholder>
            <w:docPart w:val="65A4B50A8D3B46F8A60E69BBAC67379E"/>
          </w:placeholder>
        </w:sdtPr>
        <w:sdtContent>
          <w:r w:rsidR="002E5CE3">
            <w:rPr>
              <w:rFonts w:ascii="Aptos" w:eastAsia="Times New Roman" w:hAnsi="Aptos"/>
              <w:color w:val="000000"/>
            </w:rPr>
            <w:t xml:space="preserve">Henderson, A. A. R. (1979). </w:t>
          </w:r>
          <w:r w:rsidR="002E5CE3">
            <w:rPr>
              <w:rFonts w:ascii="Aptos" w:eastAsia="Times New Roman" w:hAnsi="Aptos"/>
              <w:i/>
              <w:iCs/>
              <w:color w:val="000000"/>
            </w:rPr>
            <w:t>Ovid  Metamorphoses III</w:t>
          </w:r>
          <w:r w:rsidR="002E5CE3">
            <w:rPr>
              <w:rFonts w:ascii="Aptos" w:eastAsia="Times New Roman" w:hAnsi="Aptos"/>
              <w:color w:val="000000"/>
            </w:rPr>
            <w:t>. Bristol Classical Press. , p. 110</w:t>
          </w:r>
        </w:sdtContent>
      </w:sdt>
    </w:p>
  </w:footnote>
  <w:footnote w:id="20">
    <w:p w14:paraId="5FC31FEC" w14:textId="18DBA863" w:rsidR="0016790C" w:rsidRDefault="0016790C">
      <w:pPr>
        <w:pStyle w:val="FootnoteText"/>
      </w:pPr>
      <w:r>
        <w:rPr>
          <w:rStyle w:val="FootnoteReference"/>
        </w:rPr>
        <w:footnoteRef/>
      </w:r>
      <w:r>
        <w:t xml:space="preserve"> ibid</w:t>
      </w:r>
    </w:p>
  </w:footnote>
  <w:footnote w:id="21">
    <w:p w14:paraId="4A42CEBC" w14:textId="1BBB58A6" w:rsidR="0016790C" w:rsidRDefault="0016790C">
      <w:pPr>
        <w:pStyle w:val="FootnoteText"/>
      </w:pPr>
      <w:r>
        <w:rPr>
          <w:rStyle w:val="FootnoteReference"/>
        </w:rPr>
        <w:footnoteRef/>
      </w:r>
      <w:r>
        <w:t xml:space="preserve"> Ibid p111</w:t>
      </w:r>
    </w:p>
  </w:footnote>
  <w:footnote w:id="22">
    <w:p w14:paraId="3ACE613E" w14:textId="48B6A14E" w:rsidR="0016790C" w:rsidRDefault="0016790C">
      <w:pPr>
        <w:pStyle w:val="FootnoteText"/>
      </w:pPr>
      <w:r>
        <w:rPr>
          <w:rStyle w:val="FootnoteReference"/>
        </w:rPr>
        <w:footnoteRef/>
      </w:r>
      <w:r>
        <w:t xml:space="preserve"> Ibid - </w:t>
      </w:r>
      <w:r w:rsidRPr="0016790C">
        <w:rPr>
          <w:rFonts w:ascii="Calibri" w:eastAsia="Arial" w:hAnsi="Calibri" w:cs="Calibri"/>
          <w:color w:val="252525"/>
          <w:sz w:val="22"/>
          <w:szCs w:val="22"/>
        </w:rPr>
        <w:t>suggests this is to unravel the rigging</w:t>
      </w:r>
    </w:p>
  </w:footnote>
  <w:footnote w:id="23">
    <w:p w14:paraId="611343CA" w14:textId="3094E4D9" w:rsidR="0016790C" w:rsidRDefault="0016790C">
      <w:pPr>
        <w:pStyle w:val="FootnoteText"/>
      </w:pPr>
      <w:r>
        <w:rPr>
          <w:rStyle w:val="FootnoteReference"/>
        </w:rPr>
        <w:footnoteRef/>
      </w:r>
      <w:r>
        <w:t xml:space="preserve"> </w:t>
      </w:r>
      <w:sdt>
        <w:sdtPr>
          <w:rPr>
            <w:rFonts w:ascii="Aptos" w:hAnsi="Aptos"/>
            <w:color w:val="000000"/>
            <w:highlight w:val="white"/>
          </w:rPr>
          <w:alias w:val="Citation"/>
          <w:tag w:val="{&quot;referencesIds&quot;:[&quot;doc:681e475a72d3271d5f8358dc&quot;],&quot;referencesOptions&quot;:{&quot;doc:681e475a72d3271d5f8358dc&quot;:{&quot;author&quot;:true,&quot;year&quot;:true,&quot;formatAuthorYear&quot;:false,&quot;pageReplace&quot;:&quot;&quot;,&quot;additionalField&quot;:&quot;Page&quot;,&quot;additionalValue&quot;:&quot;123&quot;,&quot;prefix&quot;:&quot;&quot;,&quot;suffix&quot;:&quot;&quot;}},&quot;hasBrokenReferences&quot;:false,&quot;hasManualEdits&quot;:false,&quot;isEmpty&quot;:false,&quot;citationType&quot;:&quot;note&quot;}"/>
          <w:id w:val="793337223"/>
          <w:placeholder>
            <w:docPart w:val="4DBBE511148A4A46B813309ECC0D742D"/>
          </w:placeholder>
        </w:sdtPr>
        <w:sdtContent>
          <w:r w:rsidR="002E5CE3">
            <w:rPr>
              <w:rFonts w:ascii="Aptos" w:eastAsia="Times New Roman" w:hAnsi="Aptos"/>
              <w:color w:val="000000"/>
            </w:rPr>
            <w:t xml:space="preserve">Ovid, &amp; Hill, D. E. (1985). </w:t>
          </w:r>
          <w:r w:rsidR="002E5CE3">
            <w:rPr>
              <w:rFonts w:ascii="Aptos" w:eastAsia="Times New Roman" w:hAnsi="Aptos"/>
              <w:i/>
              <w:iCs/>
              <w:color w:val="000000"/>
            </w:rPr>
            <w:t>Metamorphoses I-IV</w:t>
          </w:r>
          <w:r w:rsidR="002E5CE3">
            <w:rPr>
              <w:rFonts w:ascii="Aptos" w:eastAsia="Times New Roman" w:hAnsi="Aptos"/>
              <w:color w:val="000000"/>
            </w:rPr>
            <w:t>. Aris &amp; Phillips. , p. 123</w:t>
          </w:r>
        </w:sdtContent>
      </w:sdt>
    </w:p>
  </w:footnote>
  <w:footnote w:id="24">
    <w:p w14:paraId="45A413AB" w14:textId="16A76B60" w:rsidR="0016790C" w:rsidRDefault="0016790C">
      <w:pPr>
        <w:pStyle w:val="FootnoteText"/>
      </w:pPr>
      <w:r>
        <w:rPr>
          <w:rStyle w:val="FootnoteReference"/>
        </w:rPr>
        <w:footnoteRef/>
      </w:r>
      <w:r>
        <w:t xml:space="preserve"> Though </w:t>
      </w:r>
      <w:r w:rsidRPr="0016790C">
        <w:rPr>
          <w:rFonts w:ascii="Calibri" w:eastAsia="Arial" w:hAnsi="Calibri" w:cs="Calibri"/>
          <w:color w:val="252525"/>
        </w:rPr>
        <w:t xml:space="preserve">without correlative </w:t>
      </w:r>
      <w:r w:rsidRPr="0016790C">
        <w:rPr>
          <w:rFonts w:ascii="Calibri" w:eastAsia="Arial" w:hAnsi="Calibri" w:cs="Calibri"/>
          <w:i/>
          <w:color w:val="252525"/>
        </w:rPr>
        <w:t>talis</w:t>
      </w:r>
      <w:r w:rsidRPr="0016790C">
        <w:rPr>
          <w:rFonts w:ascii="Calibri" w:eastAsia="Arial" w:hAnsi="Calibri" w:cs="Calibri"/>
          <w:color w:val="252525"/>
        </w:rPr>
        <w:t xml:space="preserve"> or other phrase</w:t>
      </w:r>
      <w:r w:rsidRPr="0016790C">
        <w:rPr>
          <w:rFonts w:ascii="Aptos" w:hAnsi="Aptos"/>
          <w:color w:val="000000"/>
        </w:rPr>
        <w:t xml:space="preserve"> </w:t>
      </w:r>
      <w:sdt>
        <w:sdtPr>
          <w:rPr>
            <w:rFonts w:ascii="Aptos" w:hAnsi="Aptos"/>
            <w:color w:val="000000"/>
            <w:highlight w:val="white"/>
          </w:rPr>
          <w:alias w:val="Citation"/>
          <w:tag w:val="{&quot;referencesIds&quot;:[&quot;doc:681e49cb72d3271d5f835a7d&quot;],&quot;referencesOptions&quot;:{&quot;doc:681e49cb72d3271d5f835a7d&quot;:{&quot;author&quot;:true,&quot;year&quot;:true,&quot;formatAuthorYear&quot;:false,&quot;pageReplace&quot;:&quot;&quot;,&quot;additionalField&quot;:&quot;Page&quot;,&quot;additionalValue&quot;:&quot;111&quot;,&quot;prefix&quot;:&quot;&quot;,&quot;suffix&quot;:&quot;&quot;}},&quot;hasBrokenReferences&quot;:false,&quot;hasManualEdits&quot;:false,&quot;isEmpty&quot;:false,&quot;citationType&quot;:&quot;note&quot;}"/>
          <w:id w:val="-1027025545"/>
          <w:placeholder>
            <w:docPart w:val="2A6071A402404F9B9D1077878FE99624"/>
          </w:placeholder>
        </w:sdtPr>
        <w:sdtContent>
          <w:r w:rsidR="002E5CE3">
            <w:rPr>
              <w:rFonts w:ascii="Aptos" w:eastAsia="Times New Roman" w:hAnsi="Aptos"/>
              <w:color w:val="000000"/>
            </w:rPr>
            <w:t xml:space="preserve">Henderson, A. A. R. (1979). </w:t>
          </w:r>
          <w:r w:rsidR="002E5CE3">
            <w:rPr>
              <w:rFonts w:ascii="Aptos" w:eastAsia="Times New Roman" w:hAnsi="Aptos"/>
              <w:i/>
              <w:iCs/>
              <w:color w:val="000000"/>
            </w:rPr>
            <w:t>Ovid  Metamorphoses III</w:t>
          </w:r>
          <w:r w:rsidR="002E5CE3">
            <w:rPr>
              <w:rFonts w:ascii="Aptos" w:eastAsia="Times New Roman" w:hAnsi="Aptos"/>
              <w:color w:val="000000"/>
            </w:rPr>
            <w:t>. Bristol Classical Press. , p. 111</w:t>
          </w:r>
        </w:sdtContent>
      </w:sdt>
    </w:p>
  </w:footnote>
  <w:footnote w:id="25">
    <w:p w14:paraId="327047D3" w14:textId="0D1B69DA" w:rsidR="00A40B47" w:rsidRDefault="00A40B47">
      <w:pPr>
        <w:pStyle w:val="FootnoteText"/>
      </w:pPr>
      <w:r>
        <w:rPr>
          <w:rStyle w:val="FootnoteReference"/>
        </w:rPr>
        <w:footnoteRef/>
      </w:r>
      <w:r>
        <w:t xml:space="preserve"> </w:t>
      </w:r>
      <w:sdt>
        <w:sdtPr>
          <w:rPr>
            <w:rFonts w:ascii="Aptos" w:hAnsi="Aptos"/>
            <w:color w:val="000000"/>
            <w:highlight w:val="white"/>
          </w:rPr>
          <w:alias w:val="Citation"/>
          <w:tag w:val="{&quot;referencesIds&quot;:[&quot;doc:681e599d20c20b4bb4e5ba83&quot;],&quot;referencesOptions&quot;:{&quot;doc:681e599d20c20b4bb4e5b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
          <w:id w:val="-1402515554"/>
          <w:placeholder>
            <w:docPart w:val="15B81E2B30F34D96995AD036577B0E9C"/>
          </w:placeholder>
        </w:sdtPr>
        <w:sdtContent>
          <w:r w:rsidR="002E5CE3">
            <w:rPr>
              <w:rFonts w:ascii="Aptos" w:eastAsia="Times New Roman" w:hAnsi="Aptos"/>
              <w:color w:val="000000"/>
            </w:rPr>
            <w:t xml:space="preserve">Lewis, C. T., Freund, W., Andrews, E. A., &amp; Short, C. (1879). </w:t>
          </w:r>
          <w:r w:rsidR="002E5CE3">
            <w:rPr>
              <w:rFonts w:ascii="Aptos" w:eastAsia="Times New Roman" w:hAnsi="Aptos"/>
              <w:i/>
              <w:iCs/>
              <w:color w:val="000000"/>
            </w:rPr>
            <w:t>A Latin dictionary</w:t>
          </w:r>
          <w:r w:rsidR="002E5CE3">
            <w:rPr>
              <w:rFonts w:ascii="Aptos" w:eastAsia="Times New Roman" w:hAnsi="Aptos"/>
              <w:color w:val="000000"/>
            </w:rPr>
            <w:t>. Clarendon Press.</w:t>
          </w:r>
        </w:sdtContent>
      </w:sdt>
    </w:p>
  </w:footnote>
  <w:footnote w:id="26">
    <w:p w14:paraId="3DD635D7" w14:textId="0DB75D94" w:rsidR="00A40B47" w:rsidRDefault="00A40B47">
      <w:pPr>
        <w:pStyle w:val="FootnoteText"/>
      </w:pPr>
      <w:r>
        <w:rPr>
          <w:rStyle w:val="FootnoteReference"/>
        </w:rPr>
        <w:footnoteRef/>
      </w:r>
      <w:r>
        <w:t xml:space="preserve"> </w:t>
      </w:r>
      <w:r w:rsidRPr="00A40B47">
        <w:t xml:space="preserve">Henderson p111, concludes this based on a prior use of  </w:t>
      </w:r>
      <w:r w:rsidRPr="00A40B47">
        <w:rPr>
          <w:i/>
          <w:iCs/>
        </w:rPr>
        <w:t>saltus do</w:t>
      </w:r>
      <w:r w:rsidRPr="00A40B47">
        <w:t xml:space="preserve"> when Acoetes leapt from the ship (3.599)</w:t>
      </w:r>
      <w:sdt>
        <w:sdtPr>
          <w:rPr>
            <w:rFonts w:ascii="Aptos" w:hAnsi="Aptos"/>
            <w:color w:val="000000"/>
            <w:highlight w:val="white"/>
          </w:rPr>
          <w:alias w:val="Citation"/>
          <w:tag w:val="{&quot;referencesIds&quot;:[&quot;doc:681e49cb72d3271d5f835a7d&quot;],&quot;referencesOptions&quot;:{&quot;doc:681e49cb72d3271d5f835a7d&quot;:{&quot;author&quot;:true,&quot;year&quot;:true,&quot;formatAuthorYear&quot;:false,&quot;pageReplace&quot;:&quot;&quot;,&quot;additionalField&quot;:&quot;Page&quot;,&quot;additionalValue&quot;:&quot;111&quot;,&quot;prefix&quot;:&quot;&quot;,&quot;suffix&quot;:&quot;&quot;}},&quot;hasBrokenReferences&quot;:false,&quot;hasManualEdits&quot;:false,&quot;isEmpty&quot;:false,&quot;citationType&quot;:&quot;note&quot;}"/>
          <w:id w:val="1488053478"/>
          <w:placeholder>
            <w:docPart w:val="EAE30808F0B14A18886575EB22A5934E"/>
          </w:placeholder>
        </w:sdtPr>
        <w:sdtContent>
          <w:r w:rsidR="002E5CE3">
            <w:rPr>
              <w:rFonts w:ascii="Aptos" w:eastAsia="Times New Roman" w:hAnsi="Aptos"/>
              <w:color w:val="000000"/>
            </w:rPr>
            <w:t xml:space="preserve">Henderson, A. A. R. (1979). </w:t>
          </w:r>
          <w:r w:rsidR="002E5CE3">
            <w:rPr>
              <w:rFonts w:ascii="Aptos" w:eastAsia="Times New Roman" w:hAnsi="Aptos"/>
              <w:i/>
              <w:iCs/>
              <w:color w:val="000000"/>
            </w:rPr>
            <w:t>Ovid  Metamorphoses III</w:t>
          </w:r>
          <w:r w:rsidR="002E5CE3">
            <w:rPr>
              <w:rFonts w:ascii="Aptos" w:eastAsia="Times New Roman" w:hAnsi="Aptos"/>
              <w:color w:val="000000"/>
            </w:rPr>
            <w:t>. Bristol Classical Press. , p. 111</w:t>
          </w:r>
        </w:sdtContent>
      </w:sdt>
    </w:p>
  </w:footnote>
  <w:footnote w:id="27">
    <w:p w14:paraId="4434AF84" w14:textId="5625AA08" w:rsidR="00A40B47" w:rsidRDefault="00A40B47">
      <w:pPr>
        <w:pStyle w:val="FootnoteText"/>
      </w:pPr>
      <w:r>
        <w:rPr>
          <w:rStyle w:val="FootnoteReference"/>
        </w:rPr>
        <w:footnoteRef/>
      </w:r>
      <w:r>
        <w:t xml:space="preserve"> </w:t>
      </w:r>
      <w:r w:rsidRPr="00A40B47">
        <w:rPr>
          <w:rFonts w:ascii="Calibri" w:eastAsia="Arial" w:hAnsi="Calibri" w:cs="Calibri"/>
          <w:color w:val="252525"/>
        </w:rPr>
        <w:t>Goodwin p71 alludes to this blurring with the description of dolphin behaviour to come</w:t>
      </w:r>
      <w:r>
        <w:rPr>
          <w:rFonts w:ascii="Calibri" w:eastAsia="Arial" w:hAnsi="Calibri" w:cs="Calibri"/>
          <w:b/>
          <w:bCs/>
          <w:color w:val="252525"/>
        </w:rPr>
        <w:t xml:space="preserve"> </w:t>
      </w:r>
      <w:sdt>
        <w:sdtPr>
          <w:rPr>
            <w:rFonts w:ascii="Aptos" w:eastAsia="Arial" w:hAnsi="Aptos" w:cs="Calibri"/>
            <w:b/>
            <w:bCs/>
            <w:color w:val="000000"/>
            <w:highlight w:val="white"/>
          </w:rPr>
          <w:alias w:val="Citation"/>
          <w:tag w:val="{&quot;referencesIds&quot;:[&quot;doc:681e45b672d3271d5f835850&quot;],&quot;referencesOptions&quot;:{&quot;doc:681e45b672d3271d5f835850&quot;:{&quot;author&quot;:true,&quot;year&quot;:true,&quot;formatAuthorYear&quot;:false,&quot;pageReplace&quot;:&quot;&quot;,&quot;additionalField&quot;:&quot;Page&quot;,&quot;additionalValue&quot;:&quot;71&quot;,&quot;prefix&quot;:&quot;&quot;,&quot;suffix&quot;:&quot;&quot;}},&quot;hasBrokenReferences&quot;:false,&quot;hasManualEdits&quot;:false,&quot;isEmpty&quot;:false,&quot;citationType&quot;:&quot;note&quot;}"/>
          <w:id w:val="376515182"/>
          <w:placeholder>
            <w:docPart w:val="2B0E238625174FD688621CDB0AC682ED"/>
          </w:placeholder>
        </w:sdtPr>
        <w:sdtContent>
          <w:r w:rsidR="002E5CE3">
            <w:rPr>
              <w:rFonts w:ascii="Aptos" w:eastAsia="Times New Roman" w:hAnsi="Aptos"/>
              <w:color w:val="000000"/>
            </w:rPr>
            <w:t xml:space="preserve">Godwin, J. (2013). </w:t>
          </w:r>
          <w:r w:rsidR="002E5CE3">
            <w:rPr>
              <w:rFonts w:ascii="Aptos" w:eastAsia="Times New Roman" w:hAnsi="Aptos"/>
              <w:i/>
              <w:iCs/>
              <w:color w:val="000000"/>
            </w:rPr>
            <w:t>Metamorphoses III: An Extract 511-733</w:t>
          </w:r>
          <w:r w:rsidR="002E5CE3">
            <w:rPr>
              <w:rFonts w:ascii="Aptos" w:eastAsia="Times New Roman" w:hAnsi="Aptos"/>
              <w:color w:val="000000"/>
            </w:rPr>
            <w:t>. A&amp;C Black. , p. 71</w:t>
          </w:r>
        </w:sdtContent>
      </w:sdt>
    </w:p>
  </w:footnote>
  <w:footnote w:id="28">
    <w:p w14:paraId="393DAA1C" w14:textId="256C9634" w:rsidR="002E5CE3" w:rsidRDefault="002E5CE3">
      <w:pPr>
        <w:pStyle w:val="FootnoteText"/>
      </w:pPr>
      <w:r>
        <w:rPr>
          <w:rStyle w:val="FootnoteReference"/>
        </w:rPr>
        <w:footnoteRef/>
      </w:r>
      <w:r>
        <w:t xml:space="preserve"> </w:t>
      </w:r>
      <w:sdt>
        <w:sdtPr>
          <w:rPr>
            <w:rFonts w:ascii="Aptos" w:hAnsi="Aptos"/>
            <w:color w:val="000000"/>
            <w:highlight w:val="white"/>
          </w:rPr>
          <w:alias w:val="Citation"/>
          <w:tag w:val="{&quot;referencesIds&quot;:[&quot;doc:681e45b672d3271d5f835850&quot;],&quot;referencesOptions&quot;:{&quot;doc:681e45b672d3271d5f835850&quot;:{&quot;author&quot;:true,&quot;year&quot;:true,&quot;formatAuthorYear&quot;:false,&quot;pageReplace&quot;:&quot;&quot;,&quot;additionalField&quot;:&quot;Page&quot;,&quot;additionalValue&quot;:&quot;71&quot;,&quot;prefix&quot;:&quot;&quot;,&quot;suffix&quot;:&quot;&quot;}},&quot;hasBrokenReferences&quot;:false,&quot;hasManualEdits&quot;:false,&quot;isEmpty&quot;:false,&quot;citationType&quot;:&quot;note&quot;}"/>
          <w:id w:val="-1271859860"/>
          <w:placeholder>
            <w:docPart w:val="2DCB5599ABB44D0CA286DB511ECD2E61"/>
          </w:placeholder>
        </w:sdtPr>
        <w:sdtContent>
          <w:r>
            <w:rPr>
              <w:rFonts w:ascii="Aptos" w:eastAsia="Times New Roman" w:hAnsi="Aptos"/>
              <w:color w:val="000000"/>
            </w:rPr>
            <w:t xml:space="preserve">Godwin, J. (2013). </w:t>
          </w:r>
          <w:r>
            <w:rPr>
              <w:rFonts w:ascii="Aptos" w:eastAsia="Times New Roman" w:hAnsi="Aptos"/>
              <w:i/>
              <w:iCs/>
              <w:color w:val="000000"/>
            </w:rPr>
            <w:t>Metamorphoses III: An Extract 511-733</w:t>
          </w:r>
          <w:r>
            <w:rPr>
              <w:rFonts w:ascii="Aptos" w:eastAsia="Times New Roman" w:hAnsi="Aptos"/>
              <w:color w:val="000000"/>
            </w:rPr>
            <w:t>. A&amp;C Black. , p. 71</w:t>
          </w:r>
        </w:sdtContent>
      </w:sdt>
    </w:p>
  </w:footnote>
  <w:footnote w:id="29">
    <w:p w14:paraId="3B21E373" w14:textId="2980AD9D" w:rsidR="002E5CE3" w:rsidRDefault="002E5CE3">
      <w:pPr>
        <w:pStyle w:val="FootnoteText"/>
      </w:pPr>
      <w:r>
        <w:rPr>
          <w:rStyle w:val="FootnoteReference"/>
        </w:rPr>
        <w:footnoteRef/>
      </w:r>
      <w:r>
        <w:t xml:space="preserve"> </w:t>
      </w:r>
      <w:sdt>
        <w:sdtPr>
          <w:rPr>
            <w:rFonts w:ascii="Aptos" w:hAnsi="Aptos"/>
            <w:color w:val="000000"/>
            <w:highlight w:val="white"/>
          </w:rPr>
          <w:alias w:val="Citation"/>
          <w:tag w:val="{&quot;referencesIds&quot;:[&quot;doc:681e49cb72d3271d5f835a7d&quot;],&quot;referencesOptions&quot;:{&quot;doc:681e49cb72d3271d5f835a7d&quot;:{&quot;author&quot;:true,&quot;year&quot;:true,&quot;formatAuthorYear&quot;:false,&quot;pageReplace&quot;:&quot;&quot;,&quot;additionalField&quot;:&quot;Page&quot;,&quot;additionalValue&quot;:&quot;112&quot;,&quot;prefix&quot;:&quot;&quot;,&quot;suffix&quot;:&quot;&quot;}},&quot;hasBrokenReferences&quot;:false,&quot;hasManualEdits&quot;:false,&quot;isEmpty&quot;:false,&quot;citationType&quot;:&quot;note&quot;}"/>
          <w:id w:val="657039867"/>
          <w:placeholder>
            <w:docPart w:val="787B846696FF4658B5BC76C93C234222"/>
          </w:placeholder>
        </w:sdtPr>
        <w:sdtContent>
          <w:r>
            <w:rPr>
              <w:rFonts w:ascii="Aptos" w:eastAsia="Times New Roman" w:hAnsi="Aptos"/>
              <w:color w:val="000000"/>
            </w:rPr>
            <w:t xml:space="preserve">Henderson, A. A. R. (1979). </w:t>
          </w:r>
          <w:r>
            <w:rPr>
              <w:rFonts w:ascii="Aptos" w:eastAsia="Times New Roman" w:hAnsi="Aptos"/>
              <w:i/>
              <w:iCs/>
              <w:color w:val="000000"/>
            </w:rPr>
            <w:t>Ovid  Metamorphoses III</w:t>
          </w:r>
          <w:r>
            <w:rPr>
              <w:rFonts w:ascii="Aptos" w:eastAsia="Times New Roman" w:hAnsi="Aptos"/>
              <w:color w:val="000000"/>
            </w:rPr>
            <w:t>. Bristol Classical Press. , p. 112</w:t>
          </w:r>
        </w:sdtContent>
      </w:sdt>
    </w:p>
  </w:footnote>
  <w:footnote w:id="30">
    <w:p w14:paraId="4ECD64A8" w14:textId="79A69F17" w:rsidR="002E5CE3" w:rsidRDefault="002E5CE3">
      <w:pPr>
        <w:pStyle w:val="FootnoteText"/>
      </w:pPr>
      <w:r>
        <w:rPr>
          <w:rStyle w:val="FootnoteReference"/>
        </w:rPr>
        <w:footnoteRef/>
      </w:r>
      <w:r>
        <w:t xml:space="preserve"> ibid</w:t>
      </w:r>
    </w:p>
  </w:footnote>
  <w:footnote w:id="31">
    <w:p w14:paraId="2AF341C1" w14:textId="7DD816EF" w:rsidR="002E5CE3" w:rsidRDefault="002E5CE3">
      <w:pPr>
        <w:pStyle w:val="FootnoteText"/>
      </w:pPr>
      <w:r>
        <w:rPr>
          <w:rStyle w:val="FootnoteReference"/>
        </w:rPr>
        <w:footnoteRef/>
      </w:r>
      <w:r>
        <w:t xml:space="preserve"> </w:t>
      </w:r>
      <w:sdt>
        <w:sdtPr>
          <w:rPr>
            <w:rFonts w:ascii="Aptos" w:hAnsi="Aptos"/>
            <w:color w:val="000000"/>
            <w:highlight w:val="white"/>
          </w:rPr>
          <w:alias w:val="Citation"/>
          <w:tag w:val="{&quot;referencesIds&quot;:[&quot;doc:681e59b68caf2b2f29522721&quot;],&quot;referencesOptions&quot;:{&quot;doc:681e59b68caf2b2f29522721&quot;:{&quot;author&quot;:true,&quot;year&quot;:true,&quot;formatAuthorYear&quot;:false,&quot;pageReplace&quot;:&quot;&quot;,&quot;additionalField&quot;:&quot;Page&quot;,&quot;additionalValue&quot;:&quot;204&quot;,&quot;prefix&quot;:&quot;&quot;,&quot;suffix&quot;:&quot;&quot;}},&quot;hasBrokenReferences&quot;:false,&quot;hasManualEdits&quot;:false,&quot;isEmpty&quot;:false,&quot;citationType&quot;:&quot;note&quot;}"/>
          <w:id w:val="-345256331"/>
          <w:placeholder>
            <w:docPart w:val="90FE7F9B5EFA4E0BBD72E9D7A4724936"/>
          </w:placeholder>
        </w:sdtPr>
        <w:sdtContent>
          <w:r>
            <w:rPr>
              <w:rFonts w:ascii="Aptos" w:eastAsia="Times New Roman" w:hAnsi="Aptos"/>
              <w:color w:val="000000"/>
            </w:rPr>
            <w:t xml:space="preserve">Gildenhard, I., &amp; Zissos, A. (2016). </w:t>
          </w:r>
          <w:r>
            <w:rPr>
              <w:rFonts w:ascii="Aptos" w:eastAsia="Times New Roman" w:hAnsi="Aptos"/>
              <w:i/>
              <w:iCs/>
              <w:color w:val="000000"/>
            </w:rPr>
            <w:t>Ovid, Metamorphoses, 3.511-733</w:t>
          </w:r>
          <w:r>
            <w:rPr>
              <w:rFonts w:ascii="Aptos" w:eastAsia="Times New Roman" w:hAnsi="Aptos"/>
              <w:color w:val="000000"/>
            </w:rPr>
            <w:t xml:space="preserve">. Open Book Publishers. </w:t>
          </w:r>
          <w:hyperlink r:id="rId5" w:tgtFrame="_blank" w:history="1">
            <w:r>
              <w:rPr>
                <w:rStyle w:val="Hyperlink"/>
                <w:rFonts w:ascii="Aptos" w:eastAsia="Times New Roman" w:hAnsi="Aptos"/>
              </w:rPr>
              <w:t>https://10.11647/OBP.0073,</w:t>
            </w:r>
          </w:hyperlink>
          <w:r>
            <w:rPr>
              <w:rFonts w:ascii="Aptos" w:eastAsia="Times New Roman" w:hAnsi="Aptos"/>
              <w:color w:val="000000"/>
            </w:rPr>
            <w:t xml:space="preserve"> p. 204</w:t>
          </w:r>
        </w:sdtContent>
      </w:sdt>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93121" w14:textId="5C0E82A6" w:rsidR="0016790C" w:rsidRDefault="0016790C">
    <w:pPr>
      <w:pStyle w:val="Header"/>
    </w:pPr>
    <w:r>
      <w:t>Martin Armer    student number 2418832</w:t>
    </w:r>
    <w:r>
      <w:tab/>
    </w:r>
    <w:r>
      <w:tab/>
      <w:t>Intensive Latin 2</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re Coombe">
    <w15:presenceInfo w15:providerId="Windows Live" w15:userId="47e6221a56fde6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FE4"/>
    <w:rsid w:val="00003FE4"/>
    <w:rsid w:val="00014BBF"/>
    <w:rsid w:val="00092E95"/>
    <w:rsid w:val="000943BB"/>
    <w:rsid w:val="000C6C4F"/>
    <w:rsid w:val="000F299B"/>
    <w:rsid w:val="00131CAC"/>
    <w:rsid w:val="0016790C"/>
    <w:rsid w:val="001742E9"/>
    <w:rsid w:val="001A1448"/>
    <w:rsid w:val="001C217A"/>
    <w:rsid w:val="002140AB"/>
    <w:rsid w:val="002153C0"/>
    <w:rsid w:val="00236D94"/>
    <w:rsid w:val="00263057"/>
    <w:rsid w:val="0026683C"/>
    <w:rsid w:val="002717DD"/>
    <w:rsid w:val="002A05FA"/>
    <w:rsid w:val="002E2E29"/>
    <w:rsid w:val="002E5CE3"/>
    <w:rsid w:val="00316814"/>
    <w:rsid w:val="00333D17"/>
    <w:rsid w:val="00333DE2"/>
    <w:rsid w:val="00380C90"/>
    <w:rsid w:val="00380F69"/>
    <w:rsid w:val="003B780E"/>
    <w:rsid w:val="003E0A19"/>
    <w:rsid w:val="00401EA3"/>
    <w:rsid w:val="0043545D"/>
    <w:rsid w:val="00435F95"/>
    <w:rsid w:val="00440794"/>
    <w:rsid w:val="00450B5B"/>
    <w:rsid w:val="00453F96"/>
    <w:rsid w:val="004644CD"/>
    <w:rsid w:val="00465876"/>
    <w:rsid w:val="0047373A"/>
    <w:rsid w:val="00496A8D"/>
    <w:rsid w:val="0050129F"/>
    <w:rsid w:val="00592040"/>
    <w:rsid w:val="005D4355"/>
    <w:rsid w:val="005E4C4E"/>
    <w:rsid w:val="005F185C"/>
    <w:rsid w:val="00603BEC"/>
    <w:rsid w:val="00625367"/>
    <w:rsid w:val="006407E1"/>
    <w:rsid w:val="00666F7B"/>
    <w:rsid w:val="00672820"/>
    <w:rsid w:val="00684DF0"/>
    <w:rsid w:val="006E02FE"/>
    <w:rsid w:val="006F6341"/>
    <w:rsid w:val="00707DFC"/>
    <w:rsid w:val="00767538"/>
    <w:rsid w:val="007C231C"/>
    <w:rsid w:val="0083224D"/>
    <w:rsid w:val="008477C1"/>
    <w:rsid w:val="008A5F51"/>
    <w:rsid w:val="008D5C51"/>
    <w:rsid w:val="009252EF"/>
    <w:rsid w:val="00963361"/>
    <w:rsid w:val="0096740C"/>
    <w:rsid w:val="00A17903"/>
    <w:rsid w:val="00A40B47"/>
    <w:rsid w:val="00A52682"/>
    <w:rsid w:val="00A666F6"/>
    <w:rsid w:val="00AA1C2D"/>
    <w:rsid w:val="00AB5810"/>
    <w:rsid w:val="00AC33C0"/>
    <w:rsid w:val="00AE4718"/>
    <w:rsid w:val="00B63685"/>
    <w:rsid w:val="00B71992"/>
    <w:rsid w:val="00B756DA"/>
    <w:rsid w:val="00BB1F02"/>
    <w:rsid w:val="00BB52AA"/>
    <w:rsid w:val="00C07E01"/>
    <w:rsid w:val="00C2456C"/>
    <w:rsid w:val="00C4077A"/>
    <w:rsid w:val="00C42133"/>
    <w:rsid w:val="00C55116"/>
    <w:rsid w:val="00CA1C91"/>
    <w:rsid w:val="00CA30FC"/>
    <w:rsid w:val="00CC7E34"/>
    <w:rsid w:val="00D57638"/>
    <w:rsid w:val="00DD7129"/>
    <w:rsid w:val="00E205D4"/>
    <w:rsid w:val="00E33597"/>
    <w:rsid w:val="00E416F3"/>
    <w:rsid w:val="00E60537"/>
    <w:rsid w:val="00E74884"/>
    <w:rsid w:val="00E91E33"/>
    <w:rsid w:val="00EA02C0"/>
    <w:rsid w:val="00EA309C"/>
    <w:rsid w:val="00EB221C"/>
    <w:rsid w:val="00EF776A"/>
    <w:rsid w:val="00F36FC4"/>
    <w:rsid w:val="00F6122A"/>
    <w:rsid w:val="00F61ACF"/>
    <w:rsid w:val="00F72D8B"/>
    <w:rsid w:val="00FA0202"/>
    <w:rsid w:val="00FA4F40"/>
    <w:rsid w:val="00FB5E39"/>
    <w:rsid w:val="00FC6454"/>
    <w:rsid w:val="00FE7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C5A6E"/>
  <w15:docId w15:val="{9882342A-33D8-4F24-A128-D581FE6AA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6F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666F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597"/>
    <w:rPr>
      <w:color w:val="666666"/>
    </w:rPr>
  </w:style>
  <w:style w:type="paragraph" w:styleId="FootnoteText">
    <w:name w:val="footnote text"/>
    <w:basedOn w:val="Normal"/>
    <w:link w:val="FootnoteTextChar"/>
    <w:uiPriority w:val="99"/>
    <w:semiHidden/>
    <w:unhideWhenUsed/>
    <w:rsid w:val="002630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3057"/>
    <w:rPr>
      <w:sz w:val="20"/>
      <w:szCs w:val="20"/>
    </w:rPr>
  </w:style>
  <w:style w:type="character" w:styleId="FootnoteReference">
    <w:name w:val="footnote reference"/>
    <w:basedOn w:val="DefaultParagraphFont"/>
    <w:uiPriority w:val="99"/>
    <w:semiHidden/>
    <w:unhideWhenUsed/>
    <w:rsid w:val="00263057"/>
    <w:rPr>
      <w:vertAlign w:val="superscript"/>
    </w:rPr>
  </w:style>
  <w:style w:type="character" w:styleId="Hyperlink">
    <w:name w:val="Hyperlink"/>
    <w:basedOn w:val="DefaultParagraphFont"/>
    <w:uiPriority w:val="99"/>
    <w:semiHidden/>
    <w:unhideWhenUsed/>
    <w:rsid w:val="00263057"/>
    <w:rPr>
      <w:color w:val="0000FF"/>
      <w:u w:val="single"/>
    </w:rPr>
  </w:style>
  <w:style w:type="paragraph" w:styleId="Header">
    <w:name w:val="header"/>
    <w:basedOn w:val="Normal"/>
    <w:link w:val="HeaderChar"/>
    <w:uiPriority w:val="99"/>
    <w:unhideWhenUsed/>
    <w:rsid w:val="00167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90C"/>
  </w:style>
  <w:style w:type="paragraph" w:styleId="Footer">
    <w:name w:val="footer"/>
    <w:basedOn w:val="Normal"/>
    <w:link w:val="FooterChar"/>
    <w:uiPriority w:val="99"/>
    <w:unhideWhenUsed/>
    <w:rsid w:val="00167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90C"/>
  </w:style>
  <w:style w:type="character" w:customStyle="1" w:styleId="Heading1Char">
    <w:name w:val="Heading 1 Char"/>
    <w:basedOn w:val="DefaultParagraphFont"/>
    <w:link w:val="Heading1"/>
    <w:uiPriority w:val="9"/>
    <w:rsid w:val="00A666F6"/>
    <w:rPr>
      <w:rFonts w:asciiTheme="majorHAnsi" w:eastAsiaTheme="majorEastAsia" w:hAnsiTheme="majorHAnsi" w:cstheme="majorBidi"/>
      <w:color w:val="0F4761" w:themeColor="accent1" w:themeShade="BF"/>
      <w:sz w:val="32"/>
      <w:szCs w:val="32"/>
    </w:rPr>
  </w:style>
  <w:style w:type="character" w:styleId="Strong">
    <w:name w:val="Strong"/>
    <w:basedOn w:val="DefaultParagraphFont"/>
    <w:uiPriority w:val="22"/>
    <w:qFormat/>
    <w:rsid w:val="00A666F6"/>
    <w:rPr>
      <w:b/>
      <w:bCs/>
    </w:rPr>
  </w:style>
  <w:style w:type="character" w:styleId="IntenseEmphasis">
    <w:name w:val="Intense Emphasis"/>
    <w:basedOn w:val="DefaultParagraphFont"/>
    <w:uiPriority w:val="21"/>
    <w:qFormat/>
    <w:rsid w:val="00A666F6"/>
    <w:rPr>
      <w:i/>
      <w:iCs/>
      <w:color w:val="156082" w:themeColor="accent1"/>
    </w:rPr>
  </w:style>
  <w:style w:type="character" w:customStyle="1" w:styleId="Heading2Char">
    <w:name w:val="Heading 2 Char"/>
    <w:basedOn w:val="DefaultParagraphFont"/>
    <w:link w:val="Heading2"/>
    <w:uiPriority w:val="9"/>
    <w:rsid w:val="00A666F6"/>
    <w:rPr>
      <w:rFonts w:asciiTheme="majorHAnsi" w:eastAsiaTheme="majorEastAsia" w:hAnsiTheme="majorHAnsi" w:cstheme="majorBidi"/>
      <w:color w:val="0F4761" w:themeColor="accent1" w:themeShade="BF"/>
      <w:sz w:val="26"/>
      <w:szCs w:val="26"/>
    </w:rPr>
  </w:style>
  <w:style w:type="paragraph" w:styleId="NormalWeb">
    <w:name w:val="Normal (Web)"/>
    <w:basedOn w:val="Normal"/>
    <w:uiPriority w:val="99"/>
    <w:semiHidden/>
    <w:unhideWhenUsed/>
    <w:rsid w:val="00FA0202"/>
    <w:pPr>
      <w:spacing w:before="100" w:beforeAutospacing="1" w:after="100" w:afterAutospacing="1" w:line="240" w:lineRule="auto"/>
    </w:pPr>
    <w:rPr>
      <w:rFonts w:ascii="Times New Roman" w:hAnsi="Times New Roman" w:cs="Times New Roman"/>
      <w:kern w:val="0"/>
      <w14:ligatures w14:val="none"/>
    </w:rPr>
  </w:style>
  <w:style w:type="character" w:styleId="CommentReference">
    <w:name w:val="annotation reference"/>
    <w:basedOn w:val="DefaultParagraphFont"/>
    <w:uiPriority w:val="99"/>
    <w:semiHidden/>
    <w:unhideWhenUsed/>
    <w:rsid w:val="00B71992"/>
    <w:rPr>
      <w:sz w:val="16"/>
      <w:szCs w:val="16"/>
    </w:rPr>
  </w:style>
  <w:style w:type="paragraph" w:styleId="CommentText">
    <w:name w:val="annotation text"/>
    <w:basedOn w:val="Normal"/>
    <w:link w:val="CommentTextChar"/>
    <w:uiPriority w:val="99"/>
    <w:unhideWhenUsed/>
    <w:rsid w:val="00B71992"/>
    <w:pPr>
      <w:spacing w:line="240" w:lineRule="auto"/>
    </w:pPr>
    <w:rPr>
      <w:sz w:val="20"/>
      <w:szCs w:val="20"/>
    </w:rPr>
  </w:style>
  <w:style w:type="character" w:customStyle="1" w:styleId="CommentTextChar">
    <w:name w:val="Comment Text Char"/>
    <w:basedOn w:val="DefaultParagraphFont"/>
    <w:link w:val="CommentText"/>
    <w:uiPriority w:val="99"/>
    <w:rsid w:val="00B71992"/>
    <w:rPr>
      <w:sz w:val="20"/>
      <w:szCs w:val="20"/>
    </w:rPr>
  </w:style>
  <w:style w:type="paragraph" w:styleId="CommentSubject">
    <w:name w:val="annotation subject"/>
    <w:basedOn w:val="CommentText"/>
    <w:next w:val="CommentText"/>
    <w:link w:val="CommentSubjectChar"/>
    <w:uiPriority w:val="99"/>
    <w:semiHidden/>
    <w:unhideWhenUsed/>
    <w:rsid w:val="00B71992"/>
    <w:rPr>
      <w:b/>
      <w:bCs/>
    </w:rPr>
  </w:style>
  <w:style w:type="character" w:customStyle="1" w:styleId="CommentSubjectChar">
    <w:name w:val="Comment Subject Char"/>
    <w:basedOn w:val="CommentTextChar"/>
    <w:link w:val="CommentSubject"/>
    <w:uiPriority w:val="99"/>
    <w:semiHidden/>
    <w:rsid w:val="00B719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248">
      <w:bodyDiv w:val="1"/>
      <w:marLeft w:val="0"/>
      <w:marRight w:val="0"/>
      <w:marTop w:val="0"/>
      <w:marBottom w:val="0"/>
      <w:divBdr>
        <w:top w:val="none" w:sz="0" w:space="0" w:color="auto"/>
        <w:left w:val="none" w:sz="0" w:space="0" w:color="auto"/>
        <w:bottom w:val="none" w:sz="0" w:space="0" w:color="auto"/>
        <w:right w:val="none" w:sz="0" w:space="0" w:color="auto"/>
      </w:divBdr>
    </w:div>
    <w:div w:id="6367000">
      <w:bodyDiv w:val="1"/>
      <w:marLeft w:val="0"/>
      <w:marRight w:val="0"/>
      <w:marTop w:val="0"/>
      <w:marBottom w:val="0"/>
      <w:divBdr>
        <w:top w:val="none" w:sz="0" w:space="0" w:color="auto"/>
        <w:left w:val="none" w:sz="0" w:space="0" w:color="auto"/>
        <w:bottom w:val="none" w:sz="0" w:space="0" w:color="auto"/>
        <w:right w:val="none" w:sz="0" w:space="0" w:color="auto"/>
      </w:divBdr>
    </w:div>
    <w:div w:id="13578004">
      <w:bodyDiv w:val="1"/>
      <w:marLeft w:val="0"/>
      <w:marRight w:val="0"/>
      <w:marTop w:val="0"/>
      <w:marBottom w:val="0"/>
      <w:divBdr>
        <w:top w:val="none" w:sz="0" w:space="0" w:color="auto"/>
        <w:left w:val="none" w:sz="0" w:space="0" w:color="auto"/>
        <w:bottom w:val="none" w:sz="0" w:space="0" w:color="auto"/>
        <w:right w:val="none" w:sz="0" w:space="0" w:color="auto"/>
      </w:divBdr>
    </w:div>
    <w:div w:id="29377666">
      <w:bodyDiv w:val="1"/>
      <w:marLeft w:val="0"/>
      <w:marRight w:val="0"/>
      <w:marTop w:val="0"/>
      <w:marBottom w:val="0"/>
      <w:divBdr>
        <w:top w:val="none" w:sz="0" w:space="0" w:color="auto"/>
        <w:left w:val="none" w:sz="0" w:space="0" w:color="auto"/>
        <w:bottom w:val="none" w:sz="0" w:space="0" w:color="auto"/>
        <w:right w:val="none" w:sz="0" w:space="0" w:color="auto"/>
      </w:divBdr>
    </w:div>
    <w:div w:id="30305581">
      <w:bodyDiv w:val="1"/>
      <w:marLeft w:val="0"/>
      <w:marRight w:val="0"/>
      <w:marTop w:val="0"/>
      <w:marBottom w:val="0"/>
      <w:divBdr>
        <w:top w:val="none" w:sz="0" w:space="0" w:color="auto"/>
        <w:left w:val="none" w:sz="0" w:space="0" w:color="auto"/>
        <w:bottom w:val="none" w:sz="0" w:space="0" w:color="auto"/>
        <w:right w:val="none" w:sz="0" w:space="0" w:color="auto"/>
      </w:divBdr>
    </w:div>
    <w:div w:id="42217438">
      <w:bodyDiv w:val="1"/>
      <w:marLeft w:val="0"/>
      <w:marRight w:val="0"/>
      <w:marTop w:val="0"/>
      <w:marBottom w:val="0"/>
      <w:divBdr>
        <w:top w:val="none" w:sz="0" w:space="0" w:color="auto"/>
        <w:left w:val="none" w:sz="0" w:space="0" w:color="auto"/>
        <w:bottom w:val="none" w:sz="0" w:space="0" w:color="auto"/>
        <w:right w:val="none" w:sz="0" w:space="0" w:color="auto"/>
      </w:divBdr>
    </w:div>
    <w:div w:id="43918732">
      <w:bodyDiv w:val="1"/>
      <w:marLeft w:val="0"/>
      <w:marRight w:val="0"/>
      <w:marTop w:val="0"/>
      <w:marBottom w:val="0"/>
      <w:divBdr>
        <w:top w:val="none" w:sz="0" w:space="0" w:color="auto"/>
        <w:left w:val="none" w:sz="0" w:space="0" w:color="auto"/>
        <w:bottom w:val="none" w:sz="0" w:space="0" w:color="auto"/>
        <w:right w:val="none" w:sz="0" w:space="0" w:color="auto"/>
      </w:divBdr>
    </w:div>
    <w:div w:id="47995093">
      <w:bodyDiv w:val="1"/>
      <w:marLeft w:val="0"/>
      <w:marRight w:val="0"/>
      <w:marTop w:val="0"/>
      <w:marBottom w:val="0"/>
      <w:divBdr>
        <w:top w:val="none" w:sz="0" w:space="0" w:color="auto"/>
        <w:left w:val="none" w:sz="0" w:space="0" w:color="auto"/>
        <w:bottom w:val="none" w:sz="0" w:space="0" w:color="auto"/>
        <w:right w:val="none" w:sz="0" w:space="0" w:color="auto"/>
      </w:divBdr>
    </w:div>
    <w:div w:id="50157891">
      <w:bodyDiv w:val="1"/>
      <w:marLeft w:val="0"/>
      <w:marRight w:val="0"/>
      <w:marTop w:val="0"/>
      <w:marBottom w:val="0"/>
      <w:divBdr>
        <w:top w:val="none" w:sz="0" w:space="0" w:color="auto"/>
        <w:left w:val="none" w:sz="0" w:space="0" w:color="auto"/>
        <w:bottom w:val="none" w:sz="0" w:space="0" w:color="auto"/>
        <w:right w:val="none" w:sz="0" w:space="0" w:color="auto"/>
      </w:divBdr>
    </w:div>
    <w:div w:id="51272526">
      <w:bodyDiv w:val="1"/>
      <w:marLeft w:val="0"/>
      <w:marRight w:val="0"/>
      <w:marTop w:val="0"/>
      <w:marBottom w:val="0"/>
      <w:divBdr>
        <w:top w:val="none" w:sz="0" w:space="0" w:color="auto"/>
        <w:left w:val="none" w:sz="0" w:space="0" w:color="auto"/>
        <w:bottom w:val="none" w:sz="0" w:space="0" w:color="auto"/>
        <w:right w:val="none" w:sz="0" w:space="0" w:color="auto"/>
      </w:divBdr>
    </w:div>
    <w:div w:id="51782693">
      <w:bodyDiv w:val="1"/>
      <w:marLeft w:val="0"/>
      <w:marRight w:val="0"/>
      <w:marTop w:val="0"/>
      <w:marBottom w:val="0"/>
      <w:divBdr>
        <w:top w:val="none" w:sz="0" w:space="0" w:color="auto"/>
        <w:left w:val="none" w:sz="0" w:space="0" w:color="auto"/>
        <w:bottom w:val="none" w:sz="0" w:space="0" w:color="auto"/>
        <w:right w:val="none" w:sz="0" w:space="0" w:color="auto"/>
      </w:divBdr>
    </w:div>
    <w:div w:id="54089583">
      <w:bodyDiv w:val="1"/>
      <w:marLeft w:val="0"/>
      <w:marRight w:val="0"/>
      <w:marTop w:val="0"/>
      <w:marBottom w:val="0"/>
      <w:divBdr>
        <w:top w:val="none" w:sz="0" w:space="0" w:color="auto"/>
        <w:left w:val="none" w:sz="0" w:space="0" w:color="auto"/>
        <w:bottom w:val="none" w:sz="0" w:space="0" w:color="auto"/>
        <w:right w:val="none" w:sz="0" w:space="0" w:color="auto"/>
      </w:divBdr>
    </w:div>
    <w:div w:id="56323584">
      <w:bodyDiv w:val="1"/>
      <w:marLeft w:val="0"/>
      <w:marRight w:val="0"/>
      <w:marTop w:val="0"/>
      <w:marBottom w:val="0"/>
      <w:divBdr>
        <w:top w:val="none" w:sz="0" w:space="0" w:color="auto"/>
        <w:left w:val="none" w:sz="0" w:space="0" w:color="auto"/>
        <w:bottom w:val="none" w:sz="0" w:space="0" w:color="auto"/>
        <w:right w:val="none" w:sz="0" w:space="0" w:color="auto"/>
      </w:divBdr>
    </w:div>
    <w:div w:id="69012670">
      <w:bodyDiv w:val="1"/>
      <w:marLeft w:val="0"/>
      <w:marRight w:val="0"/>
      <w:marTop w:val="0"/>
      <w:marBottom w:val="0"/>
      <w:divBdr>
        <w:top w:val="none" w:sz="0" w:space="0" w:color="auto"/>
        <w:left w:val="none" w:sz="0" w:space="0" w:color="auto"/>
        <w:bottom w:val="none" w:sz="0" w:space="0" w:color="auto"/>
        <w:right w:val="none" w:sz="0" w:space="0" w:color="auto"/>
      </w:divBdr>
    </w:div>
    <w:div w:id="76902168">
      <w:bodyDiv w:val="1"/>
      <w:marLeft w:val="0"/>
      <w:marRight w:val="0"/>
      <w:marTop w:val="0"/>
      <w:marBottom w:val="0"/>
      <w:divBdr>
        <w:top w:val="none" w:sz="0" w:space="0" w:color="auto"/>
        <w:left w:val="none" w:sz="0" w:space="0" w:color="auto"/>
        <w:bottom w:val="none" w:sz="0" w:space="0" w:color="auto"/>
        <w:right w:val="none" w:sz="0" w:space="0" w:color="auto"/>
      </w:divBdr>
    </w:div>
    <w:div w:id="83501242">
      <w:bodyDiv w:val="1"/>
      <w:marLeft w:val="0"/>
      <w:marRight w:val="0"/>
      <w:marTop w:val="0"/>
      <w:marBottom w:val="0"/>
      <w:divBdr>
        <w:top w:val="none" w:sz="0" w:space="0" w:color="auto"/>
        <w:left w:val="none" w:sz="0" w:space="0" w:color="auto"/>
        <w:bottom w:val="none" w:sz="0" w:space="0" w:color="auto"/>
        <w:right w:val="none" w:sz="0" w:space="0" w:color="auto"/>
      </w:divBdr>
    </w:div>
    <w:div w:id="90711840">
      <w:bodyDiv w:val="1"/>
      <w:marLeft w:val="0"/>
      <w:marRight w:val="0"/>
      <w:marTop w:val="0"/>
      <w:marBottom w:val="0"/>
      <w:divBdr>
        <w:top w:val="none" w:sz="0" w:space="0" w:color="auto"/>
        <w:left w:val="none" w:sz="0" w:space="0" w:color="auto"/>
        <w:bottom w:val="none" w:sz="0" w:space="0" w:color="auto"/>
        <w:right w:val="none" w:sz="0" w:space="0" w:color="auto"/>
      </w:divBdr>
    </w:div>
    <w:div w:id="93018878">
      <w:bodyDiv w:val="1"/>
      <w:marLeft w:val="0"/>
      <w:marRight w:val="0"/>
      <w:marTop w:val="0"/>
      <w:marBottom w:val="0"/>
      <w:divBdr>
        <w:top w:val="none" w:sz="0" w:space="0" w:color="auto"/>
        <w:left w:val="none" w:sz="0" w:space="0" w:color="auto"/>
        <w:bottom w:val="none" w:sz="0" w:space="0" w:color="auto"/>
        <w:right w:val="none" w:sz="0" w:space="0" w:color="auto"/>
      </w:divBdr>
    </w:div>
    <w:div w:id="95833303">
      <w:bodyDiv w:val="1"/>
      <w:marLeft w:val="0"/>
      <w:marRight w:val="0"/>
      <w:marTop w:val="0"/>
      <w:marBottom w:val="0"/>
      <w:divBdr>
        <w:top w:val="none" w:sz="0" w:space="0" w:color="auto"/>
        <w:left w:val="none" w:sz="0" w:space="0" w:color="auto"/>
        <w:bottom w:val="none" w:sz="0" w:space="0" w:color="auto"/>
        <w:right w:val="none" w:sz="0" w:space="0" w:color="auto"/>
      </w:divBdr>
    </w:div>
    <w:div w:id="96685202">
      <w:bodyDiv w:val="1"/>
      <w:marLeft w:val="0"/>
      <w:marRight w:val="0"/>
      <w:marTop w:val="0"/>
      <w:marBottom w:val="0"/>
      <w:divBdr>
        <w:top w:val="none" w:sz="0" w:space="0" w:color="auto"/>
        <w:left w:val="none" w:sz="0" w:space="0" w:color="auto"/>
        <w:bottom w:val="none" w:sz="0" w:space="0" w:color="auto"/>
        <w:right w:val="none" w:sz="0" w:space="0" w:color="auto"/>
      </w:divBdr>
    </w:div>
    <w:div w:id="108404758">
      <w:bodyDiv w:val="1"/>
      <w:marLeft w:val="0"/>
      <w:marRight w:val="0"/>
      <w:marTop w:val="0"/>
      <w:marBottom w:val="0"/>
      <w:divBdr>
        <w:top w:val="none" w:sz="0" w:space="0" w:color="auto"/>
        <w:left w:val="none" w:sz="0" w:space="0" w:color="auto"/>
        <w:bottom w:val="none" w:sz="0" w:space="0" w:color="auto"/>
        <w:right w:val="none" w:sz="0" w:space="0" w:color="auto"/>
      </w:divBdr>
    </w:div>
    <w:div w:id="125710006">
      <w:bodyDiv w:val="1"/>
      <w:marLeft w:val="0"/>
      <w:marRight w:val="0"/>
      <w:marTop w:val="0"/>
      <w:marBottom w:val="0"/>
      <w:divBdr>
        <w:top w:val="none" w:sz="0" w:space="0" w:color="auto"/>
        <w:left w:val="none" w:sz="0" w:space="0" w:color="auto"/>
        <w:bottom w:val="none" w:sz="0" w:space="0" w:color="auto"/>
        <w:right w:val="none" w:sz="0" w:space="0" w:color="auto"/>
      </w:divBdr>
    </w:div>
    <w:div w:id="130485798">
      <w:bodyDiv w:val="1"/>
      <w:marLeft w:val="0"/>
      <w:marRight w:val="0"/>
      <w:marTop w:val="0"/>
      <w:marBottom w:val="0"/>
      <w:divBdr>
        <w:top w:val="none" w:sz="0" w:space="0" w:color="auto"/>
        <w:left w:val="none" w:sz="0" w:space="0" w:color="auto"/>
        <w:bottom w:val="none" w:sz="0" w:space="0" w:color="auto"/>
        <w:right w:val="none" w:sz="0" w:space="0" w:color="auto"/>
      </w:divBdr>
    </w:div>
    <w:div w:id="133061815">
      <w:bodyDiv w:val="1"/>
      <w:marLeft w:val="0"/>
      <w:marRight w:val="0"/>
      <w:marTop w:val="0"/>
      <w:marBottom w:val="0"/>
      <w:divBdr>
        <w:top w:val="none" w:sz="0" w:space="0" w:color="auto"/>
        <w:left w:val="none" w:sz="0" w:space="0" w:color="auto"/>
        <w:bottom w:val="none" w:sz="0" w:space="0" w:color="auto"/>
        <w:right w:val="none" w:sz="0" w:space="0" w:color="auto"/>
      </w:divBdr>
    </w:div>
    <w:div w:id="133527684">
      <w:bodyDiv w:val="1"/>
      <w:marLeft w:val="0"/>
      <w:marRight w:val="0"/>
      <w:marTop w:val="0"/>
      <w:marBottom w:val="0"/>
      <w:divBdr>
        <w:top w:val="none" w:sz="0" w:space="0" w:color="auto"/>
        <w:left w:val="none" w:sz="0" w:space="0" w:color="auto"/>
        <w:bottom w:val="none" w:sz="0" w:space="0" w:color="auto"/>
        <w:right w:val="none" w:sz="0" w:space="0" w:color="auto"/>
      </w:divBdr>
    </w:div>
    <w:div w:id="137382318">
      <w:bodyDiv w:val="1"/>
      <w:marLeft w:val="0"/>
      <w:marRight w:val="0"/>
      <w:marTop w:val="0"/>
      <w:marBottom w:val="0"/>
      <w:divBdr>
        <w:top w:val="none" w:sz="0" w:space="0" w:color="auto"/>
        <w:left w:val="none" w:sz="0" w:space="0" w:color="auto"/>
        <w:bottom w:val="none" w:sz="0" w:space="0" w:color="auto"/>
        <w:right w:val="none" w:sz="0" w:space="0" w:color="auto"/>
      </w:divBdr>
    </w:div>
    <w:div w:id="139199306">
      <w:bodyDiv w:val="1"/>
      <w:marLeft w:val="0"/>
      <w:marRight w:val="0"/>
      <w:marTop w:val="0"/>
      <w:marBottom w:val="0"/>
      <w:divBdr>
        <w:top w:val="none" w:sz="0" w:space="0" w:color="auto"/>
        <w:left w:val="none" w:sz="0" w:space="0" w:color="auto"/>
        <w:bottom w:val="none" w:sz="0" w:space="0" w:color="auto"/>
        <w:right w:val="none" w:sz="0" w:space="0" w:color="auto"/>
      </w:divBdr>
    </w:div>
    <w:div w:id="143737250">
      <w:bodyDiv w:val="1"/>
      <w:marLeft w:val="0"/>
      <w:marRight w:val="0"/>
      <w:marTop w:val="0"/>
      <w:marBottom w:val="0"/>
      <w:divBdr>
        <w:top w:val="none" w:sz="0" w:space="0" w:color="auto"/>
        <w:left w:val="none" w:sz="0" w:space="0" w:color="auto"/>
        <w:bottom w:val="none" w:sz="0" w:space="0" w:color="auto"/>
        <w:right w:val="none" w:sz="0" w:space="0" w:color="auto"/>
      </w:divBdr>
    </w:div>
    <w:div w:id="146283037">
      <w:bodyDiv w:val="1"/>
      <w:marLeft w:val="0"/>
      <w:marRight w:val="0"/>
      <w:marTop w:val="0"/>
      <w:marBottom w:val="0"/>
      <w:divBdr>
        <w:top w:val="none" w:sz="0" w:space="0" w:color="auto"/>
        <w:left w:val="none" w:sz="0" w:space="0" w:color="auto"/>
        <w:bottom w:val="none" w:sz="0" w:space="0" w:color="auto"/>
        <w:right w:val="none" w:sz="0" w:space="0" w:color="auto"/>
      </w:divBdr>
    </w:div>
    <w:div w:id="162282626">
      <w:bodyDiv w:val="1"/>
      <w:marLeft w:val="0"/>
      <w:marRight w:val="0"/>
      <w:marTop w:val="0"/>
      <w:marBottom w:val="0"/>
      <w:divBdr>
        <w:top w:val="none" w:sz="0" w:space="0" w:color="auto"/>
        <w:left w:val="none" w:sz="0" w:space="0" w:color="auto"/>
        <w:bottom w:val="none" w:sz="0" w:space="0" w:color="auto"/>
        <w:right w:val="none" w:sz="0" w:space="0" w:color="auto"/>
      </w:divBdr>
    </w:div>
    <w:div w:id="165445617">
      <w:bodyDiv w:val="1"/>
      <w:marLeft w:val="0"/>
      <w:marRight w:val="0"/>
      <w:marTop w:val="0"/>
      <w:marBottom w:val="0"/>
      <w:divBdr>
        <w:top w:val="none" w:sz="0" w:space="0" w:color="auto"/>
        <w:left w:val="none" w:sz="0" w:space="0" w:color="auto"/>
        <w:bottom w:val="none" w:sz="0" w:space="0" w:color="auto"/>
        <w:right w:val="none" w:sz="0" w:space="0" w:color="auto"/>
      </w:divBdr>
    </w:div>
    <w:div w:id="166211729">
      <w:bodyDiv w:val="1"/>
      <w:marLeft w:val="0"/>
      <w:marRight w:val="0"/>
      <w:marTop w:val="0"/>
      <w:marBottom w:val="0"/>
      <w:divBdr>
        <w:top w:val="none" w:sz="0" w:space="0" w:color="auto"/>
        <w:left w:val="none" w:sz="0" w:space="0" w:color="auto"/>
        <w:bottom w:val="none" w:sz="0" w:space="0" w:color="auto"/>
        <w:right w:val="none" w:sz="0" w:space="0" w:color="auto"/>
      </w:divBdr>
    </w:div>
    <w:div w:id="171526918">
      <w:bodyDiv w:val="1"/>
      <w:marLeft w:val="0"/>
      <w:marRight w:val="0"/>
      <w:marTop w:val="0"/>
      <w:marBottom w:val="0"/>
      <w:divBdr>
        <w:top w:val="none" w:sz="0" w:space="0" w:color="auto"/>
        <w:left w:val="none" w:sz="0" w:space="0" w:color="auto"/>
        <w:bottom w:val="none" w:sz="0" w:space="0" w:color="auto"/>
        <w:right w:val="none" w:sz="0" w:space="0" w:color="auto"/>
      </w:divBdr>
    </w:div>
    <w:div w:id="187260661">
      <w:bodyDiv w:val="1"/>
      <w:marLeft w:val="0"/>
      <w:marRight w:val="0"/>
      <w:marTop w:val="0"/>
      <w:marBottom w:val="0"/>
      <w:divBdr>
        <w:top w:val="none" w:sz="0" w:space="0" w:color="auto"/>
        <w:left w:val="none" w:sz="0" w:space="0" w:color="auto"/>
        <w:bottom w:val="none" w:sz="0" w:space="0" w:color="auto"/>
        <w:right w:val="none" w:sz="0" w:space="0" w:color="auto"/>
      </w:divBdr>
    </w:div>
    <w:div w:id="190266432">
      <w:bodyDiv w:val="1"/>
      <w:marLeft w:val="0"/>
      <w:marRight w:val="0"/>
      <w:marTop w:val="0"/>
      <w:marBottom w:val="0"/>
      <w:divBdr>
        <w:top w:val="none" w:sz="0" w:space="0" w:color="auto"/>
        <w:left w:val="none" w:sz="0" w:space="0" w:color="auto"/>
        <w:bottom w:val="none" w:sz="0" w:space="0" w:color="auto"/>
        <w:right w:val="none" w:sz="0" w:space="0" w:color="auto"/>
      </w:divBdr>
    </w:div>
    <w:div w:id="210459787">
      <w:bodyDiv w:val="1"/>
      <w:marLeft w:val="0"/>
      <w:marRight w:val="0"/>
      <w:marTop w:val="0"/>
      <w:marBottom w:val="0"/>
      <w:divBdr>
        <w:top w:val="none" w:sz="0" w:space="0" w:color="auto"/>
        <w:left w:val="none" w:sz="0" w:space="0" w:color="auto"/>
        <w:bottom w:val="none" w:sz="0" w:space="0" w:color="auto"/>
        <w:right w:val="none" w:sz="0" w:space="0" w:color="auto"/>
      </w:divBdr>
    </w:div>
    <w:div w:id="217518129">
      <w:bodyDiv w:val="1"/>
      <w:marLeft w:val="0"/>
      <w:marRight w:val="0"/>
      <w:marTop w:val="0"/>
      <w:marBottom w:val="0"/>
      <w:divBdr>
        <w:top w:val="none" w:sz="0" w:space="0" w:color="auto"/>
        <w:left w:val="none" w:sz="0" w:space="0" w:color="auto"/>
        <w:bottom w:val="none" w:sz="0" w:space="0" w:color="auto"/>
        <w:right w:val="none" w:sz="0" w:space="0" w:color="auto"/>
      </w:divBdr>
    </w:div>
    <w:div w:id="221865138">
      <w:bodyDiv w:val="1"/>
      <w:marLeft w:val="0"/>
      <w:marRight w:val="0"/>
      <w:marTop w:val="0"/>
      <w:marBottom w:val="0"/>
      <w:divBdr>
        <w:top w:val="none" w:sz="0" w:space="0" w:color="auto"/>
        <w:left w:val="none" w:sz="0" w:space="0" w:color="auto"/>
        <w:bottom w:val="none" w:sz="0" w:space="0" w:color="auto"/>
        <w:right w:val="none" w:sz="0" w:space="0" w:color="auto"/>
      </w:divBdr>
    </w:div>
    <w:div w:id="223491994">
      <w:bodyDiv w:val="1"/>
      <w:marLeft w:val="0"/>
      <w:marRight w:val="0"/>
      <w:marTop w:val="0"/>
      <w:marBottom w:val="0"/>
      <w:divBdr>
        <w:top w:val="none" w:sz="0" w:space="0" w:color="auto"/>
        <w:left w:val="none" w:sz="0" w:space="0" w:color="auto"/>
        <w:bottom w:val="none" w:sz="0" w:space="0" w:color="auto"/>
        <w:right w:val="none" w:sz="0" w:space="0" w:color="auto"/>
      </w:divBdr>
    </w:div>
    <w:div w:id="224099526">
      <w:bodyDiv w:val="1"/>
      <w:marLeft w:val="0"/>
      <w:marRight w:val="0"/>
      <w:marTop w:val="0"/>
      <w:marBottom w:val="0"/>
      <w:divBdr>
        <w:top w:val="none" w:sz="0" w:space="0" w:color="auto"/>
        <w:left w:val="none" w:sz="0" w:space="0" w:color="auto"/>
        <w:bottom w:val="none" w:sz="0" w:space="0" w:color="auto"/>
        <w:right w:val="none" w:sz="0" w:space="0" w:color="auto"/>
      </w:divBdr>
    </w:div>
    <w:div w:id="224417566">
      <w:bodyDiv w:val="1"/>
      <w:marLeft w:val="0"/>
      <w:marRight w:val="0"/>
      <w:marTop w:val="0"/>
      <w:marBottom w:val="0"/>
      <w:divBdr>
        <w:top w:val="none" w:sz="0" w:space="0" w:color="auto"/>
        <w:left w:val="none" w:sz="0" w:space="0" w:color="auto"/>
        <w:bottom w:val="none" w:sz="0" w:space="0" w:color="auto"/>
        <w:right w:val="none" w:sz="0" w:space="0" w:color="auto"/>
      </w:divBdr>
    </w:div>
    <w:div w:id="227305951">
      <w:bodyDiv w:val="1"/>
      <w:marLeft w:val="0"/>
      <w:marRight w:val="0"/>
      <w:marTop w:val="0"/>
      <w:marBottom w:val="0"/>
      <w:divBdr>
        <w:top w:val="none" w:sz="0" w:space="0" w:color="auto"/>
        <w:left w:val="none" w:sz="0" w:space="0" w:color="auto"/>
        <w:bottom w:val="none" w:sz="0" w:space="0" w:color="auto"/>
        <w:right w:val="none" w:sz="0" w:space="0" w:color="auto"/>
      </w:divBdr>
    </w:div>
    <w:div w:id="232081917">
      <w:bodyDiv w:val="1"/>
      <w:marLeft w:val="0"/>
      <w:marRight w:val="0"/>
      <w:marTop w:val="0"/>
      <w:marBottom w:val="0"/>
      <w:divBdr>
        <w:top w:val="none" w:sz="0" w:space="0" w:color="auto"/>
        <w:left w:val="none" w:sz="0" w:space="0" w:color="auto"/>
        <w:bottom w:val="none" w:sz="0" w:space="0" w:color="auto"/>
        <w:right w:val="none" w:sz="0" w:space="0" w:color="auto"/>
      </w:divBdr>
    </w:div>
    <w:div w:id="240532056">
      <w:bodyDiv w:val="1"/>
      <w:marLeft w:val="0"/>
      <w:marRight w:val="0"/>
      <w:marTop w:val="0"/>
      <w:marBottom w:val="0"/>
      <w:divBdr>
        <w:top w:val="none" w:sz="0" w:space="0" w:color="auto"/>
        <w:left w:val="none" w:sz="0" w:space="0" w:color="auto"/>
        <w:bottom w:val="none" w:sz="0" w:space="0" w:color="auto"/>
        <w:right w:val="none" w:sz="0" w:space="0" w:color="auto"/>
      </w:divBdr>
    </w:div>
    <w:div w:id="242491206">
      <w:bodyDiv w:val="1"/>
      <w:marLeft w:val="0"/>
      <w:marRight w:val="0"/>
      <w:marTop w:val="0"/>
      <w:marBottom w:val="0"/>
      <w:divBdr>
        <w:top w:val="none" w:sz="0" w:space="0" w:color="auto"/>
        <w:left w:val="none" w:sz="0" w:space="0" w:color="auto"/>
        <w:bottom w:val="none" w:sz="0" w:space="0" w:color="auto"/>
        <w:right w:val="none" w:sz="0" w:space="0" w:color="auto"/>
      </w:divBdr>
    </w:div>
    <w:div w:id="244075884">
      <w:bodyDiv w:val="1"/>
      <w:marLeft w:val="0"/>
      <w:marRight w:val="0"/>
      <w:marTop w:val="0"/>
      <w:marBottom w:val="0"/>
      <w:divBdr>
        <w:top w:val="none" w:sz="0" w:space="0" w:color="auto"/>
        <w:left w:val="none" w:sz="0" w:space="0" w:color="auto"/>
        <w:bottom w:val="none" w:sz="0" w:space="0" w:color="auto"/>
        <w:right w:val="none" w:sz="0" w:space="0" w:color="auto"/>
      </w:divBdr>
    </w:div>
    <w:div w:id="256016147">
      <w:bodyDiv w:val="1"/>
      <w:marLeft w:val="0"/>
      <w:marRight w:val="0"/>
      <w:marTop w:val="0"/>
      <w:marBottom w:val="0"/>
      <w:divBdr>
        <w:top w:val="none" w:sz="0" w:space="0" w:color="auto"/>
        <w:left w:val="none" w:sz="0" w:space="0" w:color="auto"/>
        <w:bottom w:val="none" w:sz="0" w:space="0" w:color="auto"/>
        <w:right w:val="none" w:sz="0" w:space="0" w:color="auto"/>
      </w:divBdr>
    </w:div>
    <w:div w:id="260188912">
      <w:bodyDiv w:val="1"/>
      <w:marLeft w:val="0"/>
      <w:marRight w:val="0"/>
      <w:marTop w:val="0"/>
      <w:marBottom w:val="0"/>
      <w:divBdr>
        <w:top w:val="none" w:sz="0" w:space="0" w:color="auto"/>
        <w:left w:val="none" w:sz="0" w:space="0" w:color="auto"/>
        <w:bottom w:val="none" w:sz="0" w:space="0" w:color="auto"/>
        <w:right w:val="none" w:sz="0" w:space="0" w:color="auto"/>
      </w:divBdr>
    </w:div>
    <w:div w:id="261767389">
      <w:bodyDiv w:val="1"/>
      <w:marLeft w:val="0"/>
      <w:marRight w:val="0"/>
      <w:marTop w:val="0"/>
      <w:marBottom w:val="0"/>
      <w:divBdr>
        <w:top w:val="none" w:sz="0" w:space="0" w:color="auto"/>
        <w:left w:val="none" w:sz="0" w:space="0" w:color="auto"/>
        <w:bottom w:val="none" w:sz="0" w:space="0" w:color="auto"/>
        <w:right w:val="none" w:sz="0" w:space="0" w:color="auto"/>
      </w:divBdr>
    </w:div>
    <w:div w:id="263196061">
      <w:bodyDiv w:val="1"/>
      <w:marLeft w:val="0"/>
      <w:marRight w:val="0"/>
      <w:marTop w:val="0"/>
      <w:marBottom w:val="0"/>
      <w:divBdr>
        <w:top w:val="none" w:sz="0" w:space="0" w:color="auto"/>
        <w:left w:val="none" w:sz="0" w:space="0" w:color="auto"/>
        <w:bottom w:val="none" w:sz="0" w:space="0" w:color="auto"/>
        <w:right w:val="none" w:sz="0" w:space="0" w:color="auto"/>
      </w:divBdr>
    </w:div>
    <w:div w:id="278685142">
      <w:bodyDiv w:val="1"/>
      <w:marLeft w:val="0"/>
      <w:marRight w:val="0"/>
      <w:marTop w:val="0"/>
      <w:marBottom w:val="0"/>
      <w:divBdr>
        <w:top w:val="none" w:sz="0" w:space="0" w:color="auto"/>
        <w:left w:val="none" w:sz="0" w:space="0" w:color="auto"/>
        <w:bottom w:val="none" w:sz="0" w:space="0" w:color="auto"/>
        <w:right w:val="none" w:sz="0" w:space="0" w:color="auto"/>
      </w:divBdr>
    </w:div>
    <w:div w:id="281812460">
      <w:bodyDiv w:val="1"/>
      <w:marLeft w:val="0"/>
      <w:marRight w:val="0"/>
      <w:marTop w:val="0"/>
      <w:marBottom w:val="0"/>
      <w:divBdr>
        <w:top w:val="none" w:sz="0" w:space="0" w:color="auto"/>
        <w:left w:val="none" w:sz="0" w:space="0" w:color="auto"/>
        <w:bottom w:val="none" w:sz="0" w:space="0" w:color="auto"/>
        <w:right w:val="none" w:sz="0" w:space="0" w:color="auto"/>
      </w:divBdr>
    </w:div>
    <w:div w:id="283733251">
      <w:bodyDiv w:val="1"/>
      <w:marLeft w:val="0"/>
      <w:marRight w:val="0"/>
      <w:marTop w:val="0"/>
      <w:marBottom w:val="0"/>
      <w:divBdr>
        <w:top w:val="none" w:sz="0" w:space="0" w:color="auto"/>
        <w:left w:val="none" w:sz="0" w:space="0" w:color="auto"/>
        <w:bottom w:val="none" w:sz="0" w:space="0" w:color="auto"/>
        <w:right w:val="none" w:sz="0" w:space="0" w:color="auto"/>
      </w:divBdr>
    </w:div>
    <w:div w:id="304119274">
      <w:bodyDiv w:val="1"/>
      <w:marLeft w:val="0"/>
      <w:marRight w:val="0"/>
      <w:marTop w:val="0"/>
      <w:marBottom w:val="0"/>
      <w:divBdr>
        <w:top w:val="none" w:sz="0" w:space="0" w:color="auto"/>
        <w:left w:val="none" w:sz="0" w:space="0" w:color="auto"/>
        <w:bottom w:val="none" w:sz="0" w:space="0" w:color="auto"/>
        <w:right w:val="none" w:sz="0" w:space="0" w:color="auto"/>
      </w:divBdr>
    </w:div>
    <w:div w:id="306521905">
      <w:bodyDiv w:val="1"/>
      <w:marLeft w:val="0"/>
      <w:marRight w:val="0"/>
      <w:marTop w:val="0"/>
      <w:marBottom w:val="0"/>
      <w:divBdr>
        <w:top w:val="none" w:sz="0" w:space="0" w:color="auto"/>
        <w:left w:val="none" w:sz="0" w:space="0" w:color="auto"/>
        <w:bottom w:val="none" w:sz="0" w:space="0" w:color="auto"/>
        <w:right w:val="none" w:sz="0" w:space="0" w:color="auto"/>
      </w:divBdr>
    </w:div>
    <w:div w:id="316687008">
      <w:bodyDiv w:val="1"/>
      <w:marLeft w:val="0"/>
      <w:marRight w:val="0"/>
      <w:marTop w:val="0"/>
      <w:marBottom w:val="0"/>
      <w:divBdr>
        <w:top w:val="none" w:sz="0" w:space="0" w:color="auto"/>
        <w:left w:val="none" w:sz="0" w:space="0" w:color="auto"/>
        <w:bottom w:val="none" w:sz="0" w:space="0" w:color="auto"/>
        <w:right w:val="none" w:sz="0" w:space="0" w:color="auto"/>
      </w:divBdr>
    </w:div>
    <w:div w:id="317417399">
      <w:bodyDiv w:val="1"/>
      <w:marLeft w:val="0"/>
      <w:marRight w:val="0"/>
      <w:marTop w:val="0"/>
      <w:marBottom w:val="0"/>
      <w:divBdr>
        <w:top w:val="none" w:sz="0" w:space="0" w:color="auto"/>
        <w:left w:val="none" w:sz="0" w:space="0" w:color="auto"/>
        <w:bottom w:val="none" w:sz="0" w:space="0" w:color="auto"/>
        <w:right w:val="none" w:sz="0" w:space="0" w:color="auto"/>
      </w:divBdr>
    </w:div>
    <w:div w:id="325130916">
      <w:bodyDiv w:val="1"/>
      <w:marLeft w:val="0"/>
      <w:marRight w:val="0"/>
      <w:marTop w:val="0"/>
      <w:marBottom w:val="0"/>
      <w:divBdr>
        <w:top w:val="none" w:sz="0" w:space="0" w:color="auto"/>
        <w:left w:val="none" w:sz="0" w:space="0" w:color="auto"/>
        <w:bottom w:val="none" w:sz="0" w:space="0" w:color="auto"/>
        <w:right w:val="none" w:sz="0" w:space="0" w:color="auto"/>
      </w:divBdr>
    </w:div>
    <w:div w:id="331378910">
      <w:bodyDiv w:val="1"/>
      <w:marLeft w:val="0"/>
      <w:marRight w:val="0"/>
      <w:marTop w:val="0"/>
      <w:marBottom w:val="0"/>
      <w:divBdr>
        <w:top w:val="none" w:sz="0" w:space="0" w:color="auto"/>
        <w:left w:val="none" w:sz="0" w:space="0" w:color="auto"/>
        <w:bottom w:val="none" w:sz="0" w:space="0" w:color="auto"/>
        <w:right w:val="none" w:sz="0" w:space="0" w:color="auto"/>
      </w:divBdr>
    </w:div>
    <w:div w:id="340471917">
      <w:bodyDiv w:val="1"/>
      <w:marLeft w:val="0"/>
      <w:marRight w:val="0"/>
      <w:marTop w:val="0"/>
      <w:marBottom w:val="0"/>
      <w:divBdr>
        <w:top w:val="none" w:sz="0" w:space="0" w:color="auto"/>
        <w:left w:val="none" w:sz="0" w:space="0" w:color="auto"/>
        <w:bottom w:val="none" w:sz="0" w:space="0" w:color="auto"/>
        <w:right w:val="none" w:sz="0" w:space="0" w:color="auto"/>
      </w:divBdr>
    </w:div>
    <w:div w:id="349768668">
      <w:bodyDiv w:val="1"/>
      <w:marLeft w:val="0"/>
      <w:marRight w:val="0"/>
      <w:marTop w:val="0"/>
      <w:marBottom w:val="0"/>
      <w:divBdr>
        <w:top w:val="none" w:sz="0" w:space="0" w:color="auto"/>
        <w:left w:val="none" w:sz="0" w:space="0" w:color="auto"/>
        <w:bottom w:val="none" w:sz="0" w:space="0" w:color="auto"/>
        <w:right w:val="none" w:sz="0" w:space="0" w:color="auto"/>
      </w:divBdr>
    </w:div>
    <w:div w:id="367605227">
      <w:bodyDiv w:val="1"/>
      <w:marLeft w:val="0"/>
      <w:marRight w:val="0"/>
      <w:marTop w:val="0"/>
      <w:marBottom w:val="0"/>
      <w:divBdr>
        <w:top w:val="none" w:sz="0" w:space="0" w:color="auto"/>
        <w:left w:val="none" w:sz="0" w:space="0" w:color="auto"/>
        <w:bottom w:val="none" w:sz="0" w:space="0" w:color="auto"/>
        <w:right w:val="none" w:sz="0" w:space="0" w:color="auto"/>
      </w:divBdr>
    </w:div>
    <w:div w:id="379668646">
      <w:bodyDiv w:val="1"/>
      <w:marLeft w:val="0"/>
      <w:marRight w:val="0"/>
      <w:marTop w:val="0"/>
      <w:marBottom w:val="0"/>
      <w:divBdr>
        <w:top w:val="none" w:sz="0" w:space="0" w:color="auto"/>
        <w:left w:val="none" w:sz="0" w:space="0" w:color="auto"/>
        <w:bottom w:val="none" w:sz="0" w:space="0" w:color="auto"/>
        <w:right w:val="none" w:sz="0" w:space="0" w:color="auto"/>
      </w:divBdr>
    </w:div>
    <w:div w:id="397024092">
      <w:bodyDiv w:val="1"/>
      <w:marLeft w:val="0"/>
      <w:marRight w:val="0"/>
      <w:marTop w:val="0"/>
      <w:marBottom w:val="0"/>
      <w:divBdr>
        <w:top w:val="none" w:sz="0" w:space="0" w:color="auto"/>
        <w:left w:val="none" w:sz="0" w:space="0" w:color="auto"/>
        <w:bottom w:val="none" w:sz="0" w:space="0" w:color="auto"/>
        <w:right w:val="none" w:sz="0" w:space="0" w:color="auto"/>
      </w:divBdr>
    </w:div>
    <w:div w:id="408357287">
      <w:bodyDiv w:val="1"/>
      <w:marLeft w:val="0"/>
      <w:marRight w:val="0"/>
      <w:marTop w:val="0"/>
      <w:marBottom w:val="0"/>
      <w:divBdr>
        <w:top w:val="none" w:sz="0" w:space="0" w:color="auto"/>
        <w:left w:val="none" w:sz="0" w:space="0" w:color="auto"/>
        <w:bottom w:val="none" w:sz="0" w:space="0" w:color="auto"/>
        <w:right w:val="none" w:sz="0" w:space="0" w:color="auto"/>
      </w:divBdr>
    </w:div>
    <w:div w:id="410739321">
      <w:bodyDiv w:val="1"/>
      <w:marLeft w:val="0"/>
      <w:marRight w:val="0"/>
      <w:marTop w:val="0"/>
      <w:marBottom w:val="0"/>
      <w:divBdr>
        <w:top w:val="none" w:sz="0" w:space="0" w:color="auto"/>
        <w:left w:val="none" w:sz="0" w:space="0" w:color="auto"/>
        <w:bottom w:val="none" w:sz="0" w:space="0" w:color="auto"/>
        <w:right w:val="none" w:sz="0" w:space="0" w:color="auto"/>
      </w:divBdr>
    </w:div>
    <w:div w:id="411858402">
      <w:bodyDiv w:val="1"/>
      <w:marLeft w:val="0"/>
      <w:marRight w:val="0"/>
      <w:marTop w:val="0"/>
      <w:marBottom w:val="0"/>
      <w:divBdr>
        <w:top w:val="none" w:sz="0" w:space="0" w:color="auto"/>
        <w:left w:val="none" w:sz="0" w:space="0" w:color="auto"/>
        <w:bottom w:val="none" w:sz="0" w:space="0" w:color="auto"/>
        <w:right w:val="none" w:sz="0" w:space="0" w:color="auto"/>
      </w:divBdr>
    </w:div>
    <w:div w:id="414908448">
      <w:bodyDiv w:val="1"/>
      <w:marLeft w:val="0"/>
      <w:marRight w:val="0"/>
      <w:marTop w:val="0"/>
      <w:marBottom w:val="0"/>
      <w:divBdr>
        <w:top w:val="none" w:sz="0" w:space="0" w:color="auto"/>
        <w:left w:val="none" w:sz="0" w:space="0" w:color="auto"/>
        <w:bottom w:val="none" w:sz="0" w:space="0" w:color="auto"/>
        <w:right w:val="none" w:sz="0" w:space="0" w:color="auto"/>
      </w:divBdr>
    </w:div>
    <w:div w:id="419909810">
      <w:bodyDiv w:val="1"/>
      <w:marLeft w:val="0"/>
      <w:marRight w:val="0"/>
      <w:marTop w:val="0"/>
      <w:marBottom w:val="0"/>
      <w:divBdr>
        <w:top w:val="none" w:sz="0" w:space="0" w:color="auto"/>
        <w:left w:val="none" w:sz="0" w:space="0" w:color="auto"/>
        <w:bottom w:val="none" w:sz="0" w:space="0" w:color="auto"/>
        <w:right w:val="none" w:sz="0" w:space="0" w:color="auto"/>
      </w:divBdr>
    </w:div>
    <w:div w:id="422534588">
      <w:bodyDiv w:val="1"/>
      <w:marLeft w:val="0"/>
      <w:marRight w:val="0"/>
      <w:marTop w:val="0"/>
      <w:marBottom w:val="0"/>
      <w:divBdr>
        <w:top w:val="none" w:sz="0" w:space="0" w:color="auto"/>
        <w:left w:val="none" w:sz="0" w:space="0" w:color="auto"/>
        <w:bottom w:val="none" w:sz="0" w:space="0" w:color="auto"/>
        <w:right w:val="none" w:sz="0" w:space="0" w:color="auto"/>
      </w:divBdr>
    </w:div>
    <w:div w:id="424811080">
      <w:bodyDiv w:val="1"/>
      <w:marLeft w:val="0"/>
      <w:marRight w:val="0"/>
      <w:marTop w:val="0"/>
      <w:marBottom w:val="0"/>
      <w:divBdr>
        <w:top w:val="none" w:sz="0" w:space="0" w:color="auto"/>
        <w:left w:val="none" w:sz="0" w:space="0" w:color="auto"/>
        <w:bottom w:val="none" w:sz="0" w:space="0" w:color="auto"/>
        <w:right w:val="none" w:sz="0" w:space="0" w:color="auto"/>
      </w:divBdr>
    </w:div>
    <w:div w:id="424883190">
      <w:bodyDiv w:val="1"/>
      <w:marLeft w:val="0"/>
      <w:marRight w:val="0"/>
      <w:marTop w:val="0"/>
      <w:marBottom w:val="0"/>
      <w:divBdr>
        <w:top w:val="none" w:sz="0" w:space="0" w:color="auto"/>
        <w:left w:val="none" w:sz="0" w:space="0" w:color="auto"/>
        <w:bottom w:val="none" w:sz="0" w:space="0" w:color="auto"/>
        <w:right w:val="none" w:sz="0" w:space="0" w:color="auto"/>
      </w:divBdr>
    </w:div>
    <w:div w:id="427121802">
      <w:bodyDiv w:val="1"/>
      <w:marLeft w:val="0"/>
      <w:marRight w:val="0"/>
      <w:marTop w:val="0"/>
      <w:marBottom w:val="0"/>
      <w:divBdr>
        <w:top w:val="none" w:sz="0" w:space="0" w:color="auto"/>
        <w:left w:val="none" w:sz="0" w:space="0" w:color="auto"/>
        <w:bottom w:val="none" w:sz="0" w:space="0" w:color="auto"/>
        <w:right w:val="none" w:sz="0" w:space="0" w:color="auto"/>
      </w:divBdr>
    </w:div>
    <w:div w:id="435364610">
      <w:bodyDiv w:val="1"/>
      <w:marLeft w:val="0"/>
      <w:marRight w:val="0"/>
      <w:marTop w:val="0"/>
      <w:marBottom w:val="0"/>
      <w:divBdr>
        <w:top w:val="none" w:sz="0" w:space="0" w:color="auto"/>
        <w:left w:val="none" w:sz="0" w:space="0" w:color="auto"/>
        <w:bottom w:val="none" w:sz="0" w:space="0" w:color="auto"/>
        <w:right w:val="none" w:sz="0" w:space="0" w:color="auto"/>
      </w:divBdr>
    </w:div>
    <w:div w:id="437406190">
      <w:bodyDiv w:val="1"/>
      <w:marLeft w:val="0"/>
      <w:marRight w:val="0"/>
      <w:marTop w:val="0"/>
      <w:marBottom w:val="0"/>
      <w:divBdr>
        <w:top w:val="none" w:sz="0" w:space="0" w:color="auto"/>
        <w:left w:val="none" w:sz="0" w:space="0" w:color="auto"/>
        <w:bottom w:val="none" w:sz="0" w:space="0" w:color="auto"/>
        <w:right w:val="none" w:sz="0" w:space="0" w:color="auto"/>
      </w:divBdr>
    </w:div>
    <w:div w:id="442461040">
      <w:bodyDiv w:val="1"/>
      <w:marLeft w:val="0"/>
      <w:marRight w:val="0"/>
      <w:marTop w:val="0"/>
      <w:marBottom w:val="0"/>
      <w:divBdr>
        <w:top w:val="none" w:sz="0" w:space="0" w:color="auto"/>
        <w:left w:val="none" w:sz="0" w:space="0" w:color="auto"/>
        <w:bottom w:val="none" w:sz="0" w:space="0" w:color="auto"/>
        <w:right w:val="none" w:sz="0" w:space="0" w:color="auto"/>
      </w:divBdr>
    </w:div>
    <w:div w:id="445731964">
      <w:bodyDiv w:val="1"/>
      <w:marLeft w:val="0"/>
      <w:marRight w:val="0"/>
      <w:marTop w:val="0"/>
      <w:marBottom w:val="0"/>
      <w:divBdr>
        <w:top w:val="none" w:sz="0" w:space="0" w:color="auto"/>
        <w:left w:val="none" w:sz="0" w:space="0" w:color="auto"/>
        <w:bottom w:val="none" w:sz="0" w:space="0" w:color="auto"/>
        <w:right w:val="none" w:sz="0" w:space="0" w:color="auto"/>
      </w:divBdr>
    </w:div>
    <w:div w:id="453907194">
      <w:bodyDiv w:val="1"/>
      <w:marLeft w:val="0"/>
      <w:marRight w:val="0"/>
      <w:marTop w:val="0"/>
      <w:marBottom w:val="0"/>
      <w:divBdr>
        <w:top w:val="none" w:sz="0" w:space="0" w:color="auto"/>
        <w:left w:val="none" w:sz="0" w:space="0" w:color="auto"/>
        <w:bottom w:val="none" w:sz="0" w:space="0" w:color="auto"/>
        <w:right w:val="none" w:sz="0" w:space="0" w:color="auto"/>
      </w:divBdr>
    </w:div>
    <w:div w:id="462505853">
      <w:bodyDiv w:val="1"/>
      <w:marLeft w:val="0"/>
      <w:marRight w:val="0"/>
      <w:marTop w:val="0"/>
      <w:marBottom w:val="0"/>
      <w:divBdr>
        <w:top w:val="none" w:sz="0" w:space="0" w:color="auto"/>
        <w:left w:val="none" w:sz="0" w:space="0" w:color="auto"/>
        <w:bottom w:val="none" w:sz="0" w:space="0" w:color="auto"/>
        <w:right w:val="none" w:sz="0" w:space="0" w:color="auto"/>
      </w:divBdr>
    </w:div>
    <w:div w:id="494682892">
      <w:bodyDiv w:val="1"/>
      <w:marLeft w:val="0"/>
      <w:marRight w:val="0"/>
      <w:marTop w:val="0"/>
      <w:marBottom w:val="0"/>
      <w:divBdr>
        <w:top w:val="none" w:sz="0" w:space="0" w:color="auto"/>
        <w:left w:val="none" w:sz="0" w:space="0" w:color="auto"/>
        <w:bottom w:val="none" w:sz="0" w:space="0" w:color="auto"/>
        <w:right w:val="none" w:sz="0" w:space="0" w:color="auto"/>
      </w:divBdr>
    </w:div>
    <w:div w:id="502547195">
      <w:bodyDiv w:val="1"/>
      <w:marLeft w:val="0"/>
      <w:marRight w:val="0"/>
      <w:marTop w:val="0"/>
      <w:marBottom w:val="0"/>
      <w:divBdr>
        <w:top w:val="none" w:sz="0" w:space="0" w:color="auto"/>
        <w:left w:val="none" w:sz="0" w:space="0" w:color="auto"/>
        <w:bottom w:val="none" w:sz="0" w:space="0" w:color="auto"/>
        <w:right w:val="none" w:sz="0" w:space="0" w:color="auto"/>
      </w:divBdr>
    </w:div>
    <w:div w:id="504245677">
      <w:bodyDiv w:val="1"/>
      <w:marLeft w:val="0"/>
      <w:marRight w:val="0"/>
      <w:marTop w:val="0"/>
      <w:marBottom w:val="0"/>
      <w:divBdr>
        <w:top w:val="none" w:sz="0" w:space="0" w:color="auto"/>
        <w:left w:val="none" w:sz="0" w:space="0" w:color="auto"/>
        <w:bottom w:val="none" w:sz="0" w:space="0" w:color="auto"/>
        <w:right w:val="none" w:sz="0" w:space="0" w:color="auto"/>
      </w:divBdr>
    </w:div>
    <w:div w:id="504326122">
      <w:bodyDiv w:val="1"/>
      <w:marLeft w:val="0"/>
      <w:marRight w:val="0"/>
      <w:marTop w:val="0"/>
      <w:marBottom w:val="0"/>
      <w:divBdr>
        <w:top w:val="none" w:sz="0" w:space="0" w:color="auto"/>
        <w:left w:val="none" w:sz="0" w:space="0" w:color="auto"/>
        <w:bottom w:val="none" w:sz="0" w:space="0" w:color="auto"/>
        <w:right w:val="none" w:sz="0" w:space="0" w:color="auto"/>
      </w:divBdr>
    </w:div>
    <w:div w:id="508839634">
      <w:bodyDiv w:val="1"/>
      <w:marLeft w:val="0"/>
      <w:marRight w:val="0"/>
      <w:marTop w:val="0"/>
      <w:marBottom w:val="0"/>
      <w:divBdr>
        <w:top w:val="none" w:sz="0" w:space="0" w:color="auto"/>
        <w:left w:val="none" w:sz="0" w:space="0" w:color="auto"/>
        <w:bottom w:val="none" w:sz="0" w:space="0" w:color="auto"/>
        <w:right w:val="none" w:sz="0" w:space="0" w:color="auto"/>
      </w:divBdr>
    </w:div>
    <w:div w:id="518857648">
      <w:bodyDiv w:val="1"/>
      <w:marLeft w:val="0"/>
      <w:marRight w:val="0"/>
      <w:marTop w:val="0"/>
      <w:marBottom w:val="0"/>
      <w:divBdr>
        <w:top w:val="none" w:sz="0" w:space="0" w:color="auto"/>
        <w:left w:val="none" w:sz="0" w:space="0" w:color="auto"/>
        <w:bottom w:val="none" w:sz="0" w:space="0" w:color="auto"/>
        <w:right w:val="none" w:sz="0" w:space="0" w:color="auto"/>
      </w:divBdr>
    </w:div>
    <w:div w:id="519247712">
      <w:bodyDiv w:val="1"/>
      <w:marLeft w:val="0"/>
      <w:marRight w:val="0"/>
      <w:marTop w:val="0"/>
      <w:marBottom w:val="0"/>
      <w:divBdr>
        <w:top w:val="none" w:sz="0" w:space="0" w:color="auto"/>
        <w:left w:val="none" w:sz="0" w:space="0" w:color="auto"/>
        <w:bottom w:val="none" w:sz="0" w:space="0" w:color="auto"/>
        <w:right w:val="none" w:sz="0" w:space="0" w:color="auto"/>
      </w:divBdr>
    </w:div>
    <w:div w:id="526219160">
      <w:bodyDiv w:val="1"/>
      <w:marLeft w:val="0"/>
      <w:marRight w:val="0"/>
      <w:marTop w:val="0"/>
      <w:marBottom w:val="0"/>
      <w:divBdr>
        <w:top w:val="none" w:sz="0" w:space="0" w:color="auto"/>
        <w:left w:val="none" w:sz="0" w:space="0" w:color="auto"/>
        <w:bottom w:val="none" w:sz="0" w:space="0" w:color="auto"/>
        <w:right w:val="none" w:sz="0" w:space="0" w:color="auto"/>
      </w:divBdr>
    </w:div>
    <w:div w:id="526602077">
      <w:bodyDiv w:val="1"/>
      <w:marLeft w:val="0"/>
      <w:marRight w:val="0"/>
      <w:marTop w:val="0"/>
      <w:marBottom w:val="0"/>
      <w:divBdr>
        <w:top w:val="none" w:sz="0" w:space="0" w:color="auto"/>
        <w:left w:val="none" w:sz="0" w:space="0" w:color="auto"/>
        <w:bottom w:val="none" w:sz="0" w:space="0" w:color="auto"/>
        <w:right w:val="none" w:sz="0" w:space="0" w:color="auto"/>
      </w:divBdr>
    </w:div>
    <w:div w:id="535122202">
      <w:bodyDiv w:val="1"/>
      <w:marLeft w:val="0"/>
      <w:marRight w:val="0"/>
      <w:marTop w:val="0"/>
      <w:marBottom w:val="0"/>
      <w:divBdr>
        <w:top w:val="none" w:sz="0" w:space="0" w:color="auto"/>
        <w:left w:val="none" w:sz="0" w:space="0" w:color="auto"/>
        <w:bottom w:val="none" w:sz="0" w:space="0" w:color="auto"/>
        <w:right w:val="none" w:sz="0" w:space="0" w:color="auto"/>
      </w:divBdr>
    </w:div>
    <w:div w:id="536745593">
      <w:bodyDiv w:val="1"/>
      <w:marLeft w:val="0"/>
      <w:marRight w:val="0"/>
      <w:marTop w:val="0"/>
      <w:marBottom w:val="0"/>
      <w:divBdr>
        <w:top w:val="none" w:sz="0" w:space="0" w:color="auto"/>
        <w:left w:val="none" w:sz="0" w:space="0" w:color="auto"/>
        <w:bottom w:val="none" w:sz="0" w:space="0" w:color="auto"/>
        <w:right w:val="none" w:sz="0" w:space="0" w:color="auto"/>
      </w:divBdr>
    </w:div>
    <w:div w:id="537395514">
      <w:bodyDiv w:val="1"/>
      <w:marLeft w:val="0"/>
      <w:marRight w:val="0"/>
      <w:marTop w:val="0"/>
      <w:marBottom w:val="0"/>
      <w:divBdr>
        <w:top w:val="none" w:sz="0" w:space="0" w:color="auto"/>
        <w:left w:val="none" w:sz="0" w:space="0" w:color="auto"/>
        <w:bottom w:val="none" w:sz="0" w:space="0" w:color="auto"/>
        <w:right w:val="none" w:sz="0" w:space="0" w:color="auto"/>
      </w:divBdr>
    </w:div>
    <w:div w:id="543105635">
      <w:bodyDiv w:val="1"/>
      <w:marLeft w:val="0"/>
      <w:marRight w:val="0"/>
      <w:marTop w:val="0"/>
      <w:marBottom w:val="0"/>
      <w:divBdr>
        <w:top w:val="none" w:sz="0" w:space="0" w:color="auto"/>
        <w:left w:val="none" w:sz="0" w:space="0" w:color="auto"/>
        <w:bottom w:val="none" w:sz="0" w:space="0" w:color="auto"/>
        <w:right w:val="none" w:sz="0" w:space="0" w:color="auto"/>
      </w:divBdr>
    </w:div>
    <w:div w:id="543248260">
      <w:bodyDiv w:val="1"/>
      <w:marLeft w:val="0"/>
      <w:marRight w:val="0"/>
      <w:marTop w:val="0"/>
      <w:marBottom w:val="0"/>
      <w:divBdr>
        <w:top w:val="none" w:sz="0" w:space="0" w:color="auto"/>
        <w:left w:val="none" w:sz="0" w:space="0" w:color="auto"/>
        <w:bottom w:val="none" w:sz="0" w:space="0" w:color="auto"/>
        <w:right w:val="none" w:sz="0" w:space="0" w:color="auto"/>
      </w:divBdr>
    </w:div>
    <w:div w:id="547573025">
      <w:bodyDiv w:val="1"/>
      <w:marLeft w:val="0"/>
      <w:marRight w:val="0"/>
      <w:marTop w:val="0"/>
      <w:marBottom w:val="0"/>
      <w:divBdr>
        <w:top w:val="none" w:sz="0" w:space="0" w:color="auto"/>
        <w:left w:val="none" w:sz="0" w:space="0" w:color="auto"/>
        <w:bottom w:val="none" w:sz="0" w:space="0" w:color="auto"/>
        <w:right w:val="none" w:sz="0" w:space="0" w:color="auto"/>
      </w:divBdr>
    </w:div>
    <w:div w:id="552734984">
      <w:bodyDiv w:val="1"/>
      <w:marLeft w:val="0"/>
      <w:marRight w:val="0"/>
      <w:marTop w:val="0"/>
      <w:marBottom w:val="0"/>
      <w:divBdr>
        <w:top w:val="none" w:sz="0" w:space="0" w:color="auto"/>
        <w:left w:val="none" w:sz="0" w:space="0" w:color="auto"/>
        <w:bottom w:val="none" w:sz="0" w:space="0" w:color="auto"/>
        <w:right w:val="none" w:sz="0" w:space="0" w:color="auto"/>
      </w:divBdr>
    </w:div>
    <w:div w:id="564409975">
      <w:bodyDiv w:val="1"/>
      <w:marLeft w:val="0"/>
      <w:marRight w:val="0"/>
      <w:marTop w:val="0"/>
      <w:marBottom w:val="0"/>
      <w:divBdr>
        <w:top w:val="none" w:sz="0" w:space="0" w:color="auto"/>
        <w:left w:val="none" w:sz="0" w:space="0" w:color="auto"/>
        <w:bottom w:val="none" w:sz="0" w:space="0" w:color="auto"/>
        <w:right w:val="none" w:sz="0" w:space="0" w:color="auto"/>
      </w:divBdr>
    </w:div>
    <w:div w:id="568002447">
      <w:bodyDiv w:val="1"/>
      <w:marLeft w:val="0"/>
      <w:marRight w:val="0"/>
      <w:marTop w:val="0"/>
      <w:marBottom w:val="0"/>
      <w:divBdr>
        <w:top w:val="none" w:sz="0" w:space="0" w:color="auto"/>
        <w:left w:val="none" w:sz="0" w:space="0" w:color="auto"/>
        <w:bottom w:val="none" w:sz="0" w:space="0" w:color="auto"/>
        <w:right w:val="none" w:sz="0" w:space="0" w:color="auto"/>
      </w:divBdr>
    </w:div>
    <w:div w:id="571082198">
      <w:bodyDiv w:val="1"/>
      <w:marLeft w:val="0"/>
      <w:marRight w:val="0"/>
      <w:marTop w:val="0"/>
      <w:marBottom w:val="0"/>
      <w:divBdr>
        <w:top w:val="none" w:sz="0" w:space="0" w:color="auto"/>
        <w:left w:val="none" w:sz="0" w:space="0" w:color="auto"/>
        <w:bottom w:val="none" w:sz="0" w:space="0" w:color="auto"/>
        <w:right w:val="none" w:sz="0" w:space="0" w:color="auto"/>
      </w:divBdr>
    </w:div>
    <w:div w:id="576520840">
      <w:bodyDiv w:val="1"/>
      <w:marLeft w:val="0"/>
      <w:marRight w:val="0"/>
      <w:marTop w:val="0"/>
      <w:marBottom w:val="0"/>
      <w:divBdr>
        <w:top w:val="none" w:sz="0" w:space="0" w:color="auto"/>
        <w:left w:val="none" w:sz="0" w:space="0" w:color="auto"/>
        <w:bottom w:val="none" w:sz="0" w:space="0" w:color="auto"/>
        <w:right w:val="none" w:sz="0" w:space="0" w:color="auto"/>
      </w:divBdr>
    </w:div>
    <w:div w:id="583950011">
      <w:bodyDiv w:val="1"/>
      <w:marLeft w:val="0"/>
      <w:marRight w:val="0"/>
      <w:marTop w:val="0"/>
      <w:marBottom w:val="0"/>
      <w:divBdr>
        <w:top w:val="none" w:sz="0" w:space="0" w:color="auto"/>
        <w:left w:val="none" w:sz="0" w:space="0" w:color="auto"/>
        <w:bottom w:val="none" w:sz="0" w:space="0" w:color="auto"/>
        <w:right w:val="none" w:sz="0" w:space="0" w:color="auto"/>
      </w:divBdr>
    </w:div>
    <w:div w:id="601298251">
      <w:bodyDiv w:val="1"/>
      <w:marLeft w:val="0"/>
      <w:marRight w:val="0"/>
      <w:marTop w:val="0"/>
      <w:marBottom w:val="0"/>
      <w:divBdr>
        <w:top w:val="none" w:sz="0" w:space="0" w:color="auto"/>
        <w:left w:val="none" w:sz="0" w:space="0" w:color="auto"/>
        <w:bottom w:val="none" w:sz="0" w:space="0" w:color="auto"/>
        <w:right w:val="none" w:sz="0" w:space="0" w:color="auto"/>
      </w:divBdr>
    </w:div>
    <w:div w:id="601648855">
      <w:bodyDiv w:val="1"/>
      <w:marLeft w:val="0"/>
      <w:marRight w:val="0"/>
      <w:marTop w:val="0"/>
      <w:marBottom w:val="0"/>
      <w:divBdr>
        <w:top w:val="none" w:sz="0" w:space="0" w:color="auto"/>
        <w:left w:val="none" w:sz="0" w:space="0" w:color="auto"/>
        <w:bottom w:val="none" w:sz="0" w:space="0" w:color="auto"/>
        <w:right w:val="none" w:sz="0" w:space="0" w:color="auto"/>
      </w:divBdr>
    </w:div>
    <w:div w:id="601912358">
      <w:bodyDiv w:val="1"/>
      <w:marLeft w:val="0"/>
      <w:marRight w:val="0"/>
      <w:marTop w:val="0"/>
      <w:marBottom w:val="0"/>
      <w:divBdr>
        <w:top w:val="none" w:sz="0" w:space="0" w:color="auto"/>
        <w:left w:val="none" w:sz="0" w:space="0" w:color="auto"/>
        <w:bottom w:val="none" w:sz="0" w:space="0" w:color="auto"/>
        <w:right w:val="none" w:sz="0" w:space="0" w:color="auto"/>
      </w:divBdr>
    </w:div>
    <w:div w:id="607199700">
      <w:bodyDiv w:val="1"/>
      <w:marLeft w:val="0"/>
      <w:marRight w:val="0"/>
      <w:marTop w:val="0"/>
      <w:marBottom w:val="0"/>
      <w:divBdr>
        <w:top w:val="none" w:sz="0" w:space="0" w:color="auto"/>
        <w:left w:val="none" w:sz="0" w:space="0" w:color="auto"/>
        <w:bottom w:val="none" w:sz="0" w:space="0" w:color="auto"/>
        <w:right w:val="none" w:sz="0" w:space="0" w:color="auto"/>
      </w:divBdr>
    </w:div>
    <w:div w:id="607809204">
      <w:bodyDiv w:val="1"/>
      <w:marLeft w:val="0"/>
      <w:marRight w:val="0"/>
      <w:marTop w:val="0"/>
      <w:marBottom w:val="0"/>
      <w:divBdr>
        <w:top w:val="none" w:sz="0" w:space="0" w:color="auto"/>
        <w:left w:val="none" w:sz="0" w:space="0" w:color="auto"/>
        <w:bottom w:val="none" w:sz="0" w:space="0" w:color="auto"/>
        <w:right w:val="none" w:sz="0" w:space="0" w:color="auto"/>
      </w:divBdr>
    </w:div>
    <w:div w:id="609238248">
      <w:bodyDiv w:val="1"/>
      <w:marLeft w:val="0"/>
      <w:marRight w:val="0"/>
      <w:marTop w:val="0"/>
      <w:marBottom w:val="0"/>
      <w:divBdr>
        <w:top w:val="none" w:sz="0" w:space="0" w:color="auto"/>
        <w:left w:val="none" w:sz="0" w:space="0" w:color="auto"/>
        <w:bottom w:val="none" w:sz="0" w:space="0" w:color="auto"/>
        <w:right w:val="none" w:sz="0" w:space="0" w:color="auto"/>
      </w:divBdr>
    </w:div>
    <w:div w:id="609701012">
      <w:bodyDiv w:val="1"/>
      <w:marLeft w:val="0"/>
      <w:marRight w:val="0"/>
      <w:marTop w:val="0"/>
      <w:marBottom w:val="0"/>
      <w:divBdr>
        <w:top w:val="none" w:sz="0" w:space="0" w:color="auto"/>
        <w:left w:val="none" w:sz="0" w:space="0" w:color="auto"/>
        <w:bottom w:val="none" w:sz="0" w:space="0" w:color="auto"/>
        <w:right w:val="none" w:sz="0" w:space="0" w:color="auto"/>
      </w:divBdr>
    </w:div>
    <w:div w:id="615252581">
      <w:bodyDiv w:val="1"/>
      <w:marLeft w:val="0"/>
      <w:marRight w:val="0"/>
      <w:marTop w:val="0"/>
      <w:marBottom w:val="0"/>
      <w:divBdr>
        <w:top w:val="none" w:sz="0" w:space="0" w:color="auto"/>
        <w:left w:val="none" w:sz="0" w:space="0" w:color="auto"/>
        <w:bottom w:val="none" w:sz="0" w:space="0" w:color="auto"/>
        <w:right w:val="none" w:sz="0" w:space="0" w:color="auto"/>
      </w:divBdr>
    </w:div>
    <w:div w:id="622350963">
      <w:bodyDiv w:val="1"/>
      <w:marLeft w:val="0"/>
      <w:marRight w:val="0"/>
      <w:marTop w:val="0"/>
      <w:marBottom w:val="0"/>
      <w:divBdr>
        <w:top w:val="none" w:sz="0" w:space="0" w:color="auto"/>
        <w:left w:val="none" w:sz="0" w:space="0" w:color="auto"/>
        <w:bottom w:val="none" w:sz="0" w:space="0" w:color="auto"/>
        <w:right w:val="none" w:sz="0" w:space="0" w:color="auto"/>
      </w:divBdr>
    </w:div>
    <w:div w:id="622423548">
      <w:bodyDiv w:val="1"/>
      <w:marLeft w:val="0"/>
      <w:marRight w:val="0"/>
      <w:marTop w:val="0"/>
      <w:marBottom w:val="0"/>
      <w:divBdr>
        <w:top w:val="none" w:sz="0" w:space="0" w:color="auto"/>
        <w:left w:val="none" w:sz="0" w:space="0" w:color="auto"/>
        <w:bottom w:val="none" w:sz="0" w:space="0" w:color="auto"/>
        <w:right w:val="none" w:sz="0" w:space="0" w:color="auto"/>
      </w:divBdr>
    </w:div>
    <w:div w:id="622738265">
      <w:bodyDiv w:val="1"/>
      <w:marLeft w:val="0"/>
      <w:marRight w:val="0"/>
      <w:marTop w:val="0"/>
      <w:marBottom w:val="0"/>
      <w:divBdr>
        <w:top w:val="none" w:sz="0" w:space="0" w:color="auto"/>
        <w:left w:val="none" w:sz="0" w:space="0" w:color="auto"/>
        <w:bottom w:val="none" w:sz="0" w:space="0" w:color="auto"/>
        <w:right w:val="none" w:sz="0" w:space="0" w:color="auto"/>
      </w:divBdr>
    </w:div>
    <w:div w:id="625429921">
      <w:bodyDiv w:val="1"/>
      <w:marLeft w:val="0"/>
      <w:marRight w:val="0"/>
      <w:marTop w:val="0"/>
      <w:marBottom w:val="0"/>
      <w:divBdr>
        <w:top w:val="none" w:sz="0" w:space="0" w:color="auto"/>
        <w:left w:val="none" w:sz="0" w:space="0" w:color="auto"/>
        <w:bottom w:val="none" w:sz="0" w:space="0" w:color="auto"/>
        <w:right w:val="none" w:sz="0" w:space="0" w:color="auto"/>
      </w:divBdr>
    </w:div>
    <w:div w:id="629097547">
      <w:bodyDiv w:val="1"/>
      <w:marLeft w:val="0"/>
      <w:marRight w:val="0"/>
      <w:marTop w:val="0"/>
      <w:marBottom w:val="0"/>
      <w:divBdr>
        <w:top w:val="none" w:sz="0" w:space="0" w:color="auto"/>
        <w:left w:val="none" w:sz="0" w:space="0" w:color="auto"/>
        <w:bottom w:val="none" w:sz="0" w:space="0" w:color="auto"/>
        <w:right w:val="none" w:sz="0" w:space="0" w:color="auto"/>
      </w:divBdr>
    </w:div>
    <w:div w:id="630282135">
      <w:bodyDiv w:val="1"/>
      <w:marLeft w:val="0"/>
      <w:marRight w:val="0"/>
      <w:marTop w:val="0"/>
      <w:marBottom w:val="0"/>
      <w:divBdr>
        <w:top w:val="none" w:sz="0" w:space="0" w:color="auto"/>
        <w:left w:val="none" w:sz="0" w:space="0" w:color="auto"/>
        <w:bottom w:val="none" w:sz="0" w:space="0" w:color="auto"/>
        <w:right w:val="none" w:sz="0" w:space="0" w:color="auto"/>
      </w:divBdr>
    </w:div>
    <w:div w:id="636959252">
      <w:bodyDiv w:val="1"/>
      <w:marLeft w:val="0"/>
      <w:marRight w:val="0"/>
      <w:marTop w:val="0"/>
      <w:marBottom w:val="0"/>
      <w:divBdr>
        <w:top w:val="none" w:sz="0" w:space="0" w:color="auto"/>
        <w:left w:val="none" w:sz="0" w:space="0" w:color="auto"/>
        <w:bottom w:val="none" w:sz="0" w:space="0" w:color="auto"/>
        <w:right w:val="none" w:sz="0" w:space="0" w:color="auto"/>
      </w:divBdr>
    </w:div>
    <w:div w:id="661274895">
      <w:bodyDiv w:val="1"/>
      <w:marLeft w:val="0"/>
      <w:marRight w:val="0"/>
      <w:marTop w:val="0"/>
      <w:marBottom w:val="0"/>
      <w:divBdr>
        <w:top w:val="none" w:sz="0" w:space="0" w:color="auto"/>
        <w:left w:val="none" w:sz="0" w:space="0" w:color="auto"/>
        <w:bottom w:val="none" w:sz="0" w:space="0" w:color="auto"/>
        <w:right w:val="none" w:sz="0" w:space="0" w:color="auto"/>
      </w:divBdr>
    </w:div>
    <w:div w:id="662896728">
      <w:bodyDiv w:val="1"/>
      <w:marLeft w:val="0"/>
      <w:marRight w:val="0"/>
      <w:marTop w:val="0"/>
      <w:marBottom w:val="0"/>
      <w:divBdr>
        <w:top w:val="none" w:sz="0" w:space="0" w:color="auto"/>
        <w:left w:val="none" w:sz="0" w:space="0" w:color="auto"/>
        <w:bottom w:val="none" w:sz="0" w:space="0" w:color="auto"/>
        <w:right w:val="none" w:sz="0" w:space="0" w:color="auto"/>
      </w:divBdr>
    </w:div>
    <w:div w:id="664015554">
      <w:bodyDiv w:val="1"/>
      <w:marLeft w:val="0"/>
      <w:marRight w:val="0"/>
      <w:marTop w:val="0"/>
      <w:marBottom w:val="0"/>
      <w:divBdr>
        <w:top w:val="none" w:sz="0" w:space="0" w:color="auto"/>
        <w:left w:val="none" w:sz="0" w:space="0" w:color="auto"/>
        <w:bottom w:val="none" w:sz="0" w:space="0" w:color="auto"/>
        <w:right w:val="none" w:sz="0" w:space="0" w:color="auto"/>
      </w:divBdr>
    </w:div>
    <w:div w:id="666320610">
      <w:bodyDiv w:val="1"/>
      <w:marLeft w:val="0"/>
      <w:marRight w:val="0"/>
      <w:marTop w:val="0"/>
      <w:marBottom w:val="0"/>
      <w:divBdr>
        <w:top w:val="none" w:sz="0" w:space="0" w:color="auto"/>
        <w:left w:val="none" w:sz="0" w:space="0" w:color="auto"/>
        <w:bottom w:val="none" w:sz="0" w:space="0" w:color="auto"/>
        <w:right w:val="none" w:sz="0" w:space="0" w:color="auto"/>
      </w:divBdr>
    </w:div>
    <w:div w:id="675697146">
      <w:bodyDiv w:val="1"/>
      <w:marLeft w:val="0"/>
      <w:marRight w:val="0"/>
      <w:marTop w:val="0"/>
      <w:marBottom w:val="0"/>
      <w:divBdr>
        <w:top w:val="none" w:sz="0" w:space="0" w:color="auto"/>
        <w:left w:val="none" w:sz="0" w:space="0" w:color="auto"/>
        <w:bottom w:val="none" w:sz="0" w:space="0" w:color="auto"/>
        <w:right w:val="none" w:sz="0" w:space="0" w:color="auto"/>
      </w:divBdr>
    </w:div>
    <w:div w:id="676006302">
      <w:bodyDiv w:val="1"/>
      <w:marLeft w:val="0"/>
      <w:marRight w:val="0"/>
      <w:marTop w:val="0"/>
      <w:marBottom w:val="0"/>
      <w:divBdr>
        <w:top w:val="none" w:sz="0" w:space="0" w:color="auto"/>
        <w:left w:val="none" w:sz="0" w:space="0" w:color="auto"/>
        <w:bottom w:val="none" w:sz="0" w:space="0" w:color="auto"/>
        <w:right w:val="none" w:sz="0" w:space="0" w:color="auto"/>
      </w:divBdr>
    </w:div>
    <w:div w:id="679084293">
      <w:bodyDiv w:val="1"/>
      <w:marLeft w:val="0"/>
      <w:marRight w:val="0"/>
      <w:marTop w:val="0"/>
      <w:marBottom w:val="0"/>
      <w:divBdr>
        <w:top w:val="none" w:sz="0" w:space="0" w:color="auto"/>
        <w:left w:val="none" w:sz="0" w:space="0" w:color="auto"/>
        <w:bottom w:val="none" w:sz="0" w:space="0" w:color="auto"/>
        <w:right w:val="none" w:sz="0" w:space="0" w:color="auto"/>
      </w:divBdr>
    </w:div>
    <w:div w:id="696469843">
      <w:bodyDiv w:val="1"/>
      <w:marLeft w:val="0"/>
      <w:marRight w:val="0"/>
      <w:marTop w:val="0"/>
      <w:marBottom w:val="0"/>
      <w:divBdr>
        <w:top w:val="none" w:sz="0" w:space="0" w:color="auto"/>
        <w:left w:val="none" w:sz="0" w:space="0" w:color="auto"/>
        <w:bottom w:val="none" w:sz="0" w:space="0" w:color="auto"/>
        <w:right w:val="none" w:sz="0" w:space="0" w:color="auto"/>
      </w:divBdr>
    </w:div>
    <w:div w:id="705985883">
      <w:bodyDiv w:val="1"/>
      <w:marLeft w:val="0"/>
      <w:marRight w:val="0"/>
      <w:marTop w:val="0"/>
      <w:marBottom w:val="0"/>
      <w:divBdr>
        <w:top w:val="none" w:sz="0" w:space="0" w:color="auto"/>
        <w:left w:val="none" w:sz="0" w:space="0" w:color="auto"/>
        <w:bottom w:val="none" w:sz="0" w:space="0" w:color="auto"/>
        <w:right w:val="none" w:sz="0" w:space="0" w:color="auto"/>
      </w:divBdr>
    </w:div>
    <w:div w:id="711341786">
      <w:bodyDiv w:val="1"/>
      <w:marLeft w:val="0"/>
      <w:marRight w:val="0"/>
      <w:marTop w:val="0"/>
      <w:marBottom w:val="0"/>
      <w:divBdr>
        <w:top w:val="none" w:sz="0" w:space="0" w:color="auto"/>
        <w:left w:val="none" w:sz="0" w:space="0" w:color="auto"/>
        <w:bottom w:val="none" w:sz="0" w:space="0" w:color="auto"/>
        <w:right w:val="none" w:sz="0" w:space="0" w:color="auto"/>
      </w:divBdr>
    </w:div>
    <w:div w:id="712507944">
      <w:bodyDiv w:val="1"/>
      <w:marLeft w:val="0"/>
      <w:marRight w:val="0"/>
      <w:marTop w:val="0"/>
      <w:marBottom w:val="0"/>
      <w:divBdr>
        <w:top w:val="none" w:sz="0" w:space="0" w:color="auto"/>
        <w:left w:val="none" w:sz="0" w:space="0" w:color="auto"/>
        <w:bottom w:val="none" w:sz="0" w:space="0" w:color="auto"/>
        <w:right w:val="none" w:sz="0" w:space="0" w:color="auto"/>
      </w:divBdr>
    </w:div>
    <w:div w:id="721709298">
      <w:bodyDiv w:val="1"/>
      <w:marLeft w:val="0"/>
      <w:marRight w:val="0"/>
      <w:marTop w:val="0"/>
      <w:marBottom w:val="0"/>
      <w:divBdr>
        <w:top w:val="none" w:sz="0" w:space="0" w:color="auto"/>
        <w:left w:val="none" w:sz="0" w:space="0" w:color="auto"/>
        <w:bottom w:val="none" w:sz="0" w:space="0" w:color="auto"/>
        <w:right w:val="none" w:sz="0" w:space="0" w:color="auto"/>
      </w:divBdr>
    </w:div>
    <w:div w:id="726998183">
      <w:bodyDiv w:val="1"/>
      <w:marLeft w:val="0"/>
      <w:marRight w:val="0"/>
      <w:marTop w:val="0"/>
      <w:marBottom w:val="0"/>
      <w:divBdr>
        <w:top w:val="none" w:sz="0" w:space="0" w:color="auto"/>
        <w:left w:val="none" w:sz="0" w:space="0" w:color="auto"/>
        <w:bottom w:val="none" w:sz="0" w:space="0" w:color="auto"/>
        <w:right w:val="none" w:sz="0" w:space="0" w:color="auto"/>
      </w:divBdr>
    </w:div>
    <w:div w:id="728302656">
      <w:bodyDiv w:val="1"/>
      <w:marLeft w:val="0"/>
      <w:marRight w:val="0"/>
      <w:marTop w:val="0"/>
      <w:marBottom w:val="0"/>
      <w:divBdr>
        <w:top w:val="none" w:sz="0" w:space="0" w:color="auto"/>
        <w:left w:val="none" w:sz="0" w:space="0" w:color="auto"/>
        <w:bottom w:val="none" w:sz="0" w:space="0" w:color="auto"/>
        <w:right w:val="none" w:sz="0" w:space="0" w:color="auto"/>
      </w:divBdr>
    </w:div>
    <w:div w:id="755397487">
      <w:bodyDiv w:val="1"/>
      <w:marLeft w:val="0"/>
      <w:marRight w:val="0"/>
      <w:marTop w:val="0"/>
      <w:marBottom w:val="0"/>
      <w:divBdr>
        <w:top w:val="none" w:sz="0" w:space="0" w:color="auto"/>
        <w:left w:val="none" w:sz="0" w:space="0" w:color="auto"/>
        <w:bottom w:val="none" w:sz="0" w:space="0" w:color="auto"/>
        <w:right w:val="none" w:sz="0" w:space="0" w:color="auto"/>
      </w:divBdr>
    </w:div>
    <w:div w:id="756555029">
      <w:bodyDiv w:val="1"/>
      <w:marLeft w:val="0"/>
      <w:marRight w:val="0"/>
      <w:marTop w:val="0"/>
      <w:marBottom w:val="0"/>
      <w:divBdr>
        <w:top w:val="none" w:sz="0" w:space="0" w:color="auto"/>
        <w:left w:val="none" w:sz="0" w:space="0" w:color="auto"/>
        <w:bottom w:val="none" w:sz="0" w:space="0" w:color="auto"/>
        <w:right w:val="none" w:sz="0" w:space="0" w:color="auto"/>
      </w:divBdr>
    </w:div>
    <w:div w:id="773861221">
      <w:bodyDiv w:val="1"/>
      <w:marLeft w:val="0"/>
      <w:marRight w:val="0"/>
      <w:marTop w:val="0"/>
      <w:marBottom w:val="0"/>
      <w:divBdr>
        <w:top w:val="none" w:sz="0" w:space="0" w:color="auto"/>
        <w:left w:val="none" w:sz="0" w:space="0" w:color="auto"/>
        <w:bottom w:val="none" w:sz="0" w:space="0" w:color="auto"/>
        <w:right w:val="none" w:sz="0" w:space="0" w:color="auto"/>
      </w:divBdr>
    </w:div>
    <w:div w:id="774397308">
      <w:bodyDiv w:val="1"/>
      <w:marLeft w:val="0"/>
      <w:marRight w:val="0"/>
      <w:marTop w:val="0"/>
      <w:marBottom w:val="0"/>
      <w:divBdr>
        <w:top w:val="none" w:sz="0" w:space="0" w:color="auto"/>
        <w:left w:val="none" w:sz="0" w:space="0" w:color="auto"/>
        <w:bottom w:val="none" w:sz="0" w:space="0" w:color="auto"/>
        <w:right w:val="none" w:sz="0" w:space="0" w:color="auto"/>
      </w:divBdr>
    </w:div>
    <w:div w:id="785539954">
      <w:bodyDiv w:val="1"/>
      <w:marLeft w:val="0"/>
      <w:marRight w:val="0"/>
      <w:marTop w:val="0"/>
      <w:marBottom w:val="0"/>
      <w:divBdr>
        <w:top w:val="none" w:sz="0" w:space="0" w:color="auto"/>
        <w:left w:val="none" w:sz="0" w:space="0" w:color="auto"/>
        <w:bottom w:val="none" w:sz="0" w:space="0" w:color="auto"/>
        <w:right w:val="none" w:sz="0" w:space="0" w:color="auto"/>
      </w:divBdr>
    </w:div>
    <w:div w:id="789009325">
      <w:bodyDiv w:val="1"/>
      <w:marLeft w:val="0"/>
      <w:marRight w:val="0"/>
      <w:marTop w:val="0"/>
      <w:marBottom w:val="0"/>
      <w:divBdr>
        <w:top w:val="none" w:sz="0" w:space="0" w:color="auto"/>
        <w:left w:val="none" w:sz="0" w:space="0" w:color="auto"/>
        <w:bottom w:val="none" w:sz="0" w:space="0" w:color="auto"/>
        <w:right w:val="none" w:sz="0" w:space="0" w:color="auto"/>
      </w:divBdr>
    </w:div>
    <w:div w:id="797070461">
      <w:bodyDiv w:val="1"/>
      <w:marLeft w:val="0"/>
      <w:marRight w:val="0"/>
      <w:marTop w:val="0"/>
      <w:marBottom w:val="0"/>
      <w:divBdr>
        <w:top w:val="none" w:sz="0" w:space="0" w:color="auto"/>
        <w:left w:val="none" w:sz="0" w:space="0" w:color="auto"/>
        <w:bottom w:val="none" w:sz="0" w:space="0" w:color="auto"/>
        <w:right w:val="none" w:sz="0" w:space="0" w:color="auto"/>
      </w:divBdr>
    </w:div>
    <w:div w:id="799688986">
      <w:bodyDiv w:val="1"/>
      <w:marLeft w:val="0"/>
      <w:marRight w:val="0"/>
      <w:marTop w:val="0"/>
      <w:marBottom w:val="0"/>
      <w:divBdr>
        <w:top w:val="none" w:sz="0" w:space="0" w:color="auto"/>
        <w:left w:val="none" w:sz="0" w:space="0" w:color="auto"/>
        <w:bottom w:val="none" w:sz="0" w:space="0" w:color="auto"/>
        <w:right w:val="none" w:sz="0" w:space="0" w:color="auto"/>
      </w:divBdr>
    </w:div>
    <w:div w:id="802969202">
      <w:bodyDiv w:val="1"/>
      <w:marLeft w:val="0"/>
      <w:marRight w:val="0"/>
      <w:marTop w:val="0"/>
      <w:marBottom w:val="0"/>
      <w:divBdr>
        <w:top w:val="none" w:sz="0" w:space="0" w:color="auto"/>
        <w:left w:val="none" w:sz="0" w:space="0" w:color="auto"/>
        <w:bottom w:val="none" w:sz="0" w:space="0" w:color="auto"/>
        <w:right w:val="none" w:sz="0" w:space="0" w:color="auto"/>
      </w:divBdr>
    </w:div>
    <w:div w:id="810559454">
      <w:bodyDiv w:val="1"/>
      <w:marLeft w:val="0"/>
      <w:marRight w:val="0"/>
      <w:marTop w:val="0"/>
      <w:marBottom w:val="0"/>
      <w:divBdr>
        <w:top w:val="none" w:sz="0" w:space="0" w:color="auto"/>
        <w:left w:val="none" w:sz="0" w:space="0" w:color="auto"/>
        <w:bottom w:val="none" w:sz="0" w:space="0" w:color="auto"/>
        <w:right w:val="none" w:sz="0" w:space="0" w:color="auto"/>
      </w:divBdr>
    </w:div>
    <w:div w:id="828132142">
      <w:bodyDiv w:val="1"/>
      <w:marLeft w:val="0"/>
      <w:marRight w:val="0"/>
      <w:marTop w:val="0"/>
      <w:marBottom w:val="0"/>
      <w:divBdr>
        <w:top w:val="none" w:sz="0" w:space="0" w:color="auto"/>
        <w:left w:val="none" w:sz="0" w:space="0" w:color="auto"/>
        <w:bottom w:val="none" w:sz="0" w:space="0" w:color="auto"/>
        <w:right w:val="none" w:sz="0" w:space="0" w:color="auto"/>
      </w:divBdr>
    </w:div>
    <w:div w:id="831141976">
      <w:bodyDiv w:val="1"/>
      <w:marLeft w:val="0"/>
      <w:marRight w:val="0"/>
      <w:marTop w:val="0"/>
      <w:marBottom w:val="0"/>
      <w:divBdr>
        <w:top w:val="none" w:sz="0" w:space="0" w:color="auto"/>
        <w:left w:val="none" w:sz="0" w:space="0" w:color="auto"/>
        <w:bottom w:val="none" w:sz="0" w:space="0" w:color="auto"/>
        <w:right w:val="none" w:sz="0" w:space="0" w:color="auto"/>
      </w:divBdr>
    </w:div>
    <w:div w:id="843129263">
      <w:bodyDiv w:val="1"/>
      <w:marLeft w:val="0"/>
      <w:marRight w:val="0"/>
      <w:marTop w:val="0"/>
      <w:marBottom w:val="0"/>
      <w:divBdr>
        <w:top w:val="none" w:sz="0" w:space="0" w:color="auto"/>
        <w:left w:val="none" w:sz="0" w:space="0" w:color="auto"/>
        <w:bottom w:val="none" w:sz="0" w:space="0" w:color="auto"/>
        <w:right w:val="none" w:sz="0" w:space="0" w:color="auto"/>
      </w:divBdr>
    </w:div>
    <w:div w:id="850221937">
      <w:bodyDiv w:val="1"/>
      <w:marLeft w:val="0"/>
      <w:marRight w:val="0"/>
      <w:marTop w:val="0"/>
      <w:marBottom w:val="0"/>
      <w:divBdr>
        <w:top w:val="none" w:sz="0" w:space="0" w:color="auto"/>
        <w:left w:val="none" w:sz="0" w:space="0" w:color="auto"/>
        <w:bottom w:val="none" w:sz="0" w:space="0" w:color="auto"/>
        <w:right w:val="none" w:sz="0" w:space="0" w:color="auto"/>
      </w:divBdr>
    </w:div>
    <w:div w:id="851064614">
      <w:bodyDiv w:val="1"/>
      <w:marLeft w:val="0"/>
      <w:marRight w:val="0"/>
      <w:marTop w:val="0"/>
      <w:marBottom w:val="0"/>
      <w:divBdr>
        <w:top w:val="none" w:sz="0" w:space="0" w:color="auto"/>
        <w:left w:val="none" w:sz="0" w:space="0" w:color="auto"/>
        <w:bottom w:val="none" w:sz="0" w:space="0" w:color="auto"/>
        <w:right w:val="none" w:sz="0" w:space="0" w:color="auto"/>
      </w:divBdr>
    </w:div>
    <w:div w:id="862135322">
      <w:bodyDiv w:val="1"/>
      <w:marLeft w:val="0"/>
      <w:marRight w:val="0"/>
      <w:marTop w:val="0"/>
      <w:marBottom w:val="0"/>
      <w:divBdr>
        <w:top w:val="none" w:sz="0" w:space="0" w:color="auto"/>
        <w:left w:val="none" w:sz="0" w:space="0" w:color="auto"/>
        <w:bottom w:val="none" w:sz="0" w:space="0" w:color="auto"/>
        <w:right w:val="none" w:sz="0" w:space="0" w:color="auto"/>
      </w:divBdr>
    </w:div>
    <w:div w:id="864949128">
      <w:bodyDiv w:val="1"/>
      <w:marLeft w:val="0"/>
      <w:marRight w:val="0"/>
      <w:marTop w:val="0"/>
      <w:marBottom w:val="0"/>
      <w:divBdr>
        <w:top w:val="none" w:sz="0" w:space="0" w:color="auto"/>
        <w:left w:val="none" w:sz="0" w:space="0" w:color="auto"/>
        <w:bottom w:val="none" w:sz="0" w:space="0" w:color="auto"/>
        <w:right w:val="none" w:sz="0" w:space="0" w:color="auto"/>
      </w:divBdr>
    </w:div>
    <w:div w:id="865141068">
      <w:bodyDiv w:val="1"/>
      <w:marLeft w:val="0"/>
      <w:marRight w:val="0"/>
      <w:marTop w:val="0"/>
      <w:marBottom w:val="0"/>
      <w:divBdr>
        <w:top w:val="none" w:sz="0" w:space="0" w:color="auto"/>
        <w:left w:val="none" w:sz="0" w:space="0" w:color="auto"/>
        <w:bottom w:val="none" w:sz="0" w:space="0" w:color="auto"/>
        <w:right w:val="none" w:sz="0" w:space="0" w:color="auto"/>
      </w:divBdr>
    </w:div>
    <w:div w:id="866210931">
      <w:bodyDiv w:val="1"/>
      <w:marLeft w:val="0"/>
      <w:marRight w:val="0"/>
      <w:marTop w:val="0"/>
      <w:marBottom w:val="0"/>
      <w:divBdr>
        <w:top w:val="none" w:sz="0" w:space="0" w:color="auto"/>
        <w:left w:val="none" w:sz="0" w:space="0" w:color="auto"/>
        <w:bottom w:val="none" w:sz="0" w:space="0" w:color="auto"/>
        <w:right w:val="none" w:sz="0" w:space="0" w:color="auto"/>
      </w:divBdr>
    </w:div>
    <w:div w:id="867453996">
      <w:bodyDiv w:val="1"/>
      <w:marLeft w:val="0"/>
      <w:marRight w:val="0"/>
      <w:marTop w:val="0"/>
      <w:marBottom w:val="0"/>
      <w:divBdr>
        <w:top w:val="none" w:sz="0" w:space="0" w:color="auto"/>
        <w:left w:val="none" w:sz="0" w:space="0" w:color="auto"/>
        <w:bottom w:val="none" w:sz="0" w:space="0" w:color="auto"/>
        <w:right w:val="none" w:sz="0" w:space="0" w:color="auto"/>
      </w:divBdr>
    </w:div>
    <w:div w:id="869147450">
      <w:bodyDiv w:val="1"/>
      <w:marLeft w:val="0"/>
      <w:marRight w:val="0"/>
      <w:marTop w:val="0"/>
      <w:marBottom w:val="0"/>
      <w:divBdr>
        <w:top w:val="none" w:sz="0" w:space="0" w:color="auto"/>
        <w:left w:val="none" w:sz="0" w:space="0" w:color="auto"/>
        <w:bottom w:val="none" w:sz="0" w:space="0" w:color="auto"/>
        <w:right w:val="none" w:sz="0" w:space="0" w:color="auto"/>
      </w:divBdr>
    </w:div>
    <w:div w:id="870069659">
      <w:bodyDiv w:val="1"/>
      <w:marLeft w:val="0"/>
      <w:marRight w:val="0"/>
      <w:marTop w:val="0"/>
      <w:marBottom w:val="0"/>
      <w:divBdr>
        <w:top w:val="none" w:sz="0" w:space="0" w:color="auto"/>
        <w:left w:val="none" w:sz="0" w:space="0" w:color="auto"/>
        <w:bottom w:val="none" w:sz="0" w:space="0" w:color="auto"/>
        <w:right w:val="none" w:sz="0" w:space="0" w:color="auto"/>
      </w:divBdr>
    </w:div>
    <w:div w:id="872231613">
      <w:bodyDiv w:val="1"/>
      <w:marLeft w:val="0"/>
      <w:marRight w:val="0"/>
      <w:marTop w:val="0"/>
      <w:marBottom w:val="0"/>
      <w:divBdr>
        <w:top w:val="none" w:sz="0" w:space="0" w:color="auto"/>
        <w:left w:val="none" w:sz="0" w:space="0" w:color="auto"/>
        <w:bottom w:val="none" w:sz="0" w:space="0" w:color="auto"/>
        <w:right w:val="none" w:sz="0" w:space="0" w:color="auto"/>
      </w:divBdr>
    </w:div>
    <w:div w:id="877664857">
      <w:bodyDiv w:val="1"/>
      <w:marLeft w:val="0"/>
      <w:marRight w:val="0"/>
      <w:marTop w:val="0"/>
      <w:marBottom w:val="0"/>
      <w:divBdr>
        <w:top w:val="none" w:sz="0" w:space="0" w:color="auto"/>
        <w:left w:val="none" w:sz="0" w:space="0" w:color="auto"/>
        <w:bottom w:val="none" w:sz="0" w:space="0" w:color="auto"/>
        <w:right w:val="none" w:sz="0" w:space="0" w:color="auto"/>
      </w:divBdr>
    </w:div>
    <w:div w:id="878130993">
      <w:bodyDiv w:val="1"/>
      <w:marLeft w:val="0"/>
      <w:marRight w:val="0"/>
      <w:marTop w:val="0"/>
      <w:marBottom w:val="0"/>
      <w:divBdr>
        <w:top w:val="none" w:sz="0" w:space="0" w:color="auto"/>
        <w:left w:val="none" w:sz="0" w:space="0" w:color="auto"/>
        <w:bottom w:val="none" w:sz="0" w:space="0" w:color="auto"/>
        <w:right w:val="none" w:sz="0" w:space="0" w:color="auto"/>
      </w:divBdr>
    </w:div>
    <w:div w:id="887104158">
      <w:bodyDiv w:val="1"/>
      <w:marLeft w:val="0"/>
      <w:marRight w:val="0"/>
      <w:marTop w:val="0"/>
      <w:marBottom w:val="0"/>
      <w:divBdr>
        <w:top w:val="none" w:sz="0" w:space="0" w:color="auto"/>
        <w:left w:val="none" w:sz="0" w:space="0" w:color="auto"/>
        <w:bottom w:val="none" w:sz="0" w:space="0" w:color="auto"/>
        <w:right w:val="none" w:sz="0" w:space="0" w:color="auto"/>
      </w:divBdr>
    </w:div>
    <w:div w:id="892042855">
      <w:bodyDiv w:val="1"/>
      <w:marLeft w:val="0"/>
      <w:marRight w:val="0"/>
      <w:marTop w:val="0"/>
      <w:marBottom w:val="0"/>
      <w:divBdr>
        <w:top w:val="none" w:sz="0" w:space="0" w:color="auto"/>
        <w:left w:val="none" w:sz="0" w:space="0" w:color="auto"/>
        <w:bottom w:val="none" w:sz="0" w:space="0" w:color="auto"/>
        <w:right w:val="none" w:sz="0" w:space="0" w:color="auto"/>
      </w:divBdr>
    </w:div>
    <w:div w:id="899291139">
      <w:bodyDiv w:val="1"/>
      <w:marLeft w:val="0"/>
      <w:marRight w:val="0"/>
      <w:marTop w:val="0"/>
      <w:marBottom w:val="0"/>
      <w:divBdr>
        <w:top w:val="none" w:sz="0" w:space="0" w:color="auto"/>
        <w:left w:val="none" w:sz="0" w:space="0" w:color="auto"/>
        <w:bottom w:val="none" w:sz="0" w:space="0" w:color="auto"/>
        <w:right w:val="none" w:sz="0" w:space="0" w:color="auto"/>
      </w:divBdr>
    </w:div>
    <w:div w:id="903873600">
      <w:bodyDiv w:val="1"/>
      <w:marLeft w:val="0"/>
      <w:marRight w:val="0"/>
      <w:marTop w:val="0"/>
      <w:marBottom w:val="0"/>
      <w:divBdr>
        <w:top w:val="none" w:sz="0" w:space="0" w:color="auto"/>
        <w:left w:val="none" w:sz="0" w:space="0" w:color="auto"/>
        <w:bottom w:val="none" w:sz="0" w:space="0" w:color="auto"/>
        <w:right w:val="none" w:sz="0" w:space="0" w:color="auto"/>
      </w:divBdr>
    </w:div>
    <w:div w:id="904529741">
      <w:bodyDiv w:val="1"/>
      <w:marLeft w:val="0"/>
      <w:marRight w:val="0"/>
      <w:marTop w:val="0"/>
      <w:marBottom w:val="0"/>
      <w:divBdr>
        <w:top w:val="none" w:sz="0" w:space="0" w:color="auto"/>
        <w:left w:val="none" w:sz="0" w:space="0" w:color="auto"/>
        <w:bottom w:val="none" w:sz="0" w:space="0" w:color="auto"/>
        <w:right w:val="none" w:sz="0" w:space="0" w:color="auto"/>
      </w:divBdr>
    </w:div>
    <w:div w:id="909927177">
      <w:bodyDiv w:val="1"/>
      <w:marLeft w:val="0"/>
      <w:marRight w:val="0"/>
      <w:marTop w:val="0"/>
      <w:marBottom w:val="0"/>
      <w:divBdr>
        <w:top w:val="none" w:sz="0" w:space="0" w:color="auto"/>
        <w:left w:val="none" w:sz="0" w:space="0" w:color="auto"/>
        <w:bottom w:val="none" w:sz="0" w:space="0" w:color="auto"/>
        <w:right w:val="none" w:sz="0" w:space="0" w:color="auto"/>
      </w:divBdr>
    </w:div>
    <w:div w:id="914362683">
      <w:bodyDiv w:val="1"/>
      <w:marLeft w:val="0"/>
      <w:marRight w:val="0"/>
      <w:marTop w:val="0"/>
      <w:marBottom w:val="0"/>
      <w:divBdr>
        <w:top w:val="none" w:sz="0" w:space="0" w:color="auto"/>
        <w:left w:val="none" w:sz="0" w:space="0" w:color="auto"/>
        <w:bottom w:val="none" w:sz="0" w:space="0" w:color="auto"/>
        <w:right w:val="none" w:sz="0" w:space="0" w:color="auto"/>
      </w:divBdr>
    </w:div>
    <w:div w:id="916785818">
      <w:bodyDiv w:val="1"/>
      <w:marLeft w:val="0"/>
      <w:marRight w:val="0"/>
      <w:marTop w:val="0"/>
      <w:marBottom w:val="0"/>
      <w:divBdr>
        <w:top w:val="none" w:sz="0" w:space="0" w:color="auto"/>
        <w:left w:val="none" w:sz="0" w:space="0" w:color="auto"/>
        <w:bottom w:val="none" w:sz="0" w:space="0" w:color="auto"/>
        <w:right w:val="none" w:sz="0" w:space="0" w:color="auto"/>
      </w:divBdr>
    </w:div>
    <w:div w:id="922185023">
      <w:bodyDiv w:val="1"/>
      <w:marLeft w:val="0"/>
      <w:marRight w:val="0"/>
      <w:marTop w:val="0"/>
      <w:marBottom w:val="0"/>
      <w:divBdr>
        <w:top w:val="none" w:sz="0" w:space="0" w:color="auto"/>
        <w:left w:val="none" w:sz="0" w:space="0" w:color="auto"/>
        <w:bottom w:val="none" w:sz="0" w:space="0" w:color="auto"/>
        <w:right w:val="none" w:sz="0" w:space="0" w:color="auto"/>
      </w:divBdr>
    </w:div>
    <w:div w:id="926427015">
      <w:bodyDiv w:val="1"/>
      <w:marLeft w:val="0"/>
      <w:marRight w:val="0"/>
      <w:marTop w:val="0"/>
      <w:marBottom w:val="0"/>
      <w:divBdr>
        <w:top w:val="none" w:sz="0" w:space="0" w:color="auto"/>
        <w:left w:val="none" w:sz="0" w:space="0" w:color="auto"/>
        <w:bottom w:val="none" w:sz="0" w:space="0" w:color="auto"/>
        <w:right w:val="none" w:sz="0" w:space="0" w:color="auto"/>
      </w:divBdr>
    </w:div>
    <w:div w:id="932396419">
      <w:bodyDiv w:val="1"/>
      <w:marLeft w:val="0"/>
      <w:marRight w:val="0"/>
      <w:marTop w:val="0"/>
      <w:marBottom w:val="0"/>
      <w:divBdr>
        <w:top w:val="none" w:sz="0" w:space="0" w:color="auto"/>
        <w:left w:val="none" w:sz="0" w:space="0" w:color="auto"/>
        <w:bottom w:val="none" w:sz="0" w:space="0" w:color="auto"/>
        <w:right w:val="none" w:sz="0" w:space="0" w:color="auto"/>
      </w:divBdr>
    </w:div>
    <w:div w:id="933052003">
      <w:bodyDiv w:val="1"/>
      <w:marLeft w:val="0"/>
      <w:marRight w:val="0"/>
      <w:marTop w:val="0"/>
      <w:marBottom w:val="0"/>
      <w:divBdr>
        <w:top w:val="none" w:sz="0" w:space="0" w:color="auto"/>
        <w:left w:val="none" w:sz="0" w:space="0" w:color="auto"/>
        <w:bottom w:val="none" w:sz="0" w:space="0" w:color="auto"/>
        <w:right w:val="none" w:sz="0" w:space="0" w:color="auto"/>
      </w:divBdr>
    </w:div>
    <w:div w:id="933056231">
      <w:bodyDiv w:val="1"/>
      <w:marLeft w:val="0"/>
      <w:marRight w:val="0"/>
      <w:marTop w:val="0"/>
      <w:marBottom w:val="0"/>
      <w:divBdr>
        <w:top w:val="none" w:sz="0" w:space="0" w:color="auto"/>
        <w:left w:val="none" w:sz="0" w:space="0" w:color="auto"/>
        <w:bottom w:val="none" w:sz="0" w:space="0" w:color="auto"/>
        <w:right w:val="none" w:sz="0" w:space="0" w:color="auto"/>
      </w:divBdr>
    </w:div>
    <w:div w:id="955259610">
      <w:bodyDiv w:val="1"/>
      <w:marLeft w:val="0"/>
      <w:marRight w:val="0"/>
      <w:marTop w:val="0"/>
      <w:marBottom w:val="0"/>
      <w:divBdr>
        <w:top w:val="none" w:sz="0" w:space="0" w:color="auto"/>
        <w:left w:val="none" w:sz="0" w:space="0" w:color="auto"/>
        <w:bottom w:val="none" w:sz="0" w:space="0" w:color="auto"/>
        <w:right w:val="none" w:sz="0" w:space="0" w:color="auto"/>
      </w:divBdr>
    </w:div>
    <w:div w:id="960644963">
      <w:bodyDiv w:val="1"/>
      <w:marLeft w:val="0"/>
      <w:marRight w:val="0"/>
      <w:marTop w:val="0"/>
      <w:marBottom w:val="0"/>
      <w:divBdr>
        <w:top w:val="none" w:sz="0" w:space="0" w:color="auto"/>
        <w:left w:val="none" w:sz="0" w:space="0" w:color="auto"/>
        <w:bottom w:val="none" w:sz="0" w:space="0" w:color="auto"/>
        <w:right w:val="none" w:sz="0" w:space="0" w:color="auto"/>
      </w:divBdr>
    </w:div>
    <w:div w:id="960915346">
      <w:bodyDiv w:val="1"/>
      <w:marLeft w:val="0"/>
      <w:marRight w:val="0"/>
      <w:marTop w:val="0"/>
      <w:marBottom w:val="0"/>
      <w:divBdr>
        <w:top w:val="none" w:sz="0" w:space="0" w:color="auto"/>
        <w:left w:val="none" w:sz="0" w:space="0" w:color="auto"/>
        <w:bottom w:val="none" w:sz="0" w:space="0" w:color="auto"/>
        <w:right w:val="none" w:sz="0" w:space="0" w:color="auto"/>
      </w:divBdr>
    </w:div>
    <w:div w:id="963199065">
      <w:bodyDiv w:val="1"/>
      <w:marLeft w:val="0"/>
      <w:marRight w:val="0"/>
      <w:marTop w:val="0"/>
      <w:marBottom w:val="0"/>
      <w:divBdr>
        <w:top w:val="none" w:sz="0" w:space="0" w:color="auto"/>
        <w:left w:val="none" w:sz="0" w:space="0" w:color="auto"/>
        <w:bottom w:val="none" w:sz="0" w:space="0" w:color="auto"/>
        <w:right w:val="none" w:sz="0" w:space="0" w:color="auto"/>
      </w:divBdr>
    </w:div>
    <w:div w:id="969630707">
      <w:bodyDiv w:val="1"/>
      <w:marLeft w:val="0"/>
      <w:marRight w:val="0"/>
      <w:marTop w:val="0"/>
      <w:marBottom w:val="0"/>
      <w:divBdr>
        <w:top w:val="none" w:sz="0" w:space="0" w:color="auto"/>
        <w:left w:val="none" w:sz="0" w:space="0" w:color="auto"/>
        <w:bottom w:val="none" w:sz="0" w:space="0" w:color="auto"/>
        <w:right w:val="none" w:sz="0" w:space="0" w:color="auto"/>
      </w:divBdr>
    </w:div>
    <w:div w:id="970355955">
      <w:bodyDiv w:val="1"/>
      <w:marLeft w:val="0"/>
      <w:marRight w:val="0"/>
      <w:marTop w:val="0"/>
      <w:marBottom w:val="0"/>
      <w:divBdr>
        <w:top w:val="none" w:sz="0" w:space="0" w:color="auto"/>
        <w:left w:val="none" w:sz="0" w:space="0" w:color="auto"/>
        <w:bottom w:val="none" w:sz="0" w:space="0" w:color="auto"/>
        <w:right w:val="none" w:sz="0" w:space="0" w:color="auto"/>
      </w:divBdr>
    </w:div>
    <w:div w:id="975645556">
      <w:bodyDiv w:val="1"/>
      <w:marLeft w:val="0"/>
      <w:marRight w:val="0"/>
      <w:marTop w:val="0"/>
      <w:marBottom w:val="0"/>
      <w:divBdr>
        <w:top w:val="none" w:sz="0" w:space="0" w:color="auto"/>
        <w:left w:val="none" w:sz="0" w:space="0" w:color="auto"/>
        <w:bottom w:val="none" w:sz="0" w:space="0" w:color="auto"/>
        <w:right w:val="none" w:sz="0" w:space="0" w:color="auto"/>
      </w:divBdr>
    </w:div>
    <w:div w:id="991448518">
      <w:bodyDiv w:val="1"/>
      <w:marLeft w:val="0"/>
      <w:marRight w:val="0"/>
      <w:marTop w:val="0"/>
      <w:marBottom w:val="0"/>
      <w:divBdr>
        <w:top w:val="none" w:sz="0" w:space="0" w:color="auto"/>
        <w:left w:val="none" w:sz="0" w:space="0" w:color="auto"/>
        <w:bottom w:val="none" w:sz="0" w:space="0" w:color="auto"/>
        <w:right w:val="none" w:sz="0" w:space="0" w:color="auto"/>
      </w:divBdr>
    </w:div>
    <w:div w:id="1021855115">
      <w:bodyDiv w:val="1"/>
      <w:marLeft w:val="0"/>
      <w:marRight w:val="0"/>
      <w:marTop w:val="0"/>
      <w:marBottom w:val="0"/>
      <w:divBdr>
        <w:top w:val="none" w:sz="0" w:space="0" w:color="auto"/>
        <w:left w:val="none" w:sz="0" w:space="0" w:color="auto"/>
        <w:bottom w:val="none" w:sz="0" w:space="0" w:color="auto"/>
        <w:right w:val="none" w:sz="0" w:space="0" w:color="auto"/>
      </w:divBdr>
    </w:div>
    <w:div w:id="1025059194">
      <w:bodyDiv w:val="1"/>
      <w:marLeft w:val="0"/>
      <w:marRight w:val="0"/>
      <w:marTop w:val="0"/>
      <w:marBottom w:val="0"/>
      <w:divBdr>
        <w:top w:val="none" w:sz="0" w:space="0" w:color="auto"/>
        <w:left w:val="none" w:sz="0" w:space="0" w:color="auto"/>
        <w:bottom w:val="none" w:sz="0" w:space="0" w:color="auto"/>
        <w:right w:val="none" w:sz="0" w:space="0" w:color="auto"/>
      </w:divBdr>
    </w:div>
    <w:div w:id="1030227734">
      <w:bodyDiv w:val="1"/>
      <w:marLeft w:val="0"/>
      <w:marRight w:val="0"/>
      <w:marTop w:val="0"/>
      <w:marBottom w:val="0"/>
      <w:divBdr>
        <w:top w:val="none" w:sz="0" w:space="0" w:color="auto"/>
        <w:left w:val="none" w:sz="0" w:space="0" w:color="auto"/>
        <w:bottom w:val="none" w:sz="0" w:space="0" w:color="auto"/>
        <w:right w:val="none" w:sz="0" w:space="0" w:color="auto"/>
      </w:divBdr>
    </w:div>
    <w:div w:id="1030834985">
      <w:bodyDiv w:val="1"/>
      <w:marLeft w:val="0"/>
      <w:marRight w:val="0"/>
      <w:marTop w:val="0"/>
      <w:marBottom w:val="0"/>
      <w:divBdr>
        <w:top w:val="none" w:sz="0" w:space="0" w:color="auto"/>
        <w:left w:val="none" w:sz="0" w:space="0" w:color="auto"/>
        <w:bottom w:val="none" w:sz="0" w:space="0" w:color="auto"/>
        <w:right w:val="none" w:sz="0" w:space="0" w:color="auto"/>
      </w:divBdr>
    </w:div>
    <w:div w:id="1032918628">
      <w:bodyDiv w:val="1"/>
      <w:marLeft w:val="0"/>
      <w:marRight w:val="0"/>
      <w:marTop w:val="0"/>
      <w:marBottom w:val="0"/>
      <w:divBdr>
        <w:top w:val="none" w:sz="0" w:space="0" w:color="auto"/>
        <w:left w:val="none" w:sz="0" w:space="0" w:color="auto"/>
        <w:bottom w:val="none" w:sz="0" w:space="0" w:color="auto"/>
        <w:right w:val="none" w:sz="0" w:space="0" w:color="auto"/>
      </w:divBdr>
    </w:div>
    <w:div w:id="1050114600">
      <w:bodyDiv w:val="1"/>
      <w:marLeft w:val="0"/>
      <w:marRight w:val="0"/>
      <w:marTop w:val="0"/>
      <w:marBottom w:val="0"/>
      <w:divBdr>
        <w:top w:val="none" w:sz="0" w:space="0" w:color="auto"/>
        <w:left w:val="none" w:sz="0" w:space="0" w:color="auto"/>
        <w:bottom w:val="none" w:sz="0" w:space="0" w:color="auto"/>
        <w:right w:val="none" w:sz="0" w:space="0" w:color="auto"/>
      </w:divBdr>
    </w:div>
    <w:div w:id="1052772073">
      <w:bodyDiv w:val="1"/>
      <w:marLeft w:val="0"/>
      <w:marRight w:val="0"/>
      <w:marTop w:val="0"/>
      <w:marBottom w:val="0"/>
      <w:divBdr>
        <w:top w:val="none" w:sz="0" w:space="0" w:color="auto"/>
        <w:left w:val="none" w:sz="0" w:space="0" w:color="auto"/>
        <w:bottom w:val="none" w:sz="0" w:space="0" w:color="auto"/>
        <w:right w:val="none" w:sz="0" w:space="0" w:color="auto"/>
      </w:divBdr>
    </w:div>
    <w:div w:id="1064714911">
      <w:bodyDiv w:val="1"/>
      <w:marLeft w:val="0"/>
      <w:marRight w:val="0"/>
      <w:marTop w:val="0"/>
      <w:marBottom w:val="0"/>
      <w:divBdr>
        <w:top w:val="none" w:sz="0" w:space="0" w:color="auto"/>
        <w:left w:val="none" w:sz="0" w:space="0" w:color="auto"/>
        <w:bottom w:val="none" w:sz="0" w:space="0" w:color="auto"/>
        <w:right w:val="none" w:sz="0" w:space="0" w:color="auto"/>
      </w:divBdr>
    </w:div>
    <w:div w:id="1074276252">
      <w:bodyDiv w:val="1"/>
      <w:marLeft w:val="0"/>
      <w:marRight w:val="0"/>
      <w:marTop w:val="0"/>
      <w:marBottom w:val="0"/>
      <w:divBdr>
        <w:top w:val="none" w:sz="0" w:space="0" w:color="auto"/>
        <w:left w:val="none" w:sz="0" w:space="0" w:color="auto"/>
        <w:bottom w:val="none" w:sz="0" w:space="0" w:color="auto"/>
        <w:right w:val="none" w:sz="0" w:space="0" w:color="auto"/>
      </w:divBdr>
    </w:div>
    <w:div w:id="1074743272">
      <w:bodyDiv w:val="1"/>
      <w:marLeft w:val="0"/>
      <w:marRight w:val="0"/>
      <w:marTop w:val="0"/>
      <w:marBottom w:val="0"/>
      <w:divBdr>
        <w:top w:val="none" w:sz="0" w:space="0" w:color="auto"/>
        <w:left w:val="none" w:sz="0" w:space="0" w:color="auto"/>
        <w:bottom w:val="none" w:sz="0" w:space="0" w:color="auto"/>
        <w:right w:val="none" w:sz="0" w:space="0" w:color="auto"/>
      </w:divBdr>
    </w:div>
    <w:div w:id="1078944700">
      <w:bodyDiv w:val="1"/>
      <w:marLeft w:val="0"/>
      <w:marRight w:val="0"/>
      <w:marTop w:val="0"/>
      <w:marBottom w:val="0"/>
      <w:divBdr>
        <w:top w:val="none" w:sz="0" w:space="0" w:color="auto"/>
        <w:left w:val="none" w:sz="0" w:space="0" w:color="auto"/>
        <w:bottom w:val="none" w:sz="0" w:space="0" w:color="auto"/>
        <w:right w:val="none" w:sz="0" w:space="0" w:color="auto"/>
      </w:divBdr>
    </w:div>
    <w:div w:id="1080562810">
      <w:bodyDiv w:val="1"/>
      <w:marLeft w:val="0"/>
      <w:marRight w:val="0"/>
      <w:marTop w:val="0"/>
      <w:marBottom w:val="0"/>
      <w:divBdr>
        <w:top w:val="none" w:sz="0" w:space="0" w:color="auto"/>
        <w:left w:val="none" w:sz="0" w:space="0" w:color="auto"/>
        <w:bottom w:val="none" w:sz="0" w:space="0" w:color="auto"/>
        <w:right w:val="none" w:sz="0" w:space="0" w:color="auto"/>
      </w:divBdr>
    </w:div>
    <w:div w:id="1082529795">
      <w:bodyDiv w:val="1"/>
      <w:marLeft w:val="0"/>
      <w:marRight w:val="0"/>
      <w:marTop w:val="0"/>
      <w:marBottom w:val="0"/>
      <w:divBdr>
        <w:top w:val="none" w:sz="0" w:space="0" w:color="auto"/>
        <w:left w:val="none" w:sz="0" w:space="0" w:color="auto"/>
        <w:bottom w:val="none" w:sz="0" w:space="0" w:color="auto"/>
        <w:right w:val="none" w:sz="0" w:space="0" w:color="auto"/>
      </w:divBdr>
    </w:div>
    <w:div w:id="1092161219">
      <w:bodyDiv w:val="1"/>
      <w:marLeft w:val="0"/>
      <w:marRight w:val="0"/>
      <w:marTop w:val="0"/>
      <w:marBottom w:val="0"/>
      <w:divBdr>
        <w:top w:val="none" w:sz="0" w:space="0" w:color="auto"/>
        <w:left w:val="none" w:sz="0" w:space="0" w:color="auto"/>
        <w:bottom w:val="none" w:sz="0" w:space="0" w:color="auto"/>
        <w:right w:val="none" w:sz="0" w:space="0" w:color="auto"/>
      </w:divBdr>
    </w:div>
    <w:div w:id="1092556584">
      <w:bodyDiv w:val="1"/>
      <w:marLeft w:val="0"/>
      <w:marRight w:val="0"/>
      <w:marTop w:val="0"/>
      <w:marBottom w:val="0"/>
      <w:divBdr>
        <w:top w:val="none" w:sz="0" w:space="0" w:color="auto"/>
        <w:left w:val="none" w:sz="0" w:space="0" w:color="auto"/>
        <w:bottom w:val="none" w:sz="0" w:space="0" w:color="auto"/>
        <w:right w:val="none" w:sz="0" w:space="0" w:color="auto"/>
      </w:divBdr>
    </w:div>
    <w:div w:id="1098255639">
      <w:bodyDiv w:val="1"/>
      <w:marLeft w:val="0"/>
      <w:marRight w:val="0"/>
      <w:marTop w:val="0"/>
      <w:marBottom w:val="0"/>
      <w:divBdr>
        <w:top w:val="none" w:sz="0" w:space="0" w:color="auto"/>
        <w:left w:val="none" w:sz="0" w:space="0" w:color="auto"/>
        <w:bottom w:val="none" w:sz="0" w:space="0" w:color="auto"/>
        <w:right w:val="none" w:sz="0" w:space="0" w:color="auto"/>
      </w:divBdr>
    </w:div>
    <w:div w:id="1108156665">
      <w:bodyDiv w:val="1"/>
      <w:marLeft w:val="0"/>
      <w:marRight w:val="0"/>
      <w:marTop w:val="0"/>
      <w:marBottom w:val="0"/>
      <w:divBdr>
        <w:top w:val="none" w:sz="0" w:space="0" w:color="auto"/>
        <w:left w:val="none" w:sz="0" w:space="0" w:color="auto"/>
        <w:bottom w:val="none" w:sz="0" w:space="0" w:color="auto"/>
        <w:right w:val="none" w:sz="0" w:space="0" w:color="auto"/>
      </w:divBdr>
    </w:div>
    <w:div w:id="1111048190">
      <w:bodyDiv w:val="1"/>
      <w:marLeft w:val="0"/>
      <w:marRight w:val="0"/>
      <w:marTop w:val="0"/>
      <w:marBottom w:val="0"/>
      <w:divBdr>
        <w:top w:val="none" w:sz="0" w:space="0" w:color="auto"/>
        <w:left w:val="none" w:sz="0" w:space="0" w:color="auto"/>
        <w:bottom w:val="none" w:sz="0" w:space="0" w:color="auto"/>
        <w:right w:val="none" w:sz="0" w:space="0" w:color="auto"/>
      </w:divBdr>
    </w:div>
    <w:div w:id="1114638730">
      <w:bodyDiv w:val="1"/>
      <w:marLeft w:val="0"/>
      <w:marRight w:val="0"/>
      <w:marTop w:val="0"/>
      <w:marBottom w:val="0"/>
      <w:divBdr>
        <w:top w:val="none" w:sz="0" w:space="0" w:color="auto"/>
        <w:left w:val="none" w:sz="0" w:space="0" w:color="auto"/>
        <w:bottom w:val="none" w:sz="0" w:space="0" w:color="auto"/>
        <w:right w:val="none" w:sz="0" w:space="0" w:color="auto"/>
      </w:divBdr>
    </w:div>
    <w:div w:id="1115751324">
      <w:bodyDiv w:val="1"/>
      <w:marLeft w:val="0"/>
      <w:marRight w:val="0"/>
      <w:marTop w:val="0"/>
      <w:marBottom w:val="0"/>
      <w:divBdr>
        <w:top w:val="none" w:sz="0" w:space="0" w:color="auto"/>
        <w:left w:val="none" w:sz="0" w:space="0" w:color="auto"/>
        <w:bottom w:val="none" w:sz="0" w:space="0" w:color="auto"/>
        <w:right w:val="none" w:sz="0" w:space="0" w:color="auto"/>
      </w:divBdr>
    </w:div>
    <w:div w:id="1120803344">
      <w:bodyDiv w:val="1"/>
      <w:marLeft w:val="0"/>
      <w:marRight w:val="0"/>
      <w:marTop w:val="0"/>
      <w:marBottom w:val="0"/>
      <w:divBdr>
        <w:top w:val="none" w:sz="0" w:space="0" w:color="auto"/>
        <w:left w:val="none" w:sz="0" w:space="0" w:color="auto"/>
        <w:bottom w:val="none" w:sz="0" w:space="0" w:color="auto"/>
        <w:right w:val="none" w:sz="0" w:space="0" w:color="auto"/>
      </w:divBdr>
    </w:div>
    <w:div w:id="1132165110">
      <w:bodyDiv w:val="1"/>
      <w:marLeft w:val="0"/>
      <w:marRight w:val="0"/>
      <w:marTop w:val="0"/>
      <w:marBottom w:val="0"/>
      <w:divBdr>
        <w:top w:val="none" w:sz="0" w:space="0" w:color="auto"/>
        <w:left w:val="none" w:sz="0" w:space="0" w:color="auto"/>
        <w:bottom w:val="none" w:sz="0" w:space="0" w:color="auto"/>
        <w:right w:val="none" w:sz="0" w:space="0" w:color="auto"/>
      </w:divBdr>
    </w:div>
    <w:div w:id="1133713916">
      <w:bodyDiv w:val="1"/>
      <w:marLeft w:val="0"/>
      <w:marRight w:val="0"/>
      <w:marTop w:val="0"/>
      <w:marBottom w:val="0"/>
      <w:divBdr>
        <w:top w:val="none" w:sz="0" w:space="0" w:color="auto"/>
        <w:left w:val="none" w:sz="0" w:space="0" w:color="auto"/>
        <w:bottom w:val="none" w:sz="0" w:space="0" w:color="auto"/>
        <w:right w:val="none" w:sz="0" w:space="0" w:color="auto"/>
      </w:divBdr>
    </w:div>
    <w:div w:id="1140458676">
      <w:bodyDiv w:val="1"/>
      <w:marLeft w:val="0"/>
      <w:marRight w:val="0"/>
      <w:marTop w:val="0"/>
      <w:marBottom w:val="0"/>
      <w:divBdr>
        <w:top w:val="none" w:sz="0" w:space="0" w:color="auto"/>
        <w:left w:val="none" w:sz="0" w:space="0" w:color="auto"/>
        <w:bottom w:val="none" w:sz="0" w:space="0" w:color="auto"/>
        <w:right w:val="none" w:sz="0" w:space="0" w:color="auto"/>
      </w:divBdr>
    </w:div>
    <w:div w:id="1143082042">
      <w:bodyDiv w:val="1"/>
      <w:marLeft w:val="0"/>
      <w:marRight w:val="0"/>
      <w:marTop w:val="0"/>
      <w:marBottom w:val="0"/>
      <w:divBdr>
        <w:top w:val="none" w:sz="0" w:space="0" w:color="auto"/>
        <w:left w:val="none" w:sz="0" w:space="0" w:color="auto"/>
        <w:bottom w:val="none" w:sz="0" w:space="0" w:color="auto"/>
        <w:right w:val="none" w:sz="0" w:space="0" w:color="auto"/>
      </w:divBdr>
    </w:div>
    <w:div w:id="1144738881">
      <w:bodyDiv w:val="1"/>
      <w:marLeft w:val="0"/>
      <w:marRight w:val="0"/>
      <w:marTop w:val="0"/>
      <w:marBottom w:val="0"/>
      <w:divBdr>
        <w:top w:val="none" w:sz="0" w:space="0" w:color="auto"/>
        <w:left w:val="none" w:sz="0" w:space="0" w:color="auto"/>
        <w:bottom w:val="none" w:sz="0" w:space="0" w:color="auto"/>
        <w:right w:val="none" w:sz="0" w:space="0" w:color="auto"/>
      </w:divBdr>
    </w:div>
    <w:div w:id="1145703664">
      <w:bodyDiv w:val="1"/>
      <w:marLeft w:val="0"/>
      <w:marRight w:val="0"/>
      <w:marTop w:val="0"/>
      <w:marBottom w:val="0"/>
      <w:divBdr>
        <w:top w:val="none" w:sz="0" w:space="0" w:color="auto"/>
        <w:left w:val="none" w:sz="0" w:space="0" w:color="auto"/>
        <w:bottom w:val="none" w:sz="0" w:space="0" w:color="auto"/>
        <w:right w:val="none" w:sz="0" w:space="0" w:color="auto"/>
      </w:divBdr>
    </w:div>
    <w:div w:id="1152453961">
      <w:bodyDiv w:val="1"/>
      <w:marLeft w:val="0"/>
      <w:marRight w:val="0"/>
      <w:marTop w:val="0"/>
      <w:marBottom w:val="0"/>
      <w:divBdr>
        <w:top w:val="none" w:sz="0" w:space="0" w:color="auto"/>
        <w:left w:val="none" w:sz="0" w:space="0" w:color="auto"/>
        <w:bottom w:val="none" w:sz="0" w:space="0" w:color="auto"/>
        <w:right w:val="none" w:sz="0" w:space="0" w:color="auto"/>
      </w:divBdr>
    </w:div>
    <w:div w:id="1153647110">
      <w:bodyDiv w:val="1"/>
      <w:marLeft w:val="0"/>
      <w:marRight w:val="0"/>
      <w:marTop w:val="0"/>
      <w:marBottom w:val="0"/>
      <w:divBdr>
        <w:top w:val="none" w:sz="0" w:space="0" w:color="auto"/>
        <w:left w:val="none" w:sz="0" w:space="0" w:color="auto"/>
        <w:bottom w:val="none" w:sz="0" w:space="0" w:color="auto"/>
        <w:right w:val="none" w:sz="0" w:space="0" w:color="auto"/>
      </w:divBdr>
    </w:div>
    <w:div w:id="1166475754">
      <w:bodyDiv w:val="1"/>
      <w:marLeft w:val="0"/>
      <w:marRight w:val="0"/>
      <w:marTop w:val="0"/>
      <w:marBottom w:val="0"/>
      <w:divBdr>
        <w:top w:val="none" w:sz="0" w:space="0" w:color="auto"/>
        <w:left w:val="none" w:sz="0" w:space="0" w:color="auto"/>
        <w:bottom w:val="none" w:sz="0" w:space="0" w:color="auto"/>
        <w:right w:val="none" w:sz="0" w:space="0" w:color="auto"/>
      </w:divBdr>
    </w:div>
    <w:div w:id="1171674042">
      <w:bodyDiv w:val="1"/>
      <w:marLeft w:val="0"/>
      <w:marRight w:val="0"/>
      <w:marTop w:val="0"/>
      <w:marBottom w:val="0"/>
      <w:divBdr>
        <w:top w:val="none" w:sz="0" w:space="0" w:color="auto"/>
        <w:left w:val="none" w:sz="0" w:space="0" w:color="auto"/>
        <w:bottom w:val="none" w:sz="0" w:space="0" w:color="auto"/>
        <w:right w:val="none" w:sz="0" w:space="0" w:color="auto"/>
      </w:divBdr>
    </w:div>
    <w:div w:id="1179664717">
      <w:bodyDiv w:val="1"/>
      <w:marLeft w:val="0"/>
      <w:marRight w:val="0"/>
      <w:marTop w:val="0"/>
      <w:marBottom w:val="0"/>
      <w:divBdr>
        <w:top w:val="none" w:sz="0" w:space="0" w:color="auto"/>
        <w:left w:val="none" w:sz="0" w:space="0" w:color="auto"/>
        <w:bottom w:val="none" w:sz="0" w:space="0" w:color="auto"/>
        <w:right w:val="none" w:sz="0" w:space="0" w:color="auto"/>
      </w:divBdr>
    </w:div>
    <w:div w:id="1183856573">
      <w:bodyDiv w:val="1"/>
      <w:marLeft w:val="0"/>
      <w:marRight w:val="0"/>
      <w:marTop w:val="0"/>
      <w:marBottom w:val="0"/>
      <w:divBdr>
        <w:top w:val="none" w:sz="0" w:space="0" w:color="auto"/>
        <w:left w:val="none" w:sz="0" w:space="0" w:color="auto"/>
        <w:bottom w:val="none" w:sz="0" w:space="0" w:color="auto"/>
        <w:right w:val="none" w:sz="0" w:space="0" w:color="auto"/>
      </w:divBdr>
    </w:div>
    <w:div w:id="1186943160">
      <w:bodyDiv w:val="1"/>
      <w:marLeft w:val="0"/>
      <w:marRight w:val="0"/>
      <w:marTop w:val="0"/>
      <w:marBottom w:val="0"/>
      <w:divBdr>
        <w:top w:val="none" w:sz="0" w:space="0" w:color="auto"/>
        <w:left w:val="none" w:sz="0" w:space="0" w:color="auto"/>
        <w:bottom w:val="none" w:sz="0" w:space="0" w:color="auto"/>
        <w:right w:val="none" w:sz="0" w:space="0" w:color="auto"/>
      </w:divBdr>
    </w:div>
    <w:div w:id="1192887399">
      <w:bodyDiv w:val="1"/>
      <w:marLeft w:val="0"/>
      <w:marRight w:val="0"/>
      <w:marTop w:val="0"/>
      <w:marBottom w:val="0"/>
      <w:divBdr>
        <w:top w:val="none" w:sz="0" w:space="0" w:color="auto"/>
        <w:left w:val="none" w:sz="0" w:space="0" w:color="auto"/>
        <w:bottom w:val="none" w:sz="0" w:space="0" w:color="auto"/>
        <w:right w:val="none" w:sz="0" w:space="0" w:color="auto"/>
      </w:divBdr>
    </w:div>
    <w:div w:id="1204949250">
      <w:bodyDiv w:val="1"/>
      <w:marLeft w:val="0"/>
      <w:marRight w:val="0"/>
      <w:marTop w:val="0"/>
      <w:marBottom w:val="0"/>
      <w:divBdr>
        <w:top w:val="none" w:sz="0" w:space="0" w:color="auto"/>
        <w:left w:val="none" w:sz="0" w:space="0" w:color="auto"/>
        <w:bottom w:val="none" w:sz="0" w:space="0" w:color="auto"/>
        <w:right w:val="none" w:sz="0" w:space="0" w:color="auto"/>
      </w:divBdr>
    </w:div>
    <w:div w:id="1206409233">
      <w:bodyDiv w:val="1"/>
      <w:marLeft w:val="0"/>
      <w:marRight w:val="0"/>
      <w:marTop w:val="0"/>
      <w:marBottom w:val="0"/>
      <w:divBdr>
        <w:top w:val="none" w:sz="0" w:space="0" w:color="auto"/>
        <w:left w:val="none" w:sz="0" w:space="0" w:color="auto"/>
        <w:bottom w:val="none" w:sz="0" w:space="0" w:color="auto"/>
        <w:right w:val="none" w:sz="0" w:space="0" w:color="auto"/>
      </w:divBdr>
    </w:div>
    <w:div w:id="1208106460">
      <w:bodyDiv w:val="1"/>
      <w:marLeft w:val="0"/>
      <w:marRight w:val="0"/>
      <w:marTop w:val="0"/>
      <w:marBottom w:val="0"/>
      <w:divBdr>
        <w:top w:val="none" w:sz="0" w:space="0" w:color="auto"/>
        <w:left w:val="none" w:sz="0" w:space="0" w:color="auto"/>
        <w:bottom w:val="none" w:sz="0" w:space="0" w:color="auto"/>
        <w:right w:val="none" w:sz="0" w:space="0" w:color="auto"/>
      </w:divBdr>
    </w:div>
    <w:div w:id="1211650461">
      <w:bodyDiv w:val="1"/>
      <w:marLeft w:val="0"/>
      <w:marRight w:val="0"/>
      <w:marTop w:val="0"/>
      <w:marBottom w:val="0"/>
      <w:divBdr>
        <w:top w:val="none" w:sz="0" w:space="0" w:color="auto"/>
        <w:left w:val="none" w:sz="0" w:space="0" w:color="auto"/>
        <w:bottom w:val="none" w:sz="0" w:space="0" w:color="auto"/>
        <w:right w:val="none" w:sz="0" w:space="0" w:color="auto"/>
      </w:divBdr>
    </w:div>
    <w:div w:id="1212762984">
      <w:bodyDiv w:val="1"/>
      <w:marLeft w:val="0"/>
      <w:marRight w:val="0"/>
      <w:marTop w:val="0"/>
      <w:marBottom w:val="0"/>
      <w:divBdr>
        <w:top w:val="none" w:sz="0" w:space="0" w:color="auto"/>
        <w:left w:val="none" w:sz="0" w:space="0" w:color="auto"/>
        <w:bottom w:val="none" w:sz="0" w:space="0" w:color="auto"/>
        <w:right w:val="none" w:sz="0" w:space="0" w:color="auto"/>
      </w:divBdr>
    </w:div>
    <w:div w:id="1215121940">
      <w:bodyDiv w:val="1"/>
      <w:marLeft w:val="0"/>
      <w:marRight w:val="0"/>
      <w:marTop w:val="0"/>
      <w:marBottom w:val="0"/>
      <w:divBdr>
        <w:top w:val="none" w:sz="0" w:space="0" w:color="auto"/>
        <w:left w:val="none" w:sz="0" w:space="0" w:color="auto"/>
        <w:bottom w:val="none" w:sz="0" w:space="0" w:color="auto"/>
        <w:right w:val="none" w:sz="0" w:space="0" w:color="auto"/>
      </w:divBdr>
    </w:div>
    <w:div w:id="1217858693">
      <w:bodyDiv w:val="1"/>
      <w:marLeft w:val="0"/>
      <w:marRight w:val="0"/>
      <w:marTop w:val="0"/>
      <w:marBottom w:val="0"/>
      <w:divBdr>
        <w:top w:val="none" w:sz="0" w:space="0" w:color="auto"/>
        <w:left w:val="none" w:sz="0" w:space="0" w:color="auto"/>
        <w:bottom w:val="none" w:sz="0" w:space="0" w:color="auto"/>
        <w:right w:val="none" w:sz="0" w:space="0" w:color="auto"/>
      </w:divBdr>
    </w:div>
    <w:div w:id="1231311247">
      <w:bodyDiv w:val="1"/>
      <w:marLeft w:val="0"/>
      <w:marRight w:val="0"/>
      <w:marTop w:val="0"/>
      <w:marBottom w:val="0"/>
      <w:divBdr>
        <w:top w:val="none" w:sz="0" w:space="0" w:color="auto"/>
        <w:left w:val="none" w:sz="0" w:space="0" w:color="auto"/>
        <w:bottom w:val="none" w:sz="0" w:space="0" w:color="auto"/>
        <w:right w:val="none" w:sz="0" w:space="0" w:color="auto"/>
      </w:divBdr>
    </w:div>
    <w:div w:id="1239754595">
      <w:bodyDiv w:val="1"/>
      <w:marLeft w:val="0"/>
      <w:marRight w:val="0"/>
      <w:marTop w:val="0"/>
      <w:marBottom w:val="0"/>
      <w:divBdr>
        <w:top w:val="none" w:sz="0" w:space="0" w:color="auto"/>
        <w:left w:val="none" w:sz="0" w:space="0" w:color="auto"/>
        <w:bottom w:val="none" w:sz="0" w:space="0" w:color="auto"/>
        <w:right w:val="none" w:sz="0" w:space="0" w:color="auto"/>
      </w:divBdr>
    </w:div>
    <w:div w:id="1242331869">
      <w:bodyDiv w:val="1"/>
      <w:marLeft w:val="0"/>
      <w:marRight w:val="0"/>
      <w:marTop w:val="0"/>
      <w:marBottom w:val="0"/>
      <w:divBdr>
        <w:top w:val="none" w:sz="0" w:space="0" w:color="auto"/>
        <w:left w:val="none" w:sz="0" w:space="0" w:color="auto"/>
        <w:bottom w:val="none" w:sz="0" w:space="0" w:color="auto"/>
        <w:right w:val="none" w:sz="0" w:space="0" w:color="auto"/>
      </w:divBdr>
    </w:div>
    <w:div w:id="1248734773">
      <w:bodyDiv w:val="1"/>
      <w:marLeft w:val="0"/>
      <w:marRight w:val="0"/>
      <w:marTop w:val="0"/>
      <w:marBottom w:val="0"/>
      <w:divBdr>
        <w:top w:val="none" w:sz="0" w:space="0" w:color="auto"/>
        <w:left w:val="none" w:sz="0" w:space="0" w:color="auto"/>
        <w:bottom w:val="none" w:sz="0" w:space="0" w:color="auto"/>
        <w:right w:val="none" w:sz="0" w:space="0" w:color="auto"/>
      </w:divBdr>
    </w:div>
    <w:div w:id="1258365879">
      <w:bodyDiv w:val="1"/>
      <w:marLeft w:val="0"/>
      <w:marRight w:val="0"/>
      <w:marTop w:val="0"/>
      <w:marBottom w:val="0"/>
      <w:divBdr>
        <w:top w:val="none" w:sz="0" w:space="0" w:color="auto"/>
        <w:left w:val="none" w:sz="0" w:space="0" w:color="auto"/>
        <w:bottom w:val="none" w:sz="0" w:space="0" w:color="auto"/>
        <w:right w:val="none" w:sz="0" w:space="0" w:color="auto"/>
      </w:divBdr>
    </w:div>
    <w:div w:id="1258946775">
      <w:bodyDiv w:val="1"/>
      <w:marLeft w:val="0"/>
      <w:marRight w:val="0"/>
      <w:marTop w:val="0"/>
      <w:marBottom w:val="0"/>
      <w:divBdr>
        <w:top w:val="none" w:sz="0" w:space="0" w:color="auto"/>
        <w:left w:val="none" w:sz="0" w:space="0" w:color="auto"/>
        <w:bottom w:val="none" w:sz="0" w:space="0" w:color="auto"/>
        <w:right w:val="none" w:sz="0" w:space="0" w:color="auto"/>
      </w:divBdr>
    </w:div>
    <w:div w:id="1261255393">
      <w:bodyDiv w:val="1"/>
      <w:marLeft w:val="0"/>
      <w:marRight w:val="0"/>
      <w:marTop w:val="0"/>
      <w:marBottom w:val="0"/>
      <w:divBdr>
        <w:top w:val="none" w:sz="0" w:space="0" w:color="auto"/>
        <w:left w:val="none" w:sz="0" w:space="0" w:color="auto"/>
        <w:bottom w:val="none" w:sz="0" w:space="0" w:color="auto"/>
        <w:right w:val="none" w:sz="0" w:space="0" w:color="auto"/>
      </w:divBdr>
    </w:div>
    <w:div w:id="1262378797">
      <w:bodyDiv w:val="1"/>
      <w:marLeft w:val="0"/>
      <w:marRight w:val="0"/>
      <w:marTop w:val="0"/>
      <w:marBottom w:val="0"/>
      <w:divBdr>
        <w:top w:val="none" w:sz="0" w:space="0" w:color="auto"/>
        <w:left w:val="none" w:sz="0" w:space="0" w:color="auto"/>
        <w:bottom w:val="none" w:sz="0" w:space="0" w:color="auto"/>
        <w:right w:val="none" w:sz="0" w:space="0" w:color="auto"/>
      </w:divBdr>
    </w:div>
    <w:div w:id="1307248278">
      <w:bodyDiv w:val="1"/>
      <w:marLeft w:val="0"/>
      <w:marRight w:val="0"/>
      <w:marTop w:val="0"/>
      <w:marBottom w:val="0"/>
      <w:divBdr>
        <w:top w:val="none" w:sz="0" w:space="0" w:color="auto"/>
        <w:left w:val="none" w:sz="0" w:space="0" w:color="auto"/>
        <w:bottom w:val="none" w:sz="0" w:space="0" w:color="auto"/>
        <w:right w:val="none" w:sz="0" w:space="0" w:color="auto"/>
      </w:divBdr>
    </w:div>
    <w:div w:id="1312558605">
      <w:bodyDiv w:val="1"/>
      <w:marLeft w:val="0"/>
      <w:marRight w:val="0"/>
      <w:marTop w:val="0"/>
      <w:marBottom w:val="0"/>
      <w:divBdr>
        <w:top w:val="none" w:sz="0" w:space="0" w:color="auto"/>
        <w:left w:val="none" w:sz="0" w:space="0" w:color="auto"/>
        <w:bottom w:val="none" w:sz="0" w:space="0" w:color="auto"/>
        <w:right w:val="none" w:sz="0" w:space="0" w:color="auto"/>
      </w:divBdr>
    </w:div>
    <w:div w:id="1316908681">
      <w:bodyDiv w:val="1"/>
      <w:marLeft w:val="0"/>
      <w:marRight w:val="0"/>
      <w:marTop w:val="0"/>
      <w:marBottom w:val="0"/>
      <w:divBdr>
        <w:top w:val="none" w:sz="0" w:space="0" w:color="auto"/>
        <w:left w:val="none" w:sz="0" w:space="0" w:color="auto"/>
        <w:bottom w:val="none" w:sz="0" w:space="0" w:color="auto"/>
        <w:right w:val="none" w:sz="0" w:space="0" w:color="auto"/>
      </w:divBdr>
    </w:div>
    <w:div w:id="1317608884">
      <w:bodyDiv w:val="1"/>
      <w:marLeft w:val="0"/>
      <w:marRight w:val="0"/>
      <w:marTop w:val="0"/>
      <w:marBottom w:val="0"/>
      <w:divBdr>
        <w:top w:val="none" w:sz="0" w:space="0" w:color="auto"/>
        <w:left w:val="none" w:sz="0" w:space="0" w:color="auto"/>
        <w:bottom w:val="none" w:sz="0" w:space="0" w:color="auto"/>
        <w:right w:val="none" w:sz="0" w:space="0" w:color="auto"/>
      </w:divBdr>
    </w:div>
    <w:div w:id="1324309463">
      <w:bodyDiv w:val="1"/>
      <w:marLeft w:val="0"/>
      <w:marRight w:val="0"/>
      <w:marTop w:val="0"/>
      <w:marBottom w:val="0"/>
      <w:divBdr>
        <w:top w:val="none" w:sz="0" w:space="0" w:color="auto"/>
        <w:left w:val="none" w:sz="0" w:space="0" w:color="auto"/>
        <w:bottom w:val="none" w:sz="0" w:space="0" w:color="auto"/>
        <w:right w:val="none" w:sz="0" w:space="0" w:color="auto"/>
      </w:divBdr>
    </w:div>
    <w:div w:id="1326321019">
      <w:bodyDiv w:val="1"/>
      <w:marLeft w:val="0"/>
      <w:marRight w:val="0"/>
      <w:marTop w:val="0"/>
      <w:marBottom w:val="0"/>
      <w:divBdr>
        <w:top w:val="none" w:sz="0" w:space="0" w:color="auto"/>
        <w:left w:val="none" w:sz="0" w:space="0" w:color="auto"/>
        <w:bottom w:val="none" w:sz="0" w:space="0" w:color="auto"/>
        <w:right w:val="none" w:sz="0" w:space="0" w:color="auto"/>
      </w:divBdr>
    </w:div>
    <w:div w:id="1330596577">
      <w:bodyDiv w:val="1"/>
      <w:marLeft w:val="0"/>
      <w:marRight w:val="0"/>
      <w:marTop w:val="0"/>
      <w:marBottom w:val="0"/>
      <w:divBdr>
        <w:top w:val="none" w:sz="0" w:space="0" w:color="auto"/>
        <w:left w:val="none" w:sz="0" w:space="0" w:color="auto"/>
        <w:bottom w:val="none" w:sz="0" w:space="0" w:color="auto"/>
        <w:right w:val="none" w:sz="0" w:space="0" w:color="auto"/>
      </w:divBdr>
    </w:div>
    <w:div w:id="1332412875">
      <w:bodyDiv w:val="1"/>
      <w:marLeft w:val="0"/>
      <w:marRight w:val="0"/>
      <w:marTop w:val="0"/>
      <w:marBottom w:val="0"/>
      <w:divBdr>
        <w:top w:val="none" w:sz="0" w:space="0" w:color="auto"/>
        <w:left w:val="none" w:sz="0" w:space="0" w:color="auto"/>
        <w:bottom w:val="none" w:sz="0" w:space="0" w:color="auto"/>
        <w:right w:val="none" w:sz="0" w:space="0" w:color="auto"/>
      </w:divBdr>
    </w:div>
    <w:div w:id="1333724775">
      <w:bodyDiv w:val="1"/>
      <w:marLeft w:val="0"/>
      <w:marRight w:val="0"/>
      <w:marTop w:val="0"/>
      <w:marBottom w:val="0"/>
      <w:divBdr>
        <w:top w:val="none" w:sz="0" w:space="0" w:color="auto"/>
        <w:left w:val="none" w:sz="0" w:space="0" w:color="auto"/>
        <w:bottom w:val="none" w:sz="0" w:space="0" w:color="auto"/>
        <w:right w:val="none" w:sz="0" w:space="0" w:color="auto"/>
      </w:divBdr>
    </w:div>
    <w:div w:id="1339311844">
      <w:bodyDiv w:val="1"/>
      <w:marLeft w:val="0"/>
      <w:marRight w:val="0"/>
      <w:marTop w:val="0"/>
      <w:marBottom w:val="0"/>
      <w:divBdr>
        <w:top w:val="none" w:sz="0" w:space="0" w:color="auto"/>
        <w:left w:val="none" w:sz="0" w:space="0" w:color="auto"/>
        <w:bottom w:val="none" w:sz="0" w:space="0" w:color="auto"/>
        <w:right w:val="none" w:sz="0" w:space="0" w:color="auto"/>
      </w:divBdr>
    </w:div>
    <w:div w:id="1347247731">
      <w:bodyDiv w:val="1"/>
      <w:marLeft w:val="0"/>
      <w:marRight w:val="0"/>
      <w:marTop w:val="0"/>
      <w:marBottom w:val="0"/>
      <w:divBdr>
        <w:top w:val="none" w:sz="0" w:space="0" w:color="auto"/>
        <w:left w:val="none" w:sz="0" w:space="0" w:color="auto"/>
        <w:bottom w:val="none" w:sz="0" w:space="0" w:color="auto"/>
        <w:right w:val="none" w:sz="0" w:space="0" w:color="auto"/>
      </w:divBdr>
    </w:div>
    <w:div w:id="1349017691">
      <w:bodyDiv w:val="1"/>
      <w:marLeft w:val="0"/>
      <w:marRight w:val="0"/>
      <w:marTop w:val="0"/>
      <w:marBottom w:val="0"/>
      <w:divBdr>
        <w:top w:val="none" w:sz="0" w:space="0" w:color="auto"/>
        <w:left w:val="none" w:sz="0" w:space="0" w:color="auto"/>
        <w:bottom w:val="none" w:sz="0" w:space="0" w:color="auto"/>
        <w:right w:val="none" w:sz="0" w:space="0" w:color="auto"/>
      </w:divBdr>
    </w:div>
    <w:div w:id="1350521096">
      <w:bodyDiv w:val="1"/>
      <w:marLeft w:val="0"/>
      <w:marRight w:val="0"/>
      <w:marTop w:val="0"/>
      <w:marBottom w:val="0"/>
      <w:divBdr>
        <w:top w:val="none" w:sz="0" w:space="0" w:color="auto"/>
        <w:left w:val="none" w:sz="0" w:space="0" w:color="auto"/>
        <w:bottom w:val="none" w:sz="0" w:space="0" w:color="auto"/>
        <w:right w:val="none" w:sz="0" w:space="0" w:color="auto"/>
      </w:divBdr>
    </w:div>
    <w:div w:id="1358046611">
      <w:bodyDiv w:val="1"/>
      <w:marLeft w:val="0"/>
      <w:marRight w:val="0"/>
      <w:marTop w:val="0"/>
      <w:marBottom w:val="0"/>
      <w:divBdr>
        <w:top w:val="none" w:sz="0" w:space="0" w:color="auto"/>
        <w:left w:val="none" w:sz="0" w:space="0" w:color="auto"/>
        <w:bottom w:val="none" w:sz="0" w:space="0" w:color="auto"/>
        <w:right w:val="none" w:sz="0" w:space="0" w:color="auto"/>
      </w:divBdr>
    </w:div>
    <w:div w:id="1360351491">
      <w:bodyDiv w:val="1"/>
      <w:marLeft w:val="0"/>
      <w:marRight w:val="0"/>
      <w:marTop w:val="0"/>
      <w:marBottom w:val="0"/>
      <w:divBdr>
        <w:top w:val="none" w:sz="0" w:space="0" w:color="auto"/>
        <w:left w:val="none" w:sz="0" w:space="0" w:color="auto"/>
        <w:bottom w:val="none" w:sz="0" w:space="0" w:color="auto"/>
        <w:right w:val="none" w:sz="0" w:space="0" w:color="auto"/>
      </w:divBdr>
    </w:div>
    <w:div w:id="1361129345">
      <w:bodyDiv w:val="1"/>
      <w:marLeft w:val="0"/>
      <w:marRight w:val="0"/>
      <w:marTop w:val="0"/>
      <w:marBottom w:val="0"/>
      <w:divBdr>
        <w:top w:val="none" w:sz="0" w:space="0" w:color="auto"/>
        <w:left w:val="none" w:sz="0" w:space="0" w:color="auto"/>
        <w:bottom w:val="none" w:sz="0" w:space="0" w:color="auto"/>
        <w:right w:val="none" w:sz="0" w:space="0" w:color="auto"/>
      </w:divBdr>
    </w:div>
    <w:div w:id="1363088209">
      <w:bodyDiv w:val="1"/>
      <w:marLeft w:val="0"/>
      <w:marRight w:val="0"/>
      <w:marTop w:val="0"/>
      <w:marBottom w:val="0"/>
      <w:divBdr>
        <w:top w:val="none" w:sz="0" w:space="0" w:color="auto"/>
        <w:left w:val="none" w:sz="0" w:space="0" w:color="auto"/>
        <w:bottom w:val="none" w:sz="0" w:space="0" w:color="auto"/>
        <w:right w:val="none" w:sz="0" w:space="0" w:color="auto"/>
      </w:divBdr>
    </w:div>
    <w:div w:id="1363357388">
      <w:bodyDiv w:val="1"/>
      <w:marLeft w:val="0"/>
      <w:marRight w:val="0"/>
      <w:marTop w:val="0"/>
      <w:marBottom w:val="0"/>
      <w:divBdr>
        <w:top w:val="none" w:sz="0" w:space="0" w:color="auto"/>
        <w:left w:val="none" w:sz="0" w:space="0" w:color="auto"/>
        <w:bottom w:val="none" w:sz="0" w:space="0" w:color="auto"/>
        <w:right w:val="none" w:sz="0" w:space="0" w:color="auto"/>
      </w:divBdr>
    </w:div>
    <w:div w:id="1375346846">
      <w:bodyDiv w:val="1"/>
      <w:marLeft w:val="0"/>
      <w:marRight w:val="0"/>
      <w:marTop w:val="0"/>
      <w:marBottom w:val="0"/>
      <w:divBdr>
        <w:top w:val="none" w:sz="0" w:space="0" w:color="auto"/>
        <w:left w:val="none" w:sz="0" w:space="0" w:color="auto"/>
        <w:bottom w:val="none" w:sz="0" w:space="0" w:color="auto"/>
        <w:right w:val="none" w:sz="0" w:space="0" w:color="auto"/>
      </w:divBdr>
    </w:div>
    <w:div w:id="1376999703">
      <w:bodyDiv w:val="1"/>
      <w:marLeft w:val="0"/>
      <w:marRight w:val="0"/>
      <w:marTop w:val="0"/>
      <w:marBottom w:val="0"/>
      <w:divBdr>
        <w:top w:val="none" w:sz="0" w:space="0" w:color="auto"/>
        <w:left w:val="none" w:sz="0" w:space="0" w:color="auto"/>
        <w:bottom w:val="none" w:sz="0" w:space="0" w:color="auto"/>
        <w:right w:val="none" w:sz="0" w:space="0" w:color="auto"/>
      </w:divBdr>
    </w:div>
    <w:div w:id="1378965240">
      <w:bodyDiv w:val="1"/>
      <w:marLeft w:val="0"/>
      <w:marRight w:val="0"/>
      <w:marTop w:val="0"/>
      <w:marBottom w:val="0"/>
      <w:divBdr>
        <w:top w:val="none" w:sz="0" w:space="0" w:color="auto"/>
        <w:left w:val="none" w:sz="0" w:space="0" w:color="auto"/>
        <w:bottom w:val="none" w:sz="0" w:space="0" w:color="auto"/>
        <w:right w:val="none" w:sz="0" w:space="0" w:color="auto"/>
      </w:divBdr>
    </w:div>
    <w:div w:id="1383287022">
      <w:bodyDiv w:val="1"/>
      <w:marLeft w:val="0"/>
      <w:marRight w:val="0"/>
      <w:marTop w:val="0"/>
      <w:marBottom w:val="0"/>
      <w:divBdr>
        <w:top w:val="none" w:sz="0" w:space="0" w:color="auto"/>
        <w:left w:val="none" w:sz="0" w:space="0" w:color="auto"/>
        <w:bottom w:val="none" w:sz="0" w:space="0" w:color="auto"/>
        <w:right w:val="none" w:sz="0" w:space="0" w:color="auto"/>
      </w:divBdr>
    </w:div>
    <w:div w:id="1383794964">
      <w:bodyDiv w:val="1"/>
      <w:marLeft w:val="0"/>
      <w:marRight w:val="0"/>
      <w:marTop w:val="0"/>
      <w:marBottom w:val="0"/>
      <w:divBdr>
        <w:top w:val="none" w:sz="0" w:space="0" w:color="auto"/>
        <w:left w:val="none" w:sz="0" w:space="0" w:color="auto"/>
        <w:bottom w:val="none" w:sz="0" w:space="0" w:color="auto"/>
        <w:right w:val="none" w:sz="0" w:space="0" w:color="auto"/>
      </w:divBdr>
    </w:div>
    <w:div w:id="1407533120">
      <w:bodyDiv w:val="1"/>
      <w:marLeft w:val="0"/>
      <w:marRight w:val="0"/>
      <w:marTop w:val="0"/>
      <w:marBottom w:val="0"/>
      <w:divBdr>
        <w:top w:val="none" w:sz="0" w:space="0" w:color="auto"/>
        <w:left w:val="none" w:sz="0" w:space="0" w:color="auto"/>
        <w:bottom w:val="none" w:sz="0" w:space="0" w:color="auto"/>
        <w:right w:val="none" w:sz="0" w:space="0" w:color="auto"/>
      </w:divBdr>
    </w:div>
    <w:div w:id="1408379731">
      <w:bodyDiv w:val="1"/>
      <w:marLeft w:val="0"/>
      <w:marRight w:val="0"/>
      <w:marTop w:val="0"/>
      <w:marBottom w:val="0"/>
      <w:divBdr>
        <w:top w:val="none" w:sz="0" w:space="0" w:color="auto"/>
        <w:left w:val="none" w:sz="0" w:space="0" w:color="auto"/>
        <w:bottom w:val="none" w:sz="0" w:space="0" w:color="auto"/>
        <w:right w:val="none" w:sz="0" w:space="0" w:color="auto"/>
      </w:divBdr>
    </w:div>
    <w:div w:id="1417434997">
      <w:bodyDiv w:val="1"/>
      <w:marLeft w:val="0"/>
      <w:marRight w:val="0"/>
      <w:marTop w:val="0"/>
      <w:marBottom w:val="0"/>
      <w:divBdr>
        <w:top w:val="none" w:sz="0" w:space="0" w:color="auto"/>
        <w:left w:val="none" w:sz="0" w:space="0" w:color="auto"/>
        <w:bottom w:val="none" w:sz="0" w:space="0" w:color="auto"/>
        <w:right w:val="none" w:sz="0" w:space="0" w:color="auto"/>
      </w:divBdr>
    </w:div>
    <w:div w:id="1422677918">
      <w:bodyDiv w:val="1"/>
      <w:marLeft w:val="0"/>
      <w:marRight w:val="0"/>
      <w:marTop w:val="0"/>
      <w:marBottom w:val="0"/>
      <w:divBdr>
        <w:top w:val="none" w:sz="0" w:space="0" w:color="auto"/>
        <w:left w:val="none" w:sz="0" w:space="0" w:color="auto"/>
        <w:bottom w:val="none" w:sz="0" w:space="0" w:color="auto"/>
        <w:right w:val="none" w:sz="0" w:space="0" w:color="auto"/>
      </w:divBdr>
    </w:div>
    <w:div w:id="1424449510">
      <w:bodyDiv w:val="1"/>
      <w:marLeft w:val="0"/>
      <w:marRight w:val="0"/>
      <w:marTop w:val="0"/>
      <w:marBottom w:val="0"/>
      <w:divBdr>
        <w:top w:val="none" w:sz="0" w:space="0" w:color="auto"/>
        <w:left w:val="none" w:sz="0" w:space="0" w:color="auto"/>
        <w:bottom w:val="none" w:sz="0" w:space="0" w:color="auto"/>
        <w:right w:val="none" w:sz="0" w:space="0" w:color="auto"/>
      </w:divBdr>
    </w:div>
    <w:div w:id="1434130373">
      <w:bodyDiv w:val="1"/>
      <w:marLeft w:val="0"/>
      <w:marRight w:val="0"/>
      <w:marTop w:val="0"/>
      <w:marBottom w:val="0"/>
      <w:divBdr>
        <w:top w:val="none" w:sz="0" w:space="0" w:color="auto"/>
        <w:left w:val="none" w:sz="0" w:space="0" w:color="auto"/>
        <w:bottom w:val="none" w:sz="0" w:space="0" w:color="auto"/>
        <w:right w:val="none" w:sz="0" w:space="0" w:color="auto"/>
      </w:divBdr>
    </w:div>
    <w:div w:id="1439450566">
      <w:bodyDiv w:val="1"/>
      <w:marLeft w:val="0"/>
      <w:marRight w:val="0"/>
      <w:marTop w:val="0"/>
      <w:marBottom w:val="0"/>
      <w:divBdr>
        <w:top w:val="none" w:sz="0" w:space="0" w:color="auto"/>
        <w:left w:val="none" w:sz="0" w:space="0" w:color="auto"/>
        <w:bottom w:val="none" w:sz="0" w:space="0" w:color="auto"/>
        <w:right w:val="none" w:sz="0" w:space="0" w:color="auto"/>
      </w:divBdr>
    </w:div>
    <w:div w:id="1443912121">
      <w:bodyDiv w:val="1"/>
      <w:marLeft w:val="0"/>
      <w:marRight w:val="0"/>
      <w:marTop w:val="0"/>
      <w:marBottom w:val="0"/>
      <w:divBdr>
        <w:top w:val="none" w:sz="0" w:space="0" w:color="auto"/>
        <w:left w:val="none" w:sz="0" w:space="0" w:color="auto"/>
        <w:bottom w:val="none" w:sz="0" w:space="0" w:color="auto"/>
        <w:right w:val="none" w:sz="0" w:space="0" w:color="auto"/>
      </w:divBdr>
    </w:div>
    <w:div w:id="1448164435">
      <w:bodyDiv w:val="1"/>
      <w:marLeft w:val="0"/>
      <w:marRight w:val="0"/>
      <w:marTop w:val="0"/>
      <w:marBottom w:val="0"/>
      <w:divBdr>
        <w:top w:val="none" w:sz="0" w:space="0" w:color="auto"/>
        <w:left w:val="none" w:sz="0" w:space="0" w:color="auto"/>
        <w:bottom w:val="none" w:sz="0" w:space="0" w:color="auto"/>
        <w:right w:val="none" w:sz="0" w:space="0" w:color="auto"/>
      </w:divBdr>
    </w:div>
    <w:div w:id="1455127504">
      <w:bodyDiv w:val="1"/>
      <w:marLeft w:val="0"/>
      <w:marRight w:val="0"/>
      <w:marTop w:val="0"/>
      <w:marBottom w:val="0"/>
      <w:divBdr>
        <w:top w:val="none" w:sz="0" w:space="0" w:color="auto"/>
        <w:left w:val="none" w:sz="0" w:space="0" w:color="auto"/>
        <w:bottom w:val="none" w:sz="0" w:space="0" w:color="auto"/>
        <w:right w:val="none" w:sz="0" w:space="0" w:color="auto"/>
      </w:divBdr>
    </w:div>
    <w:div w:id="1460566486">
      <w:bodyDiv w:val="1"/>
      <w:marLeft w:val="0"/>
      <w:marRight w:val="0"/>
      <w:marTop w:val="0"/>
      <w:marBottom w:val="0"/>
      <w:divBdr>
        <w:top w:val="none" w:sz="0" w:space="0" w:color="auto"/>
        <w:left w:val="none" w:sz="0" w:space="0" w:color="auto"/>
        <w:bottom w:val="none" w:sz="0" w:space="0" w:color="auto"/>
        <w:right w:val="none" w:sz="0" w:space="0" w:color="auto"/>
      </w:divBdr>
    </w:div>
    <w:div w:id="1464536999">
      <w:bodyDiv w:val="1"/>
      <w:marLeft w:val="0"/>
      <w:marRight w:val="0"/>
      <w:marTop w:val="0"/>
      <w:marBottom w:val="0"/>
      <w:divBdr>
        <w:top w:val="none" w:sz="0" w:space="0" w:color="auto"/>
        <w:left w:val="none" w:sz="0" w:space="0" w:color="auto"/>
        <w:bottom w:val="none" w:sz="0" w:space="0" w:color="auto"/>
        <w:right w:val="none" w:sz="0" w:space="0" w:color="auto"/>
      </w:divBdr>
    </w:div>
    <w:div w:id="1469517706">
      <w:bodyDiv w:val="1"/>
      <w:marLeft w:val="0"/>
      <w:marRight w:val="0"/>
      <w:marTop w:val="0"/>
      <w:marBottom w:val="0"/>
      <w:divBdr>
        <w:top w:val="none" w:sz="0" w:space="0" w:color="auto"/>
        <w:left w:val="none" w:sz="0" w:space="0" w:color="auto"/>
        <w:bottom w:val="none" w:sz="0" w:space="0" w:color="auto"/>
        <w:right w:val="none" w:sz="0" w:space="0" w:color="auto"/>
      </w:divBdr>
    </w:div>
    <w:div w:id="1471168958">
      <w:bodyDiv w:val="1"/>
      <w:marLeft w:val="0"/>
      <w:marRight w:val="0"/>
      <w:marTop w:val="0"/>
      <w:marBottom w:val="0"/>
      <w:divBdr>
        <w:top w:val="none" w:sz="0" w:space="0" w:color="auto"/>
        <w:left w:val="none" w:sz="0" w:space="0" w:color="auto"/>
        <w:bottom w:val="none" w:sz="0" w:space="0" w:color="auto"/>
        <w:right w:val="none" w:sz="0" w:space="0" w:color="auto"/>
      </w:divBdr>
    </w:div>
    <w:div w:id="1477525236">
      <w:bodyDiv w:val="1"/>
      <w:marLeft w:val="0"/>
      <w:marRight w:val="0"/>
      <w:marTop w:val="0"/>
      <w:marBottom w:val="0"/>
      <w:divBdr>
        <w:top w:val="none" w:sz="0" w:space="0" w:color="auto"/>
        <w:left w:val="none" w:sz="0" w:space="0" w:color="auto"/>
        <w:bottom w:val="none" w:sz="0" w:space="0" w:color="auto"/>
        <w:right w:val="none" w:sz="0" w:space="0" w:color="auto"/>
      </w:divBdr>
    </w:div>
    <w:div w:id="1492870889">
      <w:bodyDiv w:val="1"/>
      <w:marLeft w:val="0"/>
      <w:marRight w:val="0"/>
      <w:marTop w:val="0"/>
      <w:marBottom w:val="0"/>
      <w:divBdr>
        <w:top w:val="none" w:sz="0" w:space="0" w:color="auto"/>
        <w:left w:val="none" w:sz="0" w:space="0" w:color="auto"/>
        <w:bottom w:val="none" w:sz="0" w:space="0" w:color="auto"/>
        <w:right w:val="none" w:sz="0" w:space="0" w:color="auto"/>
      </w:divBdr>
    </w:div>
    <w:div w:id="1498576984">
      <w:bodyDiv w:val="1"/>
      <w:marLeft w:val="0"/>
      <w:marRight w:val="0"/>
      <w:marTop w:val="0"/>
      <w:marBottom w:val="0"/>
      <w:divBdr>
        <w:top w:val="none" w:sz="0" w:space="0" w:color="auto"/>
        <w:left w:val="none" w:sz="0" w:space="0" w:color="auto"/>
        <w:bottom w:val="none" w:sz="0" w:space="0" w:color="auto"/>
        <w:right w:val="none" w:sz="0" w:space="0" w:color="auto"/>
      </w:divBdr>
    </w:div>
    <w:div w:id="1499154271">
      <w:bodyDiv w:val="1"/>
      <w:marLeft w:val="0"/>
      <w:marRight w:val="0"/>
      <w:marTop w:val="0"/>
      <w:marBottom w:val="0"/>
      <w:divBdr>
        <w:top w:val="none" w:sz="0" w:space="0" w:color="auto"/>
        <w:left w:val="none" w:sz="0" w:space="0" w:color="auto"/>
        <w:bottom w:val="none" w:sz="0" w:space="0" w:color="auto"/>
        <w:right w:val="none" w:sz="0" w:space="0" w:color="auto"/>
      </w:divBdr>
    </w:div>
    <w:div w:id="1499879671">
      <w:bodyDiv w:val="1"/>
      <w:marLeft w:val="0"/>
      <w:marRight w:val="0"/>
      <w:marTop w:val="0"/>
      <w:marBottom w:val="0"/>
      <w:divBdr>
        <w:top w:val="none" w:sz="0" w:space="0" w:color="auto"/>
        <w:left w:val="none" w:sz="0" w:space="0" w:color="auto"/>
        <w:bottom w:val="none" w:sz="0" w:space="0" w:color="auto"/>
        <w:right w:val="none" w:sz="0" w:space="0" w:color="auto"/>
      </w:divBdr>
    </w:div>
    <w:div w:id="1503472632">
      <w:bodyDiv w:val="1"/>
      <w:marLeft w:val="0"/>
      <w:marRight w:val="0"/>
      <w:marTop w:val="0"/>
      <w:marBottom w:val="0"/>
      <w:divBdr>
        <w:top w:val="none" w:sz="0" w:space="0" w:color="auto"/>
        <w:left w:val="none" w:sz="0" w:space="0" w:color="auto"/>
        <w:bottom w:val="none" w:sz="0" w:space="0" w:color="auto"/>
        <w:right w:val="none" w:sz="0" w:space="0" w:color="auto"/>
      </w:divBdr>
    </w:div>
    <w:div w:id="1508014906">
      <w:bodyDiv w:val="1"/>
      <w:marLeft w:val="0"/>
      <w:marRight w:val="0"/>
      <w:marTop w:val="0"/>
      <w:marBottom w:val="0"/>
      <w:divBdr>
        <w:top w:val="none" w:sz="0" w:space="0" w:color="auto"/>
        <w:left w:val="none" w:sz="0" w:space="0" w:color="auto"/>
        <w:bottom w:val="none" w:sz="0" w:space="0" w:color="auto"/>
        <w:right w:val="none" w:sz="0" w:space="0" w:color="auto"/>
      </w:divBdr>
    </w:div>
    <w:div w:id="1514295258">
      <w:bodyDiv w:val="1"/>
      <w:marLeft w:val="0"/>
      <w:marRight w:val="0"/>
      <w:marTop w:val="0"/>
      <w:marBottom w:val="0"/>
      <w:divBdr>
        <w:top w:val="none" w:sz="0" w:space="0" w:color="auto"/>
        <w:left w:val="none" w:sz="0" w:space="0" w:color="auto"/>
        <w:bottom w:val="none" w:sz="0" w:space="0" w:color="auto"/>
        <w:right w:val="none" w:sz="0" w:space="0" w:color="auto"/>
      </w:divBdr>
    </w:div>
    <w:div w:id="1527329604">
      <w:bodyDiv w:val="1"/>
      <w:marLeft w:val="0"/>
      <w:marRight w:val="0"/>
      <w:marTop w:val="0"/>
      <w:marBottom w:val="0"/>
      <w:divBdr>
        <w:top w:val="none" w:sz="0" w:space="0" w:color="auto"/>
        <w:left w:val="none" w:sz="0" w:space="0" w:color="auto"/>
        <w:bottom w:val="none" w:sz="0" w:space="0" w:color="auto"/>
        <w:right w:val="none" w:sz="0" w:space="0" w:color="auto"/>
      </w:divBdr>
    </w:div>
    <w:div w:id="1529640705">
      <w:bodyDiv w:val="1"/>
      <w:marLeft w:val="0"/>
      <w:marRight w:val="0"/>
      <w:marTop w:val="0"/>
      <w:marBottom w:val="0"/>
      <w:divBdr>
        <w:top w:val="none" w:sz="0" w:space="0" w:color="auto"/>
        <w:left w:val="none" w:sz="0" w:space="0" w:color="auto"/>
        <w:bottom w:val="none" w:sz="0" w:space="0" w:color="auto"/>
        <w:right w:val="none" w:sz="0" w:space="0" w:color="auto"/>
      </w:divBdr>
    </w:div>
    <w:div w:id="1531920015">
      <w:bodyDiv w:val="1"/>
      <w:marLeft w:val="0"/>
      <w:marRight w:val="0"/>
      <w:marTop w:val="0"/>
      <w:marBottom w:val="0"/>
      <w:divBdr>
        <w:top w:val="none" w:sz="0" w:space="0" w:color="auto"/>
        <w:left w:val="none" w:sz="0" w:space="0" w:color="auto"/>
        <w:bottom w:val="none" w:sz="0" w:space="0" w:color="auto"/>
        <w:right w:val="none" w:sz="0" w:space="0" w:color="auto"/>
      </w:divBdr>
    </w:div>
    <w:div w:id="1532188242">
      <w:bodyDiv w:val="1"/>
      <w:marLeft w:val="0"/>
      <w:marRight w:val="0"/>
      <w:marTop w:val="0"/>
      <w:marBottom w:val="0"/>
      <w:divBdr>
        <w:top w:val="none" w:sz="0" w:space="0" w:color="auto"/>
        <w:left w:val="none" w:sz="0" w:space="0" w:color="auto"/>
        <w:bottom w:val="none" w:sz="0" w:space="0" w:color="auto"/>
        <w:right w:val="none" w:sz="0" w:space="0" w:color="auto"/>
      </w:divBdr>
    </w:div>
    <w:div w:id="1533689384">
      <w:bodyDiv w:val="1"/>
      <w:marLeft w:val="0"/>
      <w:marRight w:val="0"/>
      <w:marTop w:val="0"/>
      <w:marBottom w:val="0"/>
      <w:divBdr>
        <w:top w:val="none" w:sz="0" w:space="0" w:color="auto"/>
        <w:left w:val="none" w:sz="0" w:space="0" w:color="auto"/>
        <w:bottom w:val="none" w:sz="0" w:space="0" w:color="auto"/>
        <w:right w:val="none" w:sz="0" w:space="0" w:color="auto"/>
      </w:divBdr>
    </w:div>
    <w:div w:id="1534880008">
      <w:bodyDiv w:val="1"/>
      <w:marLeft w:val="0"/>
      <w:marRight w:val="0"/>
      <w:marTop w:val="0"/>
      <w:marBottom w:val="0"/>
      <w:divBdr>
        <w:top w:val="none" w:sz="0" w:space="0" w:color="auto"/>
        <w:left w:val="none" w:sz="0" w:space="0" w:color="auto"/>
        <w:bottom w:val="none" w:sz="0" w:space="0" w:color="auto"/>
        <w:right w:val="none" w:sz="0" w:space="0" w:color="auto"/>
      </w:divBdr>
    </w:div>
    <w:div w:id="1535996253">
      <w:bodyDiv w:val="1"/>
      <w:marLeft w:val="0"/>
      <w:marRight w:val="0"/>
      <w:marTop w:val="0"/>
      <w:marBottom w:val="0"/>
      <w:divBdr>
        <w:top w:val="none" w:sz="0" w:space="0" w:color="auto"/>
        <w:left w:val="none" w:sz="0" w:space="0" w:color="auto"/>
        <w:bottom w:val="none" w:sz="0" w:space="0" w:color="auto"/>
        <w:right w:val="none" w:sz="0" w:space="0" w:color="auto"/>
      </w:divBdr>
    </w:div>
    <w:div w:id="1551452980">
      <w:bodyDiv w:val="1"/>
      <w:marLeft w:val="0"/>
      <w:marRight w:val="0"/>
      <w:marTop w:val="0"/>
      <w:marBottom w:val="0"/>
      <w:divBdr>
        <w:top w:val="none" w:sz="0" w:space="0" w:color="auto"/>
        <w:left w:val="none" w:sz="0" w:space="0" w:color="auto"/>
        <w:bottom w:val="none" w:sz="0" w:space="0" w:color="auto"/>
        <w:right w:val="none" w:sz="0" w:space="0" w:color="auto"/>
      </w:divBdr>
    </w:div>
    <w:div w:id="1553270448">
      <w:bodyDiv w:val="1"/>
      <w:marLeft w:val="0"/>
      <w:marRight w:val="0"/>
      <w:marTop w:val="0"/>
      <w:marBottom w:val="0"/>
      <w:divBdr>
        <w:top w:val="none" w:sz="0" w:space="0" w:color="auto"/>
        <w:left w:val="none" w:sz="0" w:space="0" w:color="auto"/>
        <w:bottom w:val="none" w:sz="0" w:space="0" w:color="auto"/>
        <w:right w:val="none" w:sz="0" w:space="0" w:color="auto"/>
      </w:divBdr>
    </w:div>
    <w:div w:id="1557549725">
      <w:bodyDiv w:val="1"/>
      <w:marLeft w:val="0"/>
      <w:marRight w:val="0"/>
      <w:marTop w:val="0"/>
      <w:marBottom w:val="0"/>
      <w:divBdr>
        <w:top w:val="none" w:sz="0" w:space="0" w:color="auto"/>
        <w:left w:val="none" w:sz="0" w:space="0" w:color="auto"/>
        <w:bottom w:val="none" w:sz="0" w:space="0" w:color="auto"/>
        <w:right w:val="none" w:sz="0" w:space="0" w:color="auto"/>
      </w:divBdr>
    </w:div>
    <w:div w:id="1557664053">
      <w:bodyDiv w:val="1"/>
      <w:marLeft w:val="0"/>
      <w:marRight w:val="0"/>
      <w:marTop w:val="0"/>
      <w:marBottom w:val="0"/>
      <w:divBdr>
        <w:top w:val="none" w:sz="0" w:space="0" w:color="auto"/>
        <w:left w:val="none" w:sz="0" w:space="0" w:color="auto"/>
        <w:bottom w:val="none" w:sz="0" w:space="0" w:color="auto"/>
        <w:right w:val="none" w:sz="0" w:space="0" w:color="auto"/>
      </w:divBdr>
    </w:div>
    <w:div w:id="1561403943">
      <w:bodyDiv w:val="1"/>
      <w:marLeft w:val="0"/>
      <w:marRight w:val="0"/>
      <w:marTop w:val="0"/>
      <w:marBottom w:val="0"/>
      <w:divBdr>
        <w:top w:val="none" w:sz="0" w:space="0" w:color="auto"/>
        <w:left w:val="none" w:sz="0" w:space="0" w:color="auto"/>
        <w:bottom w:val="none" w:sz="0" w:space="0" w:color="auto"/>
        <w:right w:val="none" w:sz="0" w:space="0" w:color="auto"/>
      </w:divBdr>
    </w:div>
    <w:div w:id="1561794134">
      <w:bodyDiv w:val="1"/>
      <w:marLeft w:val="0"/>
      <w:marRight w:val="0"/>
      <w:marTop w:val="0"/>
      <w:marBottom w:val="0"/>
      <w:divBdr>
        <w:top w:val="none" w:sz="0" w:space="0" w:color="auto"/>
        <w:left w:val="none" w:sz="0" w:space="0" w:color="auto"/>
        <w:bottom w:val="none" w:sz="0" w:space="0" w:color="auto"/>
        <w:right w:val="none" w:sz="0" w:space="0" w:color="auto"/>
      </w:divBdr>
    </w:div>
    <w:div w:id="1569146190">
      <w:bodyDiv w:val="1"/>
      <w:marLeft w:val="0"/>
      <w:marRight w:val="0"/>
      <w:marTop w:val="0"/>
      <w:marBottom w:val="0"/>
      <w:divBdr>
        <w:top w:val="none" w:sz="0" w:space="0" w:color="auto"/>
        <w:left w:val="none" w:sz="0" w:space="0" w:color="auto"/>
        <w:bottom w:val="none" w:sz="0" w:space="0" w:color="auto"/>
        <w:right w:val="none" w:sz="0" w:space="0" w:color="auto"/>
      </w:divBdr>
    </w:div>
    <w:div w:id="1587575102">
      <w:bodyDiv w:val="1"/>
      <w:marLeft w:val="0"/>
      <w:marRight w:val="0"/>
      <w:marTop w:val="0"/>
      <w:marBottom w:val="0"/>
      <w:divBdr>
        <w:top w:val="none" w:sz="0" w:space="0" w:color="auto"/>
        <w:left w:val="none" w:sz="0" w:space="0" w:color="auto"/>
        <w:bottom w:val="none" w:sz="0" w:space="0" w:color="auto"/>
        <w:right w:val="none" w:sz="0" w:space="0" w:color="auto"/>
      </w:divBdr>
    </w:div>
    <w:div w:id="1588420636">
      <w:bodyDiv w:val="1"/>
      <w:marLeft w:val="0"/>
      <w:marRight w:val="0"/>
      <w:marTop w:val="0"/>
      <w:marBottom w:val="0"/>
      <w:divBdr>
        <w:top w:val="none" w:sz="0" w:space="0" w:color="auto"/>
        <w:left w:val="none" w:sz="0" w:space="0" w:color="auto"/>
        <w:bottom w:val="none" w:sz="0" w:space="0" w:color="auto"/>
        <w:right w:val="none" w:sz="0" w:space="0" w:color="auto"/>
      </w:divBdr>
    </w:div>
    <w:div w:id="1589851061">
      <w:bodyDiv w:val="1"/>
      <w:marLeft w:val="0"/>
      <w:marRight w:val="0"/>
      <w:marTop w:val="0"/>
      <w:marBottom w:val="0"/>
      <w:divBdr>
        <w:top w:val="none" w:sz="0" w:space="0" w:color="auto"/>
        <w:left w:val="none" w:sz="0" w:space="0" w:color="auto"/>
        <w:bottom w:val="none" w:sz="0" w:space="0" w:color="auto"/>
        <w:right w:val="none" w:sz="0" w:space="0" w:color="auto"/>
      </w:divBdr>
    </w:div>
    <w:div w:id="1590889119">
      <w:bodyDiv w:val="1"/>
      <w:marLeft w:val="0"/>
      <w:marRight w:val="0"/>
      <w:marTop w:val="0"/>
      <w:marBottom w:val="0"/>
      <w:divBdr>
        <w:top w:val="none" w:sz="0" w:space="0" w:color="auto"/>
        <w:left w:val="none" w:sz="0" w:space="0" w:color="auto"/>
        <w:bottom w:val="none" w:sz="0" w:space="0" w:color="auto"/>
        <w:right w:val="none" w:sz="0" w:space="0" w:color="auto"/>
      </w:divBdr>
    </w:div>
    <w:div w:id="1594972282">
      <w:bodyDiv w:val="1"/>
      <w:marLeft w:val="0"/>
      <w:marRight w:val="0"/>
      <w:marTop w:val="0"/>
      <w:marBottom w:val="0"/>
      <w:divBdr>
        <w:top w:val="none" w:sz="0" w:space="0" w:color="auto"/>
        <w:left w:val="none" w:sz="0" w:space="0" w:color="auto"/>
        <w:bottom w:val="none" w:sz="0" w:space="0" w:color="auto"/>
        <w:right w:val="none" w:sz="0" w:space="0" w:color="auto"/>
      </w:divBdr>
    </w:div>
    <w:div w:id="1611356387">
      <w:bodyDiv w:val="1"/>
      <w:marLeft w:val="0"/>
      <w:marRight w:val="0"/>
      <w:marTop w:val="0"/>
      <w:marBottom w:val="0"/>
      <w:divBdr>
        <w:top w:val="none" w:sz="0" w:space="0" w:color="auto"/>
        <w:left w:val="none" w:sz="0" w:space="0" w:color="auto"/>
        <w:bottom w:val="none" w:sz="0" w:space="0" w:color="auto"/>
        <w:right w:val="none" w:sz="0" w:space="0" w:color="auto"/>
      </w:divBdr>
    </w:div>
    <w:div w:id="1619293315">
      <w:bodyDiv w:val="1"/>
      <w:marLeft w:val="0"/>
      <w:marRight w:val="0"/>
      <w:marTop w:val="0"/>
      <w:marBottom w:val="0"/>
      <w:divBdr>
        <w:top w:val="none" w:sz="0" w:space="0" w:color="auto"/>
        <w:left w:val="none" w:sz="0" w:space="0" w:color="auto"/>
        <w:bottom w:val="none" w:sz="0" w:space="0" w:color="auto"/>
        <w:right w:val="none" w:sz="0" w:space="0" w:color="auto"/>
      </w:divBdr>
    </w:div>
    <w:div w:id="1626738699">
      <w:bodyDiv w:val="1"/>
      <w:marLeft w:val="0"/>
      <w:marRight w:val="0"/>
      <w:marTop w:val="0"/>
      <w:marBottom w:val="0"/>
      <w:divBdr>
        <w:top w:val="none" w:sz="0" w:space="0" w:color="auto"/>
        <w:left w:val="none" w:sz="0" w:space="0" w:color="auto"/>
        <w:bottom w:val="none" w:sz="0" w:space="0" w:color="auto"/>
        <w:right w:val="none" w:sz="0" w:space="0" w:color="auto"/>
      </w:divBdr>
    </w:div>
    <w:div w:id="1629166664">
      <w:bodyDiv w:val="1"/>
      <w:marLeft w:val="0"/>
      <w:marRight w:val="0"/>
      <w:marTop w:val="0"/>
      <w:marBottom w:val="0"/>
      <w:divBdr>
        <w:top w:val="none" w:sz="0" w:space="0" w:color="auto"/>
        <w:left w:val="none" w:sz="0" w:space="0" w:color="auto"/>
        <w:bottom w:val="none" w:sz="0" w:space="0" w:color="auto"/>
        <w:right w:val="none" w:sz="0" w:space="0" w:color="auto"/>
      </w:divBdr>
    </w:div>
    <w:div w:id="1633443126">
      <w:bodyDiv w:val="1"/>
      <w:marLeft w:val="0"/>
      <w:marRight w:val="0"/>
      <w:marTop w:val="0"/>
      <w:marBottom w:val="0"/>
      <w:divBdr>
        <w:top w:val="none" w:sz="0" w:space="0" w:color="auto"/>
        <w:left w:val="none" w:sz="0" w:space="0" w:color="auto"/>
        <w:bottom w:val="none" w:sz="0" w:space="0" w:color="auto"/>
        <w:right w:val="none" w:sz="0" w:space="0" w:color="auto"/>
      </w:divBdr>
    </w:div>
    <w:div w:id="1641809623">
      <w:bodyDiv w:val="1"/>
      <w:marLeft w:val="0"/>
      <w:marRight w:val="0"/>
      <w:marTop w:val="0"/>
      <w:marBottom w:val="0"/>
      <w:divBdr>
        <w:top w:val="none" w:sz="0" w:space="0" w:color="auto"/>
        <w:left w:val="none" w:sz="0" w:space="0" w:color="auto"/>
        <w:bottom w:val="none" w:sz="0" w:space="0" w:color="auto"/>
        <w:right w:val="none" w:sz="0" w:space="0" w:color="auto"/>
      </w:divBdr>
    </w:div>
    <w:div w:id="1642953539">
      <w:bodyDiv w:val="1"/>
      <w:marLeft w:val="0"/>
      <w:marRight w:val="0"/>
      <w:marTop w:val="0"/>
      <w:marBottom w:val="0"/>
      <w:divBdr>
        <w:top w:val="none" w:sz="0" w:space="0" w:color="auto"/>
        <w:left w:val="none" w:sz="0" w:space="0" w:color="auto"/>
        <w:bottom w:val="none" w:sz="0" w:space="0" w:color="auto"/>
        <w:right w:val="none" w:sz="0" w:space="0" w:color="auto"/>
      </w:divBdr>
    </w:div>
    <w:div w:id="1650287420">
      <w:bodyDiv w:val="1"/>
      <w:marLeft w:val="0"/>
      <w:marRight w:val="0"/>
      <w:marTop w:val="0"/>
      <w:marBottom w:val="0"/>
      <w:divBdr>
        <w:top w:val="none" w:sz="0" w:space="0" w:color="auto"/>
        <w:left w:val="none" w:sz="0" w:space="0" w:color="auto"/>
        <w:bottom w:val="none" w:sz="0" w:space="0" w:color="auto"/>
        <w:right w:val="none" w:sz="0" w:space="0" w:color="auto"/>
      </w:divBdr>
    </w:div>
    <w:div w:id="1657801766">
      <w:bodyDiv w:val="1"/>
      <w:marLeft w:val="0"/>
      <w:marRight w:val="0"/>
      <w:marTop w:val="0"/>
      <w:marBottom w:val="0"/>
      <w:divBdr>
        <w:top w:val="none" w:sz="0" w:space="0" w:color="auto"/>
        <w:left w:val="none" w:sz="0" w:space="0" w:color="auto"/>
        <w:bottom w:val="none" w:sz="0" w:space="0" w:color="auto"/>
        <w:right w:val="none" w:sz="0" w:space="0" w:color="auto"/>
      </w:divBdr>
    </w:div>
    <w:div w:id="1658416054">
      <w:bodyDiv w:val="1"/>
      <w:marLeft w:val="0"/>
      <w:marRight w:val="0"/>
      <w:marTop w:val="0"/>
      <w:marBottom w:val="0"/>
      <w:divBdr>
        <w:top w:val="none" w:sz="0" w:space="0" w:color="auto"/>
        <w:left w:val="none" w:sz="0" w:space="0" w:color="auto"/>
        <w:bottom w:val="none" w:sz="0" w:space="0" w:color="auto"/>
        <w:right w:val="none" w:sz="0" w:space="0" w:color="auto"/>
      </w:divBdr>
    </w:div>
    <w:div w:id="1659066634">
      <w:bodyDiv w:val="1"/>
      <w:marLeft w:val="0"/>
      <w:marRight w:val="0"/>
      <w:marTop w:val="0"/>
      <w:marBottom w:val="0"/>
      <w:divBdr>
        <w:top w:val="none" w:sz="0" w:space="0" w:color="auto"/>
        <w:left w:val="none" w:sz="0" w:space="0" w:color="auto"/>
        <w:bottom w:val="none" w:sz="0" w:space="0" w:color="auto"/>
        <w:right w:val="none" w:sz="0" w:space="0" w:color="auto"/>
      </w:divBdr>
    </w:div>
    <w:div w:id="1660963326">
      <w:bodyDiv w:val="1"/>
      <w:marLeft w:val="0"/>
      <w:marRight w:val="0"/>
      <w:marTop w:val="0"/>
      <w:marBottom w:val="0"/>
      <w:divBdr>
        <w:top w:val="none" w:sz="0" w:space="0" w:color="auto"/>
        <w:left w:val="none" w:sz="0" w:space="0" w:color="auto"/>
        <w:bottom w:val="none" w:sz="0" w:space="0" w:color="auto"/>
        <w:right w:val="none" w:sz="0" w:space="0" w:color="auto"/>
      </w:divBdr>
    </w:div>
    <w:div w:id="1662152236">
      <w:bodyDiv w:val="1"/>
      <w:marLeft w:val="0"/>
      <w:marRight w:val="0"/>
      <w:marTop w:val="0"/>
      <w:marBottom w:val="0"/>
      <w:divBdr>
        <w:top w:val="none" w:sz="0" w:space="0" w:color="auto"/>
        <w:left w:val="none" w:sz="0" w:space="0" w:color="auto"/>
        <w:bottom w:val="none" w:sz="0" w:space="0" w:color="auto"/>
        <w:right w:val="none" w:sz="0" w:space="0" w:color="auto"/>
      </w:divBdr>
    </w:div>
    <w:div w:id="1663073888">
      <w:bodyDiv w:val="1"/>
      <w:marLeft w:val="0"/>
      <w:marRight w:val="0"/>
      <w:marTop w:val="0"/>
      <w:marBottom w:val="0"/>
      <w:divBdr>
        <w:top w:val="none" w:sz="0" w:space="0" w:color="auto"/>
        <w:left w:val="none" w:sz="0" w:space="0" w:color="auto"/>
        <w:bottom w:val="none" w:sz="0" w:space="0" w:color="auto"/>
        <w:right w:val="none" w:sz="0" w:space="0" w:color="auto"/>
      </w:divBdr>
    </w:div>
    <w:div w:id="1665664402">
      <w:bodyDiv w:val="1"/>
      <w:marLeft w:val="0"/>
      <w:marRight w:val="0"/>
      <w:marTop w:val="0"/>
      <w:marBottom w:val="0"/>
      <w:divBdr>
        <w:top w:val="none" w:sz="0" w:space="0" w:color="auto"/>
        <w:left w:val="none" w:sz="0" w:space="0" w:color="auto"/>
        <w:bottom w:val="none" w:sz="0" w:space="0" w:color="auto"/>
        <w:right w:val="none" w:sz="0" w:space="0" w:color="auto"/>
      </w:divBdr>
    </w:div>
    <w:div w:id="1676683517">
      <w:bodyDiv w:val="1"/>
      <w:marLeft w:val="0"/>
      <w:marRight w:val="0"/>
      <w:marTop w:val="0"/>
      <w:marBottom w:val="0"/>
      <w:divBdr>
        <w:top w:val="none" w:sz="0" w:space="0" w:color="auto"/>
        <w:left w:val="none" w:sz="0" w:space="0" w:color="auto"/>
        <w:bottom w:val="none" w:sz="0" w:space="0" w:color="auto"/>
        <w:right w:val="none" w:sz="0" w:space="0" w:color="auto"/>
      </w:divBdr>
    </w:div>
    <w:div w:id="1678733034">
      <w:bodyDiv w:val="1"/>
      <w:marLeft w:val="0"/>
      <w:marRight w:val="0"/>
      <w:marTop w:val="0"/>
      <w:marBottom w:val="0"/>
      <w:divBdr>
        <w:top w:val="none" w:sz="0" w:space="0" w:color="auto"/>
        <w:left w:val="none" w:sz="0" w:space="0" w:color="auto"/>
        <w:bottom w:val="none" w:sz="0" w:space="0" w:color="auto"/>
        <w:right w:val="none" w:sz="0" w:space="0" w:color="auto"/>
      </w:divBdr>
    </w:div>
    <w:div w:id="1691760557">
      <w:bodyDiv w:val="1"/>
      <w:marLeft w:val="0"/>
      <w:marRight w:val="0"/>
      <w:marTop w:val="0"/>
      <w:marBottom w:val="0"/>
      <w:divBdr>
        <w:top w:val="none" w:sz="0" w:space="0" w:color="auto"/>
        <w:left w:val="none" w:sz="0" w:space="0" w:color="auto"/>
        <w:bottom w:val="none" w:sz="0" w:space="0" w:color="auto"/>
        <w:right w:val="none" w:sz="0" w:space="0" w:color="auto"/>
      </w:divBdr>
    </w:div>
    <w:div w:id="1693653431">
      <w:bodyDiv w:val="1"/>
      <w:marLeft w:val="0"/>
      <w:marRight w:val="0"/>
      <w:marTop w:val="0"/>
      <w:marBottom w:val="0"/>
      <w:divBdr>
        <w:top w:val="none" w:sz="0" w:space="0" w:color="auto"/>
        <w:left w:val="none" w:sz="0" w:space="0" w:color="auto"/>
        <w:bottom w:val="none" w:sz="0" w:space="0" w:color="auto"/>
        <w:right w:val="none" w:sz="0" w:space="0" w:color="auto"/>
      </w:divBdr>
    </w:div>
    <w:div w:id="1702826290">
      <w:bodyDiv w:val="1"/>
      <w:marLeft w:val="0"/>
      <w:marRight w:val="0"/>
      <w:marTop w:val="0"/>
      <w:marBottom w:val="0"/>
      <w:divBdr>
        <w:top w:val="none" w:sz="0" w:space="0" w:color="auto"/>
        <w:left w:val="none" w:sz="0" w:space="0" w:color="auto"/>
        <w:bottom w:val="none" w:sz="0" w:space="0" w:color="auto"/>
        <w:right w:val="none" w:sz="0" w:space="0" w:color="auto"/>
      </w:divBdr>
    </w:div>
    <w:div w:id="1720663913">
      <w:bodyDiv w:val="1"/>
      <w:marLeft w:val="0"/>
      <w:marRight w:val="0"/>
      <w:marTop w:val="0"/>
      <w:marBottom w:val="0"/>
      <w:divBdr>
        <w:top w:val="none" w:sz="0" w:space="0" w:color="auto"/>
        <w:left w:val="none" w:sz="0" w:space="0" w:color="auto"/>
        <w:bottom w:val="none" w:sz="0" w:space="0" w:color="auto"/>
        <w:right w:val="none" w:sz="0" w:space="0" w:color="auto"/>
      </w:divBdr>
    </w:div>
    <w:div w:id="1724136133">
      <w:bodyDiv w:val="1"/>
      <w:marLeft w:val="0"/>
      <w:marRight w:val="0"/>
      <w:marTop w:val="0"/>
      <w:marBottom w:val="0"/>
      <w:divBdr>
        <w:top w:val="none" w:sz="0" w:space="0" w:color="auto"/>
        <w:left w:val="none" w:sz="0" w:space="0" w:color="auto"/>
        <w:bottom w:val="none" w:sz="0" w:space="0" w:color="auto"/>
        <w:right w:val="none" w:sz="0" w:space="0" w:color="auto"/>
      </w:divBdr>
    </w:div>
    <w:div w:id="1724527285">
      <w:bodyDiv w:val="1"/>
      <w:marLeft w:val="0"/>
      <w:marRight w:val="0"/>
      <w:marTop w:val="0"/>
      <w:marBottom w:val="0"/>
      <w:divBdr>
        <w:top w:val="none" w:sz="0" w:space="0" w:color="auto"/>
        <w:left w:val="none" w:sz="0" w:space="0" w:color="auto"/>
        <w:bottom w:val="none" w:sz="0" w:space="0" w:color="auto"/>
        <w:right w:val="none" w:sz="0" w:space="0" w:color="auto"/>
      </w:divBdr>
    </w:div>
    <w:div w:id="1728458561">
      <w:bodyDiv w:val="1"/>
      <w:marLeft w:val="0"/>
      <w:marRight w:val="0"/>
      <w:marTop w:val="0"/>
      <w:marBottom w:val="0"/>
      <w:divBdr>
        <w:top w:val="none" w:sz="0" w:space="0" w:color="auto"/>
        <w:left w:val="none" w:sz="0" w:space="0" w:color="auto"/>
        <w:bottom w:val="none" w:sz="0" w:space="0" w:color="auto"/>
        <w:right w:val="none" w:sz="0" w:space="0" w:color="auto"/>
      </w:divBdr>
    </w:div>
    <w:div w:id="1729065759">
      <w:bodyDiv w:val="1"/>
      <w:marLeft w:val="0"/>
      <w:marRight w:val="0"/>
      <w:marTop w:val="0"/>
      <w:marBottom w:val="0"/>
      <w:divBdr>
        <w:top w:val="none" w:sz="0" w:space="0" w:color="auto"/>
        <w:left w:val="none" w:sz="0" w:space="0" w:color="auto"/>
        <w:bottom w:val="none" w:sz="0" w:space="0" w:color="auto"/>
        <w:right w:val="none" w:sz="0" w:space="0" w:color="auto"/>
      </w:divBdr>
    </w:div>
    <w:div w:id="1741368764">
      <w:bodyDiv w:val="1"/>
      <w:marLeft w:val="0"/>
      <w:marRight w:val="0"/>
      <w:marTop w:val="0"/>
      <w:marBottom w:val="0"/>
      <w:divBdr>
        <w:top w:val="none" w:sz="0" w:space="0" w:color="auto"/>
        <w:left w:val="none" w:sz="0" w:space="0" w:color="auto"/>
        <w:bottom w:val="none" w:sz="0" w:space="0" w:color="auto"/>
        <w:right w:val="none" w:sz="0" w:space="0" w:color="auto"/>
      </w:divBdr>
    </w:div>
    <w:div w:id="1748650338">
      <w:bodyDiv w:val="1"/>
      <w:marLeft w:val="0"/>
      <w:marRight w:val="0"/>
      <w:marTop w:val="0"/>
      <w:marBottom w:val="0"/>
      <w:divBdr>
        <w:top w:val="none" w:sz="0" w:space="0" w:color="auto"/>
        <w:left w:val="none" w:sz="0" w:space="0" w:color="auto"/>
        <w:bottom w:val="none" w:sz="0" w:space="0" w:color="auto"/>
        <w:right w:val="none" w:sz="0" w:space="0" w:color="auto"/>
      </w:divBdr>
    </w:div>
    <w:div w:id="1750492907">
      <w:bodyDiv w:val="1"/>
      <w:marLeft w:val="0"/>
      <w:marRight w:val="0"/>
      <w:marTop w:val="0"/>
      <w:marBottom w:val="0"/>
      <w:divBdr>
        <w:top w:val="none" w:sz="0" w:space="0" w:color="auto"/>
        <w:left w:val="none" w:sz="0" w:space="0" w:color="auto"/>
        <w:bottom w:val="none" w:sz="0" w:space="0" w:color="auto"/>
        <w:right w:val="none" w:sz="0" w:space="0" w:color="auto"/>
      </w:divBdr>
    </w:div>
    <w:div w:id="1751586061">
      <w:bodyDiv w:val="1"/>
      <w:marLeft w:val="0"/>
      <w:marRight w:val="0"/>
      <w:marTop w:val="0"/>
      <w:marBottom w:val="0"/>
      <w:divBdr>
        <w:top w:val="none" w:sz="0" w:space="0" w:color="auto"/>
        <w:left w:val="none" w:sz="0" w:space="0" w:color="auto"/>
        <w:bottom w:val="none" w:sz="0" w:space="0" w:color="auto"/>
        <w:right w:val="none" w:sz="0" w:space="0" w:color="auto"/>
      </w:divBdr>
    </w:div>
    <w:div w:id="1752310768">
      <w:bodyDiv w:val="1"/>
      <w:marLeft w:val="0"/>
      <w:marRight w:val="0"/>
      <w:marTop w:val="0"/>
      <w:marBottom w:val="0"/>
      <w:divBdr>
        <w:top w:val="none" w:sz="0" w:space="0" w:color="auto"/>
        <w:left w:val="none" w:sz="0" w:space="0" w:color="auto"/>
        <w:bottom w:val="none" w:sz="0" w:space="0" w:color="auto"/>
        <w:right w:val="none" w:sz="0" w:space="0" w:color="auto"/>
      </w:divBdr>
    </w:div>
    <w:div w:id="1757820319">
      <w:bodyDiv w:val="1"/>
      <w:marLeft w:val="0"/>
      <w:marRight w:val="0"/>
      <w:marTop w:val="0"/>
      <w:marBottom w:val="0"/>
      <w:divBdr>
        <w:top w:val="none" w:sz="0" w:space="0" w:color="auto"/>
        <w:left w:val="none" w:sz="0" w:space="0" w:color="auto"/>
        <w:bottom w:val="none" w:sz="0" w:space="0" w:color="auto"/>
        <w:right w:val="none" w:sz="0" w:space="0" w:color="auto"/>
      </w:divBdr>
    </w:div>
    <w:div w:id="1761220983">
      <w:bodyDiv w:val="1"/>
      <w:marLeft w:val="0"/>
      <w:marRight w:val="0"/>
      <w:marTop w:val="0"/>
      <w:marBottom w:val="0"/>
      <w:divBdr>
        <w:top w:val="none" w:sz="0" w:space="0" w:color="auto"/>
        <w:left w:val="none" w:sz="0" w:space="0" w:color="auto"/>
        <w:bottom w:val="none" w:sz="0" w:space="0" w:color="auto"/>
        <w:right w:val="none" w:sz="0" w:space="0" w:color="auto"/>
      </w:divBdr>
    </w:div>
    <w:div w:id="1776637311">
      <w:bodyDiv w:val="1"/>
      <w:marLeft w:val="0"/>
      <w:marRight w:val="0"/>
      <w:marTop w:val="0"/>
      <w:marBottom w:val="0"/>
      <w:divBdr>
        <w:top w:val="none" w:sz="0" w:space="0" w:color="auto"/>
        <w:left w:val="none" w:sz="0" w:space="0" w:color="auto"/>
        <w:bottom w:val="none" w:sz="0" w:space="0" w:color="auto"/>
        <w:right w:val="none" w:sz="0" w:space="0" w:color="auto"/>
      </w:divBdr>
    </w:div>
    <w:div w:id="1792359017">
      <w:bodyDiv w:val="1"/>
      <w:marLeft w:val="0"/>
      <w:marRight w:val="0"/>
      <w:marTop w:val="0"/>
      <w:marBottom w:val="0"/>
      <w:divBdr>
        <w:top w:val="none" w:sz="0" w:space="0" w:color="auto"/>
        <w:left w:val="none" w:sz="0" w:space="0" w:color="auto"/>
        <w:bottom w:val="none" w:sz="0" w:space="0" w:color="auto"/>
        <w:right w:val="none" w:sz="0" w:space="0" w:color="auto"/>
      </w:divBdr>
    </w:div>
    <w:div w:id="1808549587">
      <w:bodyDiv w:val="1"/>
      <w:marLeft w:val="0"/>
      <w:marRight w:val="0"/>
      <w:marTop w:val="0"/>
      <w:marBottom w:val="0"/>
      <w:divBdr>
        <w:top w:val="none" w:sz="0" w:space="0" w:color="auto"/>
        <w:left w:val="none" w:sz="0" w:space="0" w:color="auto"/>
        <w:bottom w:val="none" w:sz="0" w:space="0" w:color="auto"/>
        <w:right w:val="none" w:sz="0" w:space="0" w:color="auto"/>
      </w:divBdr>
    </w:div>
    <w:div w:id="1813056793">
      <w:bodyDiv w:val="1"/>
      <w:marLeft w:val="0"/>
      <w:marRight w:val="0"/>
      <w:marTop w:val="0"/>
      <w:marBottom w:val="0"/>
      <w:divBdr>
        <w:top w:val="none" w:sz="0" w:space="0" w:color="auto"/>
        <w:left w:val="none" w:sz="0" w:space="0" w:color="auto"/>
        <w:bottom w:val="none" w:sz="0" w:space="0" w:color="auto"/>
        <w:right w:val="none" w:sz="0" w:space="0" w:color="auto"/>
      </w:divBdr>
    </w:div>
    <w:div w:id="1813863788">
      <w:bodyDiv w:val="1"/>
      <w:marLeft w:val="0"/>
      <w:marRight w:val="0"/>
      <w:marTop w:val="0"/>
      <w:marBottom w:val="0"/>
      <w:divBdr>
        <w:top w:val="none" w:sz="0" w:space="0" w:color="auto"/>
        <w:left w:val="none" w:sz="0" w:space="0" w:color="auto"/>
        <w:bottom w:val="none" w:sz="0" w:space="0" w:color="auto"/>
        <w:right w:val="none" w:sz="0" w:space="0" w:color="auto"/>
      </w:divBdr>
    </w:div>
    <w:div w:id="1816021190">
      <w:bodyDiv w:val="1"/>
      <w:marLeft w:val="0"/>
      <w:marRight w:val="0"/>
      <w:marTop w:val="0"/>
      <w:marBottom w:val="0"/>
      <w:divBdr>
        <w:top w:val="none" w:sz="0" w:space="0" w:color="auto"/>
        <w:left w:val="none" w:sz="0" w:space="0" w:color="auto"/>
        <w:bottom w:val="none" w:sz="0" w:space="0" w:color="auto"/>
        <w:right w:val="none" w:sz="0" w:space="0" w:color="auto"/>
      </w:divBdr>
    </w:div>
    <w:div w:id="1822119247">
      <w:bodyDiv w:val="1"/>
      <w:marLeft w:val="0"/>
      <w:marRight w:val="0"/>
      <w:marTop w:val="0"/>
      <w:marBottom w:val="0"/>
      <w:divBdr>
        <w:top w:val="none" w:sz="0" w:space="0" w:color="auto"/>
        <w:left w:val="none" w:sz="0" w:space="0" w:color="auto"/>
        <w:bottom w:val="none" w:sz="0" w:space="0" w:color="auto"/>
        <w:right w:val="none" w:sz="0" w:space="0" w:color="auto"/>
      </w:divBdr>
    </w:div>
    <w:div w:id="1823229562">
      <w:bodyDiv w:val="1"/>
      <w:marLeft w:val="0"/>
      <w:marRight w:val="0"/>
      <w:marTop w:val="0"/>
      <w:marBottom w:val="0"/>
      <w:divBdr>
        <w:top w:val="none" w:sz="0" w:space="0" w:color="auto"/>
        <w:left w:val="none" w:sz="0" w:space="0" w:color="auto"/>
        <w:bottom w:val="none" w:sz="0" w:space="0" w:color="auto"/>
        <w:right w:val="none" w:sz="0" w:space="0" w:color="auto"/>
      </w:divBdr>
    </w:div>
    <w:div w:id="1835564539">
      <w:bodyDiv w:val="1"/>
      <w:marLeft w:val="0"/>
      <w:marRight w:val="0"/>
      <w:marTop w:val="0"/>
      <w:marBottom w:val="0"/>
      <w:divBdr>
        <w:top w:val="none" w:sz="0" w:space="0" w:color="auto"/>
        <w:left w:val="none" w:sz="0" w:space="0" w:color="auto"/>
        <w:bottom w:val="none" w:sz="0" w:space="0" w:color="auto"/>
        <w:right w:val="none" w:sz="0" w:space="0" w:color="auto"/>
      </w:divBdr>
    </w:div>
    <w:div w:id="1837189037">
      <w:bodyDiv w:val="1"/>
      <w:marLeft w:val="0"/>
      <w:marRight w:val="0"/>
      <w:marTop w:val="0"/>
      <w:marBottom w:val="0"/>
      <w:divBdr>
        <w:top w:val="none" w:sz="0" w:space="0" w:color="auto"/>
        <w:left w:val="none" w:sz="0" w:space="0" w:color="auto"/>
        <w:bottom w:val="none" w:sz="0" w:space="0" w:color="auto"/>
        <w:right w:val="none" w:sz="0" w:space="0" w:color="auto"/>
      </w:divBdr>
    </w:div>
    <w:div w:id="1837762919">
      <w:bodyDiv w:val="1"/>
      <w:marLeft w:val="0"/>
      <w:marRight w:val="0"/>
      <w:marTop w:val="0"/>
      <w:marBottom w:val="0"/>
      <w:divBdr>
        <w:top w:val="none" w:sz="0" w:space="0" w:color="auto"/>
        <w:left w:val="none" w:sz="0" w:space="0" w:color="auto"/>
        <w:bottom w:val="none" w:sz="0" w:space="0" w:color="auto"/>
        <w:right w:val="none" w:sz="0" w:space="0" w:color="auto"/>
      </w:divBdr>
    </w:div>
    <w:div w:id="1841457914">
      <w:bodyDiv w:val="1"/>
      <w:marLeft w:val="0"/>
      <w:marRight w:val="0"/>
      <w:marTop w:val="0"/>
      <w:marBottom w:val="0"/>
      <w:divBdr>
        <w:top w:val="none" w:sz="0" w:space="0" w:color="auto"/>
        <w:left w:val="none" w:sz="0" w:space="0" w:color="auto"/>
        <w:bottom w:val="none" w:sz="0" w:space="0" w:color="auto"/>
        <w:right w:val="none" w:sz="0" w:space="0" w:color="auto"/>
      </w:divBdr>
    </w:div>
    <w:div w:id="1844859663">
      <w:bodyDiv w:val="1"/>
      <w:marLeft w:val="0"/>
      <w:marRight w:val="0"/>
      <w:marTop w:val="0"/>
      <w:marBottom w:val="0"/>
      <w:divBdr>
        <w:top w:val="none" w:sz="0" w:space="0" w:color="auto"/>
        <w:left w:val="none" w:sz="0" w:space="0" w:color="auto"/>
        <w:bottom w:val="none" w:sz="0" w:space="0" w:color="auto"/>
        <w:right w:val="none" w:sz="0" w:space="0" w:color="auto"/>
      </w:divBdr>
    </w:div>
    <w:div w:id="1846892819">
      <w:bodyDiv w:val="1"/>
      <w:marLeft w:val="0"/>
      <w:marRight w:val="0"/>
      <w:marTop w:val="0"/>
      <w:marBottom w:val="0"/>
      <w:divBdr>
        <w:top w:val="none" w:sz="0" w:space="0" w:color="auto"/>
        <w:left w:val="none" w:sz="0" w:space="0" w:color="auto"/>
        <w:bottom w:val="none" w:sz="0" w:space="0" w:color="auto"/>
        <w:right w:val="none" w:sz="0" w:space="0" w:color="auto"/>
      </w:divBdr>
    </w:div>
    <w:div w:id="1852833988">
      <w:bodyDiv w:val="1"/>
      <w:marLeft w:val="0"/>
      <w:marRight w:val="0"/>
      <w:marTop w:val="0"/>
      <w:marBottom w:val="0"/>
      <w:divBdr>
        <w:top w:val="none" w:sz="0" w:space="0" w:color="auto"/>
        <w:left w:val="none" w:sz="0" w:space="0" w:color="auto"/>
        <w:bottom w:val="none" w:sz="0" w:space="0" w:color="auto"/>
        <w:right w:val="none" w:sz="0" w:space="0" w:color="auto"/>
      </w:divBdr>
    </w:div>
    <w:div w:id="1856646330">
      <w:bodyDiv w:val="1"/>
      <w:marLeft w:val="0"/>
      <w:marRight w:val="0"/>
      <w:marTop w:val="0"/>
      <w:marBottom w:val="0"/>
      <w:divBdr>
        <w:top w:val="none" w:sz="0" w:space="0" w:color="auto"/>
        <w:left w:val="none" w:sz="0" w:space="0" w:color="auto"/>
        <w:bottom w:val="none" w:sz="0" w:space="0" w:color="auto"/>
        <w:right w:val="none" w:sz="0" w:space="0" w:color="auto"/>
      </w:divBdr>
    </w:div>
    <w:div w:id="1858305407">
      <w:bodyDiv w:val="1"/>
      <w:marLeft w:val="0"/>
      <w:marRight w:val="0"/>
      <w:marTop w:val="0"/>
      <w:marBottom w:val="0"/>
      <w:divBdr>
        <w:top w:val="none" w:sz="0" w:space="0" w:color="auto"/>
        <w:left w:val="none" w:sz="0" w:space="0" w:color="auto"/>
        <w:bottom w:val="none" w:sz="0" w:space="0" w:color="auto"/>
        <w:right w:val="none" w:sz="0" w:space="0" w:color="auto"/>
      </w:divBdr>
    </w:div>
    <w:div w:id="1865247144">
      <w:bodyDiv w:val="1"/>
      <w:marLeft w:val="0"/>
      <w:marRight w:val="0"/>
      <w:marTop w:val="0"/>
      <w:marBottom w:val="0"/>
      <w:divBdr>
        <w:top w:val="none" w:sz="0" w:space="0" w:color="auto"/>
        <w:left w:val="none" w:sz="0" w:space="0" w:color="auto"/>
        <w:bottom w:val="none" w:sz="0" w:space="0" w:color="auto"/>
        <w:right w:val="none" w:sz="0" w:space="0" w:color="auto"/>
      </w:divBdr>
    </w:div>
    <w:div w:id="1876961519">
      <w:bodyDiv w:val="1"/>
      <w:marLeft w:val="0"/>
      <w:marRight w:val="0"/>
      <w:marTop w:val="0"/>
      <w:marBottom w:val="0"/>
      <w:divBdr>
        <w:top w:val="none" w:sz="0" w:space="0" w:color="auto"/>
        <w:left w:val="none" w:sz="0" w:space="0" w:color="auto"/>
        <w:bottom w:val="none" w:sz="0" w:space="0" w:color="auto"/>
        <w:right w:val="none" w:sz="0" w:space="0" w:color="auto"/>
      </w:divBdr>
    </w:div>
    <w:div w:id="1885289111">
      <w:bodyDiv w:val="1"/>
      <w:marLeft w:val="0"/>
      <w:marRight w:val="0"/>
      <w:marTop w:val="0"/>
      <w:marBottom w:val="0"/>
      <w:divBdr>
        <w:top w:val="none" w:sz="0" w:space="0" w:color="auto"/>
        <w:left w:val="none" w:sz="0" w:space="0" w:color="auto"/>
        <w:bottom w:val="none" w:sz="0" w:space="0" w:color="auto"/>
        <w:right w:val="none" w:sz="0" w:space="0" w:color="auto"/>
      </w:divBdr>
    </w:div>
    <w:div w:id="1896894633">
      <w:bodyDiv w:val="1"/>
      <w:marLeft w:val="0"/>
      <w:marRight w:val="0"/>
      <w:marTop w:val="0"/>
      <w:marBottom w:val="0"/>
      <w:divBdr>
        <w:top w:val="none" w:sz="0" w:space="0" w:color="auto"/>
        <w:left w:val="none" w:sz="0" w:space="0" w:color="auto"/>
        <w:bottom w:val="none" w:sz="0" w:space="0" w:color="auto"/>
        <w:right w:val="none" w:sz="0" w:space="0" w:color="auto"/>
      </w:divBdr>
    </w:div>
    <w:div w:id="1901594357">
      <w:bodyDiv w:val="1"/>
      <w:marLeft w:val="0"/>
      <w:marRight w:val="0"/>
      <w:marTop w:val="0"/>
      <w:marBottom w:val="0"/>
      <w:divBdr>
        <w:top w:val="none" w:sz="0" w:space="0" w:color="auto"/>
        <w:left w:val="none" w:sz="0" w:space="0" w:color="auto"/>
        <w:bottom w:val="none" w:sz="0" w:space="0" w:color="auto"/>
        <w:right w:val="none" w:sz="0" w:space="0" w:color="auto"/>
      </w:divBdr>
    </w:div>
    <w:div w:id="1901861703">
      <w:bodyDiv w:val="1"/>
      <w:marLeft w:val="0"/>
      <w:marRight w:val="0"/>
      <w:marTop w:val="0"/>
      <w:marBottom w:val="0"/>
      <w:divBdr>
        <w:top w:val="none" w:sz="0" w:space="0" w:color="auto"/>
        <w:left w:val="none" w:sz="0" w:space="0" w:color="auto"/>
        <w:bottom w:val="none" w:sz="0" w:space="0" w:color="auto"/>
        <w:right w:val="none" w:sz="0" w:space="0" w:color="auto"/>
      </w:divBdr>
    </w:div>
    <w:div w:id="1901868560">
      <w:bodyDiv w:val="1"/>
      <w:marLeft w:val="0"/>
      <w:marRight w:val="0"/>
      <w:marTop w:val="0"/>
      <w:marBottom w:val="0"/>
      <w:divBdr>
        <w:top w:val="none" w:sz="0" w:space="0" w:color="auto"/>
        <w:left w:val="none" w:sz="0" w:space="0" w:color="auto"/>
        <w:bottom w:val="none" w:sz="0" w:space="0" w:color="auto"/>
        <w:right w:val="none" w:sz="0" w:space="0" w:color="auto"/>
      </w:divBdr>
    </w:div>
    <w:div w:id="1903831329">
      <w:bodyDiv w:val="1"/>
      <w:marLeft w:val="0"/>
      <w:marRight w:val="0"/>
      <w:marTop w:val="0"/>
      <w:marBottom w:val="0"/>
      <w:divBdr>
        <w:top w:val="none" w:sz="0" w:space="0" w:color="auto"/>
        <w:left w:val="none" w:sz="0" w:space="0" w:color="auto"/>
        <w:bottom w:val="none" w:sz="0" w:space="0" w:color="auto"/>
        <w:right w:val="none" w:sz="0" w:space="0" w:color="auto"/>
      </w:divBdr>
    </w:div>
    <w:div w:id="1904949189">
      <w:bodyDiv w:val="1"/>
      <w:marLeft w:val="0"/>
      <w:marRight w:val="0"/>
      <w:marTop w:val="0"/>
      <w:marBottom w:val="0"/>
      <w:divBdr>
        <w:top w:val="none" w:sz="0" w:space="0" w:color="auto"/>
        <w:left w:val="none" w:sz="0" w:space="0" w:color="auto"/>
        <w:bottom w:val="none" w:sz="0" w:space="0" w:color="auto"/>
        <w:right w:val="none" w:sz="0" w:space="0" w:color="auto"/>
      </w:divBdr>
    </w:div>
    <w:div w:id="1915166993">
      <w:bodyDiv w:val="1"/>
      <w:marLeft w:val="0"/>
      <w:marRight w:val="0"/>
      <w:marTop w:val="0"/>
      <w:marBottom w:val="0"/>
      <w:divBdr>
        <w:top w:val="none" w:sz="0" w:space="0" w:color="auto"/>
        <w:left w:val="none" w:sz="0" w:space="0" w:color="auto"/>
        <w:bottom w:val="none" w:sz="0" w:space="0" w:color="auto"/>
        <w:right w:val="none" w:sz="0" w:space="0" w:color="auto"/>
      </w:divBdr>
    </w:div>
    <w:div w:id="1924946614">
      <w:bodyDiv w:val="1"/>
      <w:marLeft w:val="0"/>
      <w:marRight w:val="0"/>
      <w:marTop w:val="0"/>
      <w:marBottom w:val="0"/>
      <w:divBdr>
        <w:top w:val="none" w:sz="0" w:space="0" w:color="auto"/>
        <w:left w:val="none" w:sz="0" w:space="0" w:color="auto"/>
        <w:bottom w:val="none" w:sz="0" w:space="0" w:color="auto"/>
        <w:right w:val="none" w:sz="0" w:space="0" w:color="auto"/>
      </w:divBdr>
    </w:div>
    <w:div w:id="1925214206">
      <w:bodyDiv w:val="1"/>
      <w:marLeft w:val="0"/>
      <w:marRight w:val="0"/>
      <w:marTop w:val="0"/>
      <w:marBottom w:val="0"/>
      <w:divBdr>
        <w:top w:val="none" w:sz="0" w:space="0" w:color="auto"/>
        <w:left w:val="none" w:sz="0" w:space="0" w:color="auto"/>
        <w:bottom w:val="none" w:sz="0" w:space="0" w:color="auto"/>
        <w:right w:val="none" w:sz="0" w:space="0" w:color="auto"/>
      </w:divBdr>
    </w:div>
    <w:div w:id="1932011662">
      <w:bodyDiv w:val="1"/>
      <w:marLeft w:val="0"/>
      <w:marRight w:val="0"/>
      <w:marTop w:val="0"/>
      <w:marBottom w:val="0"/>
      <w:divBdr>
        <w:top w:val="none" w:sz="0" w:space="0" w:color="auto"/>
        <w:left w:val="none" w:sz="0" w:space="0" w:color="auto"/>
        <w:bottom w:val="none" w:sz="0" w:space="0" w:color="auto"/>
        <w:right w:val="none" w:sz="0" w:space="0" w:color="auto"/>
      </w:divBdr>
    </w:div>
    <w:div w:id="1933051151">
      <w:bodyDiv w:val="1"/>
      <w:marLeft w:val="0"/>
      <w:marRight w:val="0"/>
      <w:marTop w:val="0"/>
      <w:marBottom w:val="0"/>
      <w:divBdr>
        <w:top w:val="none" w:sz="0" w:space="0" w:color="auto"/>
        <w:left w:val="none" w:sz="0" w:space="0" w:color="auto"/>
        <w:bottom w:val="none" w:sz="0" w:space="0" w:color="auto"/>
        <w:right w:val="none" w:sz="0" w:space="0" w:color="auto"/>
      </w:divBdr>
    </w:div>
    <w:div w:id="1935244893">
      <w:bodyDiv w:val="1"/>
      <w:marLeft w:val="0"/>
      <w:marRight w:val="0"/>
      <w:marTop w:val="0"/>
      <w:marBottom w:val="0"/>
      <w:divBdr>
        <w:top w:val="none" w:sz="0" w:space="0" w:color="auto"/>
        <w:left w:val="none" w:sz="0" w:space="0" w:color="auto"/>
        <w:bottom w:val="none" w:sz="0" w:space="0" w:color="auto"/>
        <w:right w:val="none" w:sz="0" w:space="0" w:color="auto"/>
      </w:divBdr>
    </w:div>
    <w:div w:id="1939944383">
      <w:bodyDiv w:val="1"/>
      <w:marLeft w:val="0"/>
      <w:marRight w:val="0"/>
      <w:marTop w:val="0"/>
      <w:marBottom w:val="0"/>
      <w:divBdr>
        <w:top w:val="none" w:sz="0" w:space="0" w:color="auto"/>
        <w:left w:val="none" w:sz="0" w:space="0" w:color="auto"/>
        <w:bottom w:val="none" w:sz="0" w:space="0" w:color="auto"/>
        <w:right w:val="none" w:sz="0" w:space="0" w:color="auto"/>
      </w:divBdr>
    </w:div>
    <w:div w:id="1955936369">
      <w:bodyDiv w:val="1"/>
      <w:marLeft w:val="0"/>
      <w:marRight w:val="0"/>
      <w:marTop w:val="0"/>
      <w:marBottom w:val="0"/>
      <w:divBdr>
        <w:top w:val="none" w:sz="0" w:space="0" w:color="auto"/>
        <w:left w:val="none" w:sz="0" w:space="0" w:color="auto"/>
        <w:bottom w:val="none" w:sz="0" w:space="0" w:color="auto"/>
        <w:right w:val="none" w:sz="0" w:space="0" w:color="auto"/>
      </w:divBdr>
    </w:div>
    <w:div w:id="1956907881">
      <w:bodyDiv w:val="1"/>
      <w:marLeft w:val="0"/>
      <w:marRight w:val="0"/>
      <w:marTop w:val="0"/>
      <w:marBottom w:val="0"/>
      <w:divBdr>
        <w:top w:val="none" w:sz="0" w:space="0" w:color="auto"/>
        <w:left w:val="none" w:sz="0" w:space="0" w:color="auto"/>
        <w:bottom w:val="none" w:sz="0" w:space="0" w:color="auto"/>
        <w:right w:val="none" w:sz="0" w:space="0" w:color="auto"/>
      </w:divBdr>
    </w:div>
    <w:div w:id="1963149886">
      <w:bodyDiv w:val="1"/>
      <w:marLeft w:val="0"/>
      <w:marRight w:val="0"/>
      <w:marTop w:val="0"/>
      <w:marBottom w:val="0"/>
      <w:divBdr>
        <w:top w:val="none" w:sz="0" w:space="0" w:color="auto"/>
        <w:left w:val="none" w:sz="0" w:space="0" w:color="auto"/>
        <w:bottom w:val="none" w:sz="0" w:space="0" w:color="auto"/>
        <w:right w:val="none" w:sz="0" w:space="0" w:color="auto"/>
      </w:divBdr>
    </w:div>
    <w:div w:id="1964454428">
      <w:bodyDiv w:val="1"/>
      <w:marLeft w:val="0"/>
      <w:marRight w:val="0"/>
      <w:marTop w:val="0"/>
      <w:marBottom w:val="0"/>
      <w:divBdr>
        <w:top w:val="none" w:sz="0" w:space="0" w:color="auto"/>
        <w:left w:val="none" w:sz="0" w:space="0" w:color="auto"/>
        <w:bottom w:val="none" w:sz="0" w:space="0" w:color="auto"/>
        <w:right w:val="none" w:sz="0" w:space="0" w:color="auto"/>
      </w:divBdr>
    </w:div>
    <w:div w:id="1968852222">
      <w:bodyDiv w:val="1"/>
      <w:marLeft w:val="0"/>
      <w:marRight w:val="0"/>
      <w:marTop w:val="0"/>
      <w:marBottom w:val="0"/>
      <w:divBdr>
        <w:top w:val="none" w:sz="0" w:space="0" w:color="auto"/>
        <w:left w:val="none" w:sz="0" w:space="0" w:color="auto"/>
        <w:bottom w:val="none" w:sz="0" w:space="0" w:color="auto"/>
        <w:right w:val="none" w:sz="0" w:space="0" w:color="auto"/>
      </w:divBdr>
    </w:div>
    <w:div w:id="1971010358">
      <w:bodyDiv w:val="1"/>
      <w:marLeft w:val="0"/>
      <w:marRight w:val="0"/>
      <w:marTop w:val="0"/>
      <w:marBottom w:val="0"/>
      <w:divBdr>
        <w:top w:val="none" w:sz="0" w:space="0" w:color="auto"/>
        <w:left w:val="none" w:sz="0" w:space="0" w:color="auto"/>
        <w:bottom w:val="none" w:sz="0" w:space="0" w:color="auto"/>
        <w:right w:val="none" w:sz="0" w:space="0" w:color="auto"/>
      </w:divBdr>
    </w:div>
    <w:div w:id="1984893379">
      <w:bodyDiv w:val="1"/>
      <w:marLeft w:val="0"/>
      <w:marRight w:val="0"/>
      <w:marTop w:val="0"/>
      <w:marBottom w:val="0"/>
      <w:divBdr>
        <w:top w:val="none" w:sz="0" w:space="0" w:color="auto"/>
        <w:left w:val="none" w:sz="0" w:space="0" w:color="auto"/>
        <w:bottom w:val="none" w:sz="0" w:space="0" w:color="auto"/>
        <w:right w:val="none" w:sz="0" w:space="0" w:color="auto"/>
      </w:divBdr>
    </w:div>
    <w:div w:id="1998023786">
      <w:bodyDiv w:val="1"/>
      <w:marLeft w:val="0"/>
      <w:marRight w:val="0"/>
      <w:marTop w:val="0"/>
      <w:marBottom w:val="0"/>
      <w:divBdr>
        <w:top w:val="none" w:sz="0" w:space="0" w:color="auto"/>
        <w:left w:val="none" w:sz="0" w:space="0" w:color="auto"/>
        <w:bottom w:val="none" w:sz="0" w:space="0" w:color="auto"/>
        <w:right w:val="none" w:sz="0" w:space="0" w:color="auto"/>
      </w:divBdr>
    </w:div>
    <w:div w:id="2008358478">
      <w:bodyDiv w:val="1"/>
      <w:marLeft w:val="0"/>
      <w:marRight w:val="0"/>
      <w:marTop w:val="0"/>
      <w:marBottom w:val="0"/>
      <w:divBdr>
        <w:top w:val="none" w:sz="0" w:space="0" w:color="auto"/>
        <w:left w:val="none" w:sz="0" w:space="0" w:color="auto"/>
        <w:bottom w:val="none" w:sz="0" w:space="0" w:color="auto"/>
        <w:right w:val="none" w:sz="0" w:space="0" w:color="auto"/>
      </w:divBdr>
    </w:div>
    <w:div w:id="2009476446">
      <w:bodyDiv w:val="1"/>
      <w:marLeft w:val="0"/>
      <w:marRight w:val="0"/>
      <w:marTop w:val="0"/>
      <w:marBottom w:val="0"/>
      <w:divBdr>
        <w:top w:val="none" w:sz="0" w:space="0" w:color="auto"/>
        <w:left w:val="none" w:sz="0" w:space="0" w:color="auto"/>
        <w:bottom w:val="none" w:sz="0" w:space="0" w:color="auto"/>
        <w:right w:val="none" w:sz="0" w:space="0" w:color="auto"/>
      </w:divBdr>
    </w:div>
    <w:div w:id="2012100800">
      <w:bodyDiv w:val="1"/>
      <w:marLeft w:val="0"/>
      <w:marRight w:val="0"/>
      <w:marTop w:val="0"/>
      <w:marBottom w:val="0"/>
      <w:divBdr>
        <w:top w:val="none" w:sz="0" w:space="0" w:color="auto"/>
        <w:left w:val="none" w:sz="0" w:space="0" w:color="auto"/>
        <w:bottom w:val="none" w:sz="0" w:space="0" w:color="auto"/>
        <w:right w:val="none" w:sz="0" w:space="0" w:color="auto"/>
      </w:divBdr>
    </w:div>
    <w:div w:id="2012834526">
      <w:bodyDiv w:val="1"/>
      <w:marLeft w:val="0"/>
      <w:marRight w:val="0"/>
      <w:marTop w:val="0"/>
      <w:marBottom w:val="0"/>
      <w:divBdr>
        <w:top w:val="none" w:sz="0" w:space="0" w:color="auto"/>
        <w:left w:val="none" w:sz="0" w:space="0" w:color="auto"/>
        <w:bottom w:val="none" w:sz="0" w:space="0" w:color="auto"/>
        <w:right w:val="none" w:sz="0" w:space="0" w:color="auto"/>
      </w:divBdr>
    </w:div>
    <w:div w:id="2019574754">
      <w:bodyDiv w:val="1"/>
      <w:marLeft w:val="0"/>
      <w:marRight w:val="0"/>
      <w:marTop w:val="0"/>
      <w:marBottom w:val="0"/>
      <w:divBdr>
        <w:top w:val="none" w:sz="0" w:space="0" w:color="auto"/>
        <w:left w:val="none" w:sz="0" w:space="0" w:color="auto"/>
        <w:bottom w:val="none" w:sz="0" w:space="0" w:color="auto"/>
        <w:right w:val="none" w:sz="0" w:space="0" w:color="auto"/>
      </w:divBdr>
    </w:div>
    <w:div w:id="2022732155">
      <w:bodyDiv w:val="1"/>
      <w:marLeft w:val="0"/>
      <w:marRight w:val="0"/>
      <w:marTop w:val="0"/>
      <w:marBottom w:val="0"/>
      <w:divBdr>
        <w:top w:val="none" w:sz="0" w:space="0" w:color="auto"/>
        <w:left w:val="none" w:sz="0" w:space="0" w:color="auto"/>
        <w:bottom w:val="none" w:sz="0" w:space="0" w:color="auto"/>
        <w:right w:val="none" w:sz="0" w:space="0" w:color="auto"/>
      </w:divBdr>
    </w:div>
    <w:div w:id="2028947369">
      <w:bodyDiv w:val="1"/>
      <w:marLeft w:val="0"/>
      <w:marRight w:val="0"/>
      <w:marTop w:val="0"/>
      <w:marBottom w:val="0"/>
      <w:divBdr>
        <w:top w:val="none" w:sz="0" w:space="0" w:color="auto"/>
        <w:left w:val="none" w:sz="0" w:space="0" w:color="auto"/>
        <w:bottom w:val="none" w:sz="0" w:space="0" w:color="auto"/>
        <w:right w:val="none" w:sz="0" w:space="0" w:color="auto"/>
      </w:divBdr>
    </w:div>
    <w:div w:id="2029527648">
      <w:bodyDiv w:val="1"/>
      <w:marLeft w:val="0"/>
      <w:marRight w:val="0"/>
      <w:marTop w:val="0"/>
      <w:marBottom w:val="0"/>
      <w:divBdr>
        <w:top w:val="none" w:sz="0" w:space="0" w:color="auto"/>
        <w:left w:val="none" w:sz="0" w:space="0" w:color="auto"/>
        <w:bottom w:val="none" w:sz="0" w:space="0" w:color="auto"/>
        <w:right w:val="none" w:sz="0" w:space="0" w:color="auto"/>
      </w:divBdr>
    </w:div>
    <w:div w:id="2031569715">
      <w:bodyDiv w:val="1"/>
      <w:marLeft w:val="0"/>
      <w:marRight w:val="0"/>
      <w:marTop w:val="0"/>
      <w:marBottom w:val="0"/>
      <w:divBdr>
        <w:top w:val="none" w:sz="0" w:space="0" w:color="auto"/>
        <w:left w:val="none" w:sz="0" w:space="0" w:color="auto"/>
        <w:bottom w:val="none" w:sz="0" w:space="0" w:color="auto"/>
        <w:right w:val="none" w:sz="0" w:space="0" w:color="auto"/>
      </w:divBdr>
    </w:div>
    <w:div w:id="2032342790">
      <w:bodyDiv w:val="1"/>
      <w:marLeft w:val="0"/>
      <w:marRight w:val="0"/>
      <w:marTop w:val="0"/>
      <w:marBottom w:val="0"/>
      <w:divBdr>
        <w:top w:val="none" w:sz="0" w:space="0" w:color="auto"/>
        <w:left w:val="none" w:sz="0" w:space="0" w:color="auto"/>
        <w:bottom w:val="none" w:sz="0" w:space="0" w:color="auto"/>
        <w:right w:val="none" w:sz="0" w:space="0" w:color="auto"/>
      </w:divBdr>
    </w:div>
    <w:div w:id="2032609600">
      <w:bodyDiv w:val="1"/>
      <w:marLeft w:val="0"/>
      <w:marRight w:val="0"/>
      <w:marTop w:val="0"/>
      <w:marBottom w:val="0"/>
      <w:divBdr>
        <w:top w:val="none" w:sz="0" w:space="0" w:color="auto"/>
        <w:left w:val="none" w:sz="0" w:space="0" w:color="auto"/>
        <w:bottom w:val="none" w:sz="0" w:space="0" w:color="auto"/>
        <w:right w:val="none" w:sz="0" w:space="0" w:color="auto"/>
      </w:divBdr>
    </w:div>
    <w:div w:id="2039962615">
      <w:bodyDiv w:val="1"/>
      <w:marLeft w:val="0"/>
      <w:marRight w:val="0"/>
      <w:marTop w:val="0"/>
      <w:marBottom w:val="0"/>
      <w:divBdr>
        <w:top w:val="none" w:sz="0" w:space="0" w:color="auto"/>
        <w:left w:val="none" w:sz="0" w:space="0" w:color="auto"/>
        <w:bottom w:val="none" w:sz="0" w:space="0" w:color="auto"/>
        <w:right w:val="none" w:sz="0" w:space="0" w:color="auto"/>
      </w:divBdr>
    </w:div>
    <w:div w:id="2040155248">
      <w:bodyDiv w:val="1"/>
      <w:marLeft w:val="0"/>
      <w:marRight w:val="0"/>
      <w:marTop w:val="0"/>
      <w:marBottom w:val="0"/>
      <w:divBdr>
        <w:top w:val="none" w:sz="0" w:space="0" w:color="auto"/>
        <w:left w:val="none" w:sz="0" w:space="0" w:color="auto"/>
        <w:bottom w:val="none" w:sz="0" w:space="0" w:color="auto"/>
        <w:right w:val="none" w:sz="0" w:space="0" w:color="auto"/>
      </w:divBdr>
    </w:div>
    <w:div w:id="2050951755">
      <w:bodyDiv w:val="1"/>
      <w:marLeft w:val="0"/>
      <w:marRight w:val="0"/>
      <w:marTop w:val="0"/>
      <w:marBottom w:val="0"/>
      <w:divBdr>
        <w:top w:val="none" w:sz="0" w:space="0" w:color="auto"/>
        <w:left w:val="none" w:sz="0" w:space="0" w:color="auto"/>
        <w:bottom w:val="none" w:sz="0" w:space="0" w:color="auto"/>
        <w:right w:val="none" w:sz="0" w:space="0" w:color="auto"/>
      </w:divBdr>
    </w:div>
    <w:div w:id="2053964708">
      <w:bodyDiv w:val="1"/>
      <w:marLeft w:val="0"/>
      <w:marRight w:val="0"/>
      <w:marTop w:val="0"/>
      <w:marBottom w:val="0"/>
      <w:divBdr>
        <w:top w:val="none" w:sz="0" w:space="0" w:color="auto"/>
        <w:left w:val="none" w:sz="0" w:space="0" w:color="auto"/>
        <w:bottom w:val="none" w:sz="0" w:space="0" w:color="auto"/>
        <w:right w:val="none" w:sz="0" w:space="0" w:color="auto"/>
      </w:divBdr>
    </w:div>
    <w:div w:id="2060548640">
      <w:bodyDiv w:val="1"/>
      <w:marLeft w:val="0"/>
      <w:marRight w:val="0"/>
      <w:marTop w:val="0"/>
      <w:marBottom w:val="0"/>
      <w:divBdr>
        <w:top w:val="none" w:sz="0" w:space="0" w:color="auto"/>
        <w:left w:val="none" w:sz="0" w:space="0" w:color="auto"/>
        <w:bottom w:val="none" w:sz="0" w:space="0" w:color="auto"/>
        <w:right w:val="none" w:sz="0" w:space="0" w:color="auto"/>
      </w:divBdr>
    </w:div>
    <w:div w:id="2069181204">
      <w:bodyDiv w:val="1"/>
      <w:marLeft w:val="0"/>
      <w:marRight w:val="0"/>
      <w:marTop w:val="0"/>
      <w:marBottom w:val="0"/>
      <w:divBdr>
        <w:top w:val="none" w:sz="0" w:space="0" w:color="auto"/>
        <w:left w:val="none" w:sz="0" w:space="0" w:color="auto"/>
        <w:bottom w:val="none" w:sz="0" w:space="0" w:color="auto"/>
        <w:right w:val="none" w:sz="0" w:space="0" w:color="auto"/>
      </w:divBdr>
    </w:div>
    <w:div w:id="2069957060">
      <w:bodyDiv w:val="1"/>
      <w:marLeft w:val="0"/>
      <w:marRight w:val="0"/>
      <w:marTop w:val="0"/>
      <w:marBottom w:val="0"/>
      <w:divBdr>
        <w:top w:val="none" w:sz="0" w:space="0" w:color="auto"/>
        <w:left w:val="none" w:sz="0" w:space="0" w:color="auto"/>
        <w:bottom w:val="none" w:sz="0" w:space="0" w:color="auto"/>
        <w:right w:val="none" w:sz="0" w:space="0" w:color="auto"/>
      </w:divBdr>
    </w:div>
    <w:div w:id="2070570181">
      <w:bodyDiv w:val="1"/>
      <w:marLeft w:val="0"/>
      <w:marRight w:val="0"/>
      <w:marTop w:val="0"/>
      <w:marBottom w:val="0"/>
      <w:divBdr>
        <w:top w:val="none" w:sz="0" w:space="0" w:color="auto"/>
        <w:left w:val="none" w:sz="0" w:space="0" w:color="auto"/>
        <w:bottom w:val="none" w:sz="0" w:space="0" w:color="auto"/>
        <w:right w:val="none" w:sz="0" w:space="0" w:color="auto"/>
      </w:divBdr>
    </w:div>
    <w:div w:id="2076540578">
      <w:bodyDiv w:val="1"/>
      <w:marLeft w:val="0"/>
      <w:marRight w:val="0"/>
      <w:marTop w:val="0"/>
      <w:marBottom w:val="0"/>
      <w:divBdr>
        <w:top w:val="none" w:sz="0" w:space="0" w:color="auto"/>
        <w:left w:val="none" w:sz="0" w:space="0" w:color="auto"/>
        <w:bottom w:val="none" w:sz="0" w:space="0" w:color="auto"/>
        <w:right w:val="none" w:sz="0" w:space="0" w:color="auto"/>
      </w:divBdr>
    </w:div>
    <w:div w:id="2086562550">
      <w:bodyDiv w:val="1"/>
      <w:marLeft w:val="0"/>
      <w:marRight w:val="0"/>
      <w:marTop w:val="0"/>
      <w:marBottom w:val="0"/>
      <w:divBdr>
        <w:top w:val="none" w:sz="0" w:space="0" w:color="auto"/>
        <w:left w:val="none" w:sz="0" w:space="0" w:color="auto"/>
        <w:bottom w:val="none" w:sz="0" w:space="0" w:color="auto"/>
        <w:right w:val="none" w:sz="0" w:space="0" w:color="auto"/>
      </w:divBdr>
    </w:div>
    <w:div w:id="2091122955">
      <w:bodyDiv w:val="1"/>
      <w:marLeft w:val="0"/>
      <w:marRight w:val="0"/>
      <w:marTop w:val="0"/>
      <w:marBottom w:val="0"/>
      <w:divBdr>
        <w:top w:val="none" w:sz="0" w:space="0" w:color="auto"/>
        <w:left w:val="none" w:sz="0" w:space="0" w:color="auto"/>
        <w:bottom w:val="none" w:sz="0" w:space="0" w:color="auto"/>
        <w:right w:val="none" w:sz="0" w:space="0" w:color="auto"/>
      </w:divBdr>
    </w:div>
    <w:div w:id="2091197379">
      <w:bodyDiv w:val="1"/>
      <w:marLeft w:val="0"/>
      <w:marRight w:val="0"/>
      <w:marTop w:val="0"/>
      <w:marBottom w:val="0"/>
      <w:divBdr>
        <w:top w:val="none" w:sz="0" w:space="0" w:color="auto"/>
        <w:left w:val="none" w:sz="0" w:space="0" w:color="auto"/>
        <w:bottom w:val="none" w:sz="0" w:space="0" w:color="auto"/>
        <w:right w:val="none" w:sz="0" w:space="0" w:color="auto"/>
      </w:divBdr>
    </w:div>
    <w:div w:id="2096825336">
      <w:bodyDiv w:val="1"/>
      <w:marLeft w:val="0"/>
      <w:marRight w:val="0"/>
      <w:marTop w:val="0"/>
      <w:marBottom w:val="0"/>
      <w:divBdr>
        <w:top w:val="none" w:sz="0" w:space="0" w:color="auto"/>
        <w:left w:val="none" w:sz="0" w:space="0" w:color="auto"/>
        <w:bottom w:val="none" w:sz="0" w:space="0" w:color="auto"/>
        <w:right w:val="none" w:sz="0" w:space="0" w:color="auto"/>
      </w:divBdr>
    </w:div>
    <w:div w:id="2099594192">
      <w:bodyDiv w:val="1"/>
      <w:marLeft w:val="0"/>
      <w:marRight w:val="0"/>
      <w:marTop w:val="0"/>
      <w:marBottom w:val="0"/>
      <w:divBdr>
        <w:top w:val="none" w:sz="0" w:space="0" w:color="auto"/>
        <w:left w:val="none" w:sz="0" w:space="0" w:color="auto"/>
        <w:bottom w:val="none" w:sz="0" w:space="0" w:color="auto"/>
        <w:right w:val="none" w:sz="0" w:space="0" w:color="auto"/>
      </w:divBdr>
    </w:div>
    <w:div w:id="2102604285">
      <w:bodyDiv w:val="1"/>
      <w:marLeft w:val="0"/>
      <w:marRight w:val="0"/>
      <w:marTop w:val="0"/>
      <w:marBottom w:val="0"/>
      <w:divBdr>
        <w:top w:val="none" w:sz="0" w:space="0" w:color="auto"/>
        <w:left w:val="none" w:sz="0" w:space="0" w:color="auto"/>
        <w:bottom w:val="none" w:sz="0" w:space="0" w:color="auto"/>
        <w:right w:val="none" w:sz="0" w:space="0" w:color="auto"/>
      </w:divBdr>
    </w:div>
    <w:div w:id="2103408825">
      <w:bodyDiv w:val="1"/>
      <w:marLeft w:val="0"/>
      <w:marRight w:val="0"/>
      <w:marTop w:val="0"/>
      <w:marBottom w:val="0"/>
      <w:divBdr>
        <w:top w:val="none" w:sz="0" w:space="0" w:color="auto"/>
        <w:left w:val="none" w:sz="0" w:space="0" w:color="auto"/>
        <w:bottom w:val="none" w:sz="0" w:space="0" w:color="auto"/>
        <w:right w:val="none" w:sz="0" w:space="0" w:color="auto"/>
      </w:divBdr>
    </w:div>
    <w:div w:id="2116828978">
      <w:bodyDiv w:val="1"/>
      <w:marLeft w:val="0"/>
      <w:marRight w:val="0"/>
      <w:marTop w:val="0"/>
      <w:marBottom w:val="0"/>
      <w:divBdr>
        <w:top w:val="none" w:sz="0" w:space="0" w:color="auto"/>
        <w:left w:val="none" w:sz="0" w:space="0" w:color="auto"/>
        <w:bottom w:val="none" w:sz="0" w:space="0" w:color="auto"/>
        <w:right w:val="none" w:sz="0" w:space="0" w:color="auto"/>
      </w:divBdr>
    </w:div>
    <w:div w:id="2122874659">
      <w:bodyDiv w:val="1"/>
      <w:marLeft w:val="0"/>
      <w:marRight w:val="0"/>
      <w:marTop w:val="0"/>
      <w:marBottom w:val="0"/>
      <w:divBdr>
        <w:top w:val="none" w:sz="0" w:space="0" w:color="auto"/>
        <w:left w:val="none" w:sz="0" w:space="0" w:color="auto"/>
        <w:bottom w:val="none" w:sz="0" w:space="0" w:color="auto"/>
        <w:right w:val="none" w:sz="0" w:space="0" w:color="auto"/>
      </w:divBdr>
    </w:div>
    <w:div w:id="2123500425">
      <w:bodyDiv w:val="1"/>
      <w:marLeft w:val="0"/>
      <w:marRight w:val="0"/>
      <w:marTop w:val="0"/>
      <w:marBottom w:val="0"/>
      <w:divBdr>
        <w:top w:val="none" w:sz="0" w:space="0" w:color="auto"/>
        <w:left w:val="none" w:sz="0" w:space="0" w:color="auto"/>
        <w:bottom w:val="none" w:sz="0" w:space="0" w:color="auto"/>
        <w:right w:val="none" w:sz="0" w:space="0" w:color="auto"/>
      </w:divBdr>
    </w:div>
    <w:div w:id="2125537387">
      <w:bodyDiv w:val="1"/>
      <w:marLeft w:val="0"/>
      <w:marRight w:val="0"/>
      <w:marTop w:val="0"/>
      <w:marBottom w:val="0"/>
      <w:divBdr>
        <w:top w:val="none" w:sz="0" w:space="0" w:color="auto"/>
        <w:left w:val="none" w:sz="0" w:space="0" w:color="auto"/>
        <w:bottom w:val="none" w:sz="0" w:space="0" w:color="auto"/>
        <w:right w:val="none" w:sz="0" w:space="0" w:color="auto"/>
      </w:divBdr>
    </w:div>
    <w:div w:id="2129347261">
      <w:bodyDiv w:val="1"/>
      <w:marLeft w:val="0"/>
      <w:marRight w:val="0"/>
      <w:marTop w:val="0"/>
      <w:marBottom w:val="0"/>
      <w:divBdr>
        <w:top w:val="none" w:sz="0" w:space="0" w:color="auto"/>
        <w:left w:val="none" w:sz="0" w:space="0" w:color="auto"/>
        <w:bottom w:val="none" w:sz="0" w:space="0" w:color="auto"/>
        <w:right w:val="none" w:sz="0" w:space="0" w:color="auto"/>
      </w:divBdr>
    </w:div>
    <w:div w:id="2132438799">
      <w:bodyDiv w:val="1"/>
      <w:marLeft w:val="0"/>
      <w:marRight w:val="0"/>
      <w:marTop w:val="0"/>
      <w:marBottom w:val="0"/>
      <w:divBdr>
        <w:top w:val="none" w:sz="0" w:space="0" w:color="auto"/>
        <w:left w:val="none" w:sz="0" w:space="0" w:color="auto"/>
        <w:bottom w:val="none" w:sz="0" w:space="0" w:color="auto"/>
        <w:right w:val="none" w:sz="0" w:space="0" w:color="auto"/>
      </w:divBdr>
    </w:div>
    <w:div w:id="2143303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10.1017/CBO9780511814198.006"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10.11647/OBP.0073" TargetMode="Externa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10.11647/OBP.0073," TargetMode="External"/><Relationship Id="rId2" Type="http://schemas.openxmlformats.org/officeDocument/2006/relationships/hyperlink" Target="https://10.11647/OBP.0073," TargetMode="External"/><Relationship Id="rId1" Type="http://schemas.openxmlformats.org/officeDocument/2006/relationships/hyperlink" Target="https://10.1017/CBO9780511814198.006," TargetMode="External"/><Relationship Id="rId5" Type="http://schemas.openxmlformats.org/officeDocument/2006/relationships/hyperlink" Target="https://10.11647/OBP.0073," TargetMode="External"/><Relationship Id="rId4" Type="http://schemas.openxmlformats.org/officeDocument/2006/relationships/hyperlink" Target="https://10.11647/OBP.007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36A09465A04851BD08529B07AB472C"/>
        <w:category>
          <w:name w:val="General"/>
          <w:gallery w:val="placeholder"/>
        </w:category>
        <w:types>
          <w:type w:val="bbPlcHdr"/>
        </w:types>
        <w:behaviors>
          <w:behavior w:val="content"/>
        </w:behaviors>
        <w:guid w:val="{A00D556B-E1B8-4BAF-9AEC-10A949571563}"/>
      </w:docPartPr>
      <w:docPartBody>
        <w:p w:rsidR="0009496C" w:rsidRDefault="0009496C">
          <w:r w:rsidRPr="008F725E">
            <w:rPr>
              <w:rStyle w:val="PlaceholderText"/>
            </w:rPr>
            <w:t>Formatting...</w:t>
          </w:r>
        </w:p>
      </w:docPartBody>
    </w:docPart>
    <w:docPart>
      <w:docPartPr>
        <w:name w:val="74DDDABDBFDF4A5698037071E4893204"/>
        <w:category>
          <w:name w:val="General"/>
          <w:gallery w:val="placeholder"/>
        </w:category>
        <w:types>
          <w:type w:val="bbPlcHdr"/>
        </w:types>
        <w:behaviors>
          <w:behavior w:val="content"/>
        </w:behaviors>
        <w:guid w:val="{60ADC609-2AE5-47CE-93E5-76E5C42DB215}"/>
      </w:docPartPr>
      <w:docPartBody>
        <w:p w:rsidR="0009496C" w:rsidRDefault="0009496C">
          <w:r w:rsidRPr="008F725E">
            <w:rPr>
              <w:rStyle w:val="PlaceholderText"/>
            </w:rPr>
            <w:t>Formatting...</w:t>
          </w:r>
        </w:p>
      </w:docPartBody>
    </w:docPart>
    <w:docPart>
      <w:docPartPr>
        <w:name w:val="A0E6B21B0FB149C88C33006727386DAF"/>
        <w:category>
          <w:name w:val="General"/>
          <w:gallery w:val="placeholder"/>
        </w:category>
        <w:types>
          <w:type w:val="bbPlcHdr"/>
        </w:types>
        <w:behaviors>
          <w:behavior w:val="content"/>
        </w:behaviors>
        <w:guid w:val="{8A719253-65AA-43ED-8C91-061FB8F79AD1}"/>
      </w:docPartPr>
      <w:docPartBody>
        <w:p w:rsidR="0009496C" w:rsidRDefault="0009496C">
          <w:r w:rsidRPr="008F725E">
            <w:rPr>
              <w:rStyle w:val="PlaceholderText"/>
            </w:rPr>
            <w:t>Formatting...</w:t>
          </w:r>
        </w:p>
      </w:docPartBody>
    </w:docPart>
    <w:docPart>
      <w:docPartPr>
        <w:name w:val="20D06E5A0C724D7281B4472F7F2B4FAB"/>
        <w:category>
          <w:name w:val="General"/>
          <w:gallery w:val="placeholder"/>
        </w:category>
        <w:types>
          <w:type w:val="bbPlcHdr"/>
        </w:types>
        <w:behaviors>
          <w:behavior w:val="content"/>
        </w:behaviors>
        <w:guid w:val="{5C8ABE37-BAF3-43B4-B33A-07202FC7A9DD}"/>
      </w:docPartPr>
      <w:docPartBody>
        <w:p w:rsidR="0009496C" w:rsidRDefault="0009496C">
          <w:r w:rsidRPr="008F725E">
            <w:rPr>
              <w:rStyle w:val="PlaceholderText"/>
            </w:rPr>
            <w:t>Formatting...</w:t>
          </w:r>
        </w:p>
      </w:docPartBody>
    </w:docPart>
    <w:docPart>
      <w:docPartPr>
        <w:name w:val="36B247FBB71048368286C4B0B5386293"/>
        <w:category>
          <w:name w:val="General"/>
          <w:gallery w:val="placeholder"/>
        </w:category>
        <w:types>
          <w:type w:val="bbPlcHdr"/>
        </w:types>
        <w:behaviors>
          <w:behavior w:val="content"/>
        </w:behaviors>
        <w:guid w:val="{DEA3A5F3-EF0B-4E80-B1D5-C3ECD627ACF7}"/>
      </w:docPartPr>
      <w:docPartBody>
        <w:p w:rsidR="0009496C" w:rsidRDefault="0009496C">
          <w:r w:rsidRPr="008F725E">
            <w:rPr>
              <w:rStyle w:val="PlaceholderText"/>
            </w:rPr>
            <w:t>Formatting...</w:t>
          </w:r>
        </w:p>
      </w:docPartBody>
    </w:docPart>
    <w:docPart>
      <w:docPartPr>
        <w:name w:val="3AA7A64B371047E4B195D2BE7E58A0DE"/>
        <w:category>
          <w:name w:val="General"/>
          <w:gallery w:val="placeholder"/>
        </w:category>
        <w:types>
          <w:type w:val="bbPlcHdr"/>
        </w:types>
        <w:behaviors>
          <w:behavior w:val="content"/>
        </w:behaviors>
        <w:guid w:val="{7C5D57B6-391E-484C-A44C-593164196744}"/>
      </w:docPartPr>
      <w:docPartBody>
        <w:p w:rsidR="0009496C" w:rsidRDefault="0009496C">
          <w:r w:rsidRPr="008F725E">
            <w:rPr>
              <w:rStyle w:val="PlaceholderText"/>
            </w:rPr>
            <w:t>Formatting...</w:t>
          </w:r>
        </w:p>
      </w:docPartBody>
    </w:docPart>
    <w:docPart>
      <w:docPartPr>
        <w:name w:val="281DF7B3AC1940D5BD826D018C3CD5D2"/>
        <w:category>
          <w:name w:val="General"/>
          <w:gallery w:val="placeholder"/>
        </w:category>
        <w:types>
          <w:type w:val="bbPlcHdr"/>
        </w:types>
        <w:behaviors>
          <w:behavior w:val="content"/>
        </w:behaviors>
        <w:guid w:val="{A14C7543-E0E2-4AA1-948E-C69A6070C674}"/>
      </w:docPartPr>
      <w:docPartBody>
        <w:p w:rsidR="0009496C" w:rsidRDefault="0009496C">
          <w:r w:rsidRPr="008F725E">
            <w:rPr>
              <w:rStyle w:val="PlaceholderText"/>
            </w:rPr>
            <w:t>Formatting...</w:t>
          </w:r>
        </w:p>
      </w:docPartBody>
    </w:docPart>
    <w:docPart>
      <w:docPartPr>
        <w:name w:val="C5BA668ABBD74F2FBBF1653CEEB313D5"/>
        <w:category>
          <w:name w:val="General"/>
          <w:gallery w:val="placeholder"/>
        </w:category>
        <w:types>
          <w:type w:val="bbPlcHdr"/>
        </w:types>
        <w:behaviors>
          <w:behavior w:val="content"/>
        </w:behaviors>
        <w:guid w:val="{8723238D-5181-4002-B62A-DF3850A1704C}"/>
      </w:docPartPr>
      <w:docPartBody>
        <w:p w:rsidR="0009496C" w:rsidRDefault="0009496C">
          <w:r w:rsidRPr="008F725E">
            <w:rPr>
              <w:rStyle w:val="PlaceholderText"/>
            </w:rPr>
            <w:t>Formatting...</w:t>
          </w:r>
        </w:p>
      </w:docPartBody>
    </w:docPart>
    <w:docPart>
      <w:docPartPr>
        <w:name w:val="A12151947492491D8EC9AB40E4091B77"/>
        <w:category>
          <w:name w:val="General"/>
          <w:gallery w:val="placeholder"/>
        </w:category>
        <w:types>
          <w:type w:val="bbPlcHdr"/>
        </w:types>
        <w:behaviors>
          <w:behavior w:val="content"/>
        </w:behaviors>
        <w:guid w:val="{99803692-7E3D-40DD-9472-FD44E068A4DC}"/>
      </w:docPartPr>
      <w:docPartBody>
        <w:p w:rsidR="0009496C" w:rsidRDefault="0009496C">
          <w:r w:rsidRPr="008F725E">
            <w:rPr>
              <w:rStyle w:val="PlaceholderText"/>
            </w:rPr>
            <w:t>Formatting...</w:t>
          </w:r>
        </w:p>
      </w:docPartBody>
    </w:docPart>
    <w:docPart>
      <w:docPartPr>
        <w:name w:val="4D65948E5E3D4149975CF4E2D04A43B7"/>
        <w:category>
          <w:name w:val="General"/>
          <w:gallery w:val="placeholder"/>
        </w:category>
        <w:types>
          <w:type w:val="bbPlcHdr"/>
        </w:types>
        <w:behaviors>
          <w:behavior w:val="content"/>
        </w:behaviors>
        <w:guid w:val="{21D5BD67-9B7C-49DC-8A77-4D20D49DB08A}"/>
      </w:docPartPr>
      <w:docPartBody>
        <w:p w:rsidR="0009496C" w:rsidRDefault="0009496C">
          <w:r w:rsidRPr="008F725E">
            <w:rPr>
              <w:rStyle w:val="PlaceholderText"/>
            </w:rPr>
            <w:t>Formatting...</w:t>
          </w:r>
        </w:p>
      </w:docPartBody>
    </w:docPart>
    <w:docPart>
      <w:docPartPr>
        <w:name w:val="A5F98793CEC5477B811758043A8B7709"/>
        <w:category>
          <w:name w:val="General"/>
          <w:gallery w:val="placeholder"/>
        </w:category>
        <w:types>
          <w:type w:val="bbPlcHdr"/>
        </w:types>
        <w:behaviors>
          <w:behavior w:val="content"/>
        </w:behaviors>
        <w:guid w:val="{5C71E31A-FCF9-4119-A787-B97A9259A6A1}"/>
      </w:docPartPr>
      <w:docPartBody>
        <w:p w:rsidR="0009496C" w:rsidRDefault="0009496C">
          <w:r w:rsidRPr="008F725E">
            <w:rPr>
              <w:rStyle w:val="PlaceholderText"/>
            </w:rPr>
            <w:t>Formatting...</w:t>
          </w:r>
        </w:p>
      </w:docPartBody>
    </w:docPart>
    <w:docPart>
      <w:docPartPr>
        <w:name w:val="0268A0E0D0DF413CA7E66FFD822B2898"/>
        <w:category>
          <w:name w:val="General"/>
          <w:gallery w:val="placeholder"/>
        </w:category>
        <w:types>
          <w:type w:val="bbPlcHdr"/>
        </w:types>
        <w:behaviors>
          <w:behavior w:val="content"/>
        </w:behaviors>
        <w:guid w:val="{2B84F9FB-B69A-47AC-B54E-EFF5E34C7A9A}"/>
      </w:docPartPr>
      <w:docPartBody>
        <w:p w:rsidR="0009496C" w:rsidRDefault="0009496C">
          <w:r w:rsidRPr="008F725E">
            <w:rPr>
              <w:rStyle w:val="PlaceholderText"/>
            </w:rPr>
            <w:t>Formatting...</w:t>
          </w:r>
        </w:p>
      </w:docPartBody>
    </w:docPart>
    <w:docPart>
      <w:docPartPr>
        <w:name w:val="AAE9240D2B144A3E98127AF878C4395F"/>
        <w:category>
          <w:name w:val="General"/>
          <w:gallery w:val="placeholder"/>
        </w:category>
        <w:types>
          <w:type w:val="bbPlcHdr"/>
        </w:types>
        <w:behaviors>
          <w:behavior w:val="content"/>
        </w:behaviors>
        <w:guid w:val="{A3E357DA-032A-498E-A7CA-DC52D9440C7D}"/>
      </w:docPartPr>
      <w:docPartBody>
        <w:p w:rsidR="0009496C" w:rsidRDefault="0009496C">
          <w:r w:rsidRPr="008F725E">
            <w:rPr>
              <w:rStyle w:val="PlaceholderText"/>
            </w:rPr>
            <w:t>Formatting...</w:t>
          </w:r>
        </w:p>
      </w:docPartBody>
    </w:docPart>
    <w:docPart>
      <w:docPartPr>
        <w:name w:val="A769CCCC0B31408ABF9CCFC5DA12DACF"/>
        <w:category>
          <w:name w:val="General"/>
          <w:gallery w:val="placeholder"/>
        </w:category>
        <w:types>
          <w:type w:val="bbPlcHdr"/>
        </w:types>
        <w:behaviors>
          <w:behavior w:val="content"/>
        </w:behaviors>
        <w:guid w:val="{953CFA5C-8ABD-4549-A200-0E3583489F9B}"/>
      </w:docPartPr>
      <w:docPartBody>
        <w:p w:rsidR="0009496C" w:rsidRDefault="0009496C">
          <w:r w:rsidRPr="008F725E">
            <w:rPr>
              <w:rStyle w:val="PlaceholderText"/>
            </w:rPr>
            <w:t>Formatting...</w:t>
          </w:r>
        </w:p>
      </w:docPartBody>
    </w:docPart>
    <w:docPart>
      <w:docPartPr>
        <w:name w:val="37813ACC5B044DA585A08D91BB0EB652"/>
        <w:category>
          <w:name w:val="General"/>
          <w:gallery w:val="placeholder"/>
        </w:category>
        <w:types>
          <w:type w:val="bbPlcHdr"/>
        </w:types>
        <w:behaviors>
          <w:behavior w:val="content"/>
        </w:behaviors>
        <w:guid w:val="{5152756C-F533-4813-A39C-365212702A63}"/>
      </w:docPartPr>
      <w:docPartBody>
        <w:p w:rsidR="0009496C" w:rsidRDefault="0009496C">
          <w:r w:rsidRPr="008F725E">
            <w:rPr>
              <w:rStyle w:val="PlaceholderText"/>
            </w:rPr>
            <w:t>Formatting...</w:t>
          </w:r>
        </w:p>
      </w:docPartBody>
    </w:docPart>
    <w:docPart>
      <w:docPartPr>
        <w:name w:val="18A35C94D16D47D39431A5F852F3C29B"/>
        <w:category>
          <w:name w:val="General"/>
          <w:gallery w:val="placeholder"/>
        </w:category>
        <w:types>
          <w:type w:val="bbPlcHdr"/>
        </w:types>
        <w:behaviors>
          <w:behavior w:val="content"/>
        </w:behaviors>
        <w:guid w:val="{2378693A-D8B6-4695-B731-4121305D907D}"/>
      </w:docPartPr>
      <w:docPartBody>
        <w:p w:rsidR="0009496C" w:rsidRDefault="0009496C">
          <w:r w:rsidRPr="008F725E">
            <w:rPr>
              <w:rStyle w:val="PlaceholderText"/>
            </w:rPr>
            <w:t>Formatting...</w:t>
          </w:r>
        </w:p>
      </w:docPartBody>
    </w:docPart>
    <w:docPart>
      <w:docPartPr>
        <w:name w:val="B497103880174DCA8954B8821F6BF537"/>
        <w:category>
          <w:name w:val="General"/>
          <w:gallery w:val="placeholder"/>
        </w:category>
        <w:types>
          <w:type w:val="bbPlcHdr"/>
        </w:types>
        <w:behaviors>
          <w:behavior w:val="content"/>
        </w:behaviors>
        <w:guid w:val="{1C8169DD-409E-43CC-938A-26DC5F0BF175}"/>
      </w:docPartPr>
      <w:docPartBody>
        <w:p w:rsidR="0009496C" w:rsidRDefault="0009496C">
          <w:r w:rsidRPr="008F725E">
            <w:rPr>
              <w:rStyle w:val="PlaceholderText"/>
            </w:rPr>
            <w:t>Formatting...</w:t>
          </w:r>
        </w:p>
      </w:docPartBody>
    </w:docPart>
    <w:docPart>
      <w:docPartPr>
        <w:name w:val="DDA87DEE8D3747A39FFC1F7DA942E5A6"/>
        <w:category>
          <w:name w:val="General"/>
          <w:gallery w:val="placeholder"/>
        </w:category>
        <w:types>
          <w:type w:val="bbPlcHdr"/>
        </w:types>
        <w:behaviors>
          <w:behavior w:val="content"/>
        </w:behaviors>
        <w:guid w:val="{36BB2A36-A903-479E-B777-765B6B993CD0}"/>
      </w:docPartPr>
      <w:docPartBody>
        <w:p w:rsidR="0009496C" w:rsidRDefault="0009496C">
          <w:r w:rsidRPr="008F725E">
            <w:rPr>
              <w:rStyle w:val="PlaceholderText"/>
            </w:rPr>
            <w:t>Formatting...</w:t>
          </w:r>
        </w:p>
      </w:docPartBody>
    </w:docPart>
    <w:docPart>
      <w:docPartPr>
        <w:name w:val="65A4B50A8D3B46F8A60E69BBAC67379E"/>
        <w:category>
          <w:name w:val="General"/>
          <w:gallery w:val="placeholder"/>
        </w:category>
        <w:types>
          <w:type w:val="bbPlcHdr"/>
        </w:types>
        <w:behaviors>
          <w:behavior w:val="content"/>
        </w:behaviors>
        <w:guid w:val="{12DE7B62-F3C6-4493-8A7E-28F6024DAB00}"/>
      </w:docPartPr>
      <w:docPartBody>
        <w:p w:rsidR="0009496C" w:rsidRDefault="0009496C">
          <w:r w:rsidRPr="008F725E">
            <w:rPr>
              <w:rStyle w:val="PlaceholderText"/>
            </w:rPr>
            <w:t>Formatting...</w:t>
          </w:r>
        </w:p>
      </w:docPartBody>
    </w:docPart>
    <w:docPart>
      <w:docPartPr>
        <w:name w:val="4DBBE511148A4A46B813309ECC0D742D"/>
        <w:category>
          <w:name w:val="General"/>
          <w:gallery w:val="placeholder"/>
        </w:category>
        <w:types>
          <w:type w:val="bbPlcHdr"/>
        </w:types>
        <w:behaviors>
          <w:behavior w:val="content"/>
        </w:behaviors>
        <w:guid w:val="{994663A2-DB85-4FD9-B8A4-D25086F73FCB}"/>
      </w:docPartPr>
      <w:docPartBody>
        <w:p w:rsidR="0009496C" w:rsidRDefault="0009496C">
          <w:r w:rsidRPr="008F725E">
            <w:rPr>
              <w:rStyle w:val="PlaceholderText"/>
            </w:rPr>
            <w:t>Formatting...</w:t>
          </w:r>
        </w:p>
      </w:docPartBody>
    </w:docPart>
    <w:docPart>
      <w:docPartPr>
        <w:name w:val="2A6071A402404F9B9D1077878FE99624"/>
        <w:category>
          <w:name w:val="General"/>
          <w:gallery w:val="placeholder"/>
        </w:category>
        <w:types>
          <w:type w:val="bbPlcHdr"/>
        </w:types>
        <w:behaviors>
          <w:behavior w:val="content"/>
        </w:behaviors>
        <w:guid w:val="{303C8E86-54C3-42C6-8832-8206DF95C85B}"/>
      </w:docPartPr>
      <w:docPartBody>
        <w:p w:rsidR="0009496C" w:rsidRDefault="0009496C">
          <w:r w:rsidRPr="008F725E">
            <w:rPr>
              <w:rStyle w:val="PlaceholderText"/>
            </w:rPr>
            <w:t>Formatting...</w:t>
          </w:r>
        </w:p>
      </w:docPartBody>
    </w:docPart>
    <w:docPart>
      <w:docPartPr>
        <w:name w:val="15B81E2B30F34D96995AD036577B0E9C"/>
        <w:category>
          <w:name w:val="General"/>
          <w:gallery w:val="placeholder"/>
        </w:category>
        <w:types>
          <w:type w:val="bbPlcHdr"/>
        </w:types>
        <w:behaviors>
          <w:behavior w:val="content"/>
        </w:behaviors>
        <w:guid w:val="{0AE0D280-94B6-4C67-A6A7-9154D66F85E9}"/>
      </w:docPartPr>
      <w:docPartBody>
        <w:p w:rsidR="0009496C" w:rsidRDefault="0009496C">
          <w:r w:rsidRPr="008F725E">
            <w:rPr>
              <w:rStyle w:val="PlaceholderText"/>
            </w:rPr>
            <w:t>Formatting...</w:t>
          </w:r>
        </w:p>
      </w:docPartBody>
    </w:docPart>
    <w:docPart>
      <w:docPartPr>
        <w:name w:val="EAE30808F0B14A18886575EB22A5934E"/>
        <w:category>
          <w:name w:val="General"/>
          <w:gallery w:val="placeholder"/>
        </w:category>
        <w:types>
          <w:type w:val="bbPlcHdr"/>
        </w:types>
        <w:behaviors>
          <w:behavior w:val="content"/>
        </w:behaviors>
        <w:guid w:val="{1308A213-5FD5-4296-82A4-7AA5BC22B19A}"/>
      </w:docPartPr>
      <w:docPartBody>
        <w:p w:rsidR="0009496C" w:rsidRDefault="0009496C">
          <w:r w:rsidRPr="008F725E">
            <w:rPr>
              <w:rStyle w:val="PlaceholderText"/>
            </w:rPr>
            <w:t>Formatting...</w:t>
          </w:r>
        </w:p>
      </w:docPartBody>
    </w:docPart>
    <w:docPart>
      <w:docPartPr>
        <w:name w:val="2B0E238625174FD688621CDB0AC682ED"/>
        <w:category>
          <w:name w:val="General"/>
          <w:gallery w:val="placeholder"/>
        </w:category>
        <w:types>
          <w:type w:val="bbPlcHdr"/>
        </w:types>
        <w:behaviors>
          <w:behavior w:val="content"/>
        </w:behaviors>
        <w:guid w:val="{AE97F066-484A-4D3F-B275-ADD5090D9C4E}"/>
      </w:docPartPr>
      <w:docPartBody>
        <w:p w:rsidR="0009496C" w:rsidRDefault="0009496C">
          <w:r w:rsidRPr="008F725E">
            <w:rPr>
              <w:rStyle w:val="PlaceholderText"/>
            </w:rPr>
            <w:t>Formatting...</w:t>
          </w:r>
        </w:p>
      </w:docPartBody>
    </w:docPart>
    <w:docPart>
      <w:docPartPr>
        <w:name w:val="2DCB5599ABB44D0CA286DB511ECD2E61"/>
        <w:category>
          <w:name w:val="General"/>
          <w:gallery w:val="placeholder"/>
        </w:category>
        <w:types>
          <w:type w:val="bbPlcHdr"/>
        </w:types>
        <w:behaviors>
          <w:behavior w:val="content"/>
        </w:behaviors>
        <w:guid w:val="{17F61D93-1E17-4AE9-9527-71227447E7AA}"/>
      </w:docPartPr>
      <w:docPartBody>
        <w:p w:rsidR="0009496C" w:rsidRDefault="0009496C">
          <w:r w:rsidRPr="008F725E">
            <w:rPr>
              <w:rStyle w:val="PlaceholderText"/>
            </w:rPr>
            <w:t>Formatting...</w:t>
          </w:r>
        </w:p>
      </w:docPartBody>
    </w:docPart>
    <w:docPart>
      <w:docPartPr>
        <w:name w:val="787B846696FF4658B5BC76C93C234222"/>
        <w:category>
          <w:name w:val="General"/>
          <w:gallery w:val="placeholder"/>
        </w:category>
        <w:types>
          <w:type w:val="bbPlcHdr"/>
        </w:types>
        <w:behaviors>
          <w:behavior w:val="content"/>
        </w:behaviors>
        <w:guid w:val="{5AD1C5CA-FED4-4960-B59F-2245E8DBCEDF}"/>
      </w:docPartPr>
      <w:docPartBody>
        <w:p w:rsidR="0009496C" w:rsidRDefault="0009496C">
          <w:r w:rsidRPr="008F725E">
            <w:rPr>
              <w:rStyle w:val="PlaceholderText"/>
            </w:rPr>
            <w:t>Formatting...</w:t>
          </w:r>
        </w:p>
      </w:docPartBody>
    </w:docPart>
    <w:docPart>
      <w:docPartPr>
        <w:name w:val="90FE7F9B5EFA4E0BBD72E9D7A4724936"/>
        <w:category>
          <w:name w:val="General"/>
          <w:gallery w:val="placeholder"/>
        </w:category>
        <w:types>
          <w:type w:val="bbPlcHdr"/>
        </w:types>
        <w:behaviors>
          <w:behavior w:val="content"/>
        </w:behaviors>
        <w:guid w:val="{4886A1F2-75D7-4853-87E5-1B16702D3B08}"/>
      </w:docPartPr>
      <w:docPartBody>
        <w:p w:rsidR="0009496C" w:rsidRDefault="0009496C">
          <w:r w:rsidRPr="008F725E">
            <w:rPr>
              <w:rStyle w:val="PlaceholderText"/>
            </w:rPr>
            <w:t>Formatting...</w:t>
          </w:r>
        </w:p>
      </w:docPartBody>
    </w:docPart>
    <w:docPart>
      <w:docPartPr>
        <w:name w:val="C9AF5BFDC1374FD8915FABE6B3AB5BD7"/>
        <w:category>
          <w:name w:val="General"/>
          <w:gallery w:val="placeholder"/>
        </w:category>
        <w:types>
          <w:type w:val="bbPlcHdr"/>
        </w:types>
        <w:behaviors>
          <w:behavior w:val="content"/>
        </w:behaviors>
        <w:guid w:val="{DD035E7E-1619-418E-A032-33EE7EB514B4}"/>
      </w:docPartPr>
      <w:docPartBody>
        <w:p w:rsidR="0009496C" w:rsidRDefault="0009496C">
          <w:r w:rsidRPr="008F725E">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96C"/>
    <w:rsid w:val="0009496C"/>
    <w:rsid w:val="00380C90"/>
    <w:rsid w:val="00C80F18"/>
    <w:rsid w:val="00E41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496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123DA2-0687-48D5-8494-D5059AE8516E}">
  <we:reference id="8c1c3d44-57e9-40d7-86e4-4adf88fea1dd" version="3.0.0.0" store="EXCatalog" storeType="EXCatalog"/>
  <we:alternateReferences>
    <we:reference id="WA200007520" version="3.0.0.0" store="en-GB" storeType="OMEX"/>
  </we:alternateReferences>
  <we:properties>
    <we:property name="citations" value="{&quot;29001006&quot;:{&quot;referencesIds&quot;:[&quot;doc:682124e916eeee3cbcbb38b4&quot;],&quot;referencesOptions&quot;:{&quot;doc:682124e916eeee3cbcbb38b4&quot;:{&quot;author&quot;:true,&quot;year&quot;:true,&quot;formatAuthorYear&quot;:true,&quot;pageReplace&quot;:&quot;&quot;,&quot;additionalField&quot;:&quot;Page&quot;,&quot;additionalValue&quot;:&quot;158&quot;,&quot;prefix&quot;:&quot;&quot;,&quot;suffix&quot;:&quot;&quot;}},&quot;hasBrokenReferences&quot;:false,&quot;hasManualEdits&quot;:false,&quot;isEmpty&quot;:false,&quot;citationType&quot;:&quot;note&quot;,&quot;id&quot;:29001006,&quot;citationText&quot;:&quot;&lt;span style=\&quot;font-family:Aptos;font-size:13.333333333333332px;color:#000000\&quot;&gt;Jones, &amp;amp; Sidwell. ( (2016). (&lt;i&gt;. Reading Latin. Grammar and exercises.&lt;/i&gt;( (2nd ed.). Cambridge University Press. , p. 158&lt;/span&gt;&quot;},&quot;266207860&quot;:{&quot;referencesIds&quot;:[&quot;doc:681e45b672d3271d5f835850&quot;],&quot;referencesOptions&quot;:{&quot;doc:681e45b672d3271d5f835850&quot;:{&quot;author&quot;:true,&quot;year&quot;:true,&quot;formatAuthorYear&quot;:false,&quot;pageReplace&quot;:&quot;&quot;,&quot;additionalField&quot;:&quot;Page&quot;,&quot;additionalValue&quot;:&quot;69&quot;,&quot;prefix&quot;:&quot;&quot;,&quot;suffix&quot;:&quot;&quot;}},&quot;hasBrokenReferences&quot;:false,&quot;hasManualEdits&quot;:false,&quot;isEmpty&quot;:false,&quot;citationType&quot;:&quot;note&quot;,&quot;id&quot;:266207860,&quot;citationText&quot;:&quot;&lt;span style=\&quot;font-family:Aptos;font-size:13.333333333333332px;color:#000000\&quot;&gt;Godwin, J. (2013). &lt;i&gt;Metamorphoses III: An Extract 511-733&lt;/i&gt;. A&amp;amp;C Black. , p. 69&lt;/span&gt;&quot;},&quot;281310326&quot;:{&quot;referencesIds&quot;:[&quot;doc:682124e916eeee3cbcbb38b4&quot;],&quot;referencesOptions&quot;:{&quot;doc:682124e916eeee3cbcbb38b4&quot;:{&quot;author&quot;:true,&quot;year&quot;:true,&quot;formatAuthorYear&quot;:false,&quot;pageReplace&quot;:&quot;&quot;,&quot;additionalField&quot;:&quot;Page&quot;,&quot;additionalValue&quot;:&quot;373&quot;,&quot;prefix&quot;:&quot;&quot;,&quot;suffix&quot;:&quot;&quot;}},&quot;hasBrokenReferences&quot;:false,&quot;hasManualEdits&quot;:false,&quot;isEmpty&quot;:false,&quot;citationType&quot;:&quot;note&quot;,&quot;id&quot;:281310326,&quot;citationText&quot;:&quot;&lt;span style=\&quot;font-family:Aptos;font-size:13.333333333333332px;color:#000000\&quot;&gt;Jones, P. V., &amp;amp; Sidwell, K. C. (2016). &lt;i&gt;. Reading Latin. Grammar and exercises.&lt;/i&gt; (2nd ed.). Cambridge University Press. , p. 373&lt;/span&gt;&quot;},&quot;291257152&quot;:{&quot;referencesIds&quot;:[&quot;doc:681e59b68caf2b2f29522721&quot;],&quot;referencesOptions&quot;:{&quot;doc:681e59b68caf2b2f29522721&quot;:{&quot;author&quot;:true,&quot;year&quot;:true,&quot;formatAuthorYear&quot;:true,&quot;pageReplace&quot;:&quot;&quot;,&quot;additionalField&quot;:&quot;Page&quot;,&quot;additionalValue&quot;:&quot;200&quot;,&quot;prefix&quot;:&quot;&quot;,&quot;suffix&quot;:&quot;&quot;}},&quot;hasBrokenReferences&quot;:false,&quot;hasManualEdits&quot;:false,&quot;isEmpty&quot;:false,&quot;citationType&quot;:&quot;note&quot;,&quot;id&quot;:291257152,&quot;citationText&quot;:&quot;&lt;span style=\&quot;font-family:Aptos;font-size:13.333333333333332px;color:#000000\&quot;&gt;Gildenhard, &amp;amp; Zissos. ( (2016). (&lt;i&gt;Ovid, Metamorphoses, 3.511-733&lt;/i&gt;(. Open Book Publishers. &lt;a href='https://10.11647/OBP.0073,' target='_blank'&gt;https://10.11647/OBP.0073,&lt;/a&gt; p. 200&lt;/span&gt;&quot;},&quot;376515182&quot;:{&quot;referencesIds&quot;:[&quot;doc:681e45b672d3271d5f835850&quot;],&quot;referencesOptions&quot;:{&quot;doc:681e45b672d3271d5f835850&quot;:{&quot;author&quot;:true,&quot;year&quot;:true,&quot;formatAuthorYear&quot;:false,&quot;pageReplace&quot;:&quot;&quot;,&quot;additionalField&quot;:&quot;Page&quot;,&quot;additionalValue&quot;:&quot;71&quot;,&quot;prefix&quot;:&quot;&quot;,&quot;suffix&quot;:&quot;&quot;}},&quot;hasBrokenReferences&quot;:false,&quot;hasManualEdits&quot;:false,&quot;isEmpty&quot;:false,&quot;citationType&quot;:&quot;note&quot;,&quot;id&quot;:376515182,&quot;citationText&quot;:&quot;&lt;span style=\&quot;font-family:Aptos;font-size:13.333333333333332px;color:#000000\&quot;&gt;Godwin, J. (2013). &lt;i&gt;Metamorphoses III: An Extract 511-733&lt;/i&gt;. A&amp;amp;C Black. , p. 71&lt;/span&gt;&quot;},&quot;382907980&quot;:{&quot;referencesIds&quot;:[&quot;doc:681e59b68caf2b2f29522721&quot;],&quot;referencesOptions&quot;:{&quot;doc:681e59b68caf2b2f29522721&quot;:{&quot;author&quot;:true,&quot;year&quot;:true,&quot;formatAuthorYear&quot;:true,&quot;pageReplace&quot;:&quot;&quot;,&quot;additionalField&quot;:&quot;Page&quot;,&quot;additionalValue&quot;:&quot;201&quot;,&quot;prefix&quot;:&quot;&quot;,&quot;suffix&quot;:&quot;&quot;}},&quot;hasBrokenReferences&quot;:false,&quot;hasManualEdits&quot;:false,&quot;isEmpty&quot;:false,&quot;citationType&quot;:&quot;note&quot;,&quot;id&quot;:382907980,&quot;citationText&quot;:&quot;&lt;span style=\&quot;font-family:Aptos;font-size:13.333333333333332px;color:#000000\&quot;&gt;Gildenhard, &amp;amp; Zissos. ( (2016). (&lt;i&gt;Ovid, Metamorphoses, 3.511-733&lt;/i&gt;(. Open Book Publishers. &lt;a href='https://10.11647/OBP.0073,' target='_blank'&gt;https://10.11647/OBP.0073,&lt;/a&gt; p. 201&lt;/span&gt;&quot;},&quot;596680856&quot;:{&quot;referencesIds&quot;:[&quot;doc:681e49cb72d3271d5f835a7d&quot;],&quot;referencesOptions&quot;:{&quot;doc:681e49cb72d3271d5f835a7d&quot;:{&quot;author&quot;:true,&quot;year&quot;:true,&quot;formatAuthorYear&quot;:false,&quot;pageReplace&quot;:&quot;&quot;,&quot;additionalField&quot;:&quot;Page&quot;,&quot;additionalValue&quot;:&quot;110&quot;,&quot;prefix&quot;:&quot;&quot;,&quot;suffix&quot;:&quot;&quot;}},&quot;hasBrokenReferences&quot;:false,&quot;hasManualEdits&quot;:false,&quot;isEmpty&quot;:false,&quot;citationType&quot;:&quot;note&quot;,&quot;id&quot;:596680856,&quot;citationText&quot;:&quot;&lt;span style=\&quot;font-family:Aptos;font-size:13.333333333333332px;color:#000000\&quot;&gt;Henderson, A. A. R. (1979). &lt;i&gt;Ovid  Metamorphoses III&lt;/i&gt;. Bristol Classical Press. , p. 110&lt;/span&gt;&quot;},&quot;657039867&quot;:{&quot;referencesIds&quot;:[&quot;doc:681e49cb72d3271d5f835a7d&quot;],&quot;referencesOptions&quot;:{&quot;doc:681e49cb72d3271d5f835a7d&quot;:{&quot;author&quot;:true,&quot;year&quot;:true,&quot;formatAuthorYear&quot;:false,&quot;pageReplace&quot;:&quot;&quot;,&quot;additionalField&quot;:&quot;Page&quot;,&quot;additionalValue&quot;:&quot;112&quot;,&quot;prefix&quot;:&quot;&quot;,&quot;suffix&quot;:&quot;&quot;}},&quot;hasBrokenReferences&quot;:false,&quot;hasManualEdits&quot;:false,&quot;isEmpty&quot;:false,&quot;citationType&quot;:&quot;note&quot;,&quot;id&quot;:657039867,&quot;citationText&quot;:&quot;&lt;span style=\&quot;font-family:Aptos;font-size:13.333333333333332px;color:#000000\&quot;&gt;Henderson, A. A. R. (1979). &lt;i&gt;Ovid  Metamorphoses III&lt;/i&gt;. Bristol Classical Press. , p. 112&lt;/span&gt;&quot;},&quot;674236776&quot;:{&quot;referencesIds&quot;:[&quot;doc:681e45b672d3271d5f835850&quot;,&quot;doc:681e49cb72d3271d5f835a7d&quot;],&quot;referencesOptions&quot;:{&quot;doc:681e45b672d3271d5f835850&quot;:{&quot;author&quot;:true,&quot;year&quot;:true,&quot;formatAuthorYear&quot;:false,&quot;pageReplace&quot;:&quot;&quot;,&quot;additionalField&quot;:&quot;&quot;,&quot;additionalValue&quot;:&quot;&quot;,&quot;prefix&quot;:&quot;&quot;,&quot;suffix&quot;:&quot;&quot;},&quot;doc:681e49cb72d3271d5f835a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674236776,&quot;citationText&quot;:&quot;&lt;span style=\&quot;font-family:Aptos;font-size:13.333333333333332px;color:#000000\&quot;&gt;Godwin, J. (2013). &lt;i&gt;Metamorphoses III: An Extract 511-733&lt;/i&gt;. A&amp;amp;C Black., Henderson, A. A. R. (1979). &lt;i&gt;Ovid  Metamorphoses III&lt;/i&gt;. Bristol Classical Press.&lt;/span&gt;&quot;},&quot;793337223&quot;:{&quot;referencesIds&quot;:[&quot;doc:681e475a72d3271d5f8358dc&quot;],&quot;referencesOptions&quot;:{&quot;doc:681e475a72d3271d5f8358dc&quot;:{&quot;author&quot;:true,&quot;year&quot;:true,&quot;formatAuthorYear&quot;:false,&quot;pageReplace&quot;:&quot;&quot;,&quot;additionalField&quot;:&quot;Page&quot;,&quot;additionalValue&quot;:&quot;123&quot;,&quot;prefix&quot;:&quot;&quot;,&quot;suffix&quot;:&quot;&quot;}},&quot;hasBrokenReferences&quot;:false,&quot;hasManualEdits&quot;:false,&quot;isEmpty&quot;:false,&quot;citationType&quot;:&quot;note&quot;,&quot;id&quot;:793337223,&quot;citationText&quot;:&quot;&lt;span style=\&quot;font-family:Aptos;font-size:13.333333333333332px;color:#000000\&quot;&gt;Ovid, &amp;amp; Hill, D. E. (1985). &lt;i&gt;Metamorphoses I-IV&lt;/i&gt;. Aris &amp;amp; Phillips. , p. 123&lt;/span&gt;&quot;},&quot;1217551073&quot;:{&quot;referencesIds&quot;:[&quot;doc:681e49cb72d3271d5f835a7d&quot;],&quot;referencesOptions&quot;:{&quot;doc:681e49cb72d3271d5f835a7d&quot;:{&quot;author&quot;:true,&quot;year&quot;:true,&quot;formatAuthorYear&quot;:true,&quot;pageReplace&quot;:&quot;&quot;,&quot;additionalField&quot;:&quot;Page&quot;,&quot;additionalValue&quot;:&quot;110&quot;,&quot;prefix&quot;:&quot;&quot;,&quot;suffix&quot;:&quot;&quot;}},&quot;hasBrokenReferences&quot;:false,&quot;hasManualEdits&quot;:false,&quot;isEmpty&quot;:false,&quot;citationType&quot;:&quot;note&quot;,&quot;id&quot;:1217551073,&quot;citationText&quot;:&quot;&lt;span style=\&quot;font-family:Aptos;font-size:13.333333333333332px;color:#000000\&quot;&gt;Henderson ( (1979). (&lt;i&gt;Ovid  Metamorphoses III&lt;/i&gt;(. Bristol Classical Press. , p. 110&lt;/span&gt;&quot;},&quot;1323391565&quot;:{&quot;referencesIds&quot;:[&quot;doc:681e45b672d3271d5f835850&quot;],&quot;referencesOptions&quot;:{&quot;doc:681e45b672d3271d5f835850&quot;:{&quot;author&quot;:true,&quot;year&quot;:true,&quot;formatAuthorYear&quot;:true,&quot;pageReplace&quot;:&quot;&quot;,&quot;additionalField&quot;:&quot;Page&quot;,&quot;additionalValue&quot;:&quot;69&quot;,&quot;prefix&quot;:&quot;&quot;,&quot;suffix&quot;:&quot;&quot;}},&quot;hasBrokenReferences&quot;:false,&quot;hasManualEdits&quot;:false,&quot;isEmpty&quot;:false,&quot;citationType&quot;:&quot;note&quot;,&quot;id&quot;:1323391565,&quot;citationText&quot;:&quot;&lt;span style=\&quot;font-family:Aptos;font-size:13.333333333333332px;color:#000000\&quot;&gt;Godwin ( (2013). (&lt;i&gt;Metamorphoses III: An Extract 511-733&lt;/i&gt;(. A&amp;amp;C Black. , p. 69&lt;/span&gt;&quot;},&quot;1488053478&quot;:{&quot;referencesIds&quot;:[&quot;doc:681e49cb72d3271d5f835a7d&quot;],&quot;referencesOptions&quot;:{&quot;doc:681e49cb72d3271d5f835a7d&quot;:{&quot;author&quot;:true,&quot;year&quot;:true,&quot;formatAuthorYear&quot;:false,&quot;pageReplace&quot;:&quot;&quot;,&quot;additionalField&quot;:&quot;Page&quot;,&quot;additionalValue&quot;:&quot;111&quot;,&quot;prefix&quot;:&quot;&quot;,&quot;suffix&quot;:&quot;&quot;}},&quot;hasBrokenReferences&quot;:false,&quot;hasManualEdits&quot;:false,&quot;isEmpty&quot;:false,&quot;citationType&quot;:&quot;note&quot;,&quot;id&quot;:1488053478,&quot;citationText&quot;:&quot;&lt;span style=\&quot;font-family:Aptos;font-size:13.333333333333332px;color:#000000\&quot;&gt;Henderson, A. A. R. (1979). &lt;i&gt;Ovid  Metamorphoses III&lt;/i&gt;. Bristol Classical Press. , p. 111&lt;/span&gt;&quot;},&quot;2024662759&quot;:{&quot;referencesIds&quot;:[&quot;doc:681e45b672d3271d5f835850&quot;],&quot;referencesOptions&quot;:{&quot;doc:681e45b672d3271d5f835850&quot;:{&quot;author&quot;:true,&quot;year&quot;:true,&quot;formatAuthorYear&quot;:false,&quot;pageReplace&quot;:&quot;&quot;,&quot;additionalField&quot;:&quot;Page&quot;,&quot;additionalValue&quot;:&quot;69-70&quot;,&quot;prefix&quot;:&quot;&quot;,&quot;suffix&quot;:&quot;&quot;}},&quot;hasBrokenReferences&quot;:false,&quot;hasManualEdits&quot;:false,&quot;isEmpty&quot;:false,&quot;citationType&quot;:&quot;note&quot;,&quot;id&quot;:2024662759,&quot;citationText&quot;:&quot;&lt;span style=\&quot;font-family:Aptos;font-size:13.333333333333332px;color:#000000\&quot;&gt;Godwin, J. (2013). &lt;i&gt;Metamorphoses III: An Extract 511-733&lt;/i&gt;. A&amp;amp;C Black. , pp. 69–70&lt;/span&gt;&quot;},&quot;-1174107950&quot;:{&quot;referencesIds&quot;:[&quot;doc:681e47c420c20b4bb4e5b96c&quot;],&quot;referencesOptions&quot;:{&quot;doc:681e47c420c20b4bb4e5b9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1174107950,&quot;citationText&quot;:&quot;&lt;span style=\&quot;font-family:Aptos;font-size:13.333333333333332px;color:#000000\&quot;&gt;Morgan, L. (2020). &lt;i&gt;Ovid : a very short introduction&lt;/i&gt;. Oxford University Press.&lt;/span&gt;&quot;},&quot;-1759055765&quot;:{&quot;referencesIds&quot;:[&quot;doc:681e46d016eeee3cbcbaf81d&quot;,&quot;doc:681e4705d24dba4db873c4fa&quot;,&quot;doc:681e478c26a28b5cbf065b0c&quot;],&quot;referencesOptions&quot;:{&quot;doc:681e46d016eeee3cbcbaf81d&quot;:{&quot;author&quot;:true,&quot;year&quot;:true,&quot;formatAuthorYear&quot;:false,&quot;pageReplace&quot;:&quot;&quot;,&quot;additionalField&quot;:&quot;&quot;,&quot;additionalValue&quot;:&quot;&quot;,&quot;prefix&quot;:&quot;&quot;,&quot;suffix&quot;:&quot;&quot;},&quot;doc:681e4705d24dba4db873c4fa&quot;:{&quot;author&quot;:true,&quot;year&quot;:true,&quot;formatAuthorYear&quot;:false,&quot;pageReplace&quot;:&quot;&quot;,&quot;additionalField&quot;:&quot;&quot;,&quot;additionalValue&quot;:&quot;&quot;,&quot;prefix&quot;:&quot;&quot;,&quot;suffix&quot;:&quot;&quot;},&quot;doc:681e478c26a28b5cbf065b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1759055765,&quot;citationText&quot;:&quot;&lt;span style=\&quot;font-family:Aptos;font-size:13.333333333333332px;color:#000000\&quot;&gt;Fantham, E. (2004). &lt;i&gt;Ovid's Metamorphoses&lt;/i&gt;. Oxford University Press., Hardie, P. R. (2002). &lt;i&gt;The Cambridge companion to Ovid&lt;/i&gt;. Cambridge University Press., Liveley, G. (2011). &lt;i&gt;Ovid's Metamorphoses : a reader's guide&lt;/i&gt;. Continuum.&lt;/span&gt;&quot;},&quot;-634102839&quot;:{&quot;referencesIds&quot;:[&quot;doc:681e478c26a28b5cbf065b0c&quot;],&quot;referencesOptions&quot;:{&quot;doc:681e478c26a28b5cbf065b0c&quot;:{&quot;author&quot;:true,&quot;year&quot;:true,&quot;formatAuthorYear&quot;:false,&quot;additionalField&quot;:&quot;Page&quot;,&quot;additionalValue&quot;:&quot;53-55&quot;,&quot;prefix&quot;:&quot;&quot;,&quot;suffix&quot;:&quot;&quot;}},&quot;hasBrokenReferences&quot;:false,&quot;hasManualEdits&quot;:false,&quot;isEmpty&quot;:false,&quot;citationType&quot;:&quot;note&quot;,&quot;id&quot;:-634102839,&quot;citationText&quot;:&quot;&lt;span style=\&quot;font-family:Aptos;font-size:13.333333333333332px;color:#000000\&quot;&gt;Fantham, E. (2004). &lt;i&gt;Ovid's Metamorphoses&lt;/i&gt;. Oxford University Press. , pp. 53–55&lt;/span&gt;&quot;},&quot;-1998264398&quot;:{&quot;referencesIds&quot;:[&quot;doc:681e59e720c20b4bb4e5ba8f&quot;,&quot;doc:681e461254950977a0ffd524&quot;],&quot;referencesOptions&quot;:{&quot;doc:681e59e720c20b4bb4e5ba8f&quot;:{&quot;author&quot;:true,&quot;year&quot;:true,&quot;formatAuthorYear&quot;:false,&quot;pageReplace&quot;:&quot;&quot;,&quot;additionalField&quot;:&quot;&quot;,&quot;additionalValue&quot;:&quot;&quot;,&quot;prefix&quot;:&quot;&quot;,&quot;suffix&quot;:&quot;&quot;},&quot;doc:681e461254950977a0ffd5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1998264398,&quot;citationText&quot;:&quot;&lt;span style=\&quot;font-family:Aptos;font-size:13.333333333333332px;color:#000000\&quot;&gt;Ovid, Translated by Miller, F. J., Revised by Goold, &amp;amp;., &amp;amp; G.P. (1977). &lt;i&gt;Metamorphoses. Volume I: Books 1-8. Loeb Classical Library 42&lt;/i&gt; (3rd ed.). Harvard University Press., Ovid, &amp;amp; Raeburn, D. A. (2004). &lt;i&gt;Metamorphoses : a new verse translation&lt;/i&gt;. Penguin.&lt;/span&gt;&quot;},&quot;-222993264&quot;:{&quot;referencesIds&quot;:[&quot;doc:681e478c26a28b5cbf065b0c&quot;],&quot;referencesOptions&quot;:{&quot;doc:681e478c26a28b5cbf065b0c&quot;:{&quot;author&quot;:true,&quot;year&quot;:true,&quot;formatAuthorYear&quot;:true,&quot;pageReplace&quot;:&quot;&quot;,&quot;additionalField&quot;:&quot;Page&quot;,&quot;additionalValue&quot;:&quot;42&quot;,&quot;prefix&quot;:&quot;&quot;,&quot;suffix&quot;:&quot;&quot;}},&quot;hasBrokenReferences&quot;:false,&quot;hasManualEdits&quot;:false,&quot;isEmpty&quot;:false,&quot;citationType&quot;:&quot;note&quot;,&quot;id&quot;:-222993264,&quot;citationText&quot;:&quot;&lt;span style=\&quot;font-family:Aptos;font-size:13.333333333333332px;color:#000000\&quot;&gt;Fantham ( (2004). (&lt;i&gt;Ovid's Metamorphoses&lt;/i&gt;(. Oxford University Press. , p. 42&lt;/span&gt;&quot;},&quot;-569346445&quot;:{&quot;referencesIds&quot;:[&quot;doc:68206d1bd24dba4db873e4fc&quot;,&quot;doc:68206b737bb5251fc0016d94&quot;,&quot;doc:68206a7fb239ac24d84775d9&quot;],&quot;referencesOptions&quot;:{&quot;doc:68206d1bd24dba4db873e4fc&quot;:{&quot;author&quot;:true,&quot;year&quot;:true,&quot;formatAuthorYear&quot;:false,&quot;pageReplace&quot;:&quot;&quot;,&quot;additionalField&quot;:&quot;&quot;,&quot;additionalValue&quot;:&quot;&quot;,&quot;prefix&quot;:&quot;&quot;,&quot;suffix&quot;:&quot;&quot;},&quot;doc:68206b737bb5251fc0016d94&quot;:{&quot;author&quot;:true,&quot;year&quot;:true,&quot;formatAuthorYear&quot;:false,&quot;pageReplace&quot;:&quot;&quot;,&quot;additionalField&quot;:&quot;&quot;,&quot;additionalValue&quot;:&quot;&quot;,&quot;prefix&quot;:&quot;&quot;,&quot;suffix&quot;:&quot;&quot;},&quot;doc:68206a7fb239ac24d84775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569346445,&quot;citationText&quot;:&quot;&lt;span style=\&quot;font-family:Aptos;font-size:13.333333333333332px;color:#000000\&quot;&gt;Jones, P. V. (2007). &lt;i&gt;Reading Ovid&lt;/i&gt; (1. publ. ed.). Cambridge University Press., Jones, P. (2007). Metre. &lt;i&gt;Reading Ovid: Stories from the Metamorphoses&lt;/i&gt; (pp. 23–26). Cambridge University Press. &lt;a href='https://10.1017/CBO9780511814198.006,' target='_blank'&gt;https://10.1017/CBO9780511814198.006,&lt;/a&gt; Owen, M., &amp;amp; Ovidius Naso, P. (2014). &lt;i&gt;Ovid Unseens&lt;/i&gt; (1. publ. ed.). Bloomsbury Academic.&lt;/span&gt;&quot;},&quot;-1108803438&quot;:{&quot;referencesIds&quot;:[&quot;doc:681e475a72d3271d5f8358dc&quot;],&quot;referencesOptions&quot;:{&quot;doc:681e475a72d3271d5f8358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1108803438,&quot;citationText&quot;:&quot;&lt;span style=\&quot;font-family:Aptos;font-size:13.333333333333332px;color:#000000\&quot;&gt;Ovid, &amp;amp; Hill, D. E. (1985). &lt;i&gt;Metamorphoses I-IV&lt;/i&gt;. Aris &amp;amp; Phillips.&lt;/span&gt;&quot;},&quot;-695463262&quot;:{&quot;referencesIds&quot;:[&quot;doc:681e45b672d3271d5f835850&quot;],&quot;referencesOptions&quot;:{&quot;doc:681e45b672d3271d5f835850&quot;:{&quot;author&quot;:true,&quot;year&quot;:true,&quot;formatAuthorYear&quot;:false,&quot;pageReplace&quot;:&quot;&quot;,&quot;additionalField&quot;:&quot;Page&quot;,&quot;additionalValue&quot;:&quot;69&quot;,&quot;prefix&quot;:&quot;&quot;,&quot;suffix&quot;:&quot;&quot;}},&quot;hasBrokenReferences&quot;:false,&quot;hasManualEdits&quot;:false,&quot;isEmpty&quot;:false,&quot;citationType&quot;:&quot;note&quot;,&quot;id&quot;:-695463262,&quot;citationText&quot;:&quot;&lt;span style=\&quot;font-family:Aptos;font-size:13.333333333333332px;color:#000000\&quot;&gt;Godwin, J. (2013). &lt;i&gt;Metamorphoses III: An Extract 511-733&lt;/i&gt;. A&amp;amp;C Black. , p. 69&lt;/span&gt;&quot;},&quot;-1587689129&quot;:{&quot;referencesIds&quot;:[&quot;doc:681e59b68caf2b2f29522721&quot;],&quot;referencesOptions&quot;:{&quot;doc:681e59b68caf2b2f29522721&quot;:{&quot;author&quot;:true,&quot;year&quot;:true,&quot;formatAuthorYear&quot;:false,&quot;pageReplace&quot;:&quot;&quot;,&quot;additionalField&quot;:&quot;Page&quot;,&quot;additionalValue&quot;:&quot;201&quot;,&quot;prefix&quot;:&quot;&quot;,&quot;suffix&quot;:&quot;&quot;}},&quot;hasBrokenReferences&quot;:false,&quot;hasManualEdits&quot;:false,&quot;isEmpty&quot;:false,&quot;citationType&quot;:&quot;note&quot;,&quot;id&quot;:-1587689129,&quot;citationText&quot;:&quot;&lt;span style=\&quot;font-family:Aptos;font-size:13.333333333333332px;color:#000000\&quot;&gt;Gildenhard, I., &amp;amp; Zissos, A. (2016). &lt;i&gt;Ovid, Metamorphoses, 3.511-733&lt;/i&gt;. Open Book Publishers. &lt;a href='https://10.11647/OBP.0073,' target='_blank'&gt;https://10.11647/OBP.0073,&lt;/a&gt; p. 201&lt;/span&gt;&quot;},&quot;-1027025545&quot;:{&quot;referencesIds&quot;:[&quot;doc:681e49cb72d3271d5f835a7d&quot;],&quot;referencesOptions&quot;:{&quot;doc:681e49cb72d3271d5f835a7d&quot;:{&quot;author&quot;:true,&quot;year&quot;:true,&quot;formatAuthorYear&quot;:false,&quot;pageReplace&quot;:&quot;&quot;,&quot;additionalField&quot;:&quot;Page&quot;,&quot;additionalValue&quot;:&quot;111&quot;,&quot;prefix&quot;:&quot;&quot;,&quot;suffix&quot;:&quot;&quot;}},&quot;hasBrokenReferences&quot;:false,&quot;hasManualEdits&quot;:false,&quot;isEmpty&quot;:false,&quot;citationType&quot;:&quot;note&quot;,&quot;id&quot;:-1027025545,&quot;citationText&quot;:&quot;&lt;span style=\&quot;font-family:Aptos;font-size:13.333333333333332px;color:#000000\&quot;&gt;Henderson, A. A. R. (1979). &lt;i&gt;Ovid  Metamorphoses III&lt;/i&gt;. Bristol Classical Press. , p. 111&lt;/span&gt;&quot;},&quot;-1402515554&quot;:{&quot;referencesIds&quot;:[&quot;doc:681e599d20c20b4bb4e5ba83&quot;],&quot;referencesOptions&quot;:{&quot;doc:681e599d20c20b4bb4e5b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note&quot;,&quot;id&quot;:-1402515554,&quot;citationText&quot;:&quot;&lt;span style=\&quot;font-family:Aptos;font-size:13.333333333333332px;color:#000000\&quot;&gt;Lewis, C. T., Freund, W., Andrews, E. A., &amp;amp; Short, C. (1879). &lt;i&gt;A Latin dictionary&lt;/i&gt;. Clarendon Press.&lt;/span&gt;&quot;},&quot;-1271859860&quot;:{&quot;referencesIds&quot;:[&quot;doc:681e45b672d3271d5f835850&quot;],&quot;referencesOptions&quot;:{&quot;doc:681e45b672d3271d5f835850&quot;:{&quot;author&quot;:true,&quot;year&quot;:true,&quot;formatAuthorYear&quot;:false,&quot;pageReplace&quot;:&quot;&quot;,&quot;additionalField&quot;:&quot;Page&quot;,&quot;additionalValue&quot;:&quot;71&quot;,&quot;prefix&quot;:&quot;&quot;,&quot;suffix&quot;:&quot;&quot;}},&quot;hasBrokenReferences&quot;:false,&quot;hasManualEdits&quot;:false,&quot;isEmpty&quot;:false,&quot;citationType&quot;:&quot;note&quot;,&quot;id&quot;:-1271859860,&quot;citationText&quot;:&quot;&lt;span style=\&quot;font-family:Aptos;font-size:13.333333333333332px;color:#000000\&quot;&gt;Godwin, J. (2013). &lt;i&gt;Metamorphoses III: An Extract 511-733&lt;/i&gt;. A&amp;amp;C Black. , p. 71&lt;/span&gt;&quot;},&quot;-345256331&quot;:{&quot;referencesIds&quot;:[&quot;doc:681e59b68caf2b2f29522721&quot;],&quot;referencesOptions&quot;:{&quot;doc:681e59b68caf2b2f29522721&quot;:{&quot;author&quot;:true,&quot;year&quot;:true,&quot;formatAuthorYear&quot;:false,&quot;pageReplace&quot;:&quot;&quot;,&quot;additionalField&quot;:&quot;Page&quot;,&quot;additionalValue&quot;:&quot;204&quot;,&quot;prefix&quot;:&quot;&quot;,&quot;suffix&quot;:&quot;&quot;}},&quot;hasBrokenReferences&quot;:false,&quot;hasManualEdits&quot;:false,&quot;isEmpty&quot;:false,&quot;citationType&quot;:&quot;note&quot;,&quot;id&quot;:-345256331,&quot;citationText&quot;:&quot;&lt;span style=\&quot;font-family:Aptos;font-size:13.333333333333332px;color:#000000\&quot;&gt;Gildenhard, I., &amp;amp; Zissos, A. (2016). &lt;i&gt;Ovid, Metamorphoses, 3.511-733&lt;/i&gt;. Open Book Publishers. &lt;a href='https://10.11647/OBP.0073,' target='_blank'&gt;https://10.11647/OBP.0073,&lt;/a&gt; p. 204&lt;/span&gt;&quot;}}"/>
    <we:property name="currentFolder" value="{&quot;depth&quot;:0,&quot;id&quot;:&quot;all&quot;,&quot;name&quot;:&quot;All references&quot;,&quot;parentId&quot;:null,&quot;position&quot;:-2,&quot;isShared&quot;:false}"/>
    <we:property name="currentStyle" value="{&quot;id&quot;:&quot;4377&quot;,&quot;styleType&quot;:&quot;refworks&quot;,&quot;name&quot;:&quot;APA 7th - No Case Changes (No Title Casing), DOI: https://&quot;,&quot;isInstitutional&quot;:false,&quot;citeStyle&quot;:&quot;INTEXT_AND_FOOTNOTE&quot;,&quot;isSorted&quot;:true,&quot;usesNumbers&quot;:false,&quot;authorDisambiguation&quot;:&quot;surname_firstname&quot;}"/>
    <we:property name="formatForFootnotesEnabled" value="&quot;formatForFootnotesEnabled&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CD199D-6709-4BC5-8934-8970A5A37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1840</Words>
  <Characters>10494</Characters>
  <Application>Microsoft Office Word</Application>
  <DocSecurity>0</DocSecurity>
  <Lines>87</Lines>
  <Paragraphs>24</Paragraphs>
  <ScaleCrop>false</ScaleCrop>
  <Company>Lancaster University</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Clare Coombe</cp:lastModifiedBy>
  <cp:revision>56</cp:revision>
  <dcterms:created xsi:type="dcterms:W3CDTF">2025-05-11T23:22:00Z</dcterms:created>
  <dcterms:modified xsi:type="dcterms:W3CDTF">2025-05-16T08:29:00Z</dcterms:modified>
</cp:coreProperties>
</file>