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6BA7F1" w14:textId="013C4CB3" w:rsidR="00CF6ABE" w:rsidRDefault="00D72270" w:rsidP="00D72270">
      <w:pPr>
        <w:rPr>
          <w:b/>
          <w:bCs/>
          <w:u w:val="single"/>
        </w:rPr>
      </w:pPr>
      <w:r w:rsidRPr="00D72270">
        <w:rPr>
          <w:b/>
          <w:bCs/>
          <w:u w:val="single"/>
        </w:rPr>
        <w:t>Essay one – Maintaining Professional Standards</w:t>
      </w:r>
      <w:r>
        <w:rPr>
          <w:b/>
          <w:bCs/>
          <w:u w:val="single"/>
        </w:rPr>
        <w:t>-</w:t>
      </w:r>
    </w:p>
    <w:p w14:paraId="39EBA09C" w14:textId="1393EC26" w:rsidR="000479A8" w:rsidRPr="000479A8" w:rsidRDefault="000479A8" w:rsidP="00D72270">
      <w:pPr>
        <w:rPr>
          <w:b/>
          <w:bCs/>
        </w:rPr>
      </w:pPr>
      <w:r w:rsidRPr="000479A8">
        <w:rPr>
          <w:b/>
          <w:bCs/>
        </w:rPr>
        <w:t xml:space="preserve">Critically examine policing policies and procedures (e.g PACE, code of ethics, NDM, use of BWV) aimed at reducing misconduct and malpractice by police officers. How might these increase public confidence? </w:t>
      </w:r>
    </w:p>
    <w:p w14:paraId="2CFAF6D2" w14:textId="4BBE511D" w:rsidR="00D72270" w:rsidRDefault="00D72270">
      <w:r>
        <w:t xml:space="preserve">As I start my journey on my Policing career, I have quickly </w:t>
      </w:r>
      <w:r w:rsidR="001B652B">
        <w:t>understood</w:t>
      </w:r>
      <w:r>
        <w:t xml:space="preserve"> how important maintaining police professional standards and how maintaining standards can increase public confidence whilst protecting officers from public scrutiny.</w:t>
      </w:r>
    </w:p>
    <w:p w14:paraId="29A917A1" w14:textId="554CCD9D" w:rsidR="001B652B" w:rsidRDefault="00D03AC5">
      <w:r>
        <w:t>E</w:t>
      </w:r>
      <w:r w:rsidR="001B652B">
        <w:t xml:space="preserve">very incident I attend The </w:t>
      </w:r>
      <w:r w:rsidR="001B652B" w:rsidRPr="008152C6">
        <w:t xml:space="preserve">Police and Criminal Evidence Act 1984 </w:t>
      </w:r>
      <w:r w:rsidR="001B652B">
        <w:t xml:space="preserve">(PACE) is always considered this has been taught throughout my initial police training </w:t>
      </w:r>
      <w:r w:rsidR="006E42A5">
        <w:t>and</w:t>
      </w:r>
      <w:r w:rsidR="001B652B">
        <w:t xml:space="preserve"> on compulsory training days, this is to ensure that I am fully aware of the police powers that have been set out by The </w:t>
      </w:r>
      <w:r w:rsidR="001B652B" w:rsidRPr="008152C6">
        <w:t xml:space="preserve">Police and Criminal Evidence Act 1984 </w:t>
      </w:r>
      <w:r w:rsidR="001B652B">
        <w:t>(PACE).</w:t>
      </w:r>
    </w:p>
    <w:p w14:paraId="4CD98A12" w14:textId="384DDB37" w:rsidR="008152C6" w:rsidRDefault="008152C6">
      <w:r>
        <w:t xml:space="preserve">The </w:t>
      </w:r>
      <w:r w:rsidRPr="008152C6">
        <w:t>Police and Criminal Evidence Act 1984 (PACE)</w:t>
      </w:r>
      <w:r>
        <w:t xml:space="preserve"> is </w:t>
      </w:r>
      <w:r w:rsidR="00D71FC0">
        <w:t xml:space="preserve">one of the core guidelines for Policing which provides Police powers and guidance. The </w:t>
      </w:r>
      <w:r w:rsidR="00D71FC0" w:rsidRPr="008152C6">
        <w:t>Police and Criminal Evidence Act 1984 (PACE)</w:t>
      </w:r>
      <w:r w:rsidR="00D71FC0">
        <w:t xml:space="preserve"> also explains how prisoners should be treated as well as ensuring </w:t>
      </w:r>
      <w:r w:rsidR="00E53581">
        <w:t>how the rights of the public are protected.</w:t>
      </w:r>
    </w:p>
    <w:p w14:paraId="0C0BE4A0" w14:textId="57DCE84C" w:rsidR="00FF05BF" w:rsidRPr="00FF05BF" w:rsidRDefault="00E53581" w:rsidP="00FF05BF">
      <w:r>
        <w:t xml:space="preserve">The </w:t>
      </w:r>
      <w:r w:rsidRPr="008152C6">
        <w:t>Police and Criminal Evidence Act 1984 (PACE)</w:t>
      </w:r>
      <w:r>
        <w:t xml:space="preserve"> are made up from 9 PACE </w:t>
      </w:r>
      <w:r w:rsidR="001B652B">
        <w:t xml:space="preserve">codes </w:t>
      </w:r>
      <w:r w:rsidR="00FF05BF">
        <w:t xml:space="preserve">from A to H which covers the </w:t>
      </w:r>
      <w:r w:rsidR="00FF05BF" w:rsidRPr="00FF05BF">
        <w:t>stop and search</w:t>
      </w:r>
      <w:r w:rsidR="00FF05BF">
        <w:t xml:space="preserve">, </w:t>
      </w:r>
      <w:r w:rsidR="00FF05BF" w:rsidRPr="00FF05BF">
        <w:t>arrest</w:t>
      </w:r>
      <w:r w:rsidR="00FF05BF">
        <w:t xml:space="preserve">, </w:t>
      </w:r>
      <w:r w:rsidR="00FF05BF" w:rsidRPr="00FF05BF">
        <w:t>detention</w:t>
      </w:r>
      <w:r w:rsidR="00FF05BF">
        <w:t xml:space="preserve">, </w:t>
      </w:r>
      <w:r w:rsidR="00FF05BF" w:rsidRPr="00FF05BF">
        <w:t>investigation</w:t>
      </w:r>
      <w:r w:rsidR="00FF05BF">
        <w:t xml:space="preserve">, </w:t>
      </w:r>
      <w:r w:rsidR="000A2083" w:rsidRPr="00FF05BF">
        <w:t>identification,</w:t>
      </w:r>
      <w:r w:rsidR="00FF05BF">
        <w:t xml:space="preserve"> and </w:t>
      </w:r>
      <w:r w:rsidR="00FF05BF" w:rsidRPr="00FF05BF">
        <w:t>interviewing detainees</w:t>
      </w:r>
      <w:r w:rsidR="00FF05BF">
        <w:t>.</w:t>
      </w:r>
    </w:p>
    <w:p w14:paraId="668FF0BA" w14:textId="7DA88539" w:rsidR="00D03AC5" w:rsidRDefault="001B652B" w:rsidP="00B82B13">
      <w:r w:rsidRPr="00FF05BF">
        <w:t>Code A 2023</w:t>
      </w:r>
      <w:r w:rsidR="00D03AC5">
        <w:t xml:space="preserve"> is the PACE code that provides Police Officers with statutory power to search a</w:t>
      </w:r>
      <w:r w:rsidR="001068E3">
        <w:t xml:space="preserve"> </w:t>
      </w:r>
      <w:r w:rsidR="00D03AC5">
        <w:t xml:space="preserve">person or a vehicle without making an arrest and to make a record of the stop and search. </w:t>
      </w:r>
      <w:r w:rsidR="00FF2B8F">
        <w:t>In</w:t>
      </w:r>
      <w:r w:rsidR="00FF2B8F" w:rsidRPr="00FF2B8F">
        <w:t xml:space="preserve"> the year ending 31 March </w:t>
      </w:r>
      <w:r w:rsidR="00FF05BF" w:rsidRPr="00FF2B8F">
        <w:t>2023,</w:t>
      </w:r>
      <w:r w:rsidR="00FF05BF">
        <w:t xml:space="preserve"> A</w:t>
      </w:r>
      <w:r w:rsidR="00FF2B8F">
        <w:t xml:space="preserve"> total of</w:t>
      </w:r>
      <w:r w:rsidR="00FF2B8F" w:rsidRPr="00FF2B8F">
        <w:t xml:space="preserve"> 529,474 stop and searches </w:t>
      </w:r>
      <w:r w:rsidR="00FC0EFB">
        <w:t xml:space="preserve">on people </w:t>
      </w:r>
      <w:r w:rsidR="00FF05BF">
        <w:t>were</w:t>
      </w:r>
      <w:r w:rsidR="00FC0EFB">
        <w:t xml:space="preserve"> made i</w:t>
      </w:r>
      <w:r w:rsidR="00FF2B8F" w:rsidRPr="00FF2B8F">
        <w:t xml:space="preserve">n England and Wales </w:t>
      </w:r>
      <w:r w:rsidR="00FF2B8F">
        <w:t>(</w:t>
      </w:r>
      <w:r w:rsidR="00FF2B8F" w:rsidRPr="00FF2B8F">
        <w:t>Stop and Search”)</w:t>
      </w:r>
      <w:r w:rsidR="00FC0EFB">
        <w:t xml:space="preserve"> In the South Wales Police Force area a total of</w:t>
      </w:r>
      <w:r w:rsidR="00FC0EFB" w:rsidRPr="00FC0EFB">
        <w:t xml:space="preserve"> 421 stop and searches </w:t>
      </w:r>
      <w:r w:rsidR="001068E3">
        <w:t xml:space="preserve">were </w:t>
      </w:r>
      <w:r w:rsidR="00FC0EFB" w:rsidRPr="00FC0EFB">
        <w:t xml:space="preserve">conducted between March 2024 and March 2024, </w:t>
      </w:r>
      <w:r w:rsidR="00FC0EFB">
        <w:t>with 29.93% of them having a police outcome</w:t>
      </w:r>
      <w:r w:rsidR="008A3F89">
        <w:t xml:space="preserve"> </w:t>
      </w:r>
      <w:r w:rsidR="008A3F89" w:rsidRPr="008A3F89">
        <w:t>(South Wales Police)</w:t>
      </w:r>
      <w:r w:rsidR="00FF05BF">
        <w:t>.</w:t>
      </w:r>
    </w:p>
    <w:p w14:paraId="59DD800A" w14:textId="716DDD7F" w:rsidR="0067648A" w:rsidRPr="0067648A" w:rsidRDefault="00FF05BF" w:rsidP="0067648A">
      <w:r>
        <w:t xml:space="preserve">Police officers </w:t>
      </w:r>
      <w:r w:rsidR="0067648A">
        <w:t>must have reasonable grounds to stop a person in</w:t>
      </w:r>
      <w:r w:rsidR="001068E3">
        <w:t xml:space="preserve"> a</w:t>
      </w:r>
      <w:r w:rsidR="0067648A">
        <w:t xml:space="preserve"> public place and have to follow the correct process followed by Code A of PACE, if not followed correctly paragraph 1.4 of Code A says ‘’</w:t>
      </w:r>
      <w:r w:rsidR="0067648A" w:rsidRPr="0067648A">
        <w:rPr>
          <w:rFonts w:ascii="Arial" w:hAnsi="Arial" w:cs="Arial"/>
          <w:color w:val="000000"/>
          <w:spacing w:val="3"/>
          <w:sz w:val="27"/>
          <w:szCs w:val="27"/>
        </w:rPr>
        <w:t xml:space="preserve"> </w:t>
      </w:r>
      <w:r w:rsidR="0067648A" w:rsidRPr="0067648A">
        <w:t>Any misuse of the powers is likely to be harmful to policing and lead to mistrust of the police.</w:t>
      </w:r>
      <w:r w:rsidR="0067648A">
        <w:t xml:space="preserve">’’ </w:t>
      </w:r>
      <w:r w:rsidR="0067648A" w:rsidRPr="0067648A">
        <w:t>(College of Policing)</w:t>
      </w:r>
      <w:r w:rsidR="0067648A">
        <w:t>.</w:t>
      </w:r>
    </w:p>
    <w:p w14:paraId="050E5F9C" w14:textId="6F50EA76" w:rsidR="00A10096" w:rsidRPr="00A10096" w:rsidRDefault="0067648A" w:rsidP="00A10096">
      <w:r>
        <w:t xml:space="preserve">To maintain professional standards when stop and searching persons a GOWISLEY </w:t>
      </w:r>
      <w:r w:rsidR="00A10096">
        <w:t>steps must be followed to ensure understanding of why someone is being detained, fairness and acceptance of this</w:t>
      </w:r>
      <w:r w:rsidR="00A10096" w:rsidRPr="00A10096">
        <w:rPr>
          <w:rFonts w:ascii="Times New Roman" w:eastAsia="Times New Roman" w:hAnsi="Times New Roman" w:cs="Times New Roman"/>
          <w:kern w:val="0"/>
          <w:sz w:val="24"/>
          <w:szCs w:val="24"/>
          <w:lang w:eastAsia="en-GB"/>
          <w14:ligatures w14:val="none"/>
        </w:rPr>
        <w:t xml:space="preserve"> </w:t>
      </w:r>
      <w:r w:rsidR="00A10096" w:rsidRPr="00A10096">
        <w:t>(College of Policing, “Professional”)</w:t>
      </w:r>
      <w:r w:rsidR="00A97906">
        <w:t xml:space="preserve">, not following these steps can negatively impact the confidence in public confidence and can open to a complaint. </w:t>
      </w:r>
    </w:p>
    <w:p w14:paraId="53B020D6" w14:textId="36C72007" w:rsidR="00A10096" w:rsidRDefault="00A10096" w:rsidP="00B82B13">
      <w:r>
        <w:t>GOWISLEY is broken down as follows:</w:t>
      </w:r>
    </w:p>
    <w:p w14:paraId="2196CA99" w14:textId="4DC19C6B" w:rsidR="00E70C20" w:rsidRDefault="00A10096" w:rsidP="00B82B13">
      <w:r>
        <w:t>G- Clear cause for grounds for the search such as intelligence or information.</w:t>
      </w:r>
      <w:r>
        <w:br/>
        <w:t>O-Objects that the officer is looking</w:t>
      </w:r>
      <w:r w:rsidR="001068E3">
        <w:t xml:space="preserve"> for</w:t>
      </w:r>
      <w:r>
        <w:t xml:space="preserve"> such as stolen articles or drugs</w:t>
      </w:r>
      <w:r>
        <w:br/>
        <w:t>W- A Warr</w:t>
      </w:r>
      <w:r w:rsidR="00FD4D9B">
        <w:t xml:space="preserve">ant card must be shown to persons who are detained if Police officer is not in full uniform or requested by </w:t>
      </w:r>
      <w:r w:rsidR="001068E3">
        <w:t xml:space="preserve">the </w:t>
      </w:r>
      <w:r w:rsidR="00FD4D9B">
        <w:t>detained person.</w:t>
      </w:r>
      <w:r w:rsidR="00FD4D9B">
        <w:br/>
        <w:t>I- Clear indication of officer details must be given to detained person such as name and collar number</w:t>
      </w:r>
      <w:r w:rsidR="00FD4D9B">
        <w:br/>
        <w:t xml:space="preserve">S- Searching officer must state the station that </w:t>
      </w:r>
      <w:r w:rsidR="001068E3">
        <w:t>they are</w:t>
      </w:r>
      <w:r w:rsidR="00FD4D9B">
        <w:t xml:space="preserve"> attached to the detained person</w:t>
      </w:r>
      <w:r w:rsidR="00FD4D9B">
        <w:br/>
        <w:t>E-Police officer must state to the detained person that they are entitled to a copy of a search that will be conducted and how they can obtain a copy.</w:t>
      </w:r>
      <w:r w:rsidR="00FD4D9B">
        <w:br/>
      </w:r>
      <w:r w:rsidR="00FD4D9B">
        <w:lastRenderedPageBreak/>
        <w:t xml:space="preserve">L- </w:t>
      </w:r>
      <w:r w:rsidR="00E70C20">
        <w:t xml:space="preserve">Police officer must state the legal power that they are utilising conduct the search </w:t>
      </w:r>
      <w:r w:rsidR="00E70C20">
        <w:br/>
        <w:t>Y- A Police officer must tell the person who is being search</w:t>
      </w:r>
      <w:r w:rsidR="001068E3">
        <w:t>ed</w:t>
      </w:r>
      <w:r w:rsidR="00E70C20">
        <w:t xml:space="preserve"> that they are detained for a purpose of a search.</w:t>
      </w:r>
    </w:p>
    <w:p w14:paraId="2CD0416D" w14:textId="423AA827" w:rsidR="005C32A5" w:rsidRPr="00180765" w:rsidRDefault="005C32A5" w:rsidP="00B82B13">
      <w:r>
        <w:t xml:space="preserve">Based on </w:t>
      </w:r>
      <w:r w:rsidR="0044012F">
        <w:t>research</w:t>
      </w:r>
      <w:r>
        <w:t xml:space="preserve"> taking by 4,709 British adults aged 16</w:t>
      </w:r>
      <w:r w:rsidR="0044012F">
        <w:t xml:space="preserve"> years of age and above between 3-9 of March 2022 a study shows that 59% of British adults feel they would have good confidence in being treated well by the police</w:t>
      </w:r>
      <w:r w:rsidR="0044012F" w:rsidRPr="00FF05BF">
        <w:t xml:space="preserve"> (IPSOS</w:t>
      </w:r>
      <w:r w:rsidR="0044012F" w:rsidRPr="00EB138E">
        <w:rPr>
          <w:b/>
          <w:bCs/>
        </w:rPr>
        <w:t xml:space="preserve">). </w:t>
      </w:r>
      <w:r w:rsidR="00D34915" w:rsidRPr="00180765">
        <w:t xml:space="preserve">This shows there is a still a high proportion of people (41%) that do not feel they would be treated fairly by the police. </w:t>
      </w:r>
    </w:p>
    <w:p w14:paraId="1BAB54C9" w14:textId="7AB50860" w:rsidR="00E70C20" w:rsidRDefault="004535E1" w:rsidP="00B82B13">
      <w:r>
        <w:t xml:space="preserve">Body worn video cameras are a key </w:t>
      </w:r>
      <w:r w:rsidR="00DB1B34">
        <w:t xml:space="preserve">tool utilised by Police to maintain professional standards as they should be </w:t>
      </w:r>
      <w:r w:rsidR="003612A0">
        <w:t>recording in most police incidents, operations and interactions with members of the public. Body worn video can provide crucial evidence when stop and search persons as well as showing transparency</w:t>
      </w:r>
      <w:r w:rsidR="00206FEE">
        <w:t xml:space="preserve"> </w:t>
      </w:r>
      <w:r w:rsidR="00206FEE" w:rsidRPr="00DB1B34">
        <w:t>(Metropolitan Police)</w:t>
      </w:r>
      <w:r w:rsidR="00206FEE">
        <w:t>.</w:t>
      </w:r>
    </w:p>
    <w:p w14:paraId="1FED64C7" w14:textId="3E2015FD" w:rsidR="0029755F" w:rsidRDefault="00206FEE" w:rsidP="006F5ED0">
      <w:r>
        <w:t xml:space="preserve">Research shows </w:t>
      </w:r>
      <w:r w:rsidR="00187524">
        <w:t xml:space="preserve">that although body worn cameras are being utilised across of the United States of America by law enforcement </w:t>
      </w:r>
      <w:r w:rsidR="00001B90">
        <w:t>there has been</w:t>
      </w:r>
      <w:r w:rsidR="001068E3">
        <w:t xml:space="preserve"> no</w:t>
      </w:r>
      <w:r w:rsidR="00001B90">
        <w:t xml:space="preserve"> effect on public or police </w:t>
      </w:r>
      <w:r w:rsidR="006F5ED0">
        <w:t>officer’s</w:t>
      </w:r>
      <w:r w:rsidR="00001B90">
        <w:t xml:space="preserve"> </w:t>
      </w:r>
      <w:r w:rsidR="006E42A5">
        <w:t>behaviours,</w:t>
      </w:r>
      <w:r w:rsidR="00001B90">
        <w:t xml:space="preserve"> but </w:t>
      </w:r>
      <w:r w:rsidR="006F5ED0">
        <w:t xml:space="preserve">it may reduce the number of complaints against the Police </w:t>
      </w:r>
      <w:r w:rsidR="006F5ED0" w:rsidRPr="006F5ED0">
        <w:t>(Campbell Collaboration)</w:t>
      </w:r>
      <w:r w:rsidR="0029755F">
        <w:t xml:space="preserve">. </w:t>
      </w:r>
    </w:p>
    <w:p w14:paraId="2066BAEE" w14:textId="5BB72226" w:rsidR="0029755F" w:rsidRDefault="0029755F" w:rsidP="006F5ED0">
      <w:r>
        <w:t xml:space="preserve">A survey was conducted by Police Scotland in response to the use of body worn video cameras utilised by police officers in Scotland. With having 9,300 responses it has shown a clear support of 8 in 10 people (84%) believe body worn video cameras increase their confidence in Police Scotland and 71% of people feel safer knowing that their interaction with Police Scotland was being recorded </w:t>
      </w:r>
      <w:r w:rsidRPr="0029755F">
        <w:t>(Police Scotland</w:t>
      </w:r>
      <w:r>
        <w:t xml:space="preserve">). </w:t>
      </w:r>
    </w:p>
    <w:p w14:paraId="24D6E556" w14:textId="4AE8D081" w:rsidR="00EA3D75" w:rsidRDefault="007F1E3C" w:rsidP="007F1E3C">
      <w:r>
        <w:t xml:space="preserve">The Brixton Riots are an example of a breakdown of community and public confidence in policing and how this led to a change in policies and procedures that influenced Policing in the UK for the better. </w:t>
      </w:r>
      <w:r w:rsidR="00EA3D75">
        <w:t xml:space="preserve">On the </w:t>
      </w:r>
      <w:r w:rsidR="00EA3D75" w:rsidRPr="00EA3D75">
        <w:t>10 April 1981</w:t>
      </w:r>
      <w:r w:rsidR="00EA3D75">
        <w:t>a riot had broken out in Brixton, London for three days due to ongoing concerns from young black people that police officers were treating them unfairly</w:t>
      </w:r>
      <w:r>
        <w:t xml:space="preserve">. They believed they were unfairly </w:t>
      </w:r>
      <w:r w:rsidR="00EA3D75">
        <w:t xml:space="preserve">being detained for a search </w:t>
      </w:r>
      <w:r>
        <w:t>due to</w:t>
      </w:r>
      <w:r w:rsidR="00EA3D75">
        <w:t xml:space="preserve"> the colour of their skin. The riots </w:t>
      </w:r>
      <w:r>
        <w:t>went</w:t>
      </w:r>
      <w:r w:rsidR="00EA3D75">
        <w:t xml:space="preserve"> on</w:t>
      </w:r>
      <w:r>
        <w:t xml:space="preserve"> </w:t>
      </w:r>
      <w:r w:rsidR="00EA3D75">
        <w:t>to cause an estimate of £7.5million worth of damages and causing injury to 300 people</w:t>
      </w:r>
      <w:r w:rsidR="00E424A4">
        <w:t>.</w:t>
      </w:r>
      <w:r w:rsidR="00EA3D75" w:rsidRPr="00937516">
        <w:t xml:space="preserve"> (“Brixton Riots 1981: What Happened 40 Years Ago in London? - CBBC Newsround”)</w:t>
      </w:r>
      <w:r w:rsidR="00EA3D75">
        <w:t>.</w:t>
      </w:r>
    </w:p>
    <w:p w14:paraId="65BED62B" w14:textId="67C6D9D6" w:rsidR="005B1C2B" w:rsidRDefault="00A36CD2" w:rsidP="00B82B13">
      <w:r>
        <w:t xml:space="preserve">The Scarman report which overlooked the inquiry to the riots found that </w:t>
      </w:r>
      <w:r w:rsidR="007F1E3C">
        <w:t xml:space="preserve">there was a </w:t>
      </w:r>
      <w:r w:rsidR="00EA3D75" w:rsidRPr="00EA3D75">
        <w:t>disproportionate use of ‘stop and search’ powers against black people</w:t>
      </w:r>
      <w:r w:rsidRPr="00A36CD2">
        <w:rPr>
          <w:rFonts w:ascii="Times New Roman" w:eastAsia="Times New Roman" w:hAnsi="Times New Roman" w:cs="Times New Roman"/>
          <w:kern w:val="0"/>
          <w:sz w:val="24"/>
          <w:szCs w:val="24"/>
          <w:lang w:eastAsia="en-GB"/>
          <w14:ligatures w14:val="none"/>
        </w:rPr>
        <w:t xml:space="preserve"> </w:t>
      </w:r>
      <w:r w:rsidRPr="00A36CD2">
        <w:t>(Peplow)</w:t>
      </w:r>
      <w:r>
        <w:t>.</w:t>
      </w:r>
      <w:r w:rsidR="005B1C2B" w:rsidRPr="005B1C2B">
        <w:t xml:space="preserve"> </w:t>
      </w:r>
      <w:r w:rsidR="005B1C2B">
        <w:t>Police and Criminal Evidence Act 1984 (PACE) was introduced to standardise policing across the forces in England and Wales putting policies and procedures in place to recognise the stop and search grounds prior to stopping people and recording the findings in an adequate way. Recordings of stop and search made by police officers allow for</w:t>
      </w:r>
      <w:r w:rsidR="000157E1" w:rsidRPr="000157E1">
        <w:t xml:space="preserve"> monitoring and publication of search statistics </w:t>
      </w:r>
      <w:r w:rsidR="005B1C2B">
        <w:t>this can be used to increase public confidence.</w:t>
      </w:r>
    </w:p>
    <w:p w14:paraId="5D3311D1" w14:textId="78385E62" w:rsidR="0080164D" w:rsidRPr="0080164D" w:rsidRDefault="003B2098" w:rsidP="0080164D">
      <w:r>
        <w:t>Anyone can make a complaint to the police if they are unhappy with Police standards, their case or corruption whilst some being de</w:t>
      </w:r>
      <w:r w:rsidR="000A2083">
        <w:t>a</w:t>
      </w:r>
      <w:r>
        <w:t xml:space="preserve">lt with by the police professional standards some are </w:t>
      </w:r>
      <w:r w:rsidR="00CD3F9A">
        <w:t>de</w:t>
      </w:r>
      <w:r w:rsidR="000A2083">
        <w:t>a</w:t>
      </w:r>
      <w:r w:rsidR="00CD3F9A">
        <w:t>lt with Independent Officer for Police Conduct.</w:t>
      </w:r>
      <w:r w:rsidR="00910D6B">
        <w:t xml:space="preserve"> </w:t>
      </w:r>
      <w:r w:rsidR="00CD3F9A">
        <w:t xml:space="preserve">In </w:t>
      </w:r>
      <w:r w:rsidR="00C75E58" w:rsidRPr="00C75E58">
        <w:t>2022/23,</w:t>
      </w:r>
      <w:r w:rsidR="00910D6B">
        <w:t xml:space="preserve"> P</w:t>
      </w:r>
      <w:r w:rsidR="00C75E58" w:rsidRPr="00C75E58">
        <w:t>olice forces</w:t>
      </w:r>
      <w:r w:rsidR="00910D6B">
        <w:t xml:space="preserve"> in England and Wales received a total of</w:t>
      </w:r>
      <w:r w:rsidR="00C75E58" w:rsidRPr="00C75E58">
        <w:t xml:space="preserve"> 81,142 complaint </w:t>
      </w:r>
      <w:r w:rsidR="00910D6B" w:rsidRPr="00C75E58">
        <w:t>cases –</w:t>
      </w:r>
      <w:r w:rsidR="00C75E58" w:rsidRPr="00C75E58">
        <w:t xml:space="preserve"> an 8% increase on 2021/22</w:t>
      </w:r>
      <w:r w:rsidR="00910D6B">
        <w:t xml:space="preserve"> </w:t>
      </w:r>
      <w:r w:rsidR="00910D6B" w:rsidRPr="00910D6B">
        <w:t>(IOPC)</w:t>
      </w:r>
      <w:r w:rsidR="00910D6B">
        <w:t xml:space="preserve">. Complaints </w:t>
      </w:r>
      <w:r w:rsidR="0080164D">
        <w:t xml:space="preserve">can be used to gather important information allowing Police forces to quickly investigate and improve to avoid further complaints forthcoming </w:t>
      </w:r>
      <w:r w:rsidR="0080164D" w:rsidRPr="0080164D">
        <w:t>(Brown)</w:t>
      </w:r>
      <w:r w:rsidR="0080164D">
        <w:t>, this would also benefit by increasing public confidence in the Police.</w:t>
      </w:r>
    </w:p>
    <w:p w14:paraId="7AABC086" w14:textId="133F90ED" w:rsidR="0067648A" w:rsidRDefault="0044012F" w:rsidP="00B82B13">
      <w:pPr>
        <w:rPr>
          <w:b/>
          <w:bCs/>
        </w:rPr>
      </w:pPr>
      <w:r w:rsidRPr="0044012F">
        <w:rPr>
          <w:b/>
          <w:bCs/>
        </w:rPr>
        <w:t xml:space="preserve">Word count- </w:t>
      </w:r>
      <w:r w:rsidR="00020C30">
        <w:rPr>
          <w:b/>
          <w:bCs/>
        </w:rPr>
        <w:t>1028</w:t>
      </w:r>
    </w:p>
    <w:p w14:paraId="59B7ED4A" w14:textId="77777777" w:rsidR="00180765" w:rsidRDefault="00180765" w:rsidP="000D44E0">
      <w:pPr>
        <w:rPr>
          <w:b/>
          <w:bCs/>
        </w:rPr>
      </w:pPr>
    </w:p>
    <w:p w14:paraId="6A115FFE" w14:textId="780E5AA2" w:rsidR="000D44E0" w:rsidRPr="000D44E0" w:rsidRDefault="000D44E0" w:rsidP="000D44E0">
      <w:pPr>
        <w:rPr>
          <w:b/>
          <w:bCs/>
          <w:u w:val="single"/>
        </w:rPr>
      </w:pPr>
      <w:r w:rsidRPr="000D44E0">
        <w:rPr>
          <w:b/>
          <w:bCs/>
          <w:u w:val="single"/>
        </w:rPr>
        <w:lastRenderedPageBreak/>
        <w:t>Bibliography – Assignment 1</w:t>
      </w:r>
    </w:p>
    <w:p w14:paraId="11D45E61" w14:textId="69BF46F0" w:rsidR="000D44E0" w:rsidRPr="000D44E0" w:rsidRDefault="000D44E0" w:rsidP="000D44E0">
      <w:r w:rsidRPr="000D44E0">
        <w:t xml:space="preserve">“Brixton Riots 1981: What Happened 40 Years Ago in London? - CBBC Newsround.” </w:t>
      </w:r>
      <w:r w:rsidRPr="000D44E0">
        <w:rPr>
          <w:i/>
          <w:iCs/>
        </w:rPr>
        <w:t>Www.bbc.co.uk</w:t>
      </w:r>
      <w:r w:rsidRPr="000D44E0">
        <w:t>, Apr. 12AD, www.bbc.co.uk/newsround/50035769#:~:text=For%20three%20days%2C%20rioters%20%2D%20mostly. Accessed 30 Sept. 2024.</w:t>
      </w:r>
    </w:p>
    <w:p w14:paraId="1B3557A1" w14:textId="77777777" w:rsidR="000D44E0" w:rsidRPr="000D44E0" w:rsidRDefault="000D44E0" w:rsidP="000D44E0">
      <w:r w:rsidRPr="000D44E0">
        <w:t xml:space="preserve">Brown, Rebecca. “Why Customer Complaints Are Useful | How to Approach Complaints.” </w:t>
      </w:r>
      <w:r w:rsidRPr="000D44E0">
        <w:rPr>
          <w:i/>
          <w:iCs/>
        </w:rPr>
        <w:t>Think Wow</w:t>
      </w:r>
      <w:r w:rsidRPr="000D44E0">
        <w:t>, 24 Apr. 2024, thinkwow.co.uk/why-customer-complaints-are-useful/. Accessed 30 Sept. 2024.</w:t>
      </w:r>
    </w:p>
    <w:p w14:paraId="686F6B4A" w14:textId="77777777" w:rsidR="000D44E0" w:rsidRPr="000D44E0" w:rsidRDefault="000D44E0" w:rsidP="000D44E0">
      <w:r w:rsidRPr="000D44E0">
        <w:t xml:space="preserve">Campbell Collaboration. “Body-Worn Cameras’ Effects on Police Officers and Citizen Behavior – Campbell Collaboration.” </w:t>
      </w:r>
      <w:r w:rsidRPr="000D44E0">
        <w:rPr>
          <w:i/>
          <w:iCs/>
        </w:rPr>
        <w:t>Campbellcollaboration.org</w:t>
      </w:r>
      <w:r w:rsidRPr="000D44E0">
        <w:t>, 9 Sept. 2020, www.campbellcollaboration.org/review/impacts-of-body-worn-cameras-in-policing/. Accessed 29 Sept. 2024.</w:t>
      </w:r>
    </w:p>
    <w:p w14:paraId="1573F1BE" w14:textId="77777777" w:rsidR="000D44E0" w:rsidRPr="000D44E0" w:rsidRDefault="000D44E0" w:rsidP="000D44E0">
      <w:r w:rsidRPr="000D44E0">
        <w:t xml:space="preserve">College of Policing. “Professional.” </w:t>
      </w:r>
      <w:r w:rsidRPr="000D44E0">
        <w:rPr>
          <w:i/>
          <w:iCs/>
        </w:rPr>
        <w:t>College of Policing</w:t>
      </w:r>
      <w:r w:rsidRPr="000D44E0">
        <w:t>, 29 Sept. 2016, www.college.police.uk/app/stop-and-search/professional. Accessed 29 Sept. 2024.</w:t>
      </w:r>
    </w:p>
    <w:p w14:paraId="1C0DC32B" w14:textId="77777777" w:rsidR="000D44E0" w:rsidRPr="000D44E0" w:rsidRDefault="000D44E0" w:rsidP="000D44E0">
      <w:r w:rsidRPr="000D44E0">
        <w:t xml:space="preserve">---. “Stop and Search.” </w:t>
      </w:r>
      <w:r w:rsidRPr="000D44E0">
        <w:rPr>
          <w:i/>
          <w:iCs/>
        </w:rPr>
        <w:t>College of Policing</w:t>
      </w:r>
      <w:r w:rsidRPr="000D44E0">
        <w:t>, College of Policing, 29 Sept. 2017, www.college.police.uk/app/stop-and-search/stop-and-search. Accessed 29 Sept. 2024.</w:t>
      </w:r>
    </w:p>
    <w:p w14:paraId="5705047D" w14:textId="7512687F" w:rsidR="000D44E0" w:rsidRPr="000D44E0" w:rsidRDefault="000D44E0" w:rsidP="000D44E0">
      <w:r w:rsidRPr="000D44E0">
        <w:t xml:space="preserve">Home Office. “Police and Criminal Evidence Act 1984 (PACE) Codes of Practice.” </w:t>
      </w:r>
      <w:r w:rsidRPr="000D44E0">
        <w:rPr>
          <w:i/>
          <w:iCs/>
        </w:rPr>
        <w:t>GOV.UK</w:t>
      </w:r>
      <w:r w:rsidRPr="000D44E0">
        <w:t>, Home Office, 26 Mar. 2013, www.gov.uk/guidance/police-and-criminal-evidence-act-1984-pace-codes-of-practice. Accessed 29 Sept. 2024.</w:t>
      </w:r>
    </w:p>
    <w:p w14:paraId="768A0E44" w14:textId="77777777" w:rsidR="000D44E0" w:rsidRPr="000D44E0" w:rsidRDefault="000D44E0" w:rsidP="000D44E0">
      <w:r w:rsidRPr="000D44E0">
        <w:t xml:space="preserve">IOPC. </w:t>
      </w:r>
      <w:r w:rsidRPr="000D44E0">
        <w:rPr>
          <w:i/>
          <w:iCs/>
        </w:rPr>
        <w:t>Police Complaints</w:t>
      </w:r>
      <w:r w:rsidRPr="000D44E0">
        <w:t>.</w:t>
      </w:r>
    </w:p>
    <w:p w14:paraId="29524542" w14:textId="77777777" w:rsidR="000D44E0" w:rsidRPr="000D44E0" w:rsidRDefault="000D44E0" w:rsidP="000D44E0">
      <w:r w:rsidRPr="000D44E0">
        <w:t xml:space="preserve">IPSOS. </w:t>
      </w:r>
      <w:r w:rsidRPr="000D44E0">
        <w:rPr>
          <w:i/>
          <w:iCs/>
        </w:rPr>
        <w:t>Public Perceptions of Local Policing and the Police</w:t>
      </w:r>
      <w:r w:rsidRPr="000D44E0">
        <w:t>. Hannah Shrimpton, 2022.</w:t>
      </w:r>
    </w:p>
    <w:p w14:paraId="5437C6DF" w14:textId="77777777" w:rsidR="000D44E0" w:rsidRPr="000D44E0" w:rsidRDefault="000D44E0" w:rsidP="000D44E0">
      <w:r w:rsidRPr="000D44E0">
        <w:t xml:space="preserve">Metropolitan Police. “How and When BWV Cameras Are Used.” </w:t>
      </w:r>
      <w:r w:rsidRPr="000D44E0">
        <w:rPr>
          <w:i/>
          <w:iCs/>
        </w:rPr>
        <w:t>Www.met.police.uk</w:t>
      </w:r>
      <w:r w:rsidRPr="000D44E0">
        <w:t>, 2021, www.met.police.uk/advice/advice-and-information/bwv/body-worn-video-bwv/how-and-when-bwv-cameras-are-used/. Accessed 29 Sept. 2024.</w:t>
      </w:r>
    </w:p>
    <w:p w14:paraId="7AD5474E" w14:textId="77777777" w:rsidR="000D44E0" w:rsidRPr="000D44E0" w:rsidRDefault="000D44E0" w:rsidP="000D44E0">
      <w:r w:rsidRPr="000D44E0">
        <w:t xml:space="preserve">Peplow, Simon. ““A Deadly Weapon Aimed at Our Hearts”: The Scope and Composition of Lord Scarman’s 1981 Public Inquiry.” </w:t>
      </w:r>
      <w:r w:rsidRPr="000D44E0">
        <w:rPr>
          <w:i/>
          <w:iCs/>
        </w:rPr>
        <w:t>Critical Military Studies</w:t>
      </w:r>
      <w:r w:rsidRPr="000D44E0">
        <w:t>, 7 May 2024, pp. 1–17, www.tandfonline.com/doi/full/10.1080/23337486.2024.2345550#d1e465, https://doi.org/10.1080/23337486.2024.2345550. Accessed 30 Sept. 2024.</w:t>
      </w:r>
    </w:p>
    <w:p w14:paraId="631D638F" w14:textId="77777777" w:rsidR="000D44E0" w:rsidRPr="000D44E0" w:rsidRDefault="000D44E0" w:rsidP="000D44E0">
      <w:r w:rsidRPr="000D44E0">
        <w:t xml:space="preserve">Police Scotland. “Project Update: Positive Public Support for Police Use of Body Worn Video - Police Scotland.” </w:t>
      </w:r>
      <w:r w:rsidRPr="000D44E0">
        <w:rPr>
          <w:i/>
          <w:iCs/>
        </w:rPr>
        <w:t>Www.scotland.police.uk</w:t>
      </w:r>
      <w:r w:rsidRPr="000D44E0">
        <w:t>, Mar. 2022, www.scotland.police.uk/about-us/how-we-do-it/body-worn-video/project-update-march-2022/. Accessed 30 Sept. 2024.</w:t>
      </w:r>
    </w:p>
    <w:p w14:paraId="79815843" w14:textId="77777777" w:rsidR="000D44E0" w:rsidRPr="000D44E0" w:rsidRDefault="000D44E0" w:rsidP="000D44E0">
      <w:r w:rsidRPr="000D44E0">
        <w:t xml:space="preserve">South Wales Police. “Stop and Search in South Wales Police.” </w:t>
      </w:r>
      <w:r w:rsidRPr="000D44E0">
        <w:rPr>
          <w:i/>
          <w:iCs/>
        </w:rPr>
        <w:t>South Wales Police</w:t>
      </w:r>
      <w:r w:rsidRPr="000D44E0">
        <w:t>, 1 Apr. 2024, www.police.uk/pu/your-area/south-wales-police/performance/stop-and-search/. Accessed 29 Sept. 2024.</w:t>
      </w:r>
    </w:p>
    <w:p w14:paraId="6128CFA7" w14:textId="77777777" w:rsidR="00E11DA9" w:rsidRDefault="000D44E0">
      <w:r w:rsidRPr="000D44E0">
        <w:t xml:space="preserve">“Stop and Search.” </w:t>
      </w:r>
      <w:r w:rsidRPr="000D44E0">
        <w:rPr>
          <w:i/>
          <w:iCs/>
        </w:rPr>
        <w:t>Www.ethnicity-Facts-Figures.service.gov.uk</w:t>
      </w:r>
      <w:r w:rsidRPr="000D44E0">
        <w:t>, 10 Aug. 2023, www.ethnicity-facts-figures.service.gov.uk/crime-justice-and-the-law/policing/stop-and-search/latest/#data-sources. Accessed 29 Sept. 2024.</w:t>
      </w:r>
    </w:p>
    <w:p w14:paraId="106F3DC7" w14:textId="77777777" w:rsidR="00180765" w:rsidRDefault="00180765">
      <w:pPr>
        <w:rPr>
          <w:b/>
          <w:bCs/>
          <w:u w:val="single"/>
        </w:rPr>
      </w:pPr>
    </w:p>
    <w:p w14:paraId="536FDE41" w14:textId="77777777" w:rsidR="00180765" w:rsidRDefault="00180765">
      <w:pPr>
        <w:rPr>
          <w:b/>
          <w:bCs/>
          <w:u w:val="single"/>
        </w:rPr>
      </w:pPr>
    </w:p>
    <w:p w14:paraId="4360173B" w14:textId="16A1ACD3" w:rsidR="00D72270" w:rsidRDefault="00D72270">
      <w:r w:rsidRPr="00D72270">
        <w:rPr>
          <w:b/>
          <w:bCs/>
          <w:u w:val="single"/>
        </w:rPr>
        <w:lastRenderedPageBreak/>
        <w:t>Essay two – Public Protection</w:t>
      </w:r>
      <w:r>
        <w:t>-</w:t>
      </w:r>
      <w:r w:rsidRPr="00D72270">
        <w:t xml:space="preserve"> </w:t>
      </w:r>
    </w:p>
    <w:p w14:paraId="0FFA882C" w14:textId="1011D744" w:rsidR="006D5E64" w:rsidRPr="00724BA8" w:rsidRDefault="006D5E64">
      <w:pPr>
        <w:rPr>
          <w:b/>
          <w:bCs/>
        </w:rPr>
      </w:pPr>
      <w:r w:rsidRPr="00724BA8">
        <w:rPr>
          <w:b/>
          <w:bCs/>
        </w:rPr>
        <w:t xml:space="preserve">What characteristics (socio-economic, psychological etc.) can make a person vulnerable to exploitation to criminal gangs? </w:t>
      </w:r>
    </w:p>
    <w:p w14:paraId="412B64F1" w14:textId="10631AAC" w:rsidR="005C15C9" w:rsidRDefault="006D5E64">
      <w:bookmarkStart w:id="0" w:name="_Hlk186804034"/>
      <w:r>
        <w:t xml:space="preserve">In this essay, I am going to discuss the risk factors that can make a person vulnerable to exploitation to criminal gangs. The risk factors I am going to discuss </w:t>
      </w:r>
      <w:r w:rsidR="00BB56DE">
        <w:t>are</w:t>
      </w:r>
      <w:r>
        <w:t xml:space="preserve"> socio-economic risk factors, family risk factors,</w:t>
      </w:r>
      <w:r w:rsidR="00BB56DE">
        <w:t xml:space="preserve"> school risk factors and community risk factors. </w:t>
      </w:r>
      <w:r w:rsidR="005C15C9">
        <w:t xml:space="preserve">Criminal gangs operating in the United Kingdom exploit vulnerable </w:t>
      </w:r>
      <w:r w:rsidR="000C155D">
        <w:t>people</w:t>
      </w:r>
      <w:r w:rsidR="005C15C9">
        <w:t xml:space="preserve"> in criminal activity causing serious </w:t>
      </w:r>
      <w:r w:rsidR="00002A79">
        <w:t xml:space="preserve">impact on the health and wellbeing of vulnerable </w:t>
      </w:r>
      <w:r w:rsidR="000C155D">
        <w:t>people</w:t>
      </w:r>
      <w:r w:rsidR="00002A79">
        <w:t xml:space="preserve">. </w:t>
      </w:r>
    </w:p>
    <w:p w14:paraId="214C938A" w14:textId="39DA4259" w:rsidR="006B7C4A" w:rsidRDefault="006B7C4A">
      <w:r w:rsidRPr="00623779">
        <w:t xml:space="preserve">A vulnerable person is a person </w:t>
      </w:r>
      <w:r w:rsidR="00623779" w:rsidRPr="00623779">
        <w:t xml:space="preserve">that </w:t>
      </w:r>
      <w:r w:rsidRPr="00623779">
        <w:t>might be experiencing or at risk of abuse and neglect,</w:t>
      </w:r>
      <w:r>
        <w:t xml:space="preserve"> unable to protect themselves or is receiving care or in need of care. Vulnerable people can be at risk from people known to them or by a stranger and it can be in many ways such as physical, financial, </w:t>
      </w:r>
      <w:r w:rsidR="000A2083">
        <w:t>sexual,</w:t>
      </w:r>
      <w:r>
        <w:t xml:space="preserve"> and psychological</w:t>
      </w:r>
      <w:r w:rsidRPr="00521797">
        <w:rPr>
          <w:rFonts w:ascii="Times New Roman" w:eastAsia="Times New Roman" w:hAnsi="Times New Roman" w:cs="Times New Roman"/>
          <w:kern w:val="0"/>
          <w:sz w:val="24"/>
          <w:szCs w:val="24"/>
          <w:lang w:eastAsia="en-GB"/>
          <w14:ligatures w14:val="none"/>
        </w:rPr>
        <w:t xml:space="preserve"> </w:t>
      </w:r>
      <w:r w:rsidRPr="00521797">
        <w:t>(West Yorkshire Police)</w:t>
      </w:r>
      <w:r>
        <w:t xml:space="preserve">. </w:t>
      </w:r>
    </w:p>
    <w:p w14:paraId="40B37E21" w14:textId="55930E1B" w:rsidR="00BB56DE" w:rsidRPr="00F6122B" w:rsidRDefault="00BB56DE" w:rsidP="00BB56DE">
      <w:r>
        <w:t xml:space="preserve">The first risk factor I am going to examine is socio-economic risk factors. </w:t>
      </w:r>
      <w:r w:rsidRPr="00B40D9D">
        <w:t xml:space="preserve">Crime rates are influenced </w:t>
      </w:r>
      <w:r>
        <w:t xml:space="preserve">by </w:t>
      </w:r>
      <w:r w:rsidRPr="00B40D9D">
        <w:t xml:space="preserve">socioeconomic conditions. </w:t>
      </w:r>
      <w:r>
        <w:t xml:space="preserve">Socio-economic is identified to include someone’s income, occupation and social background which impacts a person’s success and possible life chances </w:t>
      </w:r>
      <w:r w:rsidRPr="00034A24">
        <w:t>(Austen)</w:t>
      </w:r>
      <w:r>
        <w:t xml:space="preserve">. </w:t>
      </w:r>
      <w:r w:rsidRPr="00F6122B">
        <w:t>Socio-economic highlights the relation between criminal behaviour and</w:t>
      </w:r>
      <w:r w:rsidR="00F6122B" w:rsidRPr="00F6122B">
        <w:t xml:space="preserve"> </w:t>
      </w:r>
      <w:r w:rsidRPr="00F6122B">
        <w:t>victim</w:t>
      </w:r>
      <w:r w:rsidR="00F6122B" w:rsidRPr="00F6122B">
        <w:t>s</w:t>
      </w:r>
      <w:r w:rsidRPr="00F6122B">
        <w:t xml:space="preserve"> of exploitation to criminal gangs due to the poverty rise and cost of living rises.</w:t>
      </w:r>
    </w:p>
    <w:p w14:paraId="20D1BD41" w14:textId="2660A1A2" w:rsidR="00BB56DE" w:rsidRPr="00DE2765" w:rsidRDefault="00BB56DE" w:rsidP="00BB56DE">
      <w:pPr>
        <w:rPr>
          <w:b/>
          <w:bCs/>
        </w:rPr>
      </w:pPr>
      <w:r>
        <w:t xml:space="preserve">A person can be exploited to </w:t>
      </w:r>
      <w:r w:rsidR="006B074D">
        <w:t>commit crimes</w:t>
      </w:r>
      <w:r>
        <w:t xml:space="preserve"> due to their employment </w:t>
      </w:r>
      <w:r w:rsidR="006B074D">
        <w:t xml:space="preserve">and economic </w:t>
      </w:r>
      <w:r>
        <w:t>status.</w:t>
      </w:r>
      <w:r w:rsidR="00661FCC">
        <w:t xml:space="preserve"> </w:t>
      </w:r>
      <w:r w:rsidR="006B074D">
        <w:t>It is</w:t>
      </w:r>
      <w:r w:rsidR="006E6D1E">
        <w:t xml:space="preserve"> estimated that </w:t>
      </w:r>
      <w:r w:rsidR="00661FCC">
        <w:t xml:space="preserve">4.2% of adults in the United Kingdom are out of employment </w:t>
      </w:r>
      <w:r w:rsidRPr="005063DA">
        <w:t>(Labour Market team)</w:t>
      </w:r>
      <w:r>
        <w:t xml:space="preserve">. Many people who are unemployed </w:t>
      </w:r>
      <w:r w:rsidR="00F6122B">
        <w:t xml:space="preserve">and living in </w:t>
      </w:r>
      <w:r w:rsidR="00F6122B" w:rsidRPr="00F6122B">
        <w:t xml:space="preserve">poverty can </w:t>
      </w:r>
      <w:r w:rsidR="000C155D">
        <w:t>suffer with</w:t>
      </w:r>
      <w:r w:rsidR="00F6122B" w:rsidRPr="00F6122B">
        <w:t xml:space="preserve"> po</w:t>
      </w:r>
      <w:r w:rsidRPr="00F6122B">
        <w:t>or mental health,</w:t>
      </w:r>
      <w:r>
        <w:t xml:space="preserve"> high stress levels and low-level self-esteem</w:t>
      </w:r>
      <w:r w:rsidR="000C155D">
        <w:t>. This</w:t>
      </w:r>
      <w:r>
        <w:t xml:space="preserve"> </w:t>
      </w:r>
      <w:r w:rsidR="006B074D">
        <w:t>is due to the</w:t>
      </w:r>
      <w:r w:rsidR="000C155D">
        <w:t xml:space="preserve"> </w:t>
      </w:r>
      <w:r>
        <w:t xml:space="preserve">financial difficulties </w:t>
      </w:r>
      <w:r w:rsidR="006B074D">
        <w:t xml:space="preserve">they experience </w:t>
      </w:r>
      <w:r w:rsidR="000C155D">
        <w:t>such as a</w:t>
      </w:r>
      <w:r>
        <w:t xml:space="preserve"> lack of income, worries of bills and increased debt</w:t>
      </w:r>
      <w:r w:rsidR="00661FCC">
        <w:t xml:space="preserve"> </w:t>
      </w:r>
      <w:r>
        <w:t xml:space="preserve">which could influence people </w:t>
      </w:r>
      <w:r w:rsidR="000C155D">
        <w:t>to commit crimes</w:t>
      </w:r>
      <w:r>
        <w:t xml:space="preserve"> to survive</w:t>
      </w:r>
      <w:r w:rsidR="000C155D">
        <w:t xml:space="preserve"> and be exploited by criminal gangs. (</w:t>
      </w:r>
      <w:r w:rsidRPr="005063DA">
        <w:t>Wilson and Finch)</w:t>
      </w:r>
      <w:r>
        <w:t xml:space="preserve"> Being in gang can be seen to have a small sense of purpose if someone doesn’t have one and a way to make financial gain to pay for </w:t>
      </w:r>
      <w:r w:rsidR="000A2083">
        <w:t xml:space="preserve">the </w:t>
      </w:r>
      <w:r>
        <w:t>day to day</w:t>
      </w:r>
      <w:r w:rsidR="006B074D">
        <w:t xml:space="preserve"> when you are struggling to find employment.</w:t>
      </w:r>
      <w:r w:rsidR="00F6122B" w:rsidRPr="00F6122B">
        <w:t xml:space="preserve"> Poverty in the United Kingdom is on the rise, and it has been recorded that in London crime is more common with increased levels of income deprivation. Poverty can lead to a higher likelihood of people </w:t>
      </w:r>
      <w:r w:rsidR="000C155D">
        <w:t>committing</w:t>
      </w:r>
      <w:r w:rsidR="00F6122B" w:rsidRPr="00F6122B">
        <w:t xml:space="preserve"> crime</w:t>
      </w:r>
      <w:r w:rsidR="000C155D">
        <w:t>s</w:t>
      </w:r>
      <w:r w:rsidR="00F6122B" w:rsidRPr="00F6122B">
        <w:t xml:space="preserve"> such as burglary’s, shop thefts, sale or cultivation of drugs to enhance their opportunities and income</w:t>
      </w:r>
      <w:r w:rsidR="00F6122B" w:rsidRPr="00F6122B">
        <w:rPr>
          <w:rFonts w:ascii="Times New Roman" w:eastAsia="Times New Roman" w:hAnsi="Times New Roman" w:cs="Times New Roman"/>
          <w:kern w:val="0"/>
          <w:sz w:val="24"/>
          <w:szCs w:val="24"/>
          <w:lang w:eastAsia="en-GB"/>
          <w14:ligatures w14:val="none"/>
        </w:rPr>
        <w:t xml:space="preserve"> </w:t>
      </w:r>
      <w:r w:rsidR="00F6122B" w:rsidRPr="00F6122B">
        <w:t xml:space="preserve">(Trust for London). Research shows that in the year 2021 to 2022 more than 1 in 5 people in the United Kingdom were </w:t>
      </w:r>
      <w:r w:rsidR="006B074D">
        <w:t xml:space="preserve">living </w:t>
      </w:r>
      <w:r w:rsidR="00F6122B" w:rsidRPr="00F6122B">
        <w:t>in poverty which amounted to 14.4 million people (Joseph Rowntree Foundation).</w:t>
      </w:r>
    </w:p>
    <w:p w14:paraId="557C1771" w14:textId="4EF24A0C" w:rsidR="00777E98" w:rsidRDefault="00724BA8" w:rsidP="00BB56DE">
      <w:r>
        <w:t>I am now going to discuss the community risk factors that can lead to people joining gangs such as living and growing up in social housing. Social housing i</w:t>
      </w:r>
      <w:r w:rsidR="006B13CA">
        <w:t xml:space="preserve">s affordable housing that can be rented from councils and housing associations at reduced </w:t>
      </w:r>
      <w:r w:rsidR="006B7C4A">
        <w:t>rent</w:t>
      </w:r>
      <w:r w:rsidR="006B074D">
        <w:t>al costs</w:t>
      </w:r>
      <w:r w:rsidR="006B7C4A">
        <w:t>. Social</w:t>
      </w:r>
      <w:r w:rsidR="006B13CA">
        <w:t xml:space="preserve"> housing helps people rent or buy homes in the United Kingdom and usually supported by government</w:t>
      </w:r>
      <w:r w:rsidR="006B7C4A">
        <w:t xml:space="preserve"> funding</w:t>
      </w:r>
      <w:r w:rsidR="006B7C4A" w:rsidRPr="006B13CA">
        <w:t xml:space="preserve"> (National Housing Federation</w:t>
      </w:r>
      <w:r w:rsidR="006B7C4A">
        <w:t>)</w:t>
      </w:r>
      <w:r w:rsidR="006B13CA">
        <w:t xml:space="preserve">. </w:t>
      </w:r>
    </w:p>
    <w:p w14:paraId="357A497E" w14:textId="4236F453" w:rsidR="00600CFB" w:rsidRDefault="00600CFB" w:rsidP="00BB56DE">
      <w:r>
        <w:t xml:space="preserve">Research shows that </w:t>
      </w:r>
      <w:r w:rsidR="000A2083">
        <w:t>people residing in</w:t>
      </w:r>
      <w:r>
        <w:t xml:space="preserve"> social housing </w:t>
      </w:r>
      <w:r w:rsidR="000A2083">
        <w:t>are</w:t>
      </w:r>
      <w:r>
        <w:t xml:space="preserve"> more likely to be victim</w:t>
      </w:r>
      <w:r w:rsidR="000A2083">
        <w:t xml:space="preserve">s </w:t>
      </w:r>
      <w:r>
        <w:t>of crim</w:t>
      </w:r>
      <w:r w:rsidR="00110B02">
        <w:t>e and experience</w:t>
      </w:r>
      <w:r>
        <w:t xml:space="preserve"> 70% more thefts from households and 40% more burglaries </w:t>
      </w:r>
      <w:r w:rsidR="00110B02">
        <w:t xml:space="preserve">compared to </w:t>
      </w:r>
      <w:r w:rsidR="00D154DF">
        <w:t>homeowners</w:t>
      </w:r>
      <w:r w:rsidR="00110B02">
        <w:t xml:space="preserve"> in nearby areas </w:t>
      </w:r>
      <w:r w:rsidRPr="00220BED">
        <w:t>(Nottingham Trent University)</w:t>
      </w:r>
      <w:r>
        <w:t xml:space="preserve">. This contributes to feeling unsafe </w:t>
      </w:r>
      <w:r w:rsidR="00D154DF">
        <w:t xml:space="preserve">in </w:t>
      </w:r>
      <w:r>
        <w:t>your community a</w:t>
      </w:r>
      <w:r w:rsidR="00110B02">
        <w:t xml:space="preserve">s you may be living </w:t>
      </w:r>
      <w:r>
        <w:t>in an environment</w:t>
      </w:r>
      <w:r w:rsidR="00110B02">
        <w:t xml:space="preserve"> </w:t>
      </w:r>
      <w:r>
        <w:t>where crime is</w:t>
      </w:r>
      <w:r w:rsidR="00110B02">
        <w:t xml:space="preserve"> common and</w:t>
      </w:r>
      <w:r>
        <w:t xml:space="preserve"> normalised. This can lead to vulnerable people joining gangs for safety and protectio</w:t>
      </w:r>
      <w:r w:rsidR="00110B02">
        <w:t>n as being a part of the gang can offer a high</w:t>
      </w:r>
      <w:r w:rsidR="00D154DF">
        <w:t>er</w:t>
      </w:r>
      <w:r w:rsidR="00110B02">
        <w:t xml:space="preserve"> social status in the area and protection from other gang members. </w:t>
      </w:r>
    </w:p>
    <w:p w14:paraId="4B246189" w14:textId="2D9C2D9B" w:rsidR="00D3407A" w:rsidRDefault="00D154DF" w:rsidP="00BB56DE">
      <w:r>
        <w:lastRenderedPageBreak/>
        <w:t>Family risk factors can increase the likelihood of</w:t>
      </w:r>
      <w:r w:rsidR="00600CFB">
        <w:t xml:space="preserve"> vulnerable people will be </w:t>
      </w:r>
      <w:r>
        <w:t>being exploiting into committing crimes and joining</w:t>
      </w:r>
      <w:r w:rsidR="00600CFB">
        <w:t xml:space="preserve"> criminal gangs. </w:t>
      </w:r>
      <w:r w:rsidR="00210FA3">
        <w:t xml:space="preserve">Children and adults living in an unstable and dysfunctional family environment are likely to experience poor mental health and negative expectations down the line. Between October 2007 and March 2008, the Salvation Army conducted </w:t>
      </w:r>
      <w:r w:rsidR="00110B02">
        <w:t xml:space="preserve">a </w:t>
      </w:r>
      <w:r w:rsidR="00210FA3">
        <w:t xml:space="preserve">report by interviewing 428 people who used </w:t>
      </w:r>
      <w:r w:rsidR="000479A8">
        <w:t>their</w:t>
      </w:r>
      <w:r w:rsidR="00210FA3">
        <w:t xml:space="preserve"> services which found that 47% of people did not have a close relationship with </w:t>
      </w:r>
      <w:r w:rsidR="000479A8">
        <w:t>their</w:t>
      </w:r>
      <w:r w:rsidR="00210FA3">
        <w:t xml:space="preserve"> father during their childhood</w:t>
      </w:r>
      <w:r>
        <w:t>,</w:t>
      </w:r>
      <w:r w:rsidR="00210FA3">
        <w:t xml:space="preserve"> 31% of people did not have a close relationship with their mother and overall</w:t>
      </w:r>
      <w:r w:rsidR="006E6D1E">
        <w:t>,</w:t>
      </w:r>
      <w:r w:rsidR="00210FA3">
        <w:t xml:space="preserve"> 44% of people felt ignored at home </w:t>
      </w:r>
      <w:r w:rsidR="00210FA3" w:rsidRPr="009B69BC">
        <w:t>(BBC news)</w:t>
      </w:r>
      <w:r w:rsidR="00210FA3">
        <w:t xml:space="preserve">. </w:t>
      </w:r>
      <w:r w:rsidR="00447A98">
        <w:t xml:space="preserve">Children that do not have close relationships to their parents and a support system at home may be more likely to be exploited to join gangs and commit crime, as they may be seeking a family and support by joining the gang that they do not have at home </w:t>
      </w:r>
      <w:r w:rsidR="00447A98" w:rsidRPr="009B69BC">
        <w:t>(BBC news)</w:t>
      </w:r>
      <w:r w:rsidR="00447A98">
        <w:t xml:space="preserve">.  They do not have active parents who are looking after them and providing them with a good example to follow and a role model. </w:t>
      </w:r>
      <w:r w:rsidR="00210FA3">
        <w:t>Children</w:t>
      </w:r>
      <w:r w:rsidR="00447A98">
        <w:t xml:space="preserve"> with a poor family connection</w:t>
      </w:r>
      <w:r w:rsidR="00210FA3">
        <w:t xml:space="preserve"> are more likely to engage with criminal activity due to wanting </w:t>
      </w:r>
      <w:r w:rsidR="000479A8">
        <w:t>the</w:t>
      </w:r>
      <w:r w:rsidR="00210FA3">
        <w:t xml:space="preserve"> feeling of a support system and sense of power. Children and adults in a healthy </w:t>
      </w:r>
      <w:r w:rsidR="000479A8">
        <w:t>family environment with</w:t>
      </w:r>
      <w:r w:rsidR="00447A98">
        <w:t xml:space="preserve"> access to</w:t>
      </w:r>
      <w:r w:rsidR="000479A8">
        <w:t xml:space="preserve"> adequate resources such as mental health services, health care </w:t>
      </w:r>
      <w:r w:rsidR="00447A98">
        <w:t>are less likely to join</w:t>
      </w:r>
      <w:r w:rsidR="000479A8">
        <w:t xml:space="preserve"> criminal gangs </w:t>
      </w:r>
      <w:r w:rsidR="000479A8" w:rsidRPr="000479A8">
        <w:t>(Vargas)</w:t>
      </w:r>
      <w:r w:rsidR="000479A8">
        <w:t>.</w:t>
      </w:r>
    </w:p>
    <w:p w14:paraId="01E43DA5" w14:textId="66BBAFB6" w:rsidR="00447A98" w:rsidRDefault="00447A98" w:rsidP="00BB56DE">
      <w:r>
        <w:t xml:space="preserve">Another factor that increases the likelihood of young people joining gangs and being exploited are school risk factors such as low performance at school and lack of attachment to school and teachers. If young people are not performing well academically, they may feel their options for the future are limited. If they are labelled </w:t>
      </w:r>
      <w:r w:rsidR="003A5EE6">
        <w:t>b</w:t>
      </w:r>
      <w:r>
        <w:t xml:space="preserve">y teachers as </w:t>
      </w:r>
      <w:r w:rsidR="00180765">
        <w:t>troublemakers</w:t>
      </w:r>
      <w:r>
        <w:t xml:space="preserve"> and academic failures, they can have low motivation at school and be persuaded to join a gang </w:t>
      </w:r>
      <w:r w:rsidR="003A5EE6">
        <w:t xml:space="preserve">as they see it as a way to be successful and they do not think they can achieve this through </w:t>
      </w:r>
      <w:r w:rsidR="00180765">
        <w:t>school</w:t>
      </w:r>
      <w:r w:rsidR="00180765" w:rsidRPr="00180765">
        <w:t xml:space="preserve"> (</w:t>
      </w:r>
      <w:r w:rsidR="00180765" w:rsidRPr="00180765">
        <w:t>National Gang Center)</w:t>
      </w:r>
      <w:r w:rsidR="00180765">
        <w:t xml:space="preserve">. </w:t>
      </w:r>
      <w:r w:rsidR="003A5EE6">
        <w:t>A study by ADR UK shows that pupils with declining and low performance trajectories at school are more likely to be convicted to cautioned</w:t>
      </w:r>
      <w:r w:rsidR="00180765">
        <w:t xml:space="preserve"> </w:t>
      </w:r>
      <w:r w:rsidR="00180765" w:rsidRPr="00180765">
        <w:t>(UK)</w:t>
      </w:r>
      <w:r w:rsidR="003A5EE6">
        <w:t xml:space="preserve">. </w:t>
      </w:r>
    </w:p>
    <w:p w14:paraId="668DFF0E" w14:textId="203F23BA" w:rsidR="00D3407A" w:rsidRDefault="00D3407A" w:rsidP="00D3407A">
      <w:r>
        <w:t xml:space="preserve">Cuckooing is a form of exploitation that is used by members of criminal gangs where the home of a vulnerable person is being taken over for the use of criminal activity such as drug dealing, sex work and financial abuse and more. The gang members will take over the home and demand repayment for debt. As of the </w:t>
      </w:r>
      <w:r w:rsidR="000479A8">
        <w:t>30</w:t>
      </w:r>
      <w:r w:rsidR="000479A8" w:rsidRPr="00897073">
        <w:rPr>
          <w:vertAlign w:val="superscript"/>
        </w:rPr>
        <w:t>th of</w:t>
      </w:r>
      <w:r>
        <w:t xml:space="preserve"> June 2019, North Yorkshire Police reported that 90 victims of cuckooing </w:t>
      </w:r>
      <w:r w:rsidR="006E6D1E">
        <w:t>were</w:t>
      </w:r>
      <w:r>
        <w:t xml:space="preserve"> identified in one year which was an increase from 39 victims the following year </w:t>
      </w:r>
      <w:r w:rsidRPr="00F313B1">
        <w:t>(Lee)</w:t>
      </w:r>
      <w:r w:rsidR="000479A8">
        <w:t>, this shows that there is a clear issue with gang members taking advantage of vulnerable people in the United Kingdom</w:t>
      </w:r>
      <w:r w:rsidR="006E6D1E">
        <w:t>.</w:t>
      </w:r>
    </w:p>
    <w:p w14:paraId="5699DE1A" w14:textId="062B4E43" w:rsidR="00F6122B" w:rsidRDefault="003A5EE6" w:rsidP="000D44E0">
      <w:r>
        <w:t xml:space="preserve">In conclusion, there are many factors such as economic factors, being unemployed, absent parents, low school performance and being a vulnerable person, which can increase a person’s likelihood of being exploited by gang members and convinced to join a gang. However, it is important that the police and the government are the aware of the </w:t>
      </w:r>
      <w:r w:rsidR="00CF70FD">
        <w:t>high-risk</w:t>
      </w:r>
      <w:r>
        <w:t xml:space="preserve"> factors. Awareness can allow the police and other government agencies to introduce programs to target people who are most at risk to try to prevent them from </w:t>
      </w:r>
      <w:r w:rsidR="00090659">
        <w:t xml:space="preserve">joining and being </w:t>
      </w:r>
      <w:r>
        <w:t xml:space="preserve">exploited by gangs. </w:t>
      </w:r>
    </w:p>
    <w:bookmarkEnd w:id="0"/>
    <w:p w14:paraId="28A39784" w14:textId="77777777" w:rsidR="00F6122B" w:rsidRDefault="00F6122B" w:rsidP="000D44E0"/>
    <w:p w14:paraId="34535438" w14:textId="454CC2F3" w:rsidR="00020C30" w:rsidRDefault="00020C30" w:rsidP="00020C30">
      <w:pPr>
        <w:rPr>
          <w:b/>
          <w:bCs/>
        </w:rPr>
      </w:pPr>
      <w:r w:rsidRPr="0044012F">
        <w:rPr>
          <w:b/>
          <w:bCs/>
        </w:rPr>
        <w:t>W</w:t>
      </w:r>
      <w:r w:rsidRPr="00020C30">
        <w:rPr>
          <w:b/>
          <w:bCs/>
        </w:rPr>
        <w:t>ord count</w:t>
      </w:r>
      <w:r w:rsidRPr="00020C30">
        <w:rPr>
          <w:b/>
          <w:bCs/>
        </w:rPr>
        <w:t>- 1097</w:t>
      </w:r>
    </w:p>
    <w:p w14:paraId="25D8496B" w14:textId="77777777" w:rsidR="00F6122B" w:rsidRDefault="00F6122B" w:rsidP="000D44E0"/>
    <w:p w14:paraId="19D74391" w14:textId="77777777" w:rsidR="00F6122B" w:rsidRDefault="00F6122B" w:rsidP="000D44E0"/>
    <w:p w14:paraId="4B2E09B9" w14:textId="77777777" w:rsidR="00180765" w:rsidRDefault="00180765" w:rsidP="000D44E0"/>
    <w:p w14:paraId="2E239A59" w14:textId="77777777" w:rsidR="00020C30" w:rsidRDefault="00020C30" w:rsidP="000D44E0"/>
    <w:p w14:paraId="7DE4B28B" w14:textId="3D1E36ED" w:rsidR="000D44E0" w:rsidRPr="00E14AAC" w:rsidRDefault="000D44E0" w:rsidP="000D44E0">
      <w:r w:rsidRPr="000D44E0">
        <w:rPr>
          <w:b/>
          <w:bCs/>
          <w:u w:val="single"/>
        </w:rPr>
        <w:lastRenderedPageBreak/>
        <w:t xml:space="preserve">Bibliography – Assignment </w:t>
      </w:r>
      <w:r>
        <w:rPr>
          <w:b/>
          <w:bCs/>
          <w:u w:val="single"/>
        </w:rPr>
        <w:t>2</w:t>
      </w:r>
    </w:p>
    <w:p w14:paraId="2A974E55" w14:textId="77777777" w:rsidR="00020C30" w:rsidRPr="00020C30" w:rsidRDefault="00020C30" w:rsidP="00020C30">
      <w:r w:rsidRPr="00020C30">
        <w:t xml:space="preserve">Austen, Jane. “Strategies for Prevention and Intervention of Socioeconomic Crime.” </w:t>
      </w:r>
      <w:r w:rsidRPr="00020C30">
        <w:rPr>
          <w:i/>
          <w:iCs/>
        </w:rPr>
        <w:t>Sociology and Criminology-Open Access</w:t>
      </w:r>
      <w:r w:rsidRPr="00020C30">
        <w:t>, vol. 11, no. 1, 24 Mar. 2023, pp. 1–2, www.longdom.org/open-access/strategies-for-prevention-and-intervention-of-socioeconomic-crime-99701.html, https://doi.org/10.35248/2375-4435.23.11.268. Accessed 1 Oct. 2024.</w:t>
      </w:r>
    </w:p>
    <w:p w14:paraId="09A4C96E" w14:textId="77777777" w:rsidR="00020C30" w:rsidRPr="00020C30" w:rsidRDefault="00020C30" w:rsidP="00020C30">
      <w:r w:rsidRPr="00020C30">
        <w:t xml:space="preserve">BBC news. “BBC NEWS | UK | England | London | Gangs Are “Alternative to Family.”” </w:t>
      </w:r>
      <w:r w:rsidRPr="00020C30">
        <w:rPr>
          <w:i/>
          <w:iCs/>
        </w:rPr>
        <w:t>Bbc.co.uk</w:t>
      </w:r>
      <w:r w:rsidRPr="00020C30">
        <w:t>, BBC, 2024, news.bbc.co.uk/1/hi/england/london/7494754.stm. Accessed 15 Oct. 2024.</w:t>
      </w:r>
    </w:p>
    <w:p w14:paraId="11D03D6E" w14:textId="77777777" w:rsidR="00020C30" w:rsidRPr="00020C30" w:rsidRDefault="00020C30" w:rsidP="00020C30">
      <w:r w:rsidRPr="00020C30">
        <w:t xml:space="preserve">Joseph Rowntree Foundation. “UK Poverty 2024: The Essential Guide to Understanding Poverty in the UK | Joseph Rowntree Foundation.” </w:t>
      </w:r>
      <w:r w:rsidRPr="00020C30">
        <w:rPr>
          <w:i/>
          <w:iCs/>
        </w:rPr>
        <w:t>Www.jrf.org.uk</w:t>
      </w:r>
      <w:r w:rsidRPr="00020C30">
        <w:t>, 23 Jan. 2024, www.jrf.org.uk/uk-poverty-2024-the-essential-guide-to-understanding-poverty-in-the-uk. Accessed 1 Oct. 2024.</w:t>
      </w:r>
    </w:p>
    <w:p w14:paraId="7CD16ED6" w14:textId="77777777" w:rsidR="00020C30" w:rsidRPr="00020C30" w:rsidRDefault="00020C30" w:rsidP="00020C30">
      <w:r w:rsidRPr="00020C30">
        <w:t xml:space="preserve">Labour Market team. “Employment in the UK.” </w:t>
      </w:r>
      <w:r w:rsidRPr="00020C30">
        <w:rPr>
          <w:i/>
          <w:iCs/>
        </w:rPr>
        <w:t>Ons.gov.uk</w:t>
      </w:r>
      <w:r w:rsidRPr="00020C30">
        <w:t>, Office for National Statistics, 12 Aug. 2024, www.ons.gov.uk/employmentandlabourmarket/peopleinwork/employmentandemployeetypes/bulletins/employmentintheuk/august2024. Accessed 1 Oct. 2024.</w:t>
      </w:r>
    </w:p>
    <w:p w14:paraId="09960BB2" w14:textId="77777777" w:rsidR="00020C30" w:rsidRPr="00020C30" w:rsidRDefault="00020C30" w:rsidP="00020C30">
      <w:r w:rsidRPr="00020C30">
        <w:t xml:space="preserve">Lee, Evie. “What Is Cuckooing?” </w:t>
      </w:r>
      <w:r w:rsidRPr="00020C30">
        <w:rPr>
          <w:i/>
          <w:iCs/>
        </w:rPr>
        <w:t>CPD Online College</w:t>
      </w:r>
      <w:r w:rsidRPr="00020C30">
        <w:t>, 10 Aug. 2022, cpdonline.co.uk/knowledge-base/safeguarding/cuckooing/. Accessed 30 Sept. 2024.</w:t>
      </w:r>
    </w:p>
    <w:p w14:paraId="5C4B5A31" w14:textId="77777777" w:rsidR="00020C30" w:rsidRPr="00020C30" w:rsidRDefault="00020C30" w:rsidP="00020C30">
      <w:r w:rsidRPr="00020C30">
        <w:t xml:space="preserve">National Gang Center. “Risk Factors.” </w:t>
      </w:r>
      <w:r w:rsidRPr="00020C30">
        <w:rPr>
          <w:i/>
          <w:iCs/>
        </w:rPr>
        <w:t>National Gang Center</w:t>
      </w:r>
      <w:r w:rsidRPr="00020C30">
        <w:t>, 16 Dec. 2020, nationalgangcenter.ojp.gov/spt/Risk-Factors. Accessed 3 Jan. 2025.</w:t>
      </w:r>
    </w:p>
    <w:p w14:paraId="51D00249" w14:textId="77777777" w:rsidR="00020C30" w:rsidRPr="00020C30" w:rsidRDefault="00020C30" w:rsidP="00020C30">
      <w:r w:rsidRPr="00020C30">
        <w:t xml:space="preserve">National Housing Federation. “About Social Housing.” </w:t>
      </w:r>
      <w:r w:rsidRPr="00020C30">
        <w:rPr>
          <w:i/>
          <w:iCs/>
        </w:rPr>
        <w:t>National Housing Federation</w:t>
      </w:r>
      <w:r w:rsidRPr="00020C30">
        <w:t>, 2010, www.housing.org.uk/about-housing-associations/about-social-housing/. Accessed 15 Oct. 2024.</w:t>
      </w:r>
    </w:p>
    <w:p w14:paraId="33F4875B" w14:textId="77777777" w:rsidR="00020C30" w:rsidRPr="00020C30" w:rsidRDefault="00020C30" w:rsidP="00020C30">
      <w:r w:rsidRPr="00020C30">
        <w:t xml:space="preserve">Nottingham Trent University . </w:t>
      </w:r>
      <w:r w:rsidRPr="00020C30">
        <w:rPr>
          <w:i/>
          <w:iCs/>
        </w:rPr>
        <w:t>Should You Accept 40% More Risk in Social Housing? Research and Recommendations on the Scale of Crime and ASB Victimisation on Social Renters</w:t>
      </w:r>
      <w:r w:rsidRPr="00020C30">
        <w:t>.</w:t>
      </w:r>
    </w:p>
    <w:p w14:paraId="46F989EC" w14:textId="77777777" w:rsidR="00020C30" w:rsidRPr="00020C30" w:rsidRDefault="00020C30" w:rsidP="00020C30">
      <w:r w:rsidRPr="00020C30">
        <w:t xml:space="preserve">Trust for London. “Crime and Income Deprivation.” </w:t>
      </w:r>
      <w:r w:rsidRPr="00020C30">
        <w:rPr>
          <w:i/>
          <w:iCs/>
        </w:rPr>
        <w:t>Trust for London</w:t>
      </w:r>
      <w:r w:rsidRPr="00020C30">
        <w:t>, 2023, trustforlondon.org.uk/data/crime-and-income-deprivation/. Accessed 1 Oct. 2024.</w:t>
      </w:r>
    </w:p>
    <w:p w14:paraId="6E2CF0BB" w14:textId="77777777" w:rsidR="00020C30" w:rsidRPr="00020C30" w:rsidRDefault="00020C30" w:rsidP="00020C30">
      <w:r w:rsidRPr="00020C30">
        <w:t xml:space="preserve">UK, ADR. “Data Insight: Changes in School Performance and Involvement in the Criminal Justice System.” </w:t>
      </w:r>
      <w:r w:rsidRPr="00020C30">
        <w:rPr>
          <w:i/>
          <w:iCs/>
        </w:rPr>
        <w:t>Adruk.org</w:t>
      </w:r>
      <w:r w:rsidRPr="00020C30">
        <w:t>, ADR UK, 24 Apr. 2024, www.adruk.org/news-publications/publications-reports/data-insight-changes-in-school-performance-and-involvement-in-the-criminal-justice-system/. Accessed 3 Jan. 2025.</w:t>
      </w:r>
    </w:p>
    <w:p w14:paraId="4D1C3982" w14:textId="77777777" w:rsidR="00020C30" w:rsidRPr="00020C30" w:rsidRDefault="00020C30" w:rsidP="00020C30">
      <w:r w:rsidRPr="00020C30">
        <w:t xml:space="preserve">Vargas, Jason. “The Impact of Socioeconomic Factors on Crime Rates.” </w:t>
      </w:r>
      <w:r w:rsidRPr="00020C30">
        <w:rPr>
          <w:i/>
          <w:iCs/>
        </w:rPr>
        <w:t>Addiction &amp; Criminology</w:t>
      </w:r>
      <w:r w:rsidRPr="00020C30">
        <w:t>, vol. 6, no. 4, 28 Aug. 2023, www.alliedacademies.org/articles/the-impact-of-socioeconomic-factors-on-crime-rates-26135.html, https://doi.org/10.35841/aara-6.4.161. Accessed 15 Oct. 2024.</w:t>
      </w:r>
    </w:p>
    <w:p w14:paraId="4ED70891" w14:textId="77777777" w:rsidR="00020C30" w:rsidRPr="00020C30" w:rsidRDefault="00020C30" w:rsidP="00020C30">
      <w:r w:rsidRPr="00020C30">
        <w:t xml:space="preserve">West Yorkshire Police . “Safeguarding Vulnerable Adults - Force Policy.” </w:t>
      </w:r>
      <w:r w:rsidRPr="00020C30">
        <w:rPr>
          <w:i/>
          <w:iCs/>
        </w:rPr>
        <w:t>West Yorkshire Police</w:t>
      </w:r>
      <w:r w:rsidRPr="00020C30">
        <w:t>, www.westyorkshire.police.uk/about-us/policies-and-procedures/policies/crime-and-safeguarding/safeguarding-vulnerable-adults. Accessed 30 Sept. 2024.</w:t>
      </w:r>
    </w:p>
    <w:p w14:paraId="2A708270" w14:textId="77777777" w:rsidR="00020C30" w:rsidRPr="00020C30" w:rsidRDefault="00020C30" w:rsidP="00020C30">
      <w:r w:rsidRPr="00020C30">
        <w:t xml:space="preserve">Wilson, Heather, and David Finch. “Unemployment and Mental Health.” </w:t>
      </w:r>
      <w:r w:rsidRPr="00020C30">
        <w:rPr>
          <w:i/>
          <w:iCs/>
        </w:rPr>
        <w:t>The Health Foundation</w:t>
      </w:r>
      <w:r w:rsidRPr="00020C30">
        <w:t>, 16 Apr. 2021, www.health.org.uk/publications/long-reads/unemployment-and-mental-health. Accessed 1 Oct. 2024.</w:t>
      </w:r>
    </w:p>
    <w:p w14:paraId="1512AAE3" w14:textId="77777777" w:rsidR="00020C30" w:rsidRDefault="00020C30"/>
    <w:p w14:paraId="4901355C" w14:textId="4F629C4A" w:rsidR="00D72270" w:rsidRPr="00D72270" w:rsidRDefault="00D72270">
      <w:pPr>
        <w:rPr>
          <w:b/>
          <w:bCs/>
        </w:rPr>
      </w:pPr>
      <w:r w:rsidRPr="00D72270">
        <w:rPr>
          <w:b/>
          <w:bCs/>
        </w:rPr>
        <w:lastRenderedPageBreak/>
        <w:t>Essay three – Vulnerability &amp; Risk-</w:t>
      </w:r>
    </w:p>
    <w:p w14:paraId="7B3BFA6E" w14:textId="57502306" w:rsidR="00E14AAC" w:rsidRDefault="00E14AAC">
      <w:pPr>
        <w:rPr>
          <w:b/>
          <w:bCs/>
        </w:rPr>
      </w:pPr>
      <w:r>
        <w:rPr>
          <w:b/>
          <w:bCs/>
        </w:rPr>
        <w:t>Is early intervention an effective means of preventing young people from offence? What increases or detracts from its effectiveness?</w:t>
      </w:r>
    </w:p>
    <w:p w14:paraId="4A7F36EF" w14:textId="5F691F10" w:rsidR="00F6122B" w:rsidRDefault="00F6122B">
      <w:bookmarkStart w:id="1" w:name="_Hlk186804282"/>
      <w:r>
        <w:t xml:space="preserve">In this essay, I am going to discuss how early intervention </w:t>
      </w:r>
      <w:r w:rsidR="004944E6">
        <w:t>stages can prevent young people from offending.</w:t>
      </w:r>
    </w:p>
    <w:p w14:paraId="340F9A96" w14:textId="397C888B" w:rsidR="008C67F0" w:rsidRDefault="008C67F0">
      <w:r>
        <w:t xml:space="preserve">Early intervention </w:t>
      </w:r>
      <w:r w:rsidR="00145017">
        <w:t xml:space="preserve">consists of multi-agencies such as police, education, social </w:t>
      </w:r>
      <w:r w:rsidR="00EE6845">
        <w:t>services,</w:t>
      </w:r>
      <w:r w:rsidR="00145017">
        <w:t xml:space="preserve"> and health services to assist in providing extra support and direction for young people to prevent and deter young people from committing or being involved in criminal behaviour </w:t>
      </w:r>
      <w:r w:rsidR="00145017" w:rsidRPr="00145017">
        <w:t>(Youth Crime Commission)</w:t>
      </w:r>
      <w:r w:rsidR="00145017">
        <w:t xml:space="preserve">. </w:t>
      </w:r>
    </w:p>
    <w:p w14:paraId="593D2F16" w14:textId="0127D51E" w:rsidR="009F3A86" w:rsidRPr="00145017" w:rsidRDefault="00145017" w:rsidP="009F3A86">
      <w:r>
        <w:t>The government</w:t>
      </w:r>
      <w:r w:rsidR="00C1184C">
        <w:t xml:space="preserve"> states that they are</w:t>
      </w:r>
      <w:r>
        <w:t xml:space="preserve"> committed into </w:t>
      </w:r>
      <w:r w:rsidR="005E5975">
        <w:t>investing into the support of keeping young children away from crime. Research shows that in May 2022</w:t>
      </w:r>
      <w:r w:rsidR="00C1184C">
        <w:t xml:space="preserve"> the government</w:t>
      </w:r>
      <w:r w:rsidR="005E5975">
        <w:t xml:space="preserve"> had made a</w:t>
      </w:r>
      <w:r w:rsidR="009F3A86">
        <w:t>n</w:t>
      </w:r>
      <w:r w:rsidR="005E5975">
        <w:t xml:space="preserve"> investment worth up to </w:t>
      </w:r>
      <w:r w:rsidR="009F3A86">
        <w:t>£300million which allows local authorities to intervene with early intervention to help with education and family services hoping that will assist prevention in crime within young children. Research shows that around 80% of adult offenders began to commit crimes as children costing the economy £17 billion a year</w:t>
      </w:r>
      <w:r w:rsidR="00936085">
        <w:t xml:space="preserve"> (</w:t>
      </w:r>
      <w:r w:rsidR="009F3A86" w:rsidRPr="00145017">
        <w:t>Gov.uk)</w:t>
      </w:r>
      <w:r w:rsidR="00EE6845">
        <w:t>.</w:t>
      </w:r>
    </w:p>
    <w:p w14:paraId="251D324A" w14:textId="4D49910A" w:rsidR="00FF0B62" w:rsidRDefault="00C76948" w:rsidP="00FF0B62">
      <w:r>
        <w:t xml:space="preserve">There is a </w:t>
      </w:r>
      <w:r w:rsidR="00462675">
        <w:t>four-step</w:t>
      </w:r>
      <w:r>
        <w:t xml:space="preserve"> process in early intervention which is </w:t>
      </w:r>
      <w:r w:rsidR="00462675">
        <w:t>used to prevent young people from offending which one is w</w:t>
      </w:r>
      <w:r w:rsidR="00462675" w:rsidRPr="00471AF9">
        <w:t>hole system and multi-component approaches</w:t>
      </w:r>
      <w:r w:rsidR="001400A0">
        <w:t xml:space="preserve">, primary intervention, secondary intervention and tertiary </w:t>
      </w:r>
      <w:r w:rsidR="00FF0B62">
        <w:t xml:space="preserve">prevention </w:t>
      </w:r>
      <w:r w:rsidR="00FF0B62" w:rsidRPr="00CB58D0">
        <w:t>(Quigg et al.)</w:t>
      </w:r>
    </w:p>
    <w:p w14:paraId="4AE4BEC2" w14:textId="3D3AAA62" w:rsidR="00192631" w:rsidRPr="00566FE6" w:rsidRDefault="00DE2765" w:rsidP="00192631">
      <w:r>
        <w:t xml:space="preserve">I am now going to talk about multi-component </w:t>
      </w:r>
      <w:r w:rsidR="00515AF7">
        <w:t>approaches</w:t>
      </w:r>
      <w:r w:rsidR="00265DFB">
        <w:t xml:space="preserve"> that help in the early invention and prevention of crimes. The police collect data on offenders and potential offenders that can help identify those at risk of committing crimes. However, not all crimes are reported to the police and it’s important to use data from other sources to help in the prevention of crime. Public health partners collect data that can be vital in assisting the police in crime prevention.</w:t>
      </w:r>
      <w:r w:rsidR="00F52789">
        <w:t xml:space="preserve"> Collecting data can help collect vital </w:t>
      </w:r>
      <w:r w:rsidR="00EE6845">
        <w:t>information</w:t>
      </w:r>
      <w:r w:rsidR="00F52789">
        <w:t xml:space="preserve"> to grasp the cause of criminality as well as identifying health and social issues in people and communities to develop an assessment and early intervention strategies to prevent young people in criminal activities and seeking the help that they need</w:t>
      </w:r>
      <w:r w:rsidR="00907C39">
        <w:t xml:space="preserve"> </w:t>
      </w:r>
      <w:r w:rsidR="00907C39" w:rsidRPr="00CB58D0">
        <w:t>(Quigg et al.)</w:t>
      </w:r>
      <w:r w:rsidR="00F52789">
        <w:t>.</w:t>
      </w:r>
      <w:r w:rsidR="00192631">
        <w:t xml:space="preserve"> In 2019</w:t>
      </w:r>
      <w:r w:rsidR="00EE6845">
        <w:t>,</w:t>
      </w:r>
      <w:r w:rsidR="00192631">
        <w:t xml:space="preserve"> </w:t>
      </w:r>
      <w:r w:rsidR="00EE6845">
        <w:t xml:space="preserve">the </w:t>
      </w:r>
      <w:r w:rsidR="009F1763">
        <w:t>Home Office</w:t>
      </w:r>
      <w:r w:rsidR="00192631">
        <w:t xml:space="preserve"> provided Police forces with funding of £254 million </w:t>
      </w:r>
      <w:r w:rsidR="009F1763">
        <w:t>to build a Violence Reduction Unit, VRU. The aim of a Violence Reduction Unit is to provide an impactive and efficient response to counter crimes across the United Kingdom, with this it allows multi agency partners in accessing data to provide an accurate information to where the right care</w:t>
      </w:r>
      <w:r w:rsidR="003D5909">
        <w:t xml:space="preserve"> or support is needed to engage with young people within their communities</w:t>
      </w:r>
      <w:r w:rsidR="00EF3ED2">
        <w:t>, research shows that between April 2019 and September 2020</w:t>
      </w:r>
      <w:r w:rsidR="00566FE6">
        <w:t xml:space="preserve"> areas that have received funding </w:t>
      </w:r>
      <w:r w:rsidR="00EE6845">
        <w:t>have</w:t>
      </w:r>
      <w:r w:rsidR="00566FE6">
        <w:t xml:space="preserve"> seen </w:t>
      </w:r>
      <w:r w:rsidR="00566FE6" w:rsidRPr="00EE6845">
        <w:t xml:space="preserve">crimes </w:t>
      </w:r>
      <w:r w:rsidR="00EE6845" w:rsidRPr="00EE6845">
        <w:t>rates reduced</w:t>
      </w:r>
      <w:r w:rsidR="00566FE6" w:rsidRPr="00EE6845">
        <w:t xml:space="preserve"> </w:t>
      </w:r>
      <w:r w:rsidR="00566FE6">
        <w:t xml:space="preserve">compared to areas without funding </w:t>
      </w:r>
      <w:r w:rsidR="00192631" w:rsidRPr="00566FE6">
        <w:t>(</w:t>
      </w:r>
      <w:r w:rsidR="00EE6845">
        <w:t>C</w:t>
      </w:r>
      <w:r w:rsidR="00192631" w:rsidRPr="00566FE6">
        <w:t>utmore et al.)</w:t>
      </w:r>
      <w:r w:rsidR="00EE6845">
        <w:t xml:space="preserve"> </w:t>
      </w:r>
    </w:p>
    <w:p w14:paraId="03B25447" w14:textId="5C4144E2" w:rsidR="00CC7B78" w:rsidRDefault="00DE2765" w:rsidP="00FF0B62">
      <w:r>
        <w:t>I am now going to talk about primary interventions</w:t>
      </w:r>
      <w:r w:rsidR="000D6057">
        <w:t xml:space="preserve">. </w:t>
      </w:r>
      <w:r w:rsidR="000578D3">
        <w:t>Primary interventions are strategies, policies and legislation that aim to change social norms, values</w:t>
      </w:r>
      <w:r w:rsidR="00EE6845">
        <w:t>,</w:t>
      </w:r>
      <w:r w:rsidR="000578D3">
        <w:t xml:space="preserve"> and behaviours with the goal of preventing crimes. In this essay, I am going to focus on the primary interventions used to reduce the levels of crime committed by young adults. </w:t>
      </w:r>
    </w:p>
    <w:p w14:paraId="00BA1307" w14:textId="0986D36D" w:rsidR="00EB138E" w:rsidRDefault="00CC7B78" w:rsidP="00FF0B62">
      <w:r>
        <w:t>S</w:t>
      </w:r>
      <w:r w:rsidR="00D53C19">
        <w:t xml:space="preserve">ports and physical activity programmes for young people can be an effective deterrent to steer young people in engaging in criminal activities, joining gangs and to commit anti-social behaviour offences. Sports activities can provide young people with a safe environment </w:t>
      </w:r>
      <w:r w:rsidR="00715162">
        <w:t>connecting them with positive mentors and meeting like minded young adults</w:t>
      </w:r>
      <w:r w:rsidR="00EB138E">
        <w:t xml:space="preserve"> which can enable them to have increased confidence, </w:t>
      </w:r>
      <w:r w:rsidR="00EE6845">
        <w:t>experience working as part of a team</w:t>
      </w:r>
      <w:r w:rsidR="00EB138E">
        <w:t xml:space="preserve"> and </w:t>
      </w:r>
      <w:r w:rsidR="00EE6845">
        <w:t>life</w:t>
      </w:r>
      <w:r w:rsidR="00EB138E">
        <w:t xml:space="preserve"> skills.</w:t>
      </w:r>
      <w:r>
        <w:t xml:space="preserve"> </w:t>
      </w:r>
      <w:r w:rsidR="00EB138E">
        <w:lastRenderedPageBreak/>
        <w:t xml:space="preserve">Locations of effective sports projects can be based </w:t>
      </w:r>
      <w:r>
        <w:t xml:space="preserve">on data </w:t>
      </w:r>
      <w:r w:rsidR="00EB138E">
        <w:t xml:space="preserve">in </w:t>
      </w:r>
      <w:r>
        <w:t>reply to local issues, crime</w:t>
      </w:r>
      <w:r w:rsidR="00EE6845">
        <w:t>,</w:t>
      </w:r>
      <w:r>
        <w:t xml:space="preserve"> and anti- social behaviour. Depending on the needs of the location which can be taken from data delivery mechanisms can be used to meet expectations and prioritise projects </w:t>
      </w:r>
      <w:r w:rsidRPr="00CC7B78">
        <w:t>(Mason et al.)</w:t>
      </w:r>
      <w:r>
        <w:t>.</w:t>
      </w:r>
    </w:p>
    <w:p w14:paraId="3EE8F4E6" w14:textId="3A6EA628" w:rsidR="0052530E" w:rsidRPr="0052530E" w:rsidRDefault="00CC7B78" w:rsidP="0052530E">
      <w:r>
        <w:t xml:space="preserve">Another primary intervention strategy </w:t>
      </w:r>
      <w:r w:rsidR="00443433">
        <w:t>that is</w:t>
      </w:r>
      <w:r w:rsidR="00EE6845">
        <w:t xml:space="preserve"> </w:t>
      </w:r>
      <w:r w:rsidR="00443433">
        <w:t>used is increasing the price of alcohol and tightening the availability of alcohol</w:t>
      </w:r>
      <w:r w:rsidR="00EB210A">
        <w:t>. In Wales</w:t>
      </w:r>
      <w:r w:rsidR="00EE6845">
        <w:t>,</w:t>
      </w:r>
      <w:r w:rsidR="00EB210A">
        <w:t xml:space="preserve"> 49% of violent crimes ha</w:t>
      </w:r>
      <w:r w:rsidR="00EE6845">
        <w:t>ve</w:t>
      </w:r>
      <w:r w:rsidR="00EB210A">
        <w:t xml:space="preserve"> an</w:t>
      </w:r>
      <w:r w:rsidR="00EF0BAE">
        <w:t xml:space="preserve"> involvement in the use of</w:t>
      </w:r>
      <w:r w:rsidR="00EB210A">
        <w:t xml:space="preserve"> alcohol </w:t>
      </w:r>
      <w:r w:rsidR="00EB210A" w:rsidRPr="00EB210A">
        <w:t>(“Focus on Alcohol-Related Crime and Disorder”)</w:t>
      </w:r>
      <w:r w:rsidR="00EB210A">
        <w:t xml:space="preserve">. </w:t>
      </w:r>
      <w:r w:rsidR="00EE6845">
        <w:t>T</w:t>
      </w:r>
      <w:r w:rsidR="00EF0BAE">
        <w:t xml:space="preserve">he Government introducing policies that </w:t>
      </w:r>
      <w:r w:rsidR="00EE6845">
        <w:t>increase</w:t>
      </w:r>
      <w:r w:rsidR="00EF0BAE">
        <w:t xml:space="preserve"> the cost of alcohol will delay the introduction of consuming alcohol within young people which reduces crime and hospitalisation reducing pressure on services</w:t>
      </w:r>
      <w:r w:rsidR="0052530E">
        <w:t xml:space="preserve"> </w:t>
      </w:r>
      <w:r w:rsidR="0052530E" w:rsidRPr="0052530E">
        <w:t>(SAFER)</w:t>
      </w:r>
      <w:r w:rsidR="0052530E">
        <w:t>.</w:t>
      </w:r>
    </w:p>
    <w:p w14:paraId="2E740E99" w14:textId="7EE9DD97" w:rsidR="000715AA" w:rsidRPr="000715AA" w:rsidRDefault="00DE2765" w:rsidP="000715AA">
      <w:r>
        <w:t>I am now going to talk about secondary interventio</w:t>
      </w:r>
      <w:r w:rsidR="0052530E">
        <w:t>ns</w:t>
      </w:r>
      <w:r w:rsidR="006D07C1">
        <w:t xml:space="preserve">. Secondary interventions </w:t>
      </w:r>
      <w:r w:rsidR="00F05C8F">
        <w:t>are</w:t>
      </w:r>
      <w:r w:rsidR="006D07C1">
        <w:t xml:space="preserve"> </w:t>
      </w:r>
      <w:r w:rsidR="00F05C8F">
        <w:t xml:space="preserve">aimed to target young people with risk of offending and to deter them from crime </w:t>
      </w:r>
      <w:r w:rsidR="000B6AF2">
        <w:t>and</w:t>
      </w:r>
      <w:r w:rsidR="00F05C8F">
        <w:t xml:space="preserve"> provide support for families. Interventions can be considered from local authorities, social services, police</w:t>
      </w:r>
      <w:r w:rsidR="00EE6845">
        <w:t>,</w:t>
      </w:r>
      <w:r w:rsidR="00F05C8F">
        <w:t xml:space="preserve"> and health services</w:t>
      </w:r>
      <w:r w:rsidR="000B6AF2">
        <w:t>.</w:t>
      </w:r>
      <w:r w:rsidR="00D001F8">
        <w:t xml:space="preserve"> Delivered by the local authority via a multi-agency partnership approach the Troubled Families Programme is used across the United Kingdom providing families</w:t>
      </w:r>
      <w:r w:rsidR="000715AA">
        <w:t xml:space="preserve"> between a six- and 18-month programme. Y</w:t>
      </w:r>
      <w:r w:rsidR="00D001F8">
        <w:t xml:space="preserve">oung </w:t>
      </w:r>
      <w:r w:rsidR="000715AA">
        <w:t>people</w:t>
      </w:r>
      <w:r w:rsidR="004262BF">
        <w:t xml:space="preserve"> </w:t>
      </w:r>
      <w:r w:rsidR="000715AA">
        <w:t xml:space="preserve">on the Troubled Families Programme could receive </w:t>
      </w:r>
      <w:r w:rsidR="004262BF">
        <w:t xml:space="preserve">support </w:t>
      </w:r>
      <w:r w:rsidR="000715AA">
        <w:t>such as education, health, domestic abuse, financial exclusion</w:t>
      </w:r>
      <w:r w:rsidR="00EE6845">
        <w:t>,</w:t>
      </w:r>
      <w:r w:rsidR="000715AA">
        <w:t xml:space="preserve"> and anti-social behaviour. Data shows from a survey in 2017 that </w:t>
      </w:r>
      <w:r w:rsidR="008603B1">
        <w:t>31.7% of young people aged between 11-21 stated that they had contact with the police. The Troubled Families programme is shown to be a strong support for the whole family, Staff involved in the programme stated that a focus on providing families with empowerment to make changes to their life whilst enabling them to have access to support where needed and to take ownership in their situation</w:t>
      </w:r>
      <w:r w:rsidR="000715AA">
        <w:t xml:space="preserve"> </w:t>
      </w:r>
      <w:r w:rsidR="000715AA" w:rsidRPr="000715AA">
        <w:t>(Department for communities and local government)</w:t>
      </w:r>
      <w:r w:rsidR="008603B1">
        <w:t>.</w:t>
      </w:r>
    </w:p>
    <w:p w14:paraId="16313DF8" w14:textId="2F0489CF" w:rsidR="00C76948" w:rsidRPr="00356A17" w:rsidRDefault="00DE2765" w:rsidP="00356A17">
      <w:r w:rsidRPr="00356A17">
        <w:t>I am now going to talk about tertiary interventions</w:t>
      </w:r>
      <w:r w:rsidR="002E7269" w:rsidRPr="00356A17">
        <w:t xml:space="preserve">, Tertiary interventions </w:t>
      </w:r>
      <w:r w:rsidR="00EC51BC" w:rsidRPr="00356A17">
        <w:t>are</w:t>
      </w:r>
      <w:r w:rsidR="002E7269" w:rsidRPr="00356A17">
        <w:t xml:space="preserve"> commonly used within the police and justice systems as well as support services. </w:t>
      </w:r>
      <w:r w:rsidR="00B3370D" w:rsidRPr="00356A17">
        <w:t xml:space="preserve">Restorative justice is a form of police procedure which is used </w:t>
      </w:r>
      <w:r w:rsidR="00356A17" w:rsidRPr="00356A17">
        <w:t>before or after court or can be used to defer convictions to allow, a facilitator will communicate with the victim and offender to come to an agreement or mediation (The Crown Prosecution Service).</w:t>
      </w:r>
      <w:r w:rsidR="00EC51BC" w:rsidRPr="00356A17">
        <w:t xml:space="preserve"> </w:t>
      </w:r>
      <w:r w:rsidR="002E7269" w:rsidRPr="00356A17">
        <w:t>Restorative justice can be used as a tert</w:t>
      </w:r>
      <w:r w:rsidR="00842573" w:rsidRPr="00356A17">
        <w:t xml:space="preserve">iary intervention to prevent young </w:t>
      </w:r>
      <w:r w:rsidR="00EC51BC" w:rsidRPr="00356A17">
        <w:t>people</w:t>
      </w:r>
      <w:r w:rsidR="00842573" w:rsidRPr="00356A17">
        <w:t xml:space="preserve"> from offending, reoffending or causing further harm.</w:t>
      </w:r>
      <w:r w:rsidR="003F5F4B" w:rsidRPr="00356A17">
        <w:t xml:space="preserve"> In 2001</w:t>
      </w:r>
      <w:r w:rsidR="00EC51BC" w:rsidRPr="00356A17">
        <w:t>,</w:t>
      </w:r>
      <w:r w:rsidR="003F5F4B" w:rsidRPr="00356A17">
        <w:t xml:space="preserve"> the Government funded a £7million research programme around restorative justice, the research shows that restorative justice reduces the frequency of repeated offending and that 85% of victims were happy to complete a restorative justice compared to criminalising individuals. Whilst restorative justice is good for the victim and the offender, restorative justice reduces the pressure on the police forces in the United Kingdom and typically saves the criminal justice system £</w:t>
      </w:r>
      <w:r w:rsidR="00A25168" w:rsidRPr="00356A17">
        <w:t xml:space="preserve">9 </w:t>
      </w:r>
      <w:r w:rsidR="003F5F4B" w:rsidRPr="00356A17">
        <w:t>for every £1 spent using restorative justice</w:t>
      </w:r>
      <w:r w:rsidR="00A25168" w:rsidRPr="00356A17">
        <w:t xml:space="preserve"> (Restorative Justice Council)</w:t>
      </w:r>
      <w:r w:rsidR="003F5F4B" w:rsidRPr="00356A17">
        <w:t>.</w:t>
      </w:r>
    </w:p>
    <w:bookmarkEnd w:id="1"/>
    <w:p w14:paraId="4FF75B0D" w14:textId="77777777" w:rsidR="003F5F4B" w:rsidRDefault="003F5F4B"/>
    <w:p w14:paraId="7149514A" w14:textId="4968126E" w:rsidR="003F5F4B" w:rsidRPr="00020C30" w:rsidRDefault="003F5F4B">
      <w:pPr>
        <w:rPr>
          <w:b/>
          <w:bCs/>
        </w:rPr>
      </w:pPr>
      <w:r w:rsidRPr="00020C30">
        <w:rPr>
          <w:b/>
          <w:bCs/>
        </w:rPr>
        <w:t xml:space="preserve">Word count - </w:t>
      </w:r>
      <w:r w:rsidR="00020C30" w:rsidRPr="00020C30">
        <w:rPr>
          <w:b/>
          <w:bCs/>
        </w:rPr>
        <w:t>957</w:t>
      </w:r>
    </w:p>
    <w:p w14:paraId="0D493928" w14:textId="77777777" w:rsidR="00842573" w:rsidRDefault="00842573"/>
    <w:p w14:paraId="5F6AA5F9" w14:textId="77777777" w:rsidR="00091490" w:rsidRDefault="00091490" w:rsidP="0091020A">
      <w:pPr>
        <w:rPr>
          <w:b/>
          <w:bCs/>
          <w:u w:val="single"/>
        </w:rPr>
      </w:pPr>
    </w:p>
    <w:p w14:paraId="2A70D5FA" w14:textId="77777777" w:rsidR="00091490" w:rsidRDefault="00091490" w:rsidP="0091020A">
      <w:pPr>
        <w:rPr>
          <w:b/>
          <w:bCs/>
          <w:u w:val="single"/>
        </w:rPr>
      </w:pPr>
    </w:p>
    <w:p w14:paraId="7F92AD26" w14:textId="77777777" w:rsidR="00091490" w:rsidRDefault="00091490" w:rsidP="0091020A">
      <w:pPr>
        <w:rPr>
          <w:b/>
          <w:bCs/>
          <w:u w:val="single"/>
        </w:rPr>
      </w:pPr>
    </w:p>
    <w:p w14:paraId="3D9CA3AE" w14:textId="77777777" w:rsidR="00091490" w:rsidRDefault="00091490" w:rsidP="0091020A">
      <w:pPr>
        <w:rPr>
          <w:b/>
          <w:bCs/>
          <w:u w:val="single"/>
        </w:rPr>
      </w:pPr>
    </w:p>
    <w:p w14:paraId="6293E2CC" w14:textId="77777777" w:rsidR="00091490" w:rsidRDefault="00091490" w:rsidP="0091020A">
      <w:pPr>
        <w:rPr>
          <w:b/>
          <w:bCs/>
          <w:u w:val="single"/>
        </w:rPr>
      </w:pPr>
    </w:p>
    <w:p w14:paraId="5F5A050B" w14:textId="1A25A839" w:rsidR="00091490" w:rsidRDefault="0091020A">
      <w:pPr>
        <w:rPr>
          <w:b/>
          <w:bCs/>
          <w:u w:val="single"/>
        </w:rPr>
      </w:pPr>
      <w:r w:rsidRPr="000D44E0">
        <w:rPr>
          <w:b/>
          <w:bCs/>
          <w:u w:val="single"/>
        </w:rPr>
        <w:lastRenderedPageBreak/>
        <w:t xml:space="preserve">Bibliography – Assignment </w:t>
      </w:r>
      <w:r>
        <w:rPr>
          <w:b/>
          <w:bCs/>
          <w:u w:val="single"/>
        </w:rPr>
        <w:t>3</w:t>
      </w:r>
    </w:p>
    <w:p w14:paraId="40F65D93" w14:textId="77777777" w:rsidR="00020C30" w:rsidRPr="00020C30" w:rsidRDefault="00020C30" w:rsidP="00020C30">
      <w:r w:rsidRPr="00020C30">
        <w:t xml:space="preserve">cutmore, Matthew , et al. “Violence Reduction Units, Year Ending March 2022 Evaluation Report.” </w:t>
      </w:r>
      <w:r w:rsidRPr="00020C30">
        <w:rPr>
          <w:i/>
          <w:iCs/>
        </w:rPr>
        <w:t>GOV.UK</w:t>
      </w:r>
      <w:r w:rsidRPr="00020C30">
        <w:t>, www.gov.uk/government/publications/violence-reduction-units-year-ending-march-2022-evaluation-report/violence-reduction-units-year-ending-march-2022-evaluation-report. Accessed 16 Oct. 2024.</w:t>
      </w:r>
    </w:p>
    <w:p w14:paraId="4670B8A1" w14:textId="77777777" w:rsidR="00020C30" w:rsidRPr="00020C30" w:rsidRDefault="00020C30" w:rsidP="00020C30">
      <w:r w:rsidRPr="00020C30">
        <w:t xml:space="preserve">Department for communities and local government. </w:t>
      </w:r>
      <w:r w:rsidRPr="00020C30">
        <w:rPr>
          <w:i/>
          <w:iCs/>
        </w:rPr>
        <w:t>Supporting Disadvantaged Families Troubled Families Programme</w:t>
      </w:r>
      <w:r w:rsidRPr="00020C30">
        <w:t>. 2015.</w:t>
      </w:r>
    </w:p>
    <w:p w14:paraId="6D67C55D" w14:textId="77777777" w:rsidR="00020C30" w:rsidRPr="00020C30" w:rsidRDefault="00020C30" w:rsidP="00020C30">
      <w:r w:rsidRPr="00020C30">
        <w:t xml:space="preserve">“Focus on Alcohol-Related Crime and Disorder.” </w:t>
      </w:r>
      <w:r w:rsidRPr="00020C30">
        <w:rPr>
          <w:i/>
          <w:iCs/>
        </w:rPr>
        <w:t>Alcohol Change UK</w:t>
      </w:r>
      <w:r w:rsidRPr="00020C30">
        <w:t>, alcoholchange.org.uk/policy/the-alcohol-charter/what-is-the-alcohol-charter/focus-on-alcohol-related-crime-and-disorder. Accessed 5 Dec. 2024.</w:t>
      </w:r>
    </w:p>
    <w:p w14:paraId="410B6890" w14:textId="77777777" w:rsidR="00020C30" w:rsidRPr="00020C30" w:rsidRDefault="00020C30" w:rsidP="00020C30">
      <w:r w:rsidRPr="00020C30">
        <w:t xml:space="preserve">Gov.uk. “£300 Million to Cut Youth Crime and Make Streets Safer.” </w:t>
      </w:r>
      <w:r w:rsidRPr="00020C30">
        <w:rPr>
          <w:i/>
          <w:iCs/>
        </w:rPr>
        <w:t>GOV.UK</w:t>
      </w:r>
      <w:r w:rsidRPr="00020C30">
        <w:t>, 2022, www.gov.uk/government/news/300-million-to-cut-youth-crime-and-make-streets-safer. Accessed 2 Oct. 2024.</w:t>
      </w:r>
    </w:p>
    <w:p w14:paraId="6DB725D1" w14:textId="77777777" w:rsidR="00020C30" w:rsidRPr="00020C30" w:rsidRDefault="00020C30" w:rsidP="00020C30">
      <w:r w:rsidRPr="00020C30">
        <w:t xml:space="preserve">Mason, Carolynne, et al. </w:t>
      </w:r>
      <w:r w:rsidRPr="00020C30">
        <w:rPr>
          <w:i/>
          <w:iCs/>
        </w:rPr>
        <w:t>Youth Crime Reduction and Sport Pilot Project Evaluation Report</w:t>
      </w:r>
      <w:r w:rsidRPr="00020C30">
        <w:t>. 2017.</w:t>
      </w:r>
    </w:p>
    <w:p w14:paraId="2632A409" w14:textId="77777777" w:rsidR="00020C30" w:rsidRPr="00020C30" w:rsidRDefault="00020C30" w:rsidP="00020C30">
      <w:r w:rsidRPr="00020C30">
        <w:t>Quigg, Zara , et al. “Early Intervention Crime Reduction.” Nov. 2023.</w:t>
      </w:r>
    </w:p>
    <w:p w14:paraId="7FCBB054" w14:textId="77777777" w:rsidR="00020C30" w:rsidRPr="00020C30" w:rsidRDefault="00020C30" w:rsidP="00020C30">
      <w:r w:rsidRPr="00020C30">
        <w:t xml:space="preserve">Restorative Justice Council. </w:t>
      </w:r>
      <w:r w:rsidRPr="00020C30">
        <w:rPr>
          <w:i/>
          <w:iCs/>
        </w:rPr>
        <w:t>What Does the Ministry of Justice RJ Research Tell Us?</w:t>
      </w:r>
      <w:r w:rsidRPr="00020C30">
        <w:t xml:space="preserve"> Nov. 2011.</w:t>
      </w:r>
    </w:p>
    <w:p w14:paraId="44387629" w14:textId="77777777" w:rsidR="00020C30" w:rsidRPr="00020C30" w:rsidRDefault="00020C30" w:rsidP="00020C30">
      <w:r w:rsidRPr="00020C30">
        <w:t xml:space="preserve">SAFER. “SAFER - Pricing Policies.” </w:t>
      </w:r>
      <w:r w:rsidRPr="00020C30">
        <w:rPr>
          <w:i/>
          <w:iCs/>
        </w:rPr>
        <w:t>Www.who.int</w:t>
      </w:r>
      <w:r w:rsidRPr="00020C30">
        <w:t>, www.who.int/initiatives/SAFER/pricing-policies. Accessed 5 Dec. 2024.</w:t>
      </w:r>
    </w:p>
    <w:p w14:paraId="4519CF3F" w14:textId="77777777" w:rsidR="00020C30" w:rsidRPr="00020C30" w:rsidRDefault="00020C30" w:rsidP="00020C30">
      <w:r w:rsidRPr="00020C30">
        <w:t xml:space="preserve">Youth Crime Commission. “Early Intervention.” </w:t>
      </w:r>
      <w:r w:rsidRPr="00020C30">
        <w:rPr>
          <w:i/>
          <w:iCs/>
        </w:rPr>
        <w:t>The Independent Commission on Youth Crime and Antisocial Behaviour</w:t>
      </w:r>
      <w:r w:rsidRPr="00020C30">
        <w:t>, 10 Nov. 2016, www.youthcrimecommission.org.uk/early-intervention/. Accessed 2 Oct. 2024.</w:t>
      </w:r>
    </w:p>
    <w:p w14:paraId="4810AE4B" w14:textId="77777777" w:rsidR="00965EBD" w:rsidRDefault="00965EBD">
      <w:pPr>
        <w:rPr>
          <w:b/>
          <w:bCs/>
          <w:u w:val="single"/>
        </w:rPr>
      </w:pPr>
    </w:p>
    <w:p w14:paraId="3FD43F21" w14:textId="77777777" w:rsidR="00965EBD" w:rsidRDefault="00965EBD">
      <w:pPr>
        <w:rPr>
          <w:b/>
          <w:bCs/>
          <w:u w:val="single"/>
        </w:rPr>
      </w:pPr>
    </w:p>
    <w:p w14:paraId="62B1F1EE" w14:textId="77777777" w:rsidR="00965EBD" w:rsidRDefault="00965EBD">
      <w:pPr>
        <w:rPr>
          <w:b/>
          <w:bCs/>
          <w:u w:val="single"/>
        </w:rPr>
      </w:pPr>
    </w:p>
    <w:p w14:paraId="60460B58" w14:textId="77777777" w:rsidR="00965EBD" w:rsidRDefault="00965EBD">
      <w:pPr>
        <w:rPr>
          <w:b/>
          <w:bCs/>
          <w:u w:val="single"/>
        </w:rPr>
      </w:pPr>
    </w:p>
    <w:p w14:paraId="537C3A37" w14:textId="77777777" w:rsidR="00965EBD" w:rsidRDefault="00965EBD">
      <w:pPr>
        <w:rPr>
          <w:b/>
          <w:bCs/>
          <w:u w:val="single"/>
        </w:rPr>
      </w:pPr>
    </w:p>
    <w:p w14:paraId="1D5326B0" w14:textId="77777777" w:rsidR="00965EBD" w:rsidRDefault="00965EBD">
      <w:pPr>
        <w:rPr>
          <w:b/>
          <w:bCs/>
          <w:u w:val="single"/>
        </w:rPr>
      </w:pPr>
    </w:p>
    <w:p w14:paraId="091E29AF" w14:textId="77777777" w:rsidR="00965EBD" w:rsidRDefault="00965EBD">
      <w:pPr>
        <w:rPr>
          <w:b/>
          <w:bCs/>
          <w:u w:val="single"/>
        </w:rPr>
      </w:pPr>
    </w:p>
    <w:p w14:paraId="41EF9E6E" w14:textId="77777777" w:rsidR="00965EBD" w:rsidRDefault="00965EBD">
      <w:pPr>
        <w:rPr>
          <w:b/>
          <w:bCs/>
          <w:u w:val="single"/>
        </w:rPr>
      </w:pPr>
    </w:p>
    <w:p w14:paraId="6000A4B6" w14:textId="77777777" w:rsidR="00965EBD" w:rsidRDefault="00965EBD">
      <w:pPr>
        <w:rPr>
          <w:b/>
          <w:bCs/>
          <w:u w:val="single"/>
        </w:rPr>
      </w:pPr>
    </w:p>
    <w:p w14:paraId="230A8EA5" w14:textId="77777777" w:rsidR="00965EBD" w:rsidRDefault="00965EBD">
      <w:pPr>
        <w:rPr>
          <w:b/>
          <w:bCs/>
          <w:u w:val="single"/>
        </w:rPr>
      </w:pPr>
    </w:p>
    <w:p w14:paraId="46C0A902" w14:textId="77777777" w:rsidR="00965EBD" w:rsidRDefault="00965EBD">
      <w:pPr>
        <w:rPr>
          <w:b/>
          <w:bCs/>
          <w:u w:val="single"/>
        </w:rPr>
      </w:pPr>
    </w:p>
    <w:p w14:paraId="43019213" w14:textId="77777777" w:rsidR="00965EBD" w:rsidRDefault="00965EBD">
      <w:pPr>
        <w:rPr>
          <w:b/>
          <w:bCs/>
          <w:u w:val="single"/>
        </w:rPr>
      </w:pPr>
    </w:p>
    <w:p w14:paraId="5CD967FB" w14:textId="77777777" w:rsidR="00020C30" w:rsidRDefault="00020C30">
      <w:pPr>
        <w:rPr>
          <w:b/>
          <w:bCs/>
          <w:u w:val="single"/>
        </w:rPr>
      </w:pPr>
    </w:p>
    <w:p w14:paraId="57EE1A27" w14:textId="28BFB041" w:rsidR="00E14AAC" w:rsidRDefault="00D72270">
      <w:pPr>
        <w:rPr>
          <w:b/>
          <w:bCs/>
        </w:rPr>
      </w:pPr>
      <w:r w:rsidRPr="00D72270">
        <w:rPr>
          <w:b/>
          <w:bCs/>
        </w:rPr>
        <w:lastRenderedPageBreak/>
        <w:t xml:space="preserve">Essay Four – Valuing Difference &amp; Inclusion </w:t>
      </w:r>
      <w:r w:rsidR="00E14AAC">
        <w:rPr>
          <w:b/>
          <w:bCs/>
        </w:rPr>
        <w:t>–</w:t>
      </w:r>
    </w:p>
    <w:p w14:paraId="76AA72AD" w14:textId="57A2ABD8" w:rsidR="000A544B" w:rsidRDefault="00E14AAC">
      <w:pPr>
        <w:rPr>
          <w:b/>
          <w:bCs/>
        </w:rPr>
      </w:pPr>
      <w:r>
        <w:rPr>
          <w:b/>
          <w:bCs/>
        </w:rPr>
        <w:t>How effectively has policing adapted to accommodate diversity with the UK?</w:t>
      </w:r>
      <w:r>
        <w:rPr>
          <w:b/>
          <w:bCs/>
        </w:rPr>
        <w:br/>
        <w:t>Consider the police force itself and/or the way police engage with diverse communities</w:t>
      </w:r>
      <w:r w:rsidR="001E5E80">
        <w:rPr>
          <w:b/>
          <w:bCs/>
        </w:rPr>
        <w:t>.</w:t>
      </w:r>
    </w:p>
    <w:p w14:paraId="2C714783" w14:textId="4B06AAC3" w:rsidR="000A544B" w:rsidRDefault="000A544B">
      <w:bookmarkStart w:id="2" w:name="_Hlk186804587"/>
      <w:r w:rsidRPr="000A544B">
        <w:t xml:space="preserve">In this essay I am going to talk about </w:t>
      </w:r>
      <w:r>
        <w:t xml:space="preserve">how effectively policing in the UK has adapted </w:t>
      </w:r>
      <w:r w:rsidR="00EC51BC">
        <w:t>to</w:t>
      </w:r>
      <w:r>
        <w:t xml:space="preserve"> accommodate diversity. </w:t>
      </w:r>
    </w:p>
    <w:p w14:paraId="0DC8D93D" w14:textId="6AD79438" w:rsidR="00570C08" w:rsidRDefault="00AE0291" w:rsidP="00570C08">
      <w:r>
        <w:t>Every police officer in the United Kingdom</w:t>
      </w:r>
      <w:r w:rsidR="00EB0EAB">
        <w:t>,</w:t>
      </w:r>
      <w:r>
        <w:t xml:space="preserve"> irrespective of their rank</w:t>
      </w:r>
      <w:r w:rsidR="00EB0EAB">
        <w:t>,</w:t>
      </w:r>
      <w:r>
        <w:t xml:space="preserve"> is sworn in </w:t>
      </w:r>
      <w:r w:rsidR="00EB0EAB">
        <w:t xml:space="preserve">as a police officer and this is where their powers derive from. </w:t>
      </w:r>
      <w:r>
        <w:t xml:space="preserve">When an officer is sworn in, each officer will make a declaration and swear an alliance to the </w:t>
      </w:r>
      <w:r w:rsidR="00EB0EAB">
        <w:t>monarch,</w:t>
      </w:r>
      <w:r>
        <w:t xml:space="preserve"> and</w:t>
      </w:r>
      <w:r w:rsidR="00EB0EAB">
        <w:t xml:space="preserve"> they are</w:t>
      </w:r>
      <w:r>
        <w:t xml:space="preserve"> bound </w:t>
      </w:r>
      <w:r w:rsidR="00EB0EAB">
        <w:t>by</w:t>
      </w:r>
      <w:r>
        <w:t xml:space="preserve"> oath to treat the members of the public equally. </w:t>
      </w:r>
      <w:r w:rsidR="000A544B">
        <w:t xml:space="preserve">The founder of the modern policing Sir Robert Peel in 1829 </w:t>
      </w:r>
      <w:r w:rsidR="000A544B" w:rsidRPr="000A544B">
        <w:t>said ‘‘the police are the public and the public are the police’</w:t>
      </w:r>
      <w:r>
        <w:t>’. Sir Robert Peel created nine fundamental principles when he started the modern day policing in 1829 with one being numbers 7, ‘’</w:t>
      </w:r>
      <w:r w:rsidR="00570C08" w:rsidRPr="00570C08">
        <w:t>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r>
        <w:t>’’</w:t>
      </w:r>
      <w:r w:rsidR="00570C08" w:rsidRPr="00570C08">
        <w:t>(Police Federation)</w:t>
      </w:r>
      <w:r>
        <w:t>.</w:t>
      </w:r>
    </w:p>
    <w:p w14:paraId="363B493A" w14:textId="4BF342D4" w:rsidR="00770898" w:rsidRDefault="00EB0EAB" w:rsidP="00770898">
      <w:r>
        <w:t>When first discussing how policing in the UK has adapted to accommodate diversity</w:t>
      </w:r>
      <w:r w:rsidR="009B36A5">
        <w:t>,</w:t>
      </w:r>
      <w:r w:rsidR="0007329B">
        <w:t xml:space="preserve"> I would like to talk about </w:t>
      </w:r>
      <w:r>
        <w:t xml:space="preserve">the </w:t>
      </w:r>
      <w:r w:rsidR="0007329B">
        <w:t xml:space="preserve">cultural competency training </w:t>
      </w:r>
      <w:r w:rsidR="00E6254A">
        <w:t>that is used throughout police forces in the United Kingdom</w:t>
      </w:r>
      <w:r w:rsidR="00770898">
        <w:t xml:space="preserve"> </w:t>
      </w:r>
      <w:r w:rsidR="00770898" w:rsidRPr="009B36A5">
        <w:t>(Mathis)</w:t>
      </w:r>
      <w:r w:rsidR="00E6254A">
        <w:t>. Police</w:t>
      </w:r>
      <w:r w:rsidR="009B36A5">
        <w:t xml:space="preserve"> forces</w:t>
      </w:r>
      <w:r w:rsidR="00E6254A">
        <w:t xml:space="preserve"> have a responsibility that police officers and staff in </w:t>
      </w:r>
      <w:r w:rsidR="00BA7F5A">
        <w:t xml:space="preserve">the force should have an awareness of the history, </w:t>
      </w:r>
      <w:r w:rsidR="009B36A5">
        <w:t>communities’</w:t>
      </w:r>
      <w:r w:rsidR="00BA7F5A">
        <w:t xml:space="preserve"> </w:t>
      </w:r>
      <w:r>
        <w:t>issues,</w:t>
      </w:r>
      <w:r w:rsidR="00BA7F5A">
        <w:t xml:space="preserve"> and </w:t>
      </w:r>
      <w:r>
        <w:t xml:space="preserve">the </w:t>
      </w:r>
      <w:r w:rsidR="00BA7F5A">
        <w:t xml:space="preserve">culture </w:t>
      </w:r>
      <w:r>
        <w:t>of</w:t>
      </w:r>
      <w:r w:rsidR="00BA7F5A">
        <w:t xml:space="preserve"> the communities they work within. </w:t>
      </w:r>
      <w:r w:rsidR="00EC51BC">
        <w:t>C</w:t>
      </w:r>
      <w:r w:rsidR="00DA187C">
        <w:t xml:space="preserve">ultural competency training is training </w:t>
      </w:r>
      <w:r w:rsidR="00770898">
        <w:t xml:space="preserve">that includes tools to use in work or social setting such cultural awareness, adaptability, </w:t>
      </w:r>
      <w:r w:rsidR="003C3A15">
        <w:t>inclusivity (</w:t>
      </w:r>
      <w:r w:rsidR="00770898">
        <w:t>Wylie</w:t>
      </w:r>
      <w:r w:rsidR="00770898" w:rsidRPr="00770898">
        <w:t>)</w:t>
      </w:r>
      <w:r w:rsidR="003C3A15">
        <w:t>.</w:t>
      </w:r>
    </w:p>
    <w:p w14:paraId="5A9052D0" w14:textId="29CB98EC" w:rsidR="003C3A15" w:rsidRPr="00770898" w:rsidRDefault="00482D43" w:rsidP="003C3A15">
      <w:r>
        <w:t xml:space="preserve">Secondly, I will be </w:t>
      </w:r>
      <w:r w:rsidR="00EB0EAB">
        <w:t>discussing</w:t>
      </w:r>
      <w:r>
        <w:t xml:space="preserve"> about how police forces can implement force strategic plans and policies in place in the United Kingdom which helps accommodate diversity in policing. In November 2023</w:t>
      </w:r>
      <w:r w:rsidR="00EC51BC">
        <w:t>,</w:t>
      </w:r>
      <w:r>
        <w:t xml:space="preserve"> West Yorkshire Police launched a Police Race Action Plan with the mission to build the trust and confidence in policing within the </w:t>
      </w:r>
      <w:r w:rsidR="009D2698">
        <w:t>Black</w:t>
      </w:r>
      <w:r>
        <w:t xml:space="preserve"> communities</w:t>
      </w:r>
      <w:r w:rsidR="00EB0EAB">
        <w:t>,</w:t>
      </w:r>
      <w:r w:rsidR="000439AA">
        <w:t xml:space="preserve"> starting with four workstreams</w:t>
      </w:r>
      <w:r w:rsidR="003C3A15">
        <w:t xml:space="preserve"> </w:t>
      </w:r>
      <w:r w:rsidR="003C3A15" w:rsidRPr="00770898">
        <w:t>(West Yorkshire Police)</w:t>
      </w:r>
      <w:r w:rsidR="003C3A15">
        <w:t>.</w:t>
      </w:r>
    </w:p>
    <w:p w14:paraId="43CD816B" w14:textId="55D2600D" w:rsidR="00770898" w:rsidRDefault="00EC51BC" w:rsidP="00770898">
      <w:r w:rsidRPr="009D2698">
        <w:t>The aim of w</w:t>
      </w:r>
      <w:r w:rsidR="000439AA" w:rsidRPr="009D2698">
        <w:t>ork</w:t>
      </w:r>
      <w:r w:rsidRPr="009D2698">
        <w:t>s</w:t>
      </w:r>
      <w:r w:rsidR="000439AA" w:rsidRPr="009D2698">
        <w:t>tream one</w:t>
      </w:r>
      <w:r w:rsidRPr="009D2698">
        <w:t xml:space="preserve"> of the Police Race Action Plan</w:t>
      </w:r>
      <w:r w:rsidR="000439AA" w:rsidRPr="009D2698">
        <w:t xml:space="preserve"> is </w:t>
      </w:r>
      <w:r w:rsidRPr="009D2698">
        <w:t>to</w:t>
      </w:r>
      <w:r w:rsidR="000439AA" w:rsidRPr="009D2698">
        <w:t xml:space="preserve"> that ensure </w:t>
      </w:r>
      <w:r w:rsidR="009D2698" w:rsidRPr="009D2698">
        <w:t>Black</w:t>
      </w:r>
      <w:r w:rsidR="000439AA" w:rsidRPr="009D2698">
        <w:t xml:space="preserve"> communities feel </w:t>
      </w:r>
      <w:r w:rsidRPr="009D2698">
        <w:t>understood and represented by the South Yorkshire Police</w:t>
      </w:r>
      <w:r w:rsidR="003C3A15" w:rsidRPr="009D2698">
        <w:t>.</w:t>
      </w:r>
      <w:r w:rsidRPr="009D2698">
        <w:t xml:space="preserve"> The</w:t>
      </w:r>
      <w:r w:rsidR="003C3A15" w:rsidRPr="009D2698">
        <w:t xml:space="preserve"> </w:t>
      </w:r>
      <w:r w:rsidR="003C3A15">
        <w:t xml:space="preserve">South Yorkshire Police ensured more than 10,000 police officers undertook a 2-day cultural competency training programme about </w:t>
      </w:r>
      <w:r w:rsidR="009D2698">
        <w:t>Black</w:t>
      </w:r>
      <w:r w:rsidR="003C3A15">
        <w:t xml:space="preserve"> history and culture in the United Kingdom</w:t>
      </w:r>
      <w:r>
        <w:t>. The purpose was</w:t>
      </w:r>
      <w:r w:rsidR="00BE65D0">
        <w:t xml:space="preserve"> for the Police Offers</w:t>
      </w:r>
      <w:r>
        <w:t xml:space="preserve"> to</w:t>
      </w:r>
      <w:r w:rsidR="003C3A15">
        <w:t xml:space="preserve"> </w:t>
      </w:r>
      <w:r w:rsidR="00BE65D0">
        <w:t>gain</w:t>
      </w:r>
      <w:r w:rsidR="003C3A15">
        <w:t xml:space="preserve"> a better understanding </w:t>
      </w:r>
      <w:r>
        <w:t>of</w:t>
      </w:r>
      <w:r w:rsidR="003C3A15">
        <w:t xml:space="preserve"> </w:t>
      </w:r>
      <w:r w:rsidR="009D2698">
        <w:t>Black</w:t>
      </w:r>
      <w:r w:rsidR="00EA6D35">
        <w:t xml:space="preserve"> culture</w:t>
      </w:r>
      <w:r>
        <w:t xml:space="preserve"> and communities in the UK</w:t>
      </w:r>
      <w:r w:rsidR="00BE65D0">
        <w:t>, so they would be able to understand and relate to the people they are policing</w:t>
      </w:r>
      <w:r w:rsidR="00EA6D35">
        <w:t>. South Yorkshire Police also stated that they have established a Black Heritage Advisory Group within the force</w:t>
      </w:r>
      <w:r w:rsidR="009D2698">
        <w:t xml:space="preserve">. The group’s members are </w:t>
      </w:r>
      <w:r w:rsidR="00BE65D0">
        <w:t>Bl</w:t>
      </w:r>
      <w:r w:rsidR="00EA6D35">
        <w:t>ack</w:t>
      </w:r>
      <w:r w:rsidR="00BE65D0">
        <w:t xml:space="preserve"> police</w:t>
      </w:r>
      <w:r w:rsidR="00EA6D35">
        <w:t xml:space="preserve"> staff and police </w:t>
      </w:r>
      <w:r w:rsidR="00BE65D0">
        <w:t xml:space="preserve">officers. The </w:t>
      </w:r>
      <w:r w:rsidR="009D2698">
        <w:t xml:space="preserve">group allows them to have input on decisions </w:t>
      </w:r>
      <w:r w:rsidR="00EA6D35">
        <w:t>and policies within their workplace</w:t>
      </w:r>
      <w:r w:rsidR="00BE65D0">
        <w:t xml:space="preserve"> and gives a voice to Black colleagues in the police in South Yorkshire</w:t>
      </w:r>
      <w:r w:rsidR="00EA6D35" w:rsidRPr="00770898">
        <w:t xml:space="preserve"> (West Yorkshire Police)</w:t>
      </w:r>
      <w:r w:rsidR="00EA6D35">
        <w:t>.</w:t>
      </w:r>
    </w:p>
    <w:p w14:paraId="27D5DACB" w14:textId="4A4DA441" w:rsidR="001B0992" w:rsidRDefault="001B0992" w:rsidP="00770898">
      <w:r>
        <w:t>South Yorkshire Police workstream two of the Police Race Action Plan is where every</w:t>
      </w:r>
      <w:r w:rsidR="000D6AC2">
        <w:t xml:space="preserve"> footage from a</w:t>
      </w:r>
      <w:r>
        <w:t xml:space="preserve"> Stop and Search of a Black person</w:t>
      </w:r>
      <w:r w:rsidR="000D6AC2">
        <w:t xml:space="preserve"> will be reviewed to ensure that the officer conducted the Stop and Search has carried out in the correct and respectful manner</w:t>
      </w:r>
      <w:r w:rsidR="000D6AC2" w:rsidRPr="00770898">
        <w:t xml:space="preserve"> (West Yorkshire Police)</w:t>
      </w:r>
      <w:r w:rsidR="000D6AC2">
        <w:t xml:space="preserve">. </w:t>
      </w:r>
    </w:p>
    <w:p w14:paraId="2D53CCB9" w14:textId="70E4F205" w:rsidR="00770898" w:rsidRPr="00965EBD" w:rsidRDefault="000D6AC2" w:rsidP="00770898">
      <w:r>
        <w:t xml:space="preserve">South Yorkshire Police held two Race Action Plan events in Leeds and Huddersfield as part of workstream </w:t>
      </w:r>
      <w:r w:rsidR="00195F85">
        <w:t>three</w:t>
      </w:r>
      <w:r>
        <w:t xml:space="preserve"> to ensure </w:t>
      </w:r>
      <w:r w:rsidR="00195F85">
        <w:t xml:space="preserve">that there is involvement and regular engagements </w:t>
      </w:r>
      <w:r w:rsidR="008D59C9">
        <w:t>f</w:t>
      </w:r>
      <w:r w:rsidR="00195F85">
        <w:t xml:space="preserve">rom </w:t>
      </w:r>
      <w:r w:rsidR="00BE65D0">
        <w:t>Black</w:t>
      </w:r>
      <w:r w:rsidR="00195F85">
        <w:t xml:space="preserve"> </w:t>
      </w:r>
      <w:r w:rsidR="00195F85">
        <w:lastRenderedPageBreak/>
        <w:t>people and the community</w:t>
      </w:r>
      <w:r w:rsidR="00195F85" w:rsidRPr="00965EBD">
        <w:t>. As part of the</w:t>
      </w:r>
      <w:r w:rsidR="008D59C9" w:rsidRPr="00965EBD">
        <w:t xml:space="preserve"> third</w:t>
      </w:r>
      <w:r w:rsidR="00195F85" w:rsidRPr="00965EBD">
        <w:t xml:space="preserve"> workstream</w:t>
      </w:r>
      <w:r w:rsidR="009D2698" w:rsidRPr="00965EBD">
        <w:t>,</w:t>
      </w:r>
      <w:r w:rsidR="00195F85" w:rsidRPr="00965EBD">
        <w:t xml:space="preserve"> a community engagment </w:t>
      </w:r>
      <w:r w:rsidR="00965EBD" w:rsidRPr="00965EBD">
        <w:t xml:space="preserve">had taken place where the Chief Constable John Robins had apologised how black people were policed. Whilst at the community engagement </w:t>
      </w:r>
      <w:r w:rsidR="00195F85" w:rsidRPr="00965EBD">
        <w:t>the Police Professional Standards Department</w:t>
      </w:r>
      <w:r w:rsidR="00965EBD" w:rsidRPr="00965EBD">
        <w:t xml:space="preserve"> attended the two events where people could learn how </w:t>
      </w:r>
      <w:r w:rsidR="00195F85" w:rsidRPr="00965EBD">
        <w:t xml:space="preserve">police complaints </w:t>
      </w:r>
      <w:r w:rsidR="00965EBD" w:rsidRPr="00965EBD">
        <w:t xml:space="preserve">are assessed </w:t>
      </w:r>
      <w:r w:rsidR="00770898" w:rsidRPr="00965EBD">
        <w:t>(West Yorkshire Police)</w:t>
      </w:r>
      <w:r w:rsidR="00195F85" w:rsidRPr="00965EBD">
        <w:t>.</w:t>
      </w:r>
    </w:p>
    <w:p w14:paraId="57F48F1F" w14:textId="586CF175" w:rsidR="008D59C9" w:rsidRPr="00770898" w:rsidRDefault="008D59C9" w:rsidP="008D59C9">
      <w:r>
        <w:t xml:space="preserve">South Yorkshire Police have developed a new tool </w:t>
      </w:r>
      <w:r w:rsidR="009D2698">
        <w:t xml:space="preserve">in workstream four </w:t>
      </w:r>
      <w:r>
        <w:t xml:space="preserve">that allows the force to understand the crime trends in different geographical areas and they can also identify areas that </w:t>
      </w:r>
      <w:r w:rsidR="009D2698">
        <w:t>the police can focus on to help and protect Black</w:t>
      </w:r>
      <w:r>
        <w:t xml:space="preserve"> victims of crime</w:t>
      </w:r>
      <w:r w:rsidRPr="00770898">
        <w:t xml:space="preserve"> (West Yorkshire Police)</w:t>
      </w:r>
      <w:r>
        <w:t>.</w:t>
      </w:r>
      <w:r w:rsidR="009D2698">
        <w:t xml:space="preserve"> </w:t>
      </w:r>
    </w:p>
    <w:p w14:paraId="4610D87B" w14:textId="7B9E0092" w:rsidR="00B34D24" w:rsidRPr="00770898" w:rsidRDefault="00EB1D94" w:rsidP="00770898">
      <w:r>
        <w:t>Thirdly, I would like to talk about how police adapt to diversity within the LGBTQ+ community. Police forces in the United Kingdom are determined to tackle hate crime within the communities and ensure everyone is safe</w:t>
      </w:r>
      <w:r w:rsidR="009D2698">
        <w:t>. It</w:t>
      </w:r>
      <w:r>
        <w:t xml:space="preserve"> is reported that </w:t>
      </w:r>
      <w:r w:rsidR="009D2698">
        <w:t>in</w:t>
      </w:r>
      <w:r w:rsidR="00020CC4">
        <w:t xml:space="preserve"> the year ending in March 2023</w:t>
      </w:r>
      <w:r w:rsidR="009D2698">
        <w:t xml:space="preserve">, </w:t>
      </w:r>
      <w:r w:rsidR="00020CC4">
        <w:t xml:space="preserve">there was a total of 145,214 reported hate crimes made to police forces in England and Wales excluding Devon and Cornwall Police. There was 24,102 sexual orientation hate crimes and 4,732 </w:t>
      </w:r>
      <w:r w:rsidR="00791BE0">
        <w:t xml:space="preserve">being transgender hate crimes </w:t>
      </w:r>
      <w:r w:rsidR="00791BE0" w:rsidRPr="00791BE0">
        <w:t>(Home Office)</w:t>
      </w:r>
      <w:r w:rsidR="00791BE0">
        <w:t xml:space="preserve">. </w:t>
      </w:r>
    </w:p>
    <w:p w14:paraId="7130C0C7" w14:textId="6CEDFB98" w:rsidR="00EB1D94" w:rsidRDefault="00791BE0" w:rsidP="00EB1D94">
      <w:r>
        <w:t xml:space="preserve">Police </w:t>
      </w:r>
      <w:r w:rsidR="00B34D24">
        <w:t>forces in the United Kingdom have LGBTQ+ Liaison Officers which are trained officers to support people from the LGBTQ+ community by supporting victims of crime, encou</w:t>
      </w:r>
      <w:r w:rsidR="006556B5">
        <w:t>raging</w:t>
      </w:r>
      <w:r w:rsidR="00B34D24">
        <w:t xml:space="preserve"> the LGBTQ community</w:t>
      </w:r>
      <w:r w:rsidR="006556B5">
        <w:t xml:space="preserve"> members</w:t>
      </w:r>
      <w:r w:rsidR="00B34D24">
        <w:t xml:space="preserve"> to report incidents to the police to be able to tackle crime and </w:t>
      </w:r>
      <w:r w:rsidR="006556B5">
        <w:t xml:space="preserve">to positively engage with members to develop a good relationship </w:t>
      </w:r>
      <w:r w:rsidR="00EB1D94" w:rsidRPr="00EB1D94">
        <w:t>(Hertfordshire Constabulary)</w:t>
      </w:r>
      <w:r w:rsidR="006556B5">
        <w:t>.</w:t>
      </w:r>
    </w:p>
    <w:p w14:paraId="3FD72A62" w14:textId="7788D433" w:rsidR="00A72E70" w:rsidRPr="007B6BA2" w:rsidRDefault="006556B5" w:rsidP="00A72E70">
      <w:r>
        <w:t>South Wales Police Strategic Equality Plan 2024-2028</w:t>
      </w:r>
      <w:r w:rsidR="00F47DAB">
        <w:t xml:space="preserve"> is a plan put together with strategic plans across the organisation to help make key changes to focus on equality and diversity differences within the community and </w:t>
      </w:r>
      <w:r w:rsidR="007B6BA2">
        <w:t xml:space="preserve">within the </w:t>
      </w:r>
      <w:r w:rsidR="00F47DAB">
        <w:t xml:space="preserve">workforce. </w:t>
      </w:r>
      <w:r w:rsidR="007B6BA2">
        <w:t>Between 2024 and 2028</w:t>
      </w:r>
      <w:r w:rsidR="009D2698">
        <w:t>,</w:t>
      </w:r>
      <w:r w:rsidR="007B6BA2">
        <w:t xml:space="preserve"> there are 6 long-term objectives being external and internal aims. Objective</w:t>
      </w:r>
      <w:r w:rsidR="00A72E70">
        <w:t xml:space="preserve"> 2</w:t>
      </w:r>
      <w:r w:rsidR="007B6BA2">
        <w:t xml:space="preserve"> of the Strategic Equality Plan 2024-2028 is that South Wales Police </w:t>
      </w:r>
      <w:r w:rsidR="00A72E70">
        <w:t>will protect and support victims from vulnerable and minority backgrounds to ensure justice for all victims is achieved (</w:t>
      </w:r>
      <w:r w:rsidR="00A72E70" w:rsidRPr="007B6BA2">
        <w:t>South Wales Police)</w:t>
      </w:r>
      <w:r w:rsidR="00A72E70">
        <w:t>.</w:t>
      </w:r>
    </w:p>
    <w:p w14:paraId="47227466" w14:textId="4877A7B4" w:rsidR="00061A4C" w:rsidRPr="007B6BA2" w:rsidRDefault="00A72E70" w:rsidP="00061A4C">
      <w:r>
        <w:t xml:space="preserve">Within the Police Strategic Equality Plan 2024-2028 </w:t>
      </w:r>
      <w:r w:rsidR="00E87B70">
        <w:t xml:space="preserve">a LBGTQ+ action plan has been </w:t>
      </w:r>
      <w:r w:rsidR="00061A4C">
        <w:t xml:space="preserve">implemented with high priorities with commitments to making South Wales Police a safe place for members of the LBGTQ+ members and providing the tools and understanding to police officers and police staff on how tackle hate crime </w:t>
      </w:r>
      <w:r w:rsidR="00061A4C" w:rsidRPr="007B6BA2">
        <w:t>(South Wales Police</w:t>
      </w:r>
      <w:r w:rsidR="00061A4C">
        <w:t xml:space="preserve">). </w:t>
      </w:r>
    </w:p>
    <w:p w14:paraId="174BCC23" w14:textId="731D1EEF" w:rsidR="007B6BA2" w:rsidRDefault="000F1559" w:rsidP="007B6BA2">
      <w:r>
        <w:t xml:space="preserve">In conclusion, police officers in the UK are working hard to adapt to accommodate diversity in the UK by using new policies and through training. An example of training I have discussed is cultural competency training, which helps to improve police officers understanding of the diverse communities they police. I have also discussed strategic plans such as the Police Race Action Plan and the South Wales Police Strategic Equality Plan which are both implemented to try </w:t>
      </w:r>
      <w:r w:rsidR="00CF70FD">
        <w:t>improving</w:t>
      </w:r>
      <w:r>
        <w:t xml:space="preserve"> understanding of diverse communities and to help them feel protected and be able to trust the police. There is often mistrust between the police and diverse communities and these policies, plans and training programs help to </w:t>
      </w:r>
      <w:r w:rsidR="001E74A1">
        <w:t>improve the quality of policing given to diverse communities</w:t>
      </w:r>
      <w:r w:rsidR="00020C30">
        <w:t xml:space="preserve"> </w:t>
      </w:r>
      <w:r w:rsidR="007B6BA2" w:rsidRPr="007B6BA2">
        <w:t>(South Wales Police)</w:t>
      </w:r>
      <w:r w:rsidR="00020C30">
        <w:t>.</w:t>
      </w:r>
    </w:p>
    <w:bookmarkEnd w:id="2"/>
    <w:p w14:paraId="4F49C6B1" w14:textId="77777777" w:rsidR="00020C30" w:rsidRDefault="00020C30" w:rsidP="007B6BA2"/>
    <w:p w14:paraId="32515A93" w14:textId="0B07C4BB" w:rsidR="00020C30" w:rsidRPr="00020C30" w:rsidRDefault="00020C30" w:rsidP="00020C30">
      <w:pPr>
        <w:rPr>
          <w:b/>
          <w:bCs/>
        </w:rPr>
      </w:pPr>
      <w:r w:rsidRPr="00020C30">
        <w:rPr>
          <w:b/>
          <w:bCs/>
        </w:rPr>
        <w:t xml:space="preserve">Word count - </w:t>
      </w:r>
      <w:r>
        <w:rPr>
          <w:b/>
          <w:bCs/>
        </w:rPr>
        <w:t>1029</w:t>
      </w:r>
    </w:p>
    <w:p w14:paraId="40DD6238" w14:textId="77777777" w:rsidR="00020C30" w:rsidRDefault="00020C30" w:rsidP="007B6BA2"/>
    <w:p w14:paraId="1522E0A6" w14:textId="77777777" w:rsidR="00020C30" w:rsidRDefault="00020C30" w:rsidP="007B6BA2"/>
    <w:p w14:paraId="02A759DE" w14:textId="77777777" w:rsidR="00020C30" w:rsidRDefault="00020C30" w:rsidP="007B6BA2"/>
    <w:p w14:paraId="57219120" w14:textId="77777777" w:rsidR="00020C30" w:rsidRDefault="00020C30" w:rsidP="007B6BA2"/>
    <w:p w14:paraId="4B087E49" w14:textId="13C7FE73" w:rsidR="00020C30" w:rsidRDefault="00020C30" w:rsidP="007B6BA2">
      <w:pPr>
        <w:rPr>
          <w:b/>
          <w:bCs/>
          <w:u w:val="single"/>
        </w:rPr>
      </w:pPr>
      <w:r w:rsidRPr="000D44E0">
        <w:rPr>
          <w:b/>
          <w:bCs/>
          <w:u w:val="single"/>
        </w:rPr>
        <w:t xml:space="preserve">Bibliography – Assignment </w:t>
      </w:r>
      <w:r>
        <w:rPr>
          <w:b/>
          <w:bCs/>
          <w:u w:val="single"/>
        </w:rPr>
        <w:t>4</w:t>
      </w:r>
    </w:p>
    <w:p w14:paraId="7C7C8706" w14:textId="77777777" w:rsidR="00020C30" w:rsidRPr="00020C30" w:rsidRDefault="00020C30" w:rsidP="00020C30">
      <w:r w:rsidRPr="00020C30">
        <w:t xml:space="preserve">Hertfordshire Constabulary. </w:t>
      </w:r>
      <w:r w:rsidRPr="00020C30">
        <w:rPr>
          <w:i/>
          <w:iCs/>
        </w:rPr>
        <w:t>Diversity LGBTQ+</w:t>
      </w:r>
      <w:r w:rsidRPr="00020C30">
        <w:t>. www.herts.police.uk/police-forces/hertfordshire-constabulary/areas/about-us/about-us/diversity/diversity-lgbt/. Accessed 16 Dec. 2024.</w:t>
      </w:r>
    </w:p>
    <w:p w14:paraId="5054EDEF" w14:textId="77777777" w:rsidR="00020C30" w:rsidRPr="00020C30" w:rsidRDefault="00020C30" w:rsidP="00020C30">
      <w:r w:rsidRPr="00020C30">
        <w:t xml:space="preserve">Home Office. “Hate Crime, England and Wales, 2022 to 2023 Second Edition.” </w:t>
      </w:r>
      <w:r w:rsidRPr="00020C30">
        <w:rPr>
          <w:i/>
          <w:iCs/>
        </w:rPr>
        <w:t>GOV.UK</w:t>
      </w:r>
      <w:r w:rsidRPr="00020C30">
        <w:t>, 2 Nov. 2023, www.gov.uk/government/statistics/hate-crime-england-and-wales-2022-to-2023/hate-crime-england-and-wales-2022-to-2023#police-recorded-hate-crime. Accessed 16 Dec. 2024.</w:t>
      </w:r>
    </w:p>
    <w:p w14:paraId="6538D44C" w14:textId="77777777" w:rsidR="00020C30" w:rsidRPr="00020C30" w:rsidRDefault="00020C30" w:rsidP="00020C30">
      <w:r w:rsidRPr="00020C30">
        <w:t xml:space="preserve">Mathis, Margaretta. “Cultural Competence: A Critical Skill for Today’s Police Officers.” </w:t>
      </w:r>
      <w:r w:rsidRPr="00020C30">
        <w:rPr>
          <w:i/>
          <w:iCs/>
        </w:rPr>
        <w:t>Diverse: Issues in Higher Education</w:t>
      </w:r>
      <w:r w:rsidRPr="00020C30">
        <w:t>, 19 July 2024, www.diverseeducation.com/opinion/article/15679130/cultural-competence-a-critical-skill-for-todays-police-officers. Accessed 16 Dec. 2024.</w:t>
      </w:r>
    </w:p>
    <w:p w14:paraId="503545B8" w14:textId="77777777" w:rsidR="00020C30" w:rsidRPr="00020C30" w:rsidRDefault="00020C30" w:rsidP="00020C30">
      <w:r w:rsidRPr="00020C30">
        <w:t xml:space="preserve">Police Federation. </w:t>
      </w:r>
      <w:r w:rsidRPr="00020C30">
        <w:rPr>
          <w:i/>
          <w:iCs/>
        </w:rPr>
        <w:t>The Office of Constable</w:t>
      </w:r>
      <w:r w:rsidRPr="00020C30">
        <w:t>. 2018.</w:t>
      </w:r>
    </w:p>
    <w:p w14:paraId="26C08314" w14:textId="77777777" w:rsidR="00020C30" w:rsidRPr="00020C30" w:rsidRDefault="00020C30" w:rsidP="00020C30">
      <w:r w:rsidRPr="00020C30">
        <w:t>South Wales Police . “Strategic Equality Plan.” South Wales Police, 2024.</w:t>
      </w:r>
    </w:p>
    <w:p w14:paraId="42716AEF" w14:textId="77777777" w:rsidR="00020C30" w:rsidRPr="00020C30" w:rsidRDefault="00020C30" w:rsidP="00020C30">
      <w:r w:rsidRPr="00020C30">
        <w:t xml:space="preserve">The Crown Prosecution Service. “Restorative Justice.” </w:t>
      </w:r>
      <w:r w:rsidRPr="00020C30">
        <w:rPr>
          <w:i/>
          <w:iCs/>
        </w:rPr>
        <w:t>Cps.gov.uk</w:t>
      </w:r>
      <w:r w:rsidRPr="00020C30">
        <w:t>, 10 Feb. 2023, www.cps.gov.uk/legal-guidance/restorative-justice. Accessed 2 Jan. 2025.</w:t>
      </w:r>
    </w:p>
    <w:p w14:paraId="14203668" w14:textId="77777777" w:rsidR="00020C30" w:rsidRPr="00020C30" w:rsidRDefault="00020C30" w:rsidP="00020C30">
      <w:r w:rsidRPr="00020C30">
        <w:t xml:space="preserve">West Yorkshire Police . “Police Race Action Plan: Three-Month Progress Update - Accessible Version.” </w:t>
      </w:r>
      <w:r w:rsidRPr="00020C30">
        <w:rPr>
          <w:i/>
          <w:iCs/>
        </w:rPr>
        <w:t>West Yorkshire Police</w:t>
      </w:r>
      <w:r w:rsidRPr="00020C30">
        <w:t>, www.westyorkshire.police.uk/about-us/diversity-equality-and-inclusion/police-race-action-plan-three-month-progress-update-accessible-version. Accessed 16 Dec. 2024.</w:t>
      </w:r>
    </w:p>
    <w:p w14:paraId="32D3F69E" w14:textId="77777777" w:rsidR="00020C30" w:rsidRPr="00020C30" w:rsidRDefault="00020C30" w:rsidP="00020C30">
      <w:r w:rsidRPr="00020C30">
        <w:t xml:space="preserve">Wylie, Nicola. “What Is Cultural Competency Training?” </w:t>
      </w:r>
      <w:r w:rsidRPr="00020C30">
        <w:rPr>
          <w:i/>
          <w:iCs/>
        </w:rPr>
        <w:t>Aspiring to Include</w:t>
      </w:r>
      <w:r w:rsidRPr="00020C30">
        <w:t>, 11 Dec. 2023, www.aspiringtoinclude.com/what-is-cultural-competency-training/. Accessed 16 Dec. 2024.</w:t>
      </w:r>
    </w:p>
    <w:p w14:paraId="1AD6C3EE" w14:textId="77777777" w:rsidR="00020C30" w:rsidRPr="00020C30" w:rsidRDefault="00020C30" w:rsidP="007B6BA2">
      <w:pPr>
        <w:rPr>
          <w:b/>
          <w:bCs/>
          <w:u w:val="single"/>
        </w:rPr>
      </w:pPr>
    </w:p>
    <w:sectPr w:rsidR="00020C30" w:rsidRPr="00020C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0558E9"/>
    <w:multiLevelType w:val="multilevel"/>
    <w:tmpl w:val="533ED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B6366"/>
    <w:multiLevelType w:val="multilevel"/>
    <w:tmpl w:val="321A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CA709B"/>
    <w:multiLevelType w:val="multilevel"/>
    <w:tmpl w:val="66BC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E5D7D"/>
    <w:multiLevelType w:val="multilevel"/>
    <w:tmpl w:val="84A4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594677"/>
    <w:multiLevelType w:val="multilevel"/>
    <w:tmpl w:val="EE3E5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C054D2"/>
    <w:multiLevelType w:val="multilevel"/>
    <w:tmpl w:val="88C43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1E3A1B"/>
    <w:multiLevelType w:val="multilevel"/>
    <w:tmpl w:val="948C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F73D80"/>
    <w:multiLevelType w:val="multilevel"/>
    <w:tmpl w:val="297CE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B56674"/>
    <w:multiLevelType w:val="multilevel"/>
    <w:tmpl w:val="903A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927F92"/>
    <w:multiLevelType w:val="multilevel"/>
    <w:tmpl w:val="A1E0A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FF35161"/>
    <w:multiLevelType w:val="multilevel"/>
    <w:tmpl w:val="579C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1B5907"/>
    <w:multiLevelType w:val="multilevel"/>
    <w:tmpl w:val="790C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705908">
    <w:abstractNumId w:val="10"/>
  </w:num>
  <w:num w:numId="2" w16cid:durableId="166136768">
    <w:abstractNumId w:val="6"/>
  </w:num>
  <w:num w:numId="3" w16cid:durableId="1739130622">
    <w:abstractNumId w:val="3"/>
  </w:num>
  <w:num w:numId="4" w16cid:durableId="366755462">
    <w:abstractNumId w:val="9"/>
  </w:num>
  <w:num w:numId="5" w16cid:durableId="1409184285">
    <w:abstractNumId w:val="2"/>
  </w:num>
  <w:num w:numId="6" w16cid:durableId="1220827650">
    <w:abstractNumId w:val="1"/>
  </w:num>
  <w:num w:numId="7" w16cid:durableId="1212570194">
    <w:abstractNumId w:val="8"/>
  </w:num>
  <w:num w:numId="8" w16cid:durableId="2104454948">
    <w:abstractNumId w:val="4"/>
  </w:num>
  <w:num w:numId="9" w16cid:durableId="84570836">
    <w:abstractNumId w:val="11"/>
  </w:num>
  <w:num w:numId="10" w16cid:durableId="1732120397">
    <w:abstractNumId w:val="5"/>
  </w:num>
  <w:num w:numId="11" w16cid:durableId="1186555603">
    <w:abstractNumId w:val="7"/>
  </w:num>
  <w:num w:numId="12" w16cid:durableId="1220558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A56"/>
    <w:rsid w:val="00001B90"/>
    <w:rsid w:val="00002A79"/>
    <w:rsid w:val="00012726"/>
    <w:rsid w:val="000157E1"/>
    <w:rsid w:val="00020C30"/>
    <w:rsid w:val="00020CC4"/>
    <w:rsid w:val="00023FDA"/>
    <w:rsid w:val="00034A24"/>
    <w:rsid w:val="000439AA"/>
    <w:rsid w:val="00045648"/>
    <w:rsid w:val="00045A56"/>
    <w:rsid w:val="000479A8"/>
    <w:rsid w:val="00050D70"/>
    <w:rsid w:val="000553AB"/>
    <w:rsid w:val="000578D3"/>
    <w:rsid w:val="00061A4C"/>
    <w:rsid w:val="000715AA"/>
    <w:rsid w:val="0007329B"/>
    <w:rsid w:val="00076221"/>
    <w:rsid w:val="00090659"/>
    <w:rsid w:val="00091490"/>
    <w:rsid w:val="000A2083"/>
    <w:rsid w:val="000A544B"/>
    <w:rsid w:val="000B6AF2"/>
    <w:rsid w:val="000C155D"/>
    <w:rsid w:val="000D44E0"/>
    <w:rsid w:val="000D6057"/>
    <w:rsid w:val="000D6AC2"/>
    <w:rsid w:val="000F1559"/>
    <w:rsid w:val="000F604D"/>
    <w:rsid w:val="001068E3"/>
    <w:rsid w:val="00110B02"/>
    <w:rsid w:val="001400A0"/>
    <w:rsid w:val="00145017"/>
    <w:rsid w:val="00153042"/>
    <w:rsid w:val="0017524A"/>
    <w:rsid w:val="001753ED"/>
    <w:rsid w:val="00180765"/>
    <w:rsid w:val="00187524"/>
    <w:rsid w:val="00192631"/>
    <w:rsid w:val="00195F85"/>
    <w:rsid w:val="001B0992"/>
    <w:rsid w:val="001B652B"/>
    <w:rsid w:val="001E5E80"/>
    <w:rsid w:val="001E74A1"/>
    <w:rsid w:val="001F7E78"/>
    <w:rsid w:val="00206FEE"/>
    <w:rsid w:val="00210FA3"/>
    <w:rsid w:val="00265DFB"/>
    <w:rsid w:val="002703CB"/>
    <w:rsid w:val="0029755F"/>
    <w:rsid w:val="002B6178"/>
    <w:rsid w:val="002E7269"/>
    <w:rsid w:val="002F310A"/>
    <w:rsid w:val="00331FE6"/>
    <w:rsid w:val="00356A17"/>
    <w:rsid w:val="003612A0"/>
    <w:rsid w:val="003756A4"/>
    <w:rsid w:val="00380639"/>
    <w:rsid w:val="003A5EE6"/>
    <w:rsid w:val="003B2098"/>
    <w:rsid w:val="003C3A15"/>
    <w:rsid w:val="003D5909"/>
    <w:rsid w:val="003F5F4B"/>
    <w:rsid w:val="00401524"/>
    <w:rsid w:val="0041693B"/>
    <w:rsid w:val="004262BF"/>
    <w:rsid w:val="0044012F"/>
    <w:rsid w:val="00443433"/>
    <w:rsid w:val="00447A98"/>
    <w:rsid w:val="00450994"/>
    <w:rsid w:val="004535E1"/>
    <w:rsid w:val="00462675"/>
    <w:rsid w:val="00471AF9"/>
    <w:rsid w:val="00482D43"/>
    <w:rsid w:val="004858A4"/>
    <w:rsid w:val="004944E6"/>
    <w:rsid w:val="004C5B9A"/>
    <w:rsid w:val="005063DA"/>
    <w:rsid w:val="00515AF7"/>
    <w:rsid w:val="00521797"/>
    <w:rsid w:val="0052530E"/>
    <w:rsid w:val="00530E16"/>
    <w:rsid w:val="005426CF"/>
    <w:rsid w:val="00566FE6"/>
    <w:rsid w:val="00570C08"/>
    <w:rsid w:val="00590EF7"/>
    <w:rsid w:val="005B1C2B"/>
    <w:rsid w:val="005C15C9"/>
    <w:rsid w:val="005C32A5"/>
    <w:rsid w:val="005E3AEB"/>
    <w:rsid w:val="005E5975"/>
    <w:rsid w:val="00600CFB"/>
    <w:rsid w:val="00623779"/>
    <w:rsid w:val="00632EB1"/>
    <w:rsid w:val="00637D1D"/>
    <w:rsid w:val="0064657B"/>
    <w:rsid w:val="006556B5"/>
    <w:rsid w:val="00661FCC"/>
    <w:rsid w:val="00673C66"/>
    <w:rsid w:val="0067648A"/>
    <w:rsid w:val="0069638B"/>
    <w:rsid w:val="006B074D"/>
    <w:rsid w:val="006B13CA"/>
    <w:rsid w:val="006B7C4A"/>
    <w:rsid w:val="006D07C1"/>
    <w:rsid w:val="006D5E64"/>
    <w:rsid w:val="006E42A5"/>
    <w:rsid w:val="006E6D1E"/>
    <w:rsid w:val="006F5ED0"/>
    <w:rsid w:val="00715162"/>
    <w:rsid w:val="00724BA8"/>
    <w:rsid w:val="00770898"/>
    <w:rsid w:val="00777E98"/>
    <w:rsid w:val="00791BE0"/>
    <w:rsid w:val="007B6BA2"/>
    <w:rsid w:val="007C76FB"/>
    <w:rsid w:val="007E0978"/>
    <w:rsid w:val="007F1E3C"/>
    <w:rsid w:val="0080164D"/>
    <w:rsid w:val="008152C6"/>
    <w:rsid w:val="00842573"/>
    <w:rsid w:val="008603B1"/>
    <w:rsid w:val="0087588B"/>
    <w:rsid w:val="00897073"/>
    <w:rsid w:val="008A3F89"/>
    <w:rsid w:val="008C0617"/>
    <w:rsid w:val="008C67F0"/>
    <w:rsid w:val="008D59C9"/>
    <w:rsid w:val="00907C39"/>
    <w:rsid w:val="0091020A"/>
    <w:rsid w:val="00910D6B"/>
    <w:rsid w:val="00910DDB"/>
    <w:rsid w:val="00936085"/>
    <w:rsid w:val="00937516"/>
    <w:rsid w:val="00947F7D"/>
    <w:rsid w:val="00950230"/>
    <w:rsid w:val="00965EBD"/>
    <w:rsid w:val="00985CCF"/>
    <w:rsid w:val="009B36A5"/>
    <w:rsid w:val="009D2698"/>
    <w:rsid w:val="009F1763"/>
    <w:rsid w:val="009F3A86"/>
    <w:rsid w:val="009F4765"/>
    <w:rsid w:val="00A10096"/>
    <w:rsid w:val="00A25168"/>
    <w:rsid w:val="00A36CD2"/>
    <w:rsid w:val="00A5211D"/>
    <w:rsid w:val="00A61EC0"/>
    <w:rsid w:val="00A72E70"/>
    <w:rsid w:val="00A97906"/>
    <w:rsid w:val="00AA0A1A"/>
    <w:rsid w:val="00AD702B"/>
    <w:rsid w:val="00AE0291"/>
    <w:rsid w:val="00AF02FD"/>
    <w:rsid w:val="00B3370D"/>
    <w:rsid w:val="00B34D24"/>
    <w:rsid w:val="00B71D52"/>
    <w:rsid w:val="00B75B44"/>
    <w:rsid w:val="00B82B13"/>
    <w:rsid w:val="00B913F1"/>
    <w:rsid w:val="00BA49D4"/>
    <w:rsid w:val="00BA7F5A"/>
    <w:rsid w:val="00BB56DE"/>
    <w:rsid w:val="00BB7259"/>
    <w:rsid w:val="00BC7287"/>
    <w:rsid w:val="00BE65D0"/>
    <w:rsid w:val="00BF6F6A"/>
    <w:rsid w:val="00C1184C"/>
    <w:rsid w:val="00C56775"/>
    <w:rsid w:val="00C56848"/>
    <w:rsid w:val="00C72B4D"/>
    <w:rsid w:val="00C75E58"/>
    <w:rsid w:val="00C76948"/>
    <w:rsid w:val="00CB58D0"/>
    <w:rsid w:val="00CC7B78"/>
    <w:rsid w:val="00CC7F14"/>
    <w:rsid w:val="00CD0FCE"/>
    <w:rsid w:val="00CD3F9A"/>
    <w:rsid w:val="00CD6D86"/>
    <w:rsid w:val="00CE7E43"/>
    <w:rsid w:val="00CF6ABE"/>
    <w:rsid w:val="00CF70FD"/>
    <w:rsid w:val="00D001F8"/>
    <w:rsid w:val="00D03AC5"/>
    <w:rsid w:val="00D154DF"/>
    <w:rsid w:val="00D3407A"/>
    <w:rsid w:val="00D347B4"/>
    <w:rsid w:val="00D34915"/>
    <w:rsid w:val="00D5237D"/>
    <w:rsid w:val="00D53C19"/>
    <w:rsid w:val="00D56842"/>
    <w:rsid w:val="00D643E6"/>
    <w:rsid w:val="00D71FC0"/>
    <w:rsid w:val="00D72270"/>
    <w:rsid w:val="00D93080"/>
    <w:rsid w:val="00DA187C"/>
    <w:rsid w:val="00DB1B34"/>
    <w:rsid w:val="00DD21D6"/>
    <w:rsid w:val="00DE2765"/>
    <w:rsid w:val="00DE67C3"/>
    <w:rsid w:val="00E11DA9"/>
    <w:rsid w:val="00E14AAC"/>
    <w:rsid w:val="00E424A4"/>
    <w:rsid w:val="00E53581"/>
    <w:rsid w:val="00E5765B"/>
    <w:rsid w:val="00E6254A"/>
    <w:rsid w:val="00E70C20"/>
    <w:rsid w:val="00E87B70"/>
    <w:rsid w:val="00EA1DD7"/>
    <w:rsid w:val="00EA3D75"/>
    <w:rsid w:val="00EA6D35"/>
    <w:rsid w:val="00EB0EAB"/>
    <w:rsid w:val="00EB138E"/>
    <w:rsid w:val="00EB1D94"/>
    <w:rsid w:val="00EB210A"/>
    <w:rsid w:val="00EC06A1"/>
    <w:rsid w:val="00EC51BC"/>
    <w:rsid w:val="00EE6845"/>
    <w:rsid w:val="00EF0BAE"/>
    <w:rsid w:val="00EF3ED2"/>
    <w:rsid w:val="00F05C8F"/>
    <w:rsid w:val="00F313B1"/>
    <w:rsid w:val="00F32D62"/>
    <w:rsid w:val="00F450D9"/>
    <w:rsid w:val="00F47DAB"/>
    <w:rsid w:val="00F52789"/>
    <w:rsid w:val="00F6122B"/>
    <w:rsid w:val="00FC0EFB"/>
    <w:rsid w:val="00FD4D9B"/>
    <w:rsid w:val="00FF05BF"/>
    <w:rsid w:val="00FF0B62"/>
    <w:rsid w:val="00FF2B8F"/>
    <w:rsid w:val="00FF5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34B3A"/>
  <w15:chartTrackingRefBased/>
  <w15:docId w15:val="{232FB294-1784-4B0F-A786-8DD6644FC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A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5A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5A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5A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5A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5A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A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A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A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A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5A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5A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5A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5A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5A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A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A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A56"/>
    <w:rPr>
      <w:rFonts w:eastAsiaTheme="majorEastAsia" w:cstheme="majorBidi"/>
      <w:color w:val="272727" w:themeColor="text1" w:themeTint="D8"/>
    </w:rPr>
  </w:style>
  <w:style w:type="paragraph" w:styleId="Title">
    <w:name w:val="Title"/>
    <w:basedOn w:val="Normal"/>
    <w:next w:val="Normal"/>
    <w:link w:val="TitleChar"/>
    <w:uiPriority w:val="10"/>
    <w:qFormat/>
    <w:rsid w:val="00045A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A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A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A56"/>
    <w:pPr>
      <w:spacing w:before="160"/>
      <w:jc w:val="center"/>
    </w:pPr>
    <w:rPr>
      <w:i/>
      <w:iCs/>
      <w:color w:val="404040" w:themeColor="text1" w:themeTint="BF"/>
    </w:rPr>
  </w:style>
  <w:style w:type="character" w:customStyle="1" w:styleId="QuoteChar">
    <w:name w:val="Quote Char"/>
    <w:basedOn w:val="DefaultParagraphFont"/>
    <w:link w:val="Quote"/>
    <w:uiPriority w:val="29"/>
    <w:rsid w:val="00045A56"/>
    <w:rPr>
      <w:i/>
      <w:iCs/>
      <w:color w:val="404040" w:themeColor="text1" w:themeTint="BF"/>
    </w:rPr>
  </w:style>
  <w:style w:type="paragraph" w:styleId="ListParagraph">
    <w:name w:val="List Paragraph"/>
    <w:basedOn w:val="Normal"/>
    <w:uiPriority w:val="34"/>
    <w:qFormat/>
    <w:rsid w:val="00045A56"/>
    <w:pPr>
      <w:ind w:left="720"/>
      <w:contextualSpacing/>
    </w:pPr>
  </w:style>
  <w:style w:type="character" w:styleId="IntenseEmphasis">
    <w:name w:val="Intense Emphasis"/>
    <w:basedOn w:val="DefaultParagraphFont"/>
    <w:uiPriority w:val="21"/>
    <w:qFormat/>
    <w:rsid w:val="00045A56"/>
    <w:rPr>
      <w:i/>
      <w:iCs/>
      <w:color w:val="0F4761" w:themeColor="accent1" w:themeShade="BF"/>
    </w:rPr>
  </w:style>
  <w:style w:type="paragraph" w:styleId="IntenseQuote">
    <w:name w:val="Intense Quote"/>
    <w:basedOn w:val="Normal"/>
    <w:next w:val="Normal"/>
    <w:link w:val="IntenseQuoteChar"/>
    <w:uiPriority w:val="30"/>
    <w:qFormat/>
    <w:rsid w:val="00045A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5A56"/>
    <w:rPr>
      <w:i/>
      <w:iCs/>
      <w:color w:val="0F4761" w:themeColor="accent1" w:themeShade="BF"/>
    </w:rPr>
  </w:style>
  <w:style w:type="character" w:styleId="IntenseReference">
    <w:name w:val="Intense Reference"/>
    <w:basedOn w:val="DefaultParagraphFont"/>
    <w:uiPriority w:val="32"/>
    <w:qFormat/>
    <w:rsid w:val="00045A56"/>
    <w:rPr>
      <w:b/>
      <w:bCs/>
      <w:smallCaps/>
      <w:color w:val="0F4761" w:themeColor="accent1" w:themeShade="BF"/>
      <w:spacing w:val="5"/>
    </w:rPr>
  </w:style>
  <w:style w:type="character" w:styleId="Hyperlink">
    <w:name w:val="Hyperlink"/>
    <w:basedOn w:val="DefaultParagraphFont"/>
    <w:uiPriority w:val="99"/>
    <w:unhideWhenUsed/>
    <w:rsid w:val="0067648A"/>
    <w:rPr>
      <w:color w:val="467886" w:themeColor="hyperlink"/>
      <w:u w:val="single"/>
    </w:rPr>
  </w:style>
  <w:style w:type="character" w:styleId="UnresolvedMention">
    <w:name w:val="Unresolved Mention"/>
    <w:basedOn w:val="DefaultParagraphFont"/>
    <w:uiPriority w:val="99"/>
    <w:semiHidden/>
    <w:unhideWhenUsed/>
    <w:rsid w:val="0067648A"/>
    <w:rPr>
      <w:color w:val="605E5C"/>
      <w:shd w:val="clear" w:color="auto" w:fill="E1DFDD"/>
    </w:rPr>
  </w:style>
  <w:style w:type="character" w:styleId="FollowedHyperlink">
    <w:name w:val="FollowedHyperlink"/>
    <w:basedOn w:val="DefaultParagraphFont"/>
    <w:uiPriority w:val="99"/>
    <w:semiHidden/>
    <w:unhideWhenUsed/>
    <w:rsid w:val="00210FA3"/>
    <w:rPr>
      <w:color w:val="96607D" w:themeColor="followedHyperlink"/>
      <w:u w:val="single"/>
    </w:rPr>
  </w:style>
  <w:style w:type="character" w:styleId="CommentReference">
    <w:name w:val="annotation reference"/>
    <w:basedOn w:val="DefaultParagraphFont"/>
    <w:uiPriority w:val="99"/>
    <w:semiHidden/>
    <w:unhideWhenUsed/>
    <w:rsid w:val="00EE6845"/>
    <w:rPr>
      <w:sz w:val="16"/>
      <w:szCs w:val="16"/>
    </w:rPr>
  </w:style>
  <w:style w:type="paragraph" w:styleId="CommentText">
    <w:name w:val="annotation text"/>
    <w:basedOn w:val="Normal"/>
    <w:link w:val="CommentTextChar"/>
    <w:uiPriority w:val="99"/>
    <w:unhideWhenUsed/>
    <w:rsid w:val="00EE6845"/>
    <w:pPr>
      <w:spacing w:line="240" w:lineRule="auto"/>
    </w:pPr>
    <w:rPr>
      <w:sz w:val="20"/>
      <w:szCs w:val="20"/>
    </w:rPr>
  </w:style>
  <w:style w:type="character" w:customStyle="1" w:styleId="CommentTextChar">
    <w:name w:val="Comment Text Char"/>
    <w:basedOn w:val="DefaultParagraphFont"/>
    <w:link w:val="CommentText"/>
    <w:uiPriority w:val="99"/>
    <w:rsid w:val="00EE6845"/>
    <w:rPr>
      <w:sz w:val="20"/>
      <w:szCs w:val="20"/>
    </w:rPr>
  </w:style>
  <w:style w:type="paragraph" w:styleId="CommentSubject">
    <w:name w:val="annotation subject"/>
    <w:basedOn w:val="CommentText"/>
    <w:next w:val="CommentText"/>
    <w:link w:val="CommentSubjectChar"/>
    <w:uiPriority w:val="99"/>
    <w:semiHidden/>
    <w:unhideWhenUsed/>
    <w:rsid w:val="00EE6845"/>
    <w:rPr>
      <w:b/>
      <w:bCs/>
    </w:rPr>
  </w:style>
  <w:style w:type="character" w:customStyle="1" w:styleId="CommentSubjectChar">
    <w:name w:val="Comment Subject Char"/>
    <w:basedOn w:val="CommentTextChar"/>
    <w:link w:val="CommentSubject"/>
    <w:uiPriority w:val="99"/>
    <w:semiHidden/>
    <w:rsid w:val="00EE684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62660">
      <w:bodyDiv w:val="1"/>
      <w:marLeft w:val="0"/>
      <w:marRight w:val="0"/>
      <w:marTop w:val="0"/>
      <w:marBottom w:val="0"/>
      <w:divBdr>
        <w:top w:val="none" w:sz="0" w:space="0" w:color="auto"/>
        <w:left w:val="none" w:sz="0" w:space="0" w:color="auto"/>
        <w:bottom w:val="none" w:sz="0" w:space="0" w:color="auto"/>
        <w:right w:val="none" w:sz="0" w:space="0" w:color="auto"/>
      </w:divBdr>
    </w:div>
    <w:div w:id="18968854">
      <w:bodyDiv w:val="1"/>
      <w:marLeft w:val="0"/>
      <w:marRight w:val="0"/>
      <w:marTop w:val="0"/>
      <w:marBottom w:val="0"/>
      <w:divBdr>
        <w:top w:val="none" w:sz="0" w:space="0" w:color="auto"/>
        <w:left w:val="none" w:sz="0" w:space="0" w:color="auto"/>
        <w:bottom w:val="none" w:sz="0" w:space="0" w:color="auto"/>
        <w:right w:val="none" w:sz="0" w:space="0" w:color="auto"/>
      </w:divBdr>
    </w:div>
    <w:div w:id="52506936">
      <w:bodyDiv w:val="1"/>
      <w:marLeft w:val="0"/>
      <w:marRight w:val="0"/>
      <w:marTop w:val="0"/>
      <w:marBottom w:val="0"/>
      <w:divBdr>
        <w:top w:val="none" w:sz="0" w:space="0" w:color="auto"/>
        <w:left w:val="none" w:sz="0" w:space="0" w:color="auto"/>
        <w:bottom w:val="none" w:sz="0" w:space="0" w:color="auto"/>
        <w:right w:val="none" w:sz="0" w:space="0" w:color="auto"/>
      </w:divBdr>
      <w:divsChild>
        <w:div w:id="303856171">
          <w:marLeft w:val="-720"/>
          <w:marRight w:val="0"/>
          <w:marTop w:val="0"/>
          <w:marBottom w:val="0"/>
          <w:divBdr>
            <w:top w:val="none" w:sz="0" w:space="0" w:color="auto"/>
            <w:left w:val="none" w:sz="0" w:space="0" w:color="auto"/>
            <w:bottom w:val="none" w:sz="0" w:space="0" w:color="auto"/>
            <w:right w:val="none" w:sz="0" w:space="0" w:color="auto"/>
          </w:divBdr>
        </w:div>
      </w:divsChild>
    </w:div>
    <w:div w:id="64885473">
      <w:bodyDiv w:val="1"/>
      <w:marLeft w:val="0"/>
      <w:marRight w:val="0"/>
      <w:marTop w:val="0"/>
      <w:marBottom w:val="0"/>
      <w:divBdr>
        <w:top w:val="none" w:sz="0" w:space="0" w:color="auto"/>
        <w:left w:val="none" w:sz="0" w:space="0" w:color="auto"/>
        <w:bottom w:val="none" w:sz="0" w:space="0" w:color="auto"/>
        <w:right w:val="none" w:sz="0" w:space="0" w:color="auto"/>
      </w:divBdr>
    </w:div>
    <w:div w:id="78526431">
      <w:bodyDiv w:val="1"/>
      <w:marLeft w:val="0"/>
      <w:marRight w:val="0"/>
      <w:marTop w:val="0"/>
      <w:marBottom w:val="0"/>
      <w:divBdr>
        <w:top w:val="none" w:sz="0" w:space="0" w:color="auto"/>
        <w:left w:val="none" w:sz="0" w:space="0" w:color="auto"/>
        <w:bottom w:val="none" w:sz="0" w:space="0" w:color="auto"/>
        <w:right w:val="none" w:sz="0" w:space="0" w:color="auto"/>
      </w:divBdr>
    </w:div>
    <w:div w:id="106656801">
      <w:bodyDiv w:val="1"/>
      <w:marLeft w:val="0"/>
      <w:marRight w:val="0"/>
      <w:marTop w:val="0"/>
      <w:marBottom w:val="0"/>
      <w:divBdr>
        <w:top w:val="none" w:sz="0" w:space="0" w:color="auto"/>
        <w:left w:val="none" w:sz="0" w:space="0" w:color="auto"/>
        <w:bottom w:val="none" w:sz="0" w:space="0" w:color="auto"/>
        <w:right w:val="none" w:sz="0" w:space="0" w:color="auto"/>
      </w:divBdr>
    </w:div>
    <w:div w:id="146938935">
      <w:bodyDiv w:val="1"/>
      <w:marLeft w:val="0"/>
      <w:marRight w:val="0"/>
      <w:marTop w:val="0"/>
      <w:marBottom w:val="0"/>
      <w:divBdr>
        <w:top w:val="none" w:sz="0" w:space="0" w:color="auto"/>
        <w:left w:val="none" w:sz="0" w:space="0" w:color="auto"/>
        <w:bottom w:val="none" w:sz="0" w:space="0" w:color="auto"/>
        <w:right w:val="none" w:sz="0" w:space="0" w:color="auto"/>
      </w:divBdr>
    </w:div>
    <w:div w:id="148332964">
      <w:bodyDiv w:val="1"/>
      <w:marLeft w:val="0"/>
      <w:marRight w:val="0"/>
      <w:marTop w:val="0"/>
      <w:marBottom w:val="0"/>
      <w:divBdr>
        <w:top w:val="none" w:sz="0" w:space="0" w:color="auto"/>
        <w:left w:val="none" w:sz="0" w:space="0" w:color="auto"/>
        <w:bottom w:val="none" w:sz="0" w:space="0" w:color="auto"/>
        <w:right w:val="none" w:sz="0" w:space="0" w:color="auto"/>
      </w:divBdr>
    </w:div>
    <w:div w:id="160782911">
      <w:bodyDiv w:val="1"/>
      <w:marLeft w:val="0"/>
      <w:marRight w:val="0"/>
      <w:marTop w:val="0"/>
      <w:marBottom w:val="0"/>
      <w:divBdr>
        <w:top w:val="none" w:sz="0" w:space="0" w:color="auto"/>
        <w:left w:val="none" w:sz="0" w:space="0" w:color="auto"/>
        <w:bottom w:val="none" w:sz="0" w:space="0" w:color="auto"/>
        <w:right w:val="none" w:sz="0" w:space="0" w:color="auto"/>
      </w:divBdr>
    </w:div>
    <w:div w:id="166214227">
      <w:bodyDiv w:val="1"/>
      <w:marLeft w:val="0"/>
      <w:marRight w:val="0"/>
      <w:marTop w:val="0"/>
      <w:marBottom w:val="0"/>
      <w:divBdr>
        <w:top w:val="none" w:sz="0" w:space="0" w:color="auto"/>
        <w:left w:val="none" w:sz="0" w:space="0" w:color="auto"/>
        <w:bottom w:val="none" w:sz="0" w:space="0" w:color="auto"/>
        <w:right w:val="none" w:sz="0" w:space="0" w:color="auto"/>
      </w:divBdr>
    </w:div>
    <w:div w:id="167529289">
      <w:bodyDiv w:val="1"/>
      <w:marLeft w:val="0"/>
      <w:marRight w:val="0"/>
      <w:marTop w:val="0"/>
      <w:marBottom w:val="0"/>
      <w:divBdr>
        <w:top w:val="none" w:sz="0" w:space="0" w:color="auto"/>
        <w:left w:val="none" w:sz="0" w:space="0" w:color="auto"/>
        <w:bottom w:val="none" w:sz="0" w:space="0" w:color="auto"/>
        <w:right w:val="none" w:sz="0" w:space="0" w:color="auto"/>
      </w:divBdr>
    </w:div>
    <w:div w:id="184177808">
      <w:bodyDiv w:val="1"/>
      <w:marLeft w:val="0"/>
      <w:marRight w:val="0"/>
      <w:marTop w:val="0"/>
      <w:marBottom w:val="0"/>
      <w:divBdr>
        <w:top w:val="none" w:sz="0" w:space="0" w:color="auto"/>
        <w:left w:val="none" w:sz="0" w:space="0" w:color="auto"/>
        <w:bottom w:val="none" w:sz="0" w:space="0" w:color="auto"/>
        <w:right w:val="none" w:sz="0" w:space="0" w:color="auto"/>
      </w:divBdr>
    </w:div>
    <w:div w:id="193689905">
      <w:bodyDiv w:val="1"/>
      <w:marLeft w:val="0"/>
      <w:marRight w:val="0"/>
      <w:marTop w:val="0"/>
      <w:marBottom w:val="0"/>
      <w:divBdr>
        <w:top w:val="none" w:sz="0" w:space="0" w:color="auto"/>
        <w:left w:val="none" w:sz="0" w:space="0" w:color="auto"/>
        <w:bottom w:val="none" w:sz="0" w:space="0" w:color="auto"/>
        <w:right w:val="none" w:sz="0" w:space="0" w:color="auto"/>
      </w:divBdr>
    </w:div>
    <w:div w:id="213930329">
      <w:bodyDiv w:val="1"/>
      <w:marLeft w:val="0"/>
      <w:marRight w:val="0"/>
      <w:marTop w:val="0"/>
      <w:marBottom w:val="0"/>
      <w:divBdr>
        <w:top w:val="none" w:sz="0" w:space="0" w:color="auto"/>
        <w:left w:val="none" w:sz="0" w:space="0" w:color="auto"/>
        <w:bottom w:val="none" w:sz="0" w:space="0" w:color="auto"/>
        <w:right w:val="none" w:sz="0" w:space="0" w:color="auto"/>
      </w:divBdr>
    </w:div>
    <w:div w:id="246040165">
      <w:bodyDiv w:val="1"/>
      <w:marLeft w:val="0"/>
      <w:marRight w:val="0"/>
      <w:marTop w:val="0"/>
      <w:marBottom w:val="0"/>
      <w:divBdr>
        <w:top w:val="none" w:sz="0" w:space="0" w:color="auto"/>
        <w:left w:val="none" w:sz="0" w:space="0" w:color="auto"/>
        <w:bottom w:val="none" w:sz="0" w:space="0" w:color="auto"/>
        <w:right w:val="none" w:sz="0" w:space="0" w:color="auto"/>
      </w:divBdr>
    </w:div>
    <w:div w:id="256595782">
      <w:bodyDiv w:val="1"/>
      <w:marLeft w:val="0"/>
      <w:marRight w:val="0"/>
      <w:marTop w:val="0"/>
      <w:marBottom w:val="0"/>
      <w:divBdr>
        <w:top w:val="none" w:sz="0" w:space="0" w:color="auto"/>
        <w:left w:val="none" w:sz="0" w:space="0" w:color="auto"/>
        <w:bottom w:val="none" w:sz="0" w:space="0" w:color="auto"/>
        <w:right w:val="none" w:sz="0" w:space="0" w:color="auto"/>
      </w:divBdr>
    </w:div>
    <w:div w:id="319847351">
      <w:bodyDiv w:val="1"/>
      <w:marLeft w:val="0"/>
      <w:marRight w:val="0"/>
      <w:marTop w:val="0"/>
      <w:marBottom w:val="0"/>
      <w:divBdr>
        <w:top w:val="none" w:sz="0" w:space="0" w:color="auto"/>
        <w:left w:val="none" w:sz="0" w:space="0" w:color="auto"/>
        <w:bottom w:val="none" w:sz="0" w:space="0" w:color="auto"/>
        <w:right w:val="none" w:sz="0" w:space="0" w:color="auto"/>
      </w:divBdr>
    </w:div>
    <w:div w:id="324362148">
      <w:bodyDiv w:val="1"/>
      <w:marLeft w:val="0"/>
      <w:marRight w:val="0"/>
      <w:marTop w:val="0"/>
      <w:marBottom w:val="0"/>
      <w:divBdr>
        <w:top w:val="none" w:sz="0" w:space="0" w:color="auto"/>
        <w:left w:val="none" w:sz="0" w:space="0" w:color="auto"/>
        <w:bottom w:val="none" w:sz="0" w:space="0" w:color="auto"/>
        <w:right w:val="none" w:sz="0" w:space="0" w:color="auto"/>
      </w:divBdr>
      <w:divsChild>
        <w:div w:id="296843546">
          <w:marLeft w:val="-720"/>
          <w:marRight w:val="0"/>
          <w:marTop w:val="0"/>
          <w:marBottom w:val="0"/>
          <w:divBdr>
            <w:top w:val="none" w:sz="0" w:space="0" w:color="auto"/>
            <w:left w:val="none" w:sz="0" w:space="0" w:color="auto"/>
            <w:bottom w:val="none" w:sz="0" w:space="0" w:color="auto"/>
            <w:right w:val="none" w:sz="0" w:space="0" w:color="auto"/>
          </w:divBdr>
        </w:div>
      </w:divsChild>
    </w:div>
    <w:div w:id="390079831">
      <w:bodyDiv w:val="1"/>
      <w:marLeft w:val="0"/>
      <w:marRight w:val="0"/>
      <w:marTop w:val="0"/>
      <w:marBottom w:val="0"/>
      <w:divBdr>
        <w:top w:val="none" w:sz="0" w:space="0" w:color="auto"/>
        <w:left w:val="none" w:sz="0" w:space="0" w:color="auto"/>
        <w:bottom w:val="none" w:sz="0" w:space="0" w:color="auto"/>
        <w:right w:val="none" w:sz="0" w:space="0" w:color="auto"/>
      </w:divBdr>
    </w:div>
    <w:div w:id="390930085">
      <w:bodyDiv w:val="1"/>
      <w:marLeft w:val="0"/>
      <w:marRight w:val="0"/>
      <w:marTop w:val="0"/>
      <w:marBottom w:val="0"/>
      <w:divBdr>
        <w:top w:val="none" w:sz="0" w:space="0" w:color="auto"/>
        <w:left w:val="none" w:sz="0" w:space="0" w:color="auto"/>
        <w:bottom w:val="none" w:sz="0" w:space="0" w:color="auto"/>
        <w:right w:val="none" w:sz="0" w:space="0" w:color="auto"/>
      </w:divBdr>
      <w:divsChild>
        <w:div w:id="661740638">
          <w:marLeft w:val="-720"/>
          <w:marRight w:val="0"/>
          <w:marTop w:val="0"/>
          <w:marBottom w:val="0"/>
          <w:divBdr>
            <w:top w:val="none" w:sz="0" w:space="0" w:color="auto"/>
            <w:left w:val="none" w:sz="0" w:space="0" w:color="auto"/>
            <w:bottom w:val="none" w:sz="0" w:space="0" w:color="auto"/>
            <w:right w:val="none" w:sz="0" w:space="0" w:color="auto"/>
          </w:divBdr>
        </w:div>
      </w:divsChild>
    </w:div>
    <w:div w:id="396511063">
      <w:bodyDiv w:val="1"/>
      <w:marLeft w:val="0"/>
      <w:marRight w:val="0"/>
      <w:marTop w:val="0"/>
      <w:marBottom w:val="0"/>
      <w:divBdr>
        <w:top w:val="none" w:sz="0" w:space="0" w:color="auto"/>
        <w:left w:val="none" w:sz="0" w:space="0" w:color="auto"/>
        <w:bottom w:val="none" w:sz="0" w:space="0" w:color="auto"/>
        <w:right w:val="none" w:sz="0" w:space="0" w:color="auto"/>
      </w:divBdr>
      <w:divsChild>
        <w:div w:id="157238341">
          <w:marLeft w:val="-720"/>
          <w:marRight w:val="0"/>
          <w:marTop w:val="0"/>
          <w:marBottom w:val="0"/>
          <w:divBdr>
            <w:top w:val="none" w:sz="0" w:space="0" w:color="auto"/>
            <w:left w:val="none" w:sz="0" w:space="0" w:color="auto"/>
            <w:bottom w:val="none" w:sz="0" w:space="0" w:color="auto"/>
            <w:right w:val="none" w:sz="0" w:space="0" w:color="auto"/>
          </w:divBdr>
        </w:div>
      </w:divsChild>
    </w:div>
    <w:div w:id="402024939">
      <w:bodyDiv w:val="1"/>
      <w:marLeft w:val="0"/>
      <w:marRight w:val="0"/>
      <w:marTop w:val="0"/>
      <w:marBottom w:val="0"/>
      <w:divBdr>
        <w:top w:val="none" w:sz="0" w:space="0" w:color="auto"/>
        <w:left w:val="none" w:sz="0" w:space="0" w:color="auto"/>
        <w:bottom w:val="none" w:sz="0" w:space="0" w:color="auto"/>
        <w:right w:val="none" w:sz="0" w:space="0" w:color="auto"/>
      </w:divBdr>
    </w:div>
    <w:div w:id="414713157">
      <w:bodyDiv w:val="1"/>
      <w:marLeft w:val="0"/>
      <w:marRight w:val="0"/>
      <w:marTop w:val="0"/>
      <w:marBottom w:val="0"/>
      <w:divBdr>
        <w:top w:val="none" w:sz="0" w:space="0" w:color="auto"/>
        <w:left w:val="none" w:sz="0" w:space="0" w:color="auto"/>
        <w:bottom w:val="none" w:sz="0" w:space="0" w:color="auto"/>
        <w:right w:val="none" w:sz="0" w:space="0" w:color="auto"/>
      </w:divBdr>
    </w:div>
    <w:div w:id="420486816">
      <w:bodyDiv w:val="1"/>
      <w:marLeft w:val="0"/>
      <w:marRight w:val="0"/>
      <w:marTop w:val="0"/>
      <w:marBottom w:val="0"/>
      <w:divBdr>
        <w:top w:val="none" w:sz="0" w:space="0" w:color="auto"/>
        <w:left w:val="none" w:sz="0" w:space="0" w:color="auto"/>
        <w:bottom w:val="none" w:sz="0" w:space="0" w:color="auto"/>
        <w:right w:val="none" w:sz="0" w:space="0" w:color="auto"/>
      </w:divBdr>
    </w:div>
    <w:div w:id="420882826">
      <w:bodyDiv w:val="1"/>
      <w:marLeft w:val="0"/>
      <w:marRight w:val="0"/>
      <w:marTop w:val="0"/>
      <w:marBottom w:val="0"/>
      <w:divBdr>
        <w:top w:val="none" w:sz="0" w:space="0" w:color="auto"/>
        <w:left w:val="none" w:sz="0" w:space="0" w:color="auto"/>
        <w:bottom w:val="none" w:sz="0" w:space="0" w:color="auto"/>
        <w:right w:val="none" w:sz="0" w:space="0" w:color="auto"/>
      </w:divBdr>
    </w:div>
    <w:div w:id="428352254">
      <w:bodyDiv w:val="1"/>
      <w:marLeft w:val="0"/>
      <w:marRight w:val="0"/>
      <w:marTop w:val="0"/>
      <w:marBottom w:val="0"/>
      <w:divBdr>
        <w:top w:val="none" w:sz="0" w:space="0" w:color="auto"/>
        <w:left w:val="none" w:sz="0" w:space="0" w:color="auto"/>
        <w:bottom w:val="none" w:sz="0" w:space="0" w:color="auto"/>
        <w:right w:val="none" w:sz="0" w:space="0" w:color="auto"/>
      </w:divBdr>
    </w:div>
    <w:div w:id="448281352">
      <w:bodyDiv w:val="1"/>
      <w:marLeft w:val="0"/>
      <w:marRight w:val="0"/>
      <w:marTop w:val="0"/>
      <w:marBottom w:val="0"/>
      <w:divBdr>
        <w:top w:val="none" w:sz="0" w:space="0" w:color="auto"/>
        <w:left w:val="none" w:sz="0" w:space="0" w:color="auto"/>
        <w:bottom w:val="none" w:sz="0" w:space="0" w:color="auto"/>
        <w:right w:val="none" w:sz="0" w:space="0" w:color="auto"/>
      </w:divBdr>
      <w:divsChild>
        <w:div w:id="1718779486">
          <w:marLeft w:val="-720"/>
          <w:marRight w:val="0"/>
          <w:marTop w:val="0"/>
          <w:marBottom w:val="0"/>
          <w:divBdr>
            <w:top w:val="none" w:sz="0" w:space="0" w:color="auto"/>
            <w:left w:val="none" w:sz="0" w:space="0" w:color="auto"/>
            <w:bottom w:val="none" w:sz="0" w:space="0" w:color="auto"/>
            <w:right w:val="none" w:sz="0" w:space="0" w:color="auto"/>
          </w:divBdr>
        </w:div>
      </w:divsChild>
    </w:div>
    <w:div w:id="452360600">
      <w:bodyDiv w:val="1"/>
      <w:marLeft w:val="0"/>
      <w:marRight w:val="0"/>
      <w:marTop w:val="0"/>
      <w:marBottom w:val="0"/>
      <w:divBdr>
        <w:top w:val="none" w:sz="0" w:space="0" w:color="auto"/>
        <w:left w:val="none" w:sz="0" w:space="0" w:color="auto"/>
        <w:bottom w:val="none" w:sz="0" w:space="0" w:color="auto"/>
        <w:right w:val="none" w:sz="0" w:space="0" w:color="auto"/>
      </w:divBdr>
    </w:div>
    <w:div w:id="461190597">
      <w:bodyDiv w:val="1"/>
      <w:marLeft w:val="0"/>
      <w:marRight w:val="0"/>
      <w:marTop w:val="0"/>
      <w:marBottom w:val="0"/>
      <w:divBdr>
        <w:top w:val="none" w:sz="0" w:space="0" w:color="auto"/>
        <w:left w:val="none" w:sz="0" w:space="0" w:color="auto"/>
        <w:bottom w:val="none" w:sz="0" w:space="0" w:color="auto"/>
        <w:right w:val="none" w:sz="0" w:space="0" w:color="auto"/>
      </w:divBdr>
    </w:div>
    <w:div w:id="472988156">
      <w:bodyDiv w:val="1"/>
      <w:marLeft w:val="0"/>
      <w:marRight w:val="0"/>
      <w:marTop w:val="0"/>
      <w:marBottom w:val="0"/>
      <w:divBdr>
        <w:top w:val="none" w:sz="0" w:space="0" w:color="auto"/>
        <w:left w:val="none" w:sz="0" w:space="0" w:color="auto"/>
        <w:bottom w:val="none" w:sz="0" w:space="0" w:color="auto"/>
        <w:right w:val="none" w:sz="0" w:space="0" w:color="auto"/>
      </w:divBdr>
    </w:div>
    <w:div w:id="473568254">
      <w:bodyDiv w:val="1"/>
      <w:marLeft w:val="0"/>
      <w:marRight w:val="0"/>
      <w:marTop w:val="0"/>
      <w:marBottom w:val="0"/>
      <w:divBdr>
        <w:top w:val="none" w:sz="0" w:space="0" w:color="auto"/>
        <w:left w:val="none" w:sz="0" w:space="0" w:color="auto"/>
        <w:bottom w:val="none" w:sz="0" w:space="0" w:color="auto"/>
        <w:right w:val="none" w:sz="0" w:space="0" w:color="auto"/>
      </w:divBdr>
    </w:div>
    <w:div w:id="479350576">
      <w:bodyDiv w:val="1"/>
      <w:marLeft w:val="0"/>
      <w:marRight w:val="0"/>
      <w:marTop w:val="0"/>
      <w:marBottom w:val="0"/>
      <w:divBdr>
        <w:top w:val="none" w:sz="0" w:space="0" w:color="auto"/>
        <w:left w:val="none" w:sz="0" w:space="0" w:color="auto"/>
        <w:bottom w:val="none" w:sz="0" w:space="0" w:color="auto"/>
        <w:right w:val="none" w:sz="0" w:space="0" w:color="auto"/>
      </w:divBdr>
    </w:div>
    <w:div w:id="480972770">
      <w:bodyDiv w:val="1"/>
      <w:marLeft w:val="0"/>
      <w:marRight w:val="0"/>
      <w:marTop w:val="0"/>
      <w:marBottom w:val="0"/>
      <w:divBdr>
        <w:top w:val="none" w:sz="0" w:space="0" w:color="auto"/>
        <w:left w:val="none" w:sz="0" w:space="0" w:color="auto"/>
        <w:bottom w:val="none" w:sz="0" w:space="0" w:color="auto"/>
        <w:right w:val="none" w:sz="0" w:space="0" w:color="auto"/>
      </w:divBdr>
    </w:div>
    <w:div w:id="494539007">
      <w:bodyDiv w:val="1"/>
      <w:marLeft w:val="0"/>
      <w:marRight w:val="0"/>
      <w:marTop w:val="0"/>
      <w:marBottom w:val="0"/>
      <w:divBdr>
        <w:top w:val="none" w:sz="0" w:space="0" w:color="auto"/>
        <w:left w:val="none" w:sz="0" w:space="0" w:color="auto"/>
        <w:bottom w:val="none" w:sz="0" w:space="0" w:color="auto"/>
        <w:right w:val="none" w:sz="0" w:space="0" w:color="auto"/>
      </w:divBdr>
    </w:div>
    <w:div w:id="506166868">
      <w:bodyDiv w:val="1"/>
      <w:marLeft w:val="0"/>
      <w:marRight w:val="0"/>
      <w:marTop w:val="0"/>
      <w:marBottom w:val="0"/>
      <w:divBdr>
        <w:top w:val="none" w:sz="0" w:space="0" w:color="auto"/>
        <w:left w:val="none" w:sz="0" w:space="0" w:color="auto"/>
        <w:bottom w:val="none" w:sz="0" w:space="0" w:color="auto"/>
        <w:right w:val="none" w:sz="0" w:space="0" w:color="auto"/>
      </w:divBdr>
      <w:divsChild>
        <w:div w:id="2085908952">
          <w:marLeft w:val="-720"/>
          <w:marRight w:val="0"/>
          <w:marTop w:val="0"/>
          <w:marBottom w:val="0"/>
          <w:divBdr>
            <w:top w:val="none" w:sz="0" w:space="0" w:color="auto"/>
            <w:left w:val="none" w:sz="0" w:space="0" w:color="auto"/>
            <w:bottom w:val="none" w:sz="0" w:space="0" w:color="auto"/>
            <w:right w:val="none" w:sz="0" w:space="0" w:color="auto"/>
          </w:divBdr>
        </w:div>
      </w:divsChild>
    </w:div>
    <w:div w:id="521163702">
      <w:bodyDiv w:val="1"/>
      <w:marLeft w:val="0"/>
      <w:marRight w:val="0"/>
      <w:marTop w:val="0"/>
      <w:marBottom w:val="0"/>
      <w:divBdr>
        <w:top w:val="none" w:sz="0" w:space="0" w:color="auto"/>
        <w:left w:val="none" w:sz="0" w:space="0" w:color="auto"/>
        <w:bottom w:val="none" w:sz="0" w:space="0" w:color="auto"/>
        <w:right w:val="none" w:sz="0" w:space="0" w:color="auto"/>
      </w:divBdr>
    </w:div>
    <w:div w:id="558443020">
      <w:bodyDiv w:val="1"/>
      <w:marLeft w:val="0"/>
      <w:marRight w:val="0"/>
      <w:marTop w:val="0"/>
      <w:marBottom w:val="0"/>
      <w:divBdr>
        <w:top w:val="none" w:sz="0" w:space="0" w:color="auto"/>
        <w:left w:val="none" w:sz="0" w:space="0" w:color="auto"/>
        <w:bottom w:val="none" w:sz="0" w:space="0" w:color="auto"/>
        <w:right w:val="none" w:sz="0" w:space="0" w:color="auto"/>
      </w:divBdr>
      <w:divsChild>
        <w:div w:id="1852375481">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580526124">
      <w:bodyDiv w:val="1"/>
      <w:marLeft w:val="0"/>
      <w:marRight w:val="0"/>
      <w:marTop w:val="0"/>
      <w:marBottom w:val="0"/>
      <w:divBdr>
        <w:top w:val="none" w:sz="0" w:space="0" w:color="auto"/>
        <w:left w:val="none" w:sz="0" w:space="0" w:color="auto"/>
        <w:bottom w:val="none" w:sz="0" w:space="0" w:color="auto"/>
        <w:right w:val="none" w:sz="0" w:space="0" w:color="auto"/>
      </w:divBdr>
    </w:div>
    <w:div w:id="587153777">
      <w:bodyDiv w:val="1"/>
      <w:marLeft w:val="0"/>
      <w:marRight w:val="0"/>
      <w:marTop w:val="0"/>
      <w:marBottom w:val="0"/>
      <w:divBdr>
        <w:top w:val="none" w:sz="0" w:space="0" w:color="auto"/>
        <w:left w:val="none" w:sz="0" w:space="0" w:color="auto"/>
        <w:bottom w:val="none" w:sz="0" w:space="0" w:color="auto"/>
        <w:right w:val="none" w:sz="0" w:space="0" w:color="auto"/>
      </w:divBdr>
    </w:div>
    <w:div w:id="606541619">
      <w:bodyDiv w:val="1"/>
      <w:marLeft w:val="0"/>
      <w:marRight w:val="0"/>
      <w:marTop w:val="0"/>
      <w:marBottom w:val="0"/>
      <w:divBdr>
        <w:top w:val="none" w:sz="0" w:space="0" w:color="auto"/>
        <w:left w:val="none" w:sz="0" w:space="0" w:color="auto"/>
        <w:bottom w:val="none" w:sz="0" w:space="0" w:color="auto"/>
        <w:right w:val="none" w:sz="0" w:space="0" w:color="auto"/>
      </w:divBdr>
    </w:div>
    <w:div w:id="748886101">
      <w:bodyDiv w:val="1"/>
      <w:marLeft w:val="0"/>
      <w:marRight w:val="0"/>
      <w:marTop w:val="0"/>
      <w:marBottom w:val="0"/>
      <w:divBdr>
        <w:top w:val="none" w:sz="0" w:space="0" w:color="auto"/>
        <w:left w:val="none" w:sz="0" w:space="0" w:color="auto"/>
        <w:bottom w:val="none" w:sz="0" w:space="0" w:color="auto"/>
        <w:right w:val="none" w:sz="0" w:space="0" w:color="auto"/>
      </w:divBdr>
    </w:div>
    <w:div w:id="811412618">
      <w:bodyDiv w:val="1"/>
      <w:marLeft w:val="0"/>
      <w:marRight w:val="0"/>
      <w:marTop w:val="0"/>
      <w:marBottom w:val="0"/>
      <w:divBdr>
        <w:top w:val="none" w:sz="0" w:space="0" w:color="auto"/>
        <w:left w:val="none" w:sz="0" w:space="0" w:color="auto"/>
        <w:bottom w:val="none" w:sz="0" w:space="0" w:color="auto"/>
        <w:right w:val="none" w:sz="0" w:space="0" w:color="auto"/>
      </w:divBdr>
    </w:div>
    <w:div w:id="816993635">
      <w:bodyDiv w:val="1"/>
      <w:marLeft w:val="0"/>
      <w:marRight w:val="0"/>
      <w:marTop w:val="0"/>
      <w:marBottom w:val="0"/>
      <w:divBdr>
        <w:top w:val="none" w:sz="0" w:space="0" w:color="auto"/>
        <w:left w:val="none" w:sz="0" w:space="0" w:color="auto"/>
        <w:bottom w:val="none" w:sz="0" w:space="0" w:color="auto"/>
        <w:right w:val="none" w:sz="0" w:space="0" w:color="auto"/>
      </w:divBdr>
    </w:div>
    <w:div w:id="846939176">
      <w:bodyDiv w:val="1"/>
      <w:marLeft w:val="0"/>
      <w:marRight w:val="0"/>
      <w:marTop w:val="0"/>
      <w:marBottom w:val="0"/>
      <w:divBdr>
        <w:top w:val="none" w:sz="0" w:space="0" w:color="auto"/>
        <w:left w:val="none" w:sz="0" w:space="0" w:color="auto"/>
        <w:bottom w:val="none" w:sz="0" w:space="0" w:color="auto"/>
        <w:right w:val="none" w:sz="0" w:space="0" w:color="auto"/>
      </w:divBdr>
    </w:div>
    <w:div w:id="848524744">
      <w:bodyDiv w:val="1"/>
      <w:marLeft w:val="0"/>
      <w:marRight w:val="0"/>
      <w:marTop w:val="0"/>
      <w:marBottom w:val="0"/>
      <w:divBdr>
        <w:top w:val="none" w:sz="0" w:space="0" w:color="auto"/>
        <w:left w:val="none" w:sz="0" w:space="0" w:color="auto"/>
        <w:bottom w:val="none" w:sz="0" w:space="0" w:color="auto"/>
        <w:right w:val="none" w:sz="0" w:space="0" w:color="auto"/>
      </w:divBdr>
    </w:div>
    <w:div w:id="849687590">
      <w:bodyDiv w:val="1"/>
      <w:marLeft w:val="0"/>
      <w:marRight w:val="0"/>
      <w:marTop w:val="0"/>
      <w:marBottom w:val="0"/>
      <w:divBdr>
        <w:top w:val="none" w:sz="0" w:space="0" w:color="auto"/>
        <w:left w:val="none" w:sz="0" w:space="0" w:color="auto"/>
        <w:bottom w:val="none" w:sz="0" w:space="0" w:color="auto"/>
        <w:right w:val="none" w:sz="0" w:space="0" w:color="auto"/>
      </w:divBdr>
    </w:div>
    <w:div w:id="853155138">
      <w:bodyDiv w:val="1"/>
      <w:marLeft w:val="0"/>
      <w:marRight w:val="0"/>
      <w:marTop w:val="0"/>
      <w:marBottom w:val="0"/>
      <w:divBdr>
        <w:top w:val="none" w:sz="0" w:space="0" w:color="auto"/>
        <w:left w:val="none" w:sz="0" w:space="0" w:color="auto"/>
        <w:bottom w:val="none" w:sz="0" w:space="0" w:color="auto"/>
        <w:right w:val="none" w:sz="0" w:space="0" w:color="auto"/>
      </w:divBdr>
    </w:div>
    <w:div w:id="860973574">
      <w:bodyDiv w:val="1"/>
      <w:marLeft w:val="0"/>
      <w:marRight w:val="0"/>
      <w:marTop w:val="0"/>
      <w:marBottom w:val="0"/>
      <w:divBdr>
        <w:top w:val="none" w:sz="0" w:space="0" w:color="auto"/>
        <w:left w:val="none" w:sz="0" w:space="0" w:color="auto"/>
        <w:bottom w:val="none" w:sz="0" w:space="0" w:color="auto"/>
        <w:right w:val="none" w:sz="0" w:space="0" w:color="auto"/>
      </w:divBdr>
    </w:div>
    <w:div w:id="871648193">
      <w:bodyDiv w:val="1"/>
      <w:marLeft w:val="0"/>
      <w:marRight w:val="0"/>
      <w:marTop w:val="0"/>
      <w:marBottom w:val="0"/>
      <w:divBdr>
        <w:top w:val="none" w:sz="0" w:space="0" w:color="auto"/>
        <w:left w:val="none" w:sz="0" w:space="0" w:color="auto"/>
        <w:bottom w:val="none" w:sz="0" w:space="0" w:color="auto"/>
        <w:right w:val="none" w:sz="0" w:space="0" w:color="auto"/>
      </w:divBdr>
    </w:div>
    <w:div w:id="872113416">
      <w:bodyDiv w:val="1"/>
      <w:marLeft w:val="0"/>
      <w:marRight w:val="0"/>
      <w:marTop w:val="0"/>
      <w:marBottom w:val="0"/>
      <w:divBdr>
        <w:top w:val="none" w:sz="0" w:space="0" w:color="auto"/>
        <w:left w:val="none" w:sz="0" w:space="0" w:color="auto"/>
        <w:bottom w:val="none" w:sz="0" w:space="0" w:color="auto"/>
        <w:right w:val="none" w:sz="0" w:space="0" w:color="auto"/>
      </w:divBdr>
    </w:div>
    <w:div w:id="895045621">
      <w:bodyDiv w:val="1"/>
      <w:marLeft w:val="0"/>
      <w:marRight w:val="0"/>
      <w:marTop w:val="0"/>
      <w:marBottom w:val="0"/>
      <w:divBdr>
        <w:top w:val="none" w:sz="0" w:space="0" w:color="auto"/>
        <w:left w:val="none" w:sz="0" w:space="0" w:color="auto"/>
        <w:bottom w:val="none" w:sz="0" w:space="0" w:color="auto"/>
        <w:right w:val="none" w:sz="0" w:space="0" w:color="auto"/>
      </w:divBdr>
    </w:div>
    <w:div w:id="923534104">
      <w:bodyDiv w:val="1"/>
      <w:marLeft w:val="0"/>
      <w:marRight w:val="0"/>
      <w:marTop w:val="0"/>
      <w:marBottom w:val="0"/>
      <w:divBdr>
        <w:top w:val="none" w:sz="0" w:space="0" w:color="auto"/>
        <w:left w:val="none" w:sz="0" w:space="0" w:color="auto"/>
        <w:bottom w:val="none" w:sz="0" w:space="0" w:color="auto"/>
        <w:right w:val="none" w:sz="0" w:space="0" w:color="auto"/>
      </w:divBdr>
    </w:div>
    <w:div w:id="924655988">
      <w:bodyDiv w:val="1"/>
      <w:marLeft w:val="0"/>
      <w:marRight w:val="0"/>
      <w:marTop w:val="0"/>
      <w:marBottom w:val="0"/>
      <w:divBdr>
        <w:top w:val="none" w:sz="0" w:space="0" w:color="auto"/>
        <w:left w:val="none" w:sz="0" w:space="0" w:color="auto"/>
        <w:bottom w:val="none" w:sz="0" w:space="0" w:color="auto"/>
        <w:right w:val="none" w:sz="0" w:space="0" w:color="auto"/>
      </w:divBdr>
    </w:div>
    <w:div w:id="933784940">
      <w:bodyDiv w:val="1"/>
      <w:marLeft w:val="0"/>
      <w:marRight w:val="0"/>
      <w:marTop w:val="0"/>
      <w:marBottom w:val="0"/>
      <w:divBdr>
        <w:top w:val="none" w:sz="0" w:space="0" w:color="auto"/>
        <w:left w:val="none" w:sz="0" w:space="0" w:color="auto"/>
        <w:bottom w:val="none" w:sz="0" w:space="0" w:color="auto"/>
        <w:right w:val="none" w:sz="0" w:space="0" w:color="auto"/>
      </w:divBdr>
    </w:div>
    <w:div w:id="937712283">
      <w:bodyDiv w:val="1"/>
      <w:marLeft w:val="0"/>
      <w:marRight w:val="0"/>
      <w:marTop w:val="0"/>
      <w:marBottom w:val="0"/>
      <w:divBdr>
        <w:top w:val="none" w:sz="0" w:space="0" w:color="auto"/>
        <w:left w:val="none" w:sz="0" w:space="0" w:color="auto"/>
        <w:bottom w:val="none" w:sz="0" w:space="0" w:color="auto"/>
        <w:right w:val="none" w:sz="0" w:space="0" w:color="auto"/>
      </w:divBdr>
    </w:div>
    <w:div w:id="963000699">
      <w:bodyDiv w:val="1"/>
      <w:marLeft w:val="0"/>
      <w:marRight w:val="0"/>
      <w:marTop w:val="0"/>
      <w:marBottom w:val="0"/>
      <w:divBdr>
        <w:top w:val="none" w:sz="0" w:space="0" w:color="auto"/>
        <w:left w:val="none" w:sz="0" w:space="0" w:color="auto"/>
        <w:bottom w:val="none" w:sz="0" w:space="0" w:color="auto"/>
        <w:right w:val="none" w:sz="0" w:space="0" w:color="auto"/>
      </w:divBdr>
      <w:divsChild>
        <w:div w:id="1831676058">
          <w:marLeft w:val="-720"/>
          <w:marRight w:val="0"/>
          <w:marTop w:val="0"/>
          <w:marBottom w:val="0"/>
          <w:divBdr>
            <w:top w:val="none" w:sz="0" w:space="0" w:color="auto"/>
            <w:left w:val="none" w:sz="0" w:space="0" w:color="auto"/>
            <w:bottom w:val="none" w:sz="0" w:space="0" w:color="auto"/>
            <w:right w:val="none" w:sz="0" w:space="0" w:color="auto"/>
          </w:divBdr>
        </w:div>
      </w:divsChild>
    </w:div>
    <w:div w:id="965349612">
      <w:bodyDiv w:val="1"/>
      <w:marLeft w:val="0"/>
      <w:marRight w:val="0"/>
      <w:marTop w:val="0"/>
      <w:marBottom w:val="0"/>
      <w:divBdr>
        <w:top w:val="none" w:sz="0" w:space="0" w:color="auto"/>
        <w:left w:val="none" w:sz="0" w:space="0" w:color="auto"/>
        <w:bottom w:val="none" w:sz="0" w:space="0" w:color="auto"/>
        <w:right w:val="none" w:sz="0" w:space="0" w:color="auto"/>
      </w:divBdr>
    </w:div>
    <w:div w:id="1016078020">
      <w:bodyDiv w:val="1"/>
      <w:marLeft w:val="0"/>
      <w:marRight w:val="0"/>
      <w:marTop w:val="0"/>
      <w:marBottom w:val="0"/>
      <w:divBdr>
        <w:top w:val="none" w:sz="0" w:space="0" w:color="auto"/>
        <w:left w:val="none" w:sz="0" w:space="0" w:color="auto"/>
        <w:bottom w:val="none" w:sz="0" w:space="0" w:color="auto"/>
        <w:right w:val="none" w:sz="0" w:space="0" w:color="auto"/>
      </w:divBdr>
    </w:div>
    <w:div w:id="1025207479">
      <w:bodyDiv w:val="1"/>
      <w:marLeft w:val="0"/>
      <w:marRight w:val="0"/>
      <w:marTop w:val="0"/>
      <w:marBottom w:val="0"/>
      <w:divBdr>
        <w:top w:val="none" w:sz="0" w:space="0" w:color="auto"/>
        <w:left w:val="none" w:sz="0" w:space="0" w:color="auto"/>
        <w:bottom w:val="none" w:sz="0" w:space="0" w:color="auto"/>
        <w:right w:val="none" w:sz="0" w:space="0" w:color="auto"/>
      </w:divBdr>
      <w:divsChild>
        <w:div w:id="594822924">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1070080874">
      <w:bodyDiv w:val="1"/>
      <w:marLeft w:val="0"/>
      <w:marRight w:val="0"/>
      <w:marTop w:val="0"/>
      <w:marBottom w:val="0"/>
      <w:divBdr>
        <w:top w:val="none" w:sz="0" w:space="0" w:color="auto"/>
        <w:left w:val="none" w:sz="0" w:space="0" w:color="auto"/>
        <w:bottom w:val="none" w:sz="0" w:space="0" w:color="auto"/>
        <w:right w:val="none" w:sz="0" w:space="0" w:color="auto"/>
      </w:divBdr>
    </w:div>
    <w:div w:id="1085148652">
      <w:bodyDiv w:val="1"/>
      <w:marLeft w:val="0"/>
      <w:marRight w:val="0"/>
      <w:marTop w:val="0"/>
      <w:marBottom w:val="0"/>
      <w:divBdr>
        <w:top w:val="none" w:sz="0" w:space="0" w:color="auto"/>
        <w:left w:val="none" w:sz="0" w:space="0" w:color="auto"/>
        <w:bottom w:val="none" w:sz="0" w:space="0" w:color="auto"/>
        <w:right w:val="none" w:sz="0" w:space="0" w:color="auto"/>
      </w:divBdr>
    </w:div>
    <w:div w:id="1089548240">
      <w:bodyDiv w:val="1"/>
      <w:marLeft w:val="0"/>
      <w:marRight w:val="0"/>
      <w:marTop w:val="0"/>
      <w:marBottom w:val="0"/>
      <w:divBdr>
        <w:top w:val="none" w:sz="0" w:space="0" w:color="auto"/>
        <w:left w:val="none" w:sz="0" w:space="0" w:color="auto"/>
        <w:bottom w:val="none" w:sz="0" w:space="0" w:color="auto"/>
        <w:right w:val="none" w:sz="0" w:space="0" w:color="auto"/>
      </w:divBdr>
    </w:div>
    <w:div w:id="1103841146">
      <w:bodyDiv w:val="1"/>
      <w:marLeft w:val="0"/>
      <w:marRight w:val="0"/>
      <w:marTop w:val="0"/>
      <w:marBottom w:val="0"/>
      <w:divBdr>
        <w:top w:val="none" w:sz="0" w:space="0" w:color="auto"/>
        <w:left w:val="none" w:sz="0" w:space="0" w:color="auto"/>
        <w:bottom w:val="none" w:sz="0" w:space="0" w:color="auto"/>
        <w:right w:val="none" w:sz="0" w:space="0" w:color="auto"/>
      </w:divBdr>
    </w:div>
    <w:div w:id="1109542708">
      <w:bodyDiv w:val="1"/>
      <w:marLeft w:val="0"/>
      <w:marRight w:val="0"/>
      <w:marTop w:val="0"/>
      <w:marBottom w:val="0"/>
      <w:divBdr>
        <w:top w:val="none" w:sz="0" w:space="0" w:color="auto"/>
        <w:left w:val="none" w:sz="0" w:space="0" w:color="auto"/>
        <w:bottom w:val="none" w:sz="0" w:space="0" w:color="auto"/>
        <w:right w:val="none" w:sz="0" w:space="0" w:color="auto"/>
      </w:divBdr>
    </w:div>
    <w:div w:id="1112937682">
      <w:bodyDiv w:val="1"/>
      <w:marLeft w:val="0"/>
      <w:marRight w:val="0"/>
      <w:marTop w:val="0"/>
      <w:marBottom w:val="0"/>
      <w:divBdr>
        <w:top w:val="none" w:sz="0" w:space="0" w:color="auto"/>
        <w:left w:val="none" w:sz="0" w:space="0" w:color="auto"/>
        <w:bottom w:val="none" w:sz="0" w:space="0" w:color="auto"/>
        <w:right w:val="none" w:sz="0" w:space="0" w:color="auto"/>
      </w:divBdr>
      <w:divsChild>
        <w:div w:id="1195390608">
          <w:marLeft w:val="-720"/>
          <w:marRight w:val="0"/>
          <w:marTop w:val="0"/>
          <w:marBottom w:val="0"/>
          <w:divBdr>
            <w:top w:val="none" w:sz="0" w:space="0" w:color="auto"/>
            <w:left w:val="none" w:sz="0" w:space="0" w:color="auto"/>
            <w:bottom w:val="none" w:sz="0" w:space="0" w:color="auto"/>
            <w:right w:val="none" w:sz="0" w:space="0" w:color="auto"/>
          </w:divBdr>
        </w:div>
      </w:divsChild>
    </w:div>
    <w:div w:id="1122073693">
      <w:bodyDiv w:val="1"/>
      <w:marLeft w:val="0"/>
      <w:marRight w:val="0"/>
      <w:marTop w:val="0"/>
      <w:marBottom w:val="0"/>
      <w:divBdr>
        <w:top w:val="none" w:sz="0" w:space="0" w:color="auto"/>
        <w:left w:val="none" w:sz="0" w:space="0" w:color="auto"/>
        <w:bottom w:val="none" w:sz="0" w:space="0" w:color="auto"/>
        <w:right w:val="none" w:sz="0" w:space="0" w:color="auto"/>
      </w:divBdr>
    </w:div>
    <w:div w:id="1123304036">
      <w:bodyDiv w:val="1"/>
      <w:marLeft w:val="0"/>
      <w:marRight w:val="0"/>
      <w:marTop w:val="0"/>
      <w:marBottom w:val="0"/>
      <w:divBdr>
        <w:top w:val="none" w:sz="0" w:space="0" w:color="auto"/>
        <w:left w:val="none" w:sz="0" w:space="0" w:color="auto"/>
        <w:bottom w:val="none" w:sz="0" w:space="0" w:color="auto"/>
        <w:right w:val="none" w:sz="0" w:space="0" w:color="auto"/>
      </w:divBdr>
    </w:div>
    <w:div w:id="1156920562">
      <w:bodyDiv w:val="1"/>
      <w:marLeft w:val="0"/>
      <w:marRight w:val="0"/>
      <w:marTop w:val="0"/>
      <w:marBottom w:val="0"/>
      <w:divBdr>
        <w:top w:val="none" w:sz="0" w:space="0" w:color="auto"/>
        <w:left w:val="none" w:sz="0" w:space="0" w:color="auto"/>
        <w:bottom w:val="none" w:sz="0" w:space="0" w:color="auto"/>
        <w:right w:val="none" w:sz="0" w:space="0" w:color="auto"/>
      </w:divBdr>
    </w:div>
    <w:div w:id="1175606052">
      <w:bodyDiv w:val="1"/>
      <w:marLeft w:val="0"/>
      <w:marRight w:val="0"/>
      <w:marTop w:val="0"/>
      <w:marBottom w:val="0"/>
      <w:divBdr>
        <w:top w:val="none" w:sz="0" w:space="0" w:color="auto"/>
        <w:left w:val="none" w:sz="0" w:space="0" w:color="auto"/>
        <w:bottom w:val="none" w:sz="0" w:space="0" w:color="auto"/>
        <w:right w:val="none" w:sz="0" w:space="0" w:color="auto"/>
      </w:divBdr>
    </w:div>
    <w:div w:id="1181776018">
      <w:bodyDiv w:val="1"/>
      <w:marLeft w:val="0"/>
      <w:marRight w:val="0"/>
      <w:marTop w:val="0"/>
      <w:marBottom w:val="0"/>
      <w:divBdr>
        <w:top w:val="none" w:sz="0" w:space="0" w:color="auto"/>
        <w:left w:val="none" w:sz="0" w:space="0" w:color="auto"/>
        <w:bottom w:val="none" w:sz="0" w:space="0" w:color="auto"/>
        <w:right w:val="none" w:sz="0" w:space="0" w:color="auto"/>
      </w:divBdr>
    </w:div>
    <w:div w:id="1189879758">
      <w:bodyDiv w:val="1"/>
      <w:marLeft w:val="0"/>
      <w:marRight w:val="0"/>
      <w:marTop w:val="0"/>
      <w:marBottom w:val="0"/>
      <w:divBdr>
        <w:top w:val="none" w:sz="0" w:space="0" w:color="auto"/>
        <w:left w:val="none" w:sz="0" w:space="0" w:color="auto"/>
        <w:bottom w:val="none" w:sz="0" w:space="0" w:color="auto"/>
        <w:right w:val="none" w:sz="0" w:space="0" w:color="auto"/>
      </w:divBdr>
    </w:div>
    <w:div w:id="1223055687">
      <w:bodyDiv w:val="1"/>
      <w:marLeft w:val="0"/>
      <w:marRight w:val="0"/>
      <w:marTop w:val="0"/>
      <w:marBottom w:val="0"/>
      <w:divBdr>
        <w:top w:val="none" w:sz="0" w:space="0" w:color="auto"/>
        <w:left w:val="none" w:sz="0" w:space="0" w:color="auto"/>
        <w:bottom w:val="none" w:sz="0" w:space="0" w:color="auto"/>
        <w:right w:val="none" w:sz="0" w:space="0" w:color="auto"/>
      </w:divBdr>
    </w:div>
    <w:div w:id="1229342479">
      <w:bodyDiv w:val="1"/>
      <w:marLeft w:val="0"/>
      <w:marRight w:val="0"/>
      <w:marTop w:val="0"/>
      <w:marBottom w:val="0"/>
      <w:divBdr>
        <w:top w:val="none" w:sz="0" w:space="0" w:color="auto"/>
        <w:left w:val="none" w:sz="0" w:space="0" w:color="auto"/>
        <w:bottom w:val="none" w:sz="0" w:space="0" w:color="auto"/>
        <w:right w:val="none" w:sz="0" w:space="0" w:color="auto"/>
      </w:divBdr>
    </w:div>
    <w:div w:id="1237666291">
      <w:bodyDiv w:val="1"/>
      <w:marLeft w:val="0"/>
      <w:marRight w:val="0"/>
      <w:marTop w:val="0"/>
      <w:marBottom w:val="0"/>
      <w:divBdr>
        <w:top w:val="none" w:sz="0" w:space="0" w:color="auto"/>
        <w:left w:val="none" w:sz="0" w:space="0" w:color="auto"/>
        <w:bottom w:val="none" w:sz="0" w:space="0" w:color="auto"/>
        <w:right w:val="none" w:sz="0" w:space="0" w:color="auto"/>
      </w:divBdr>
    </w:div>
    <w:div w:id="1248614754">
      <w:bodyDiv w:val="1"/>
      <w:marLeft w:val="0"/>
      <w:marRight w:val="0"/>
      <w:marTop w:val="0"/>
      <w:marBottom w:val="0"/>
      <w:divBdr>
        <w:top w:val="none" w:sz="0" w:space="0" w:color="auto"/>
        <w:left w:val="none" w:sz="0" w:space="0" w:color="auto"/>
        <w:bottom w:val="none" w:sz="0" w:space="0" w:color="auto"/>
        <w:right w:val="none" w:sz="0" w:space="0" w:color="auto"/>
      </w:divBdr>
    </w:div>
    <w:div w:id="1251810461">
      <w:bodyDiv w:val="1"/>
      <w:marLeft w:val="0"/>
      <w:marRight w:val="0"/>
      <w:marTop w:val="0"/>
      <w:marBottom w:val="0"/>
      <w:divBdr>
        <w:top w:val="none" w:sz="0" w:space="0" w:color="auto"/>
        <w:left w:val="none" w:sz="0" w:space="0" w:color="auto"/>
        <w:bottom w:val="none" w:sz="0" w:space="0" w:color="auto"/>
        <w:right w:val="none" w:sz="0" w:space="0" w:color="auto"/>
      </w:divBdr>
    </w:div>
    <w:div w:id="1255817800">
      <w:bodyDiv w:val="1"/>
      <w:marLeft w:val="0"/>
      <w:marRight w:val="0"/>
      <w:marTop w:val="0"/>
      <w:marBottom w:val="0"/>
      <w:divBdr>
        <w:top w:val="none" w:sz="0" w:space="0" w:color="auto"/>
        <w:left w:val="none" w:sz="0" w:space="0" w:color="auto"/>
        <w:bottom w:val="none" w:sz="0" w:space="0" w:color="auto"/>
        <w:right w:val="none" w:sz="0" w:space="0" w:color="auto"/>
      </w:divBdr>
    </w:div>
    <w:div w:id="1268468588">
      <w:bodyDiv w:val="1"/>
      <w:marLeft w:val="0"/>
      <w:marRight w:val="0"/>
      <w:marTop w:val="0"/>
      <w:marBottom w:val="0"/>
      <w:divBdr>
        <w:top w:val="none" w:sz="0" w:space="0" w:color="auto"/>
        <w:left w:val="none" w:sz="0" w:space="0" w:color="auto"/>
        <w:bottom w:val="none" w:sz="0" w:space="0" w:color="auto"/>
        <w:right w:val="none" w:sz="0" w:space="0" w:color="auto"/>
      </w:divBdr>
    </w:div>
    <w:div w:id="1301423769">
      <w:bodyDiv w:val="1"/>
      <w:marLeft w:val="0"/>
      <w:marRight w:val="0"/>
      <w:marTop w:val="0"/>
      <w:marBottom w:val="0"/>
      <w:divBdr>
        <w:top w:val="none" w:sz="0" w:space="0" w:color="auto"/>
        <w:left w:val="none" w:sz="0" w:space="0" w:color="auto"/>
        <w:bottom w:val="none" w:sz="0" w:space="0" w:color="auto"/>
        <w:right w:val="none" w:sz="0" w:space="0" w:color="auto"/>
      </w:divBdr>
    </w:div>
    <w:div w:id="1301881334">
      <w:bodyDiv w:val="1"/>
      <w:marLeft w:val="0"/>
      <w:marRight w:val="0"/>
      <w:marTop w:val="0"/>
      <w:marBottom w:val="0"/>
      <w:divBdr>
        <w:top w:val="none" w:sz="0" w:space="0" w:color="auto"/>
        <w:left w:val="none" w:sz="0" w:space="0" w:color="auto"/>
        <w:bottom w:val="none" w:sz="0" w:space="0" w:color="auto"/>
        <w:right w:val="none" w:sz="0" w:space="0" w:color="auto"/>
      </w:divBdr>
    </w:div>
    <w:div w:id="1315337717">
      <w:bodyDiv w:val="1"/>
      <w:marLeft w:val="0"/>
      <w:marRight w:val="0"/>
      <w:marTop w:val="0"/>
      <w:marBottom w:val="0"/>
      <w:divBdr>
        <w:top w:val="none" w:sz="0" w:space="0" w:color="auto"/>
        <w:left w:val="none" w:sz="0" w:space="0" w:color="auto"/>
        <w:bottom w:val="none" w:sz="0" w:space="0" w:color="auto"/>
        <w:right w:val="none" w:sz="0" w:space="0" w:color="auto"/>
      </w:divBdr>
    </w:div>
    <w:div w:id="1336691125">
      <w:bodyDiv w:val="1"/>
      <w:marLeft w:val="0"/>
      <w:marRight w:val="0"/>
      <w:marTop w:val="0"/>
      <w:marBottom w:val="0"/>
      <w:divBdr>
        <w:top w:val="none" w:sz="0" w:space="0" w:color="auto"/>
        <w:left w:val="none" w:sz="0" w:space="0" w:color="auto"/>
        <w:bottom w:val="none" w:sz="0" w:space="0" w:color="auto"/>
        <w:right w:val="none" w:sz="0" w:space="0" w:color="auto"/>
      </w:divBdr>
    </w:div>
    <w:div w:id="1396732962">
      <w:bodyDiv w:val="1"/>
      <w:marLeft w:val="0"/>
      <w:marRight w:val="0"/>
      <w:marTop w:val="0"/>
      <w:marBottom w:val="0"/>
      <w:divBdr>
        <w:top w:val="none" w:sz="0" w:space="0" w:color="auto"/>
        <w:left w:val="none" w:sz="0" w:space="0" w:color="auto"/>
        <w:bottom w:val="none" w:sz="0" w:space="0" w:color="auto"/>
        <w:right w:val="none" w:sz="0" w:space="0" w:color="auto"/>
      </w:divBdr>
    </w:div>
    <w:div w:id="1400130307">
      <w:bodyDiv w:val="1"/>
      <w:marLeft w:val="0"/>
      <w:marRight w:val="0"/>
      <w:marTop w:val="0"/>
      <w:marBottom w:val="0"/>
      <w:divBdr>
        <w:top w:val="none" w:sz="0" w:space="0" w:color="auto"/>
        <w:left w:val="none" w:sz="0" w:space="0" w:color="auto"/>
        <w:bottom w:val="none" w:sz="0" w:space="0" w:color="auto"/>
        <w:right w:val="none" w:sz="0" w:space="0" w:color="auto"/>
      </w:divBdr>
    </w:div>
    <w:div w:id="1415590382">
      <w:bodyDiv w:val="1"/>
      <w:marLeft w:val="0"/>
      <w:marRight w:val="0"/>
      <w:marTop w:val="0"/>
      <w:marBottom w:val="0"/>
      <w:divBdr>
        <w:top w:val="none" w:sz="0" w:space="0" w:color="auto"/>
        <w:left w:val="none" w:sz="0" w:space="0" w:color="auto"/>
        <w:bottom w:val="none" w:sz="0" w:space="0" w:color="auto"/>
        <w:right w:val="none" w:sz="0" w:space="0" w:color="auto"/>
      </w:divBdr>
    </w:div>
    <w:div w:id="1469317722">
      <w:bodyDiv w:val="1"/>
      <w:marLeft w:val="0"/>
      <w:marRight w:val="0"/>
      <w:marTop w:val="0"/>
      <w:marBottom w:val="0"/>
      <w:divBdr>
        <w:top w:val="none" w:sz="0" w:space="0" w:color="auto"/>
        <w:left w:val="none" w:sz="0" w:space="0" w:color="auto"/>
        <w:bottom w:val="none" w:sz="0" w:space="0" w:color="auto"/>
        <w:right w:val="none" w:sz="0" w:space="0" w:color="auto"/>
      </w:divBdr>
    </w:div>
    <w:div w:id="1482578103">
      <w:bodyDiv w:val="1"/>
      <w:marLeft w:val="0"/>
      <w:marRight w:val="0"/>
      <w:marTop w:val="0"/>
      <w:marBottom w:val="0"/>
      <w:divBdr>
        <w:top w:val="none" w:sz="0" w:space="0" w:color="auto"/>
        <w:left w:val="none" w:sz="0" w:space="0" w:color="auto"/>
        <w:bottom w:val="none" w:sz="0" w:space="0" w:color="auto"/>
        <w:right w:val="none" w:sz="0" w:space="0" w:color="auto"/>
      </w:divBdr>
    </w:div>
    <w:div w:id="1493257609">
      <w:bodyDiv w:val="1"/>
      <w:marLeft w:val="0"/>
      <w:marRight w:val="0"/>
      <w:marTop w:val="0"/>
      <w:marBottom w:val="0"/>
      <w:divBdr>
        <w:top w:val="none" w:sz="0" w:space="0" w:color="auto"/>
        <w:left w:val="none" w:sz="0" w:space="0" w:color="auto"/>
        <w:bottom w:val="none" w:sz="0" w:space="0" w:color="auto"/>
        <w:right w:val="none" w:sz="0" w:space="0" w:color="auto"/>
      </w:divBdr>
    </w:div>
    <w:div w:id="1507011581">
      <w:bodyDiv w:val="1"/>
      <w:marLeft w:val="0"/>
      <w:marRight w:val="0"/>
      <w:marTop w:val="0"/>
      <w:marBottom w:val="0"/>
      <w:divBdr>
        <w:top w:val="none" w:sz="0" w:space="0" w:color="auto"/>
        <w:left w:val="none" w:sz="0" w:space="0" w:color="auto"/>
        <w:bottom w:val="none" w:sz="0" w:space="0" w:color="auto"/>
        <w:right w:val="none" w:sz="0" w:space="0" w:color="auto"/>
      </w:divBdr>
    </w:div>
    <w:div w:id="1514490861">
      <w:bodyDiv w:val="1"/>
      <w:marLeft w:val="0"/>
      <w:marRight w:val="0"/>
      <w:marTop w:val="0"/>
      <w:marBottom w:val="0"/>
      <w:divBdr>
        <w:top w:val="none" w:sz="0" w:space="0" w:color="auto"/>
        <w:left w:val="none" w:sz="0" w:space="0" w:color="auto"/>
        <w:bottom w:val="none" w:sz="0" w:space="0" w:color="auto"/>
        <w:right w:val="none" w:sz="0" w:space="0" w:color="auto"/>
      </w:divBdr>
      <w:divsChild>
        <w:div w:id="892425631">
          <w:marLeft w:val="-720"/>
          <w:marRight w:val="0"/>
          <w:marTop w:val="0"/>
          <w:marBottom w:val="0"/>
          <w:divBdr>
            <w:top w:val="none" w:sz="0" w:space="0" w:color="auto"/>
            <w:left w:val="none" w:sz="0" w:space="0" w:color="auto"/>
            <w:bottom w:val="none" w:sz="0" w:space="0" w:color="auto"/>
            <w:right w:val="none" w:sz="0" w:space="0" w:color="auto"/>
          </w:divBdr>
        </w:div>
      </w:divsChild>
    </w:div>
    <w:div w:id="1555461915">
      <w:bodyDiv w:val="1"/>
      <w:marLeft w:val="0"/>
      <w:marRight w:val="0"/>
      <w:marTop w:val="0"/>
      <w:marBottom w:val="0"/>
      <w:divBdr>
        <w:top w:val="none" w:sz="0" w:space="0" w:color="auto"/>
        <w:left w:val="none" w:sz="0" w:space="0" w:color="auto"/>
        <w:bottom w:val="none" w:sz="0" w:space="0" w:color="auto"/>
        <w:right w:val="none" w:sz="0" w:space="0" w:color="auto"/>
      </w:divBdr>
    </w:div>
    <w:div w:id="1591280514">
      <w:bodyDiv w:val="1"/>
      <w:marLeft w:val="0"/>
      <w:marRight w:val="0"/>
      <w:marTop w:val="0"/>
      <w:marBottom w:val="0"/>
      <w:divBdr>
        <w:top w:val="none" w:sz="0" w:space="0" w:color="auto"/>
        <w:left w:val="none" w:sz="0" w:space="0" w:color="auto"/>
        <w:bottom w:val="none" w:sz="0" w:space="0" w:color="auto"/>
        <w:right w:val="none" w:sz="0" w:space="0" w:color="auto"/>
      </w:divBdr>
    </w:div>
    <w:div w:id="1637755643">
      <w:bodyDiv w:val="1"/>
      <w:marLeft w:val="0"/>
      <w:marRight w:val="0"/>
      <w:marTop w:val="0"/>
      <w:marBottom w:val="0"/>
      <w:divBdr>
        <w:top w:val="none" w:sz="0" w:space="0" w:color="auto"/>
        <w:left w:val="none" w:sz="0" w:space="0" w:color="auto"/>
        <w:bottom w:val="none" w:sz="0" w:space="0" w:color="auto"/>
        <w:right w:val="none" w:sz="0" w:space="0" w:color="auto"/>
      </w:divBdr>
    </w:div>
    <w:div w:id="1646814824">
      <w:bodyDiv w:val="1"/>
      <w:marLeft w:val="0"/>
      <w:marRight w:val="0"/>
      <w:marTop w:val="0"/>
      <w:marBottom w:val="0"/>
      <w:divBdr>
        <w:top w:val="none" w:sz="0" w:space="0" w:color="auto"/>
        <w:left w:val="none" w:sz="0" w:space="0" w:color="auto"/>
        <w:bottom w:val="none" w:sz="0" w:space="0" w:color="auto"/>
        <w:right w:val="none" w:sz="0" w:space="0" w:color="auto"/>
      </w:divBdr>
    </w:div>
    <w:div w:id="1664160011">
      <w:bodyDiv w:val="1"/>
      <w:marLeft w:val="0"/>
      <w:marRight w:val="0"/>
      <w:marTop w:val="0"/>
      <w:marBottom w:val="0"/>
      <w:divBdr>
        <w:top w:val="none" w:sz="0" w:space="0" w:color="auto"/>
        <w:left w:val="none" w:sz="0" w:space="0" w:color="auto"/>
        <w:bottom w:val="none" w:sz="0" w:space="0" w:color="auto"/>
        <w:right w:val="none" w:sz="0" w:space="0" w:color="auto"/>
      </w:divBdr>
    </w:div>
    <w:div w:id="1667980380">
      <w:bodyDiv w:val="1"/>
      <w:marLeft w:val="0"/>
      <w:marRight w:val="0"/>
      <w:marTop w:val="0"/>
      <w:marBottom w:val="0"/>
      <w:divBdr>
        <w:top w:val="none" w:sz="0" w:space="0" w:color="auto"/>
        <w:left w:val="none" w:sz="0" w:space="0" w:color="auto"/>
        <w:bottom w:val="none" w:sz="0" w:space="0" w:color="auto"/>
        <w:right w:val="none" w:sz="0" w:space="0" w:color="auto"/>
      </w:divBdr>
    </w:div>
    <w:div w:id="1678456533">
      <w:bodyDiv w:val="1"/>
      <w:marLeft w:val="0"/>
      <w:marRight w:val="0"/>
      <w:marTop w:val="0"/>
      <w:marBottom w:val="0"/>
      <w:divBdr>
        <w:top w:val="none" w:sz="0" w:space="0" w:color="auto"/>
        <w:left w:val="none" w:sz="0" w:space="0" w:color="auto"/>
        <w:bottom w:val="none" w:sz="0" w:space="0" w:color="auto"/>
        <w:right w:val="none" w:sz="0" w:space="0" w:color="auto"/>
      </w:divBdr>
    </w:div>
    <w:div w:id="1682393218">
      <w:bodyDiv w:val="1"/>
      <w:marLeft w:val="0"/>
      <w:marRight w:val="0"/>
      <w:marTop w:val="0"/>
      <w:marBottom w:val="0"/>
      <w:divBdr>
        <w:top w:val="none" w:sz="0" w:space="0" w:color="auto"/>
        <w:left w:val="none" w:sz="0" w:space="0" w:color="auto"/>
        <w:bottom w:val="none" w:sz="0" w:space="0" w:color="auto"/>
        <w:right w:val="none" w:sz="0" w:space="0" w:color="auto"/>
      </w:divBdr>
    </w:div>
    <w:div w:id="1700203540">
      <w:bodyDiv w:val="1"/>
      <w:marLeft w:val="0"/>
      <w:marRight w:val="0"/>
      <w:marTop w:val="0"/>
      <w:marBottom w:val="0"/>
      <w:divBdr>
        <w:top w:val="none" w:sz="0" w:space="0" w:color="auto"/>
        <w:left w:val="none" w:sz="0" w:space="0" w:color="auto"/>
        <w:bottom w:val="none" w:sz="0" w:space="0" w:color="auto"/>
        <w:right w:val="none" w:sz="0" w:space="0" w:color="auto"/>
      </w:divBdr>
    </w:div>
    <w:div w:id="1726683505">
      <w:bodyDiv w:val="1"/>
      <w:marLeft w:val="0"/>
      <w:marRight w:val="0"/>
      <w:marTop w:val="0"/>
      <w:marBottom w:val="0"/>
      <w:divBdr>
        <w:top w:val="none" w:sz="0" w:space="0" w:color="auto"/>
        <w:left w:val="none" w:sz="0" w:space="0" w:color="auto"/>
        <w:bottom w:val="none" w:sz="0" w:space="0" w:color="auto"/>
        <w:right w:val="none" w:sz="0" w:space="0" w:color="auto"/>
      </w:divBdr>
    </w:div>
    <w:div w:id="1753350870">
      <w:bodyDiv w:val="1"/>
      <w:marLeft w:val="0"/>
      <w:marRight w:val="0"/>
      <w:marTop w:val="0"/>
      <w:marBottom w:val="0"/>
      <w:divBdr>
        <w:top w:val="none" w:sz="0" w:space="0" w:color="auto"/>
        <w:left w:val="none" w:sz="0" w:space="0" w:color="auto"/>
        <w:bottom w:val="none" w:sz="0" w:space="0" w:color="auto"/>
        <w:right w:val="none" w:sz="0" w:space="0" w:color="auto"/>
      </w:divBdr>
    </w:div>
    <w:div w:id="1760708591">
      <w:bodyDiv w:val="1"/>
      <w:marLeft w:val="0"/>
      <w:marRight w:val="0"/>
      <w:marTop w:val="0"/>
      <w:marBottom w:val="0"/>
      <w:divBdr>
        <w:top w:val="none" w:sz="0" w:space="0" w:color="auto"/>
        <w:left w:val="none" w:sz="0" w:space="0" w:color="auto"/>
        <w:bottom w:val="none" w:sz="0" w:space="0" w:color="auto"/>
        <w:right w:val="none" w:sz="0" w:space="0" w:color="auto"/>
      </w:divBdr>
    </w:div>
    <w:div w:id="1774593784">
      <w:bodyDiv w:val="1"/>
      <w:marLeft w:val="0"/>
      <w:marRight w:val="0"/>
      <w:marTop w:val="0"/>
      <w:marBottom w:val="0"/>
      <w:divBdr>
        <w:top w:val="none" w:sz="0" w:space="0" w:color="auto"/>
        <w:left w:val="none" w:sz="0" w:space="0" w:color="auto"/>
        <w:bottom w:val="none" w:sz="0" w:space="0" w:color="auto"/>
        <w:right w:val="none" w:sz="0" w:space="0" w:color="auto"/>
      </w:divBdr>
    </w:div>
    <w:div w:id="1788543405">
      <w:bodyDiv w:val="1"/>
      <w:marLeft w:val="0"/>
      <w:marRight w:val="0"/>
      <w:marTop w:val="0"/>
      <w:marBottom w:val="0"/>
      <w:divBdr>
        <w:top w:val="none" w:sz="0" w:space="0" w:color="auto"/>
        <w:left w:val="none" w:sz="0" w:space="0" w:color="auto"/>
        <w:bottom w:val="none" w:sz="0" w:space="0" w:color="auto"/>
        <w:right w:val="none" w:sz="0" w:space="0" w:color="auto"/>
      </w:divBdr>
    </w:div>
    <w:div w:id="1791584423">
      <w:bodyDiv w:val="1"/>
      <w:marLeft w:val="0"/>
      <w:marRight w:val="0"/>
      <w:marTop w:val="0"/>
      <w:marBottom w:val="0"/>
      <w:divBdr>
        <w:top w:val="none" w:sz="0" w:space="0" w:color="auto"/>
        <w:left w:val="none" w:sz="0" w:space="0" w:color="auto"/>
        <w:bottom w:val="none" w:sz="0" w:space="0" w:color="auto"/>
        <w:right w:val="none" w:sz="0" w:space="0" w:color="auto"/>
      </w:divBdr>
      <w:divsChild>
        <w:div w:id="1483960461">
          <w:marLeft w:val="-720"/>
          <w:marRight w:val="0"/>
          <w:marTop w:val="0"/>
          <w:marBottom w:val="0"/>
          <w:divBdr>
            <w:top w:val="none" w:sz="0" w:space="0" w:color="auto"/>
            <w:left w:val="none" w:sz="0" w:space="0" w:color="auto"/>
            <w:bottom w:val="none" w:sz="0" w:space="0" w:color="auto"/>
            <w:right w:val="none" w:sz="0" w:space="0" w:color="auto"/>
          </w:divBdr>
        </w:div>
      </w:divsChild>
    </w:div>
    <w:div w:id="1848710391">
      <w:bodyDiv w:val="1"/>
      <w:marLeft w:val="0"/>
      <w:marRight w:val="0"/>
      <w:marTop w:val="0"/>
      <w:marBottom w:val="0"/>
      <w:divBdr>
        <w:top w:val="none" w:sz="0" w:space="0" w:color="auto"/>
        <w:left w:val="none" w:sz="0" w:space="0" w:color="auto"/>
        <w:bottom w:val="none" w:sz="0" w:space="0" w:color="auto"/>
        <w:right w:val="none" w:sz="0" w:space="0" w:color="auto"/>
      </w:divBdr>
    </w:div>
    <w:div w:id="1858274629">
      <w:bodyDiv w:val="1"/>
      <w:marLeft w:val="0"/>
      <w:marRight w:val="0"/>
      <w:marTop w:val="0"/>
      <w:marBottom w:val="0"/>
      <w:divBdr>
        <w:top w:val="none" w:sz="0" w:space="0" w:color="auto"/>
        <w:left w:val="none" w:sz="0" w:space="0" w:color="auto"/>
        <w:bottom w:val="none" w:sz="0" w:space="0" w:color="auto"/>
        <w:right w:val="none" w:sz="0" w:space="0" w:color="auto"/>
      </w:divBdr>
    </w:div>
    <w:div w:id="1915972348">
      <w:bodyDiv w:val="1"/>
      <w:marLeft w:val="0"/>
      <w:marRight w:val="0"/>
      <w:marTop w:val="0"/>
      <w:marBottom w:val="0"/>
      <w:divBdr>
        <w:top w:val="none" w:sz="0" w:space="0" w:color="auto"/>
        <w:left w:val="none" w:sz="0" w:space="0" w:color="auto"/>
        <w:bottom w:val="none" w:sz="0" w:space="0" w:color="auto"/>
        <w:right w:val="none" w:sz="0" w:space="0" w:color="auto"/>
      </w:divBdr>
    </w:div>
    <w:div w:id="1916821995">
      <w:bodyDiv w:val="1"/>
      <w:marLeft w:val="0"/>
      <w:marRight w:val="0"/>
      <w:marTop w:val="0"/>
      <w:marBottom w:val="0"/>
      <w:divBdr>
        <w:top w:val="none" w:sz="0" w:space="0" w:color="auto"/>
        <w:left w:val="none" w:sz="0" w:space="0" w:color="auto"/>
        <w:bottom w:val="none" w:sz="0" w:space="0" w:color="auto"/>
        <w:right w:val="none" w:sz="0" w:space="0" w:color="auto"/>
      </w:divBdr>
    </w:div>
    <w:div w:id="1937710563">
      <w:bodyDiv w:val="1"/>
      <w:marLeft w:val="0"/>
      <w:marRight w:val="0"/>
      <w:marTop w:val="0"/>
      <w:marBottom w:val="0"/>
      <w:divBdr>
        <w:top w:val="none" w:sz="0" w:space="0" w:color="auto"/>
        <w:left w:val="none" w:sz="0" w:space="0" w:color="auto"/>
        <w:bottom w:val="none" w:sz="0" w:space="0" w:color="auto"/>
        <w:right w:val="none" w:sz="0" w:space="0" w:color="auto"/>
      </w:divBdr>
    </w:div>
    <w:div w:id="1946377637">
      <w:bodyDiv w:val="1"/>
      <w:marLeft w:val="0"/>
      <w:marRight w:val="0"/>
      <w:marTop w:val="0"/>
      <w:marBottom w:val="0"/>
      <w:divBdr>
        <w:top w:val="none" w:sz="0" w:space="0" w:color="auto"/>
        <w:left w:val="none" w:sz="0" w:space="0" w:color="auto"/>
        <w:bottom w:val="none" w:sz="0" w:space="0" w:color="auto"/>
        <w:right w:val="none" w:sz="0" w:space="0" w:color="auto"/>
      </w:divBdr>
    </w:div>
    <w:div w:id="1950160952">
      <w:bodyDiv w:val="1"/>
      <w:marLeft w:val="0"/>
      <w:marRight w:val="0"/>
      <w:marTop w:val="0"/>
      <w:marBottom w:val="0"/>
      <w:divBdr>
        <w:top w:val="none" w:sz="0" w:space="0" w:color="auto"/>
        <w:left w:val="none" w:sz="0" w:space="0" w:color="auto"/>
        <w:bottom w:val="none" w:sz="0" w:space="0" w:color="auto"/>
        <w:right w:val="none" w:sz="0" w:space="0" w:color="auto"/>
      </w:divBdr>
    </w:div>
    <w:div w:id="1959529594">
      <w:bodyDiv w:val="1"/>
      <w:marLeft w:val="0"/>
      <w:marRight w:val="0"/>
      <w:marTop w:val="0"/>
      <w:marBottom w:val="0"/>
      <w:divBdr>
        <w:top w:val="none" w:sz="0" w:space="0" w:color="auto"/>
        <w:left w:val="none" w:sz="0" w:space="0" w:color="auto"/>
        <w:bottom w:val="none" w:sz="0" w:space="0" w:color="auto"/>
        <w:right w:val="none" w:sz="0" w:space="0" w:color="auto"/>
      </w:divBdr>
    </w:div>
    <w:div w:id="1970817183">
      <w:bodyDiv w:val="1"/>
      <w:marLeft w:val="0"/>
      <w:marRight w:val="0"/>
      <w:marTop w:val="0"/>
      <w:marBottom w:val="0"/>
      <w:divBdr>
        <w:top w:val="none" w:sz="0" w:space="0" w:color="auto"/>
        <w:left w:val="none" w:sz="0" w:space="0" w:color="auto"/>
        <w:bottom w:val="none" w:sz="0" w:space="0" w:color="auto"/>
        <w:right w:val="none" w:sz="0" w:space="0" w:color="auto"/>
      </w:divBdr>
    </w:div>
    <w:div w:id="1987398002">
      <w:bodyDiv w:val="1"/>
      <w:marLeft w:val="0"/>
      <w:marRight w:val="0"/>
      <w:marTop w:val="0"/>
      <w:marBottom w:val="0"/>
      <w:divBdr>
        <w:top w:val="none" w:sz="0" w:space="0" w:color="auto"/>
        <w:left w:val="none" w:sz="0" w:space="0" w:color="auto"/>
        <w:bottom w:val="none" w:sz="0" w:space="0" w:color="auto"/>
        <w:right w:val="none" w:sz="0" w:space="0" w:color="auto"/>
      </w:divBdr>
    </w:div>
    <w:div w:id="1989674413">
      <w:bodyDiv w:val="1"/>
      <w:marLeft w:val="0"/>
      <w:marRight w:val="0"/>
      <w:marTop w:val="0"/>
      <w:marBottom w:val="0"/>
      <w:divBdr>
        <w:top w:val="none" w:sz="0" w:space="0" w:color="auto"/>
        <w:left w:val="none" w:sz="0" w:space="0" w:color="auto"/>
        <w:bottom w:val="none" w:sz="0" w:space="0" w:color="auto"/>
        <w:right w:val="none" w:sz="0" w:space="0" w:color="auto"/>
      </w:divBdr>
    </w:div>
    <w:div w:id="2002656642">
      <w:bodyDiv w:val="1"/>
      <w:marLeft w:val="0"/>
      <w:marRight w:val="0"/>
      <w:marTop w:val="0"/>
      <w:marBottom w:val="0"/>
      <w:divBdr>
        <w:top w:val="none" w:sz="0" w:space="0" w:color="auto"/>
        <w:left w:val="none" w:sz="0" w:space="0" w:color="auto"/>
        <w:bottom w:val="none" w:sz="0" w:space="0" w:color="auto"/>
        <w:right w:val="none" w:sz="0" w:space="0" w:color="auto"/>
      </w:divBdr>
    </w:div>
    <w:div w:id="2009861995">
      <w:bodyDiv w:val="1"/>
      <w:marLeft w:val="0"/>
      <w:marRight w:val="0"/>
      <w:marTop w:val="0"/>
      <w:marBottom w:val="0"/>
      <w:divBdr>
        <w:top w:val="none" w:sz="0" w:space="0" w:color="auto"/>
        <w:left w:val="none" w:sz="0" w:space="0" w:color="auto"/>
        <w:bottom w:val="none" w:sz="0" w:space="0" w:color="auto"/>
        <w:right w:val="none" w:sz="0" w:space="0" w:color="auto"/>
      </w:divBdr>
    </w:div>
    <w:div w:id="2009941022">
      <w:bodyDiv w:val="1"/>
      <w:marLeft w:val="0"/>
      <w:marRight w:val="0"/>
      <w:marTop w:val="0"/>
      <w:marBottom w:val="0"/>
      <w:divBdr>
        <w:top w:val="none" w:sz="0" w:space="0" w:color="auto"/>
        <w:left w:val="none" w:sz="0" w:space="0" w:color="auto"/>
        <w:bottom w:val="none" w:sz="0" w:space="0" w:color="auto"/>
        <w:right w:val="none" w:sz="0" w:space="0" w:color="auto"/>
      </w:divBdr>
    </w:div>
    <w:div w:id="2013725956">
      <w:bodyDiv w:val="1"/>
      <w:marLeft w:val="0"/>
      <w:marRight w:val="0"/>
      <w:marTop w:val="0"/>
      <w:marBottom w:val="0"/>
      <w:divBdr>
        <w:top w:val="none" w:sz="0" w:space="0" w:color="auto"/>
        <w:left w:val="none" w:sz="0" w:space="0" w:color="auto"/>
        <w:bottom w:val="none" w:sz="0" w:space="0" w:color="auto"/>
        <w:right w:val="none" w:sz="0" w:space="0" w:color="auto"/>
      </w:divBdr>
    </w:div>
    <w:div w:id="2037150091">
      <w:bodyDiv w:val="1"/>
      <w:marLeft w:val="0"/>
      <w:marRight w:val="0"/>
      <w:marTop w:val="0"/>
      <w:marBottom w:val="0"/>
      <w:divBdr>
        <w:top w:val="none" w:sz="0" w:space="0" w:color="auto"/>
        <w:left w:val="none" w:sz="0" w:space="0" w:color="auto"/>
        <w:bottom w:val="none" w:sz="0" w:space="0" w:color="auto"/>
        <w:right w:val="none" w:sz="0" w:space="0" w:color="auto"/>
      </w:divBdr>
    </w:div>
    <w:div w:id="2037611666">
      <w:bodyDiv w:val="1"/>
      <w:marLeft w:val="0"/>
      <w:marRight w:val="0"/>
      <w:marTop w:val="0"/>
      <w:marBottom w:val="0"/>
      <w:divBdr>
        <w:top w:val="none" w:sz="0" w:space="0" w:color="auto"/>
        <w:left w:val="none" w:sz="0" w:space="0" w:color="auto"/>
        <w:bottom w:val="none" w:sz="0" w:space="0" w:color="auto"/>
        <w:right w:val="none" w:sz="0" w:space="0" w:color="auto"/>
      </w:divBdr>
    </w:div>
    <w:div w:id="2047682677">
      <w:bodyDiv w:val="1"/>
      <w:marLeft w:val="0"/>
      <w:marRight w:val="0"/>
      <w:marTop w:val="0"/>
      <w:marBottom w:val="0"/>
      <w:divBdr>
        <w:top w:val="none" w:sz="0" w:space="0" w:color="auto"/>
        <w:left w:val="none" w:sz="0" w:space="0" w:color="auto"/>
        <w:bottom w:val="none" w:sz="0" w:space="0" w:color="auto"/>
        <w:right w:val="none" w:sz="0" w:space="0" w:color="auto"/>
      </w:divBdr>
    </w:div>
    <w:div w:id="2066562748">
      <w:bodyDiv w:val="1"/>
      <w:marLeft w:val="0"/>
      <w:marRight w:val="0"/>
      <w:marTop w:val="0"/>
      <w:marBottom w:val="0"/>
      <w:divBdr>
        <w:top w:val="none" w:sz="0" w:space="0" w:color="auto"/>
        <w:left w:val="none" w:sz="0" w:space="0" w:color="auto"/>
        <w:bottom w:val="none" w:sz="0" w:space="0" w:color="auto"/>
        <w:right w:val="none" w:sz="0" w:space="0" w:color="auto"/>
      </w:divBdr>
    </w:div>
    <w:div w:id="2081169225">
      <w:bodyDiv w:val="1"/>
      <w:marLeft w:val="0"/>
      <w:marRight w:val="0"/>
      <w:marTop w:val="0"/>
      <w:marBottom w:val="0"/>
      <w:divBdr>
        <w:top w:val="none" w:sz="0" w:space="0" w:color="auto"/>
        <w:left w:val="none" w:sz="0" w:space="0" w:color="auto"/>
        <w:bottom w:val="none" w:sz="0" w:space="0" w:color="auto"/>
        <w:right w:val="none" w:sz="0" w:space="0" w:color="auto"/>
      </w:divBdr>
    </w:div>
    <w:div w:id="2082167283">
      <w:bodyDiv w:val="1"/>
      <w:marLeft w:val="0"/>
      <w:marRight w:val="0"/>
      <w:marTop w:val="0"/>
      <w:marBottom w:val="0"/>
      <w:divBdr>
        <w:top w:val="none" w:sz="0" w:space="0" w:color="auto"/>
        <w:left w:val="none" w:sz="0" w:space="0" w:color="auto"/>
        <w:bottom w:val="none" w:sz="0" w:space="0" w:color="auto"/>
        <w:right w:val="none" w:sz="0" w:space="0" w:color="auto"/>
      </w:divBdr>
      <w:divsChild>
        <w:div w:id="866454815">
          <w:marLeft w:val="-720"/>
          <w:marRight w:val="0"/>
          <w:marTop w:val="0"/>
          <w:marBottom w:val="0"/>
          <w:divBdr>
            <w:top w:val="none" w:sz="0" w:space="0" w:color="auto"/>
            <w:left w:val="none" w:sz="0" w:space="0" w:color="auto"/>
            <w:bottom w:val="none" w:sz="0" w:space="0" w:color="auto"/>
            <w:right w:val="none" w:sz="0" w:space="0" w:color="auto"/>
          </w:divBdr>
        </w:div>
      </w:divsChild>
    </w:div>
    <w:div w:id="2130779238">
      <w:bodyDiv w:val="1"/>
      <w:marLeft w:val="0"/>
      <w:marRight w:val="0"/>
      <w:marTop w:val="0"/>
      <w:marBottom w:val="0"/>
      <w:divBdr>
        <w:top w:val="none" w:sz="0" w:space="0" w:color="auto"/>
        <w:left w:val="none" w:sz="0" w:space="0" w:color="auto"/>
        <w:bottom w:val="none" w:sz="0" w:space="0" w:color="auto"/>
        <w:right w:val="none" w:sz="0" w:space="0" w:color="auto"/>
      </w:divBdr>
    </w:div>
    <w:div w:id="2140302156">
      <w:bodyDiv w:val="1"/>
      <w:marLeft w:val="0"/>
      <w:marRight w:val="0"/>
      <w:marTop w:val="0"/>
      <w:marBottom w:val="0"/>
      <w:divBdr>
        <w:top w:val="none" w:sz="0" w:space="0" w:color="auto"/>
        <w:left w:val="none" w:sz="0" w:space="0" w:color="auto"/>
        <w:bottom w:val="none" w:sz="0" w:space="0" w:color="auto"/>
        <w:right w:val="none" w:sz="0" w:space="0" w:color="auto"/>
      </w:divBdr>
      <w:divsChild>
        <w:div w:id="1687176580">
          <w:marLeft w:val="-720"/>
          <w:marRight w:val="0"/>
          <w:marTop w:val="0"/>
          <w:marBottom w:val="0"/>
          <w:divBdr>
            <w:top w:val="none" w:sz="0" w:space="0" w:color="auto"/>
            <w:left w:val="none" w:sz="0" w:space="0" w:color="auto"/>
            <w:bottom w:val="none" w:sz="0" w:space="0" w:color="auto"/>
            <w:right w:val="none" w:sz="0" w:space="0" w:color="auto"/>
          </w:divBdr>
        </w:div>
      </w:divsChild>
    </w:div>
    <w:div w:id="2144422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238E7-0B45-444E-BBA2-62E538DB0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5530</TotalTime>
  <Pages>12</Pages>
  <Words>5261</Words>
  <Characters>29990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Davies,Kieran swp8760</dc:creator>
  <cp:keywords/>
  <dc:description/>
  <cp:lastModifiedBy>Davies,Kieran swp8760</cp:lastModifiedBy>
  <cp:revision>15</cp:revision>
  <dcterms:created xsi:type="dcterms:W3CDTF">2024-09-29T08:30:00Z</dcterms:created>
  <dcterms:modified xsi:type="dcterms:W3CDTF">2025-01-03T13:51:00Z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2024-09-29T08:33:27Z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4faac5b4-7e75-483b-a182-26f7851f6cc5</vt:lpwstr>
  </property>
  <property fmtid="{D5CDD505-2E9C-101B-9397-08002B2CF9AE}" pid="8" name="MSIP_Label_66cf8fe5-b7b7-4df7-b38d-1c61ac2f6639_ContentBits">
    <vt:lpwstr>0</vt:lpwstr>
  </property>
</Properties>
</file>