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3AF14EB2" w14:textId="77777777" w:rsidR="00D45145" w:rsidRPr="00BB05A0" w:rsidRDefault="00D45145" w:rsidP="00D45145">
      <w:pPr>
        <w:pStyle w:val="COVERPAGETEXT"/>
      </w:pPr>
      <w:r>
        <w:t>Ian Dodd</w:t>
      </w:r>
    </w:p>
    <w:p w14:paraId="5664E0FF" w14:textId="77777777" w:rsidR="00D45145" w:rsidRPr="00BB05A0" w:rsidRDefault="00D45145" w:rsidP="00D45145">
      <w:pPr>
        <w:pStyle w:val="COVERPAGETEXT"/>
      </w:pPr>
    </w:p>
    <w:p w14:paraId="77188AC6" w14:textId="77777777" w:rsidR="00D45145" w:rsidRDefault="00D45145" w:rsidP="00D45145">
      <w:pPr>
        <w:pStyle w:val="COVERPAGETEXT"/>
      </w:pPr>
    </w:p>
    <w:p w14:paraId="0390BC9A" w14:textId="77777777" w:rsidR="00D45145" w:rsidRPr="00BB05A0" w:rsidRDefault="00D45145" w:rsidP="00D45145">
      <w:pPr>
        <w:pStyle w:val="COVERPAGETEXT"/>
      </w:pPr>
    </w:p>
    <w:p w14:paraId="62A01E5C" w14:textId="2E031DF3" w:rsidR="00D45145" w:rsidRPr="00BB05A0" w:rsidRDefault="006B5EA6" w:rsidP="00D45145">
      <w:pPr>
        <w:pStyle w:val="COVERPAGETEXT"/>
      </w:pPr>
      <w:r>
        <w:t>Flame Photometry</w:t>
      </w:r>
    </w:p>
    <w:p w14:paraId="33B99507" w14:textId="77777777" w:rsidR="00D45145" w:rsidRPr="00BB05A0" w:rsidRDefault="00D45145" w:rsidP="00D45145">
      <w:pPr>
        <w:pStyle w:val="COVERPAGETEXT"/>
      </w:pPr>
    </w:p>
    <w:p w14:paraId="7196ECB4" w14:textId="77777777" w:rsidR="00D45145" w:rsidRPr="00BB05A0" w:rsidRDefault="00D45145" w:rsidP="00D45145">
      <w:pPr>
        <w:pStyle w:val="COVERPAGETEXT"/>
      </w:pPr>
    </w:p>
    <w:p w14:paraId="4603BA50" w14:textId="77777777" w:rsidR="00D45145" w:rsidRPr="00BB05A0" w:rsidRDefault="00D45145" w:rsidP="00D45145">
      <w:pPr>
        <w:pStyle w:val="COVERPAGETEXT"/>
      </w:pPr>
    </w:p>
    <w:p w14:paraId="180F71E5" w14:textId="77777777" w:rsidR="00D45145" w:rsidRPr="00BB05A0" w:rsidRDefault="00D45145" w:rsidP="00D45145">
      <w:pPr>
        <w:pStyle w:val="COVERPAGETEXT"/>
      </w:pPr>
      <w:r>
        <w:t>University of Wales Trinity St David</w:t>
      </w:r>
    </w:p>
    <w:p w14:paraId="23912813" w14:textId="77777777" w:rsidR="00D45145" w:rsidRDefault="00D45145" w:rsidP="00D45145">
      <w:pPr>
        <w:pStyle w:val="COVERPAGETEXT"/>
      </w:pPr>
    </w:p>
    <w:p w14:paraId="12BB1821" w14:textId="4F53AA44" w:rsidR="00D45145" w:rsidRPr="00BB05A0" w:rsidRDefault="003359C3" w:rsidP="00D45145">
      <w:pPr>
        <w:pStyle w:val="COVERPAGETEXT"/>
      </w:pPr>
      <w:r>
        <w:t xml:space="preserve">Chemistry </w:t>
      </w:r>
      <w:r w:rsidR="00D45145">
        <w:t xml:space="preserve">– </w:t>
      </w:r>
      <w:r w:rsidRPr="003359C3">
        <w:t>ACDB4011</w:t>
      </w:r>
    </w:p>
    <w:p w14:paraId="2E995872" w14:textId="77777777" w:rsidR="00D45145" w:rsidRPr="00BB05A0" w:rsidRDefault="00D45145" w:rsidP="00D45145">
      <w:pPr>
        <w:pStyle w:val="COVERPAGETEXT"/>
      </w:pPr>
    </w:p>
    <w:p w14:paraId="4BE2D891" w14:textId="77777777" w:rsidR="00D45145" w:rsidRPr="00BB05A0" w:rsidRDefault="00D45145" w:rsidP="00D45145">
      <w:pPr>
        <w:pStyle w:val="COVERPAGETEXT"/>
      </w:pPr>
    </w:p>
    <w:p w14:paraId="589B13A2" w14:textId="77777777" w:rsidR="00D45145" w:rsidRPr="00BB05A0" w:rsidRDefault="00D45145" w:rsidP="00D45145">
      <w:pPr>
        <w:pStyle w:val="COVERPAGETEXT"/>
        <w:jc w:val="both"/>
      </w:pPr>
    </w:p>
    <w:p w14:paraId="504D0957" w14:textId="77777777" w:rsidR="00D45145" w:rsidRPr="00BB05A0" w:rsidRDefault="00D45145" w:rsidP="00D45145">
      <w:pPr>
        <w:pStyle w:val="COVERPAGETEXT"/>
      </w:pPr>
      <w:r>
        <w:t>Academic Year: 2023 -</w:t>
      </w:r>
      <w:r w:rsidRPr="00931620">
        <w:t xml:space="preserve"> </w:t>
      </w:r>
      <w:r>
        <w:t>2024</w:t>
      </w:r>
    </w:p>
    <w:p w14:paraId="366C2021" w14:textId="77777777" w:rsidR="00D45145" w:rsidRPr="00BB05A0" w:rsidRDefault="00D45145" w:rsidP="00D45145">
      <w:pPr>
        <w:pStyle w:val="COVERPAGETEXT"/>
      </w:pPr>
    </w:p>
    <w:p w14:paraId="6D195D70" w14:textId="77777777" w:rsidR="00D45145" w:rsidRPr="00BB05A0" w:rsidRDefault="00D45145" w:rsidP="00D45145">
      <w:pPr>
        <w:pStyle w:val="COVERPAGETEXT"/>
      </w:pPr>
    </w:p>
    <w:p w14:paraId="01228E86" w14:textId="77777777" w:rsidR="00D45145" w:rsidRPr="00BB05A0" w:rsidRDefault="00D45145" w:rsidP="00D45145">
      <w:pPr>
        <w:pStyle w:val="COVERPAGETEXT"/>
      </w:pPr>
    </w:p>
    <w:p w14:paraId="25C24F79" w14:textId="68736F07" w:rsidR="00D45145" w:rsidRDefault="00D45145" w:rsidP="00D45145">
      <w:pPr>
        <w:pStyle w:val="COVERPAGETEXT"/>
      </w:pPr>
      <w:r>
        <w:t>March 2024</w:t>
      </w:r>
    </w:p>
    <w:p w14:paraId="42021BD2" w14:textId="078EBF7D" w:rsidR="00AD6D75" w:rsidRDefault="00F2159F" w:rsidP="00B23D69">
      <w:pPr>
        <w:pStyle w:val="COVERPAGETEXT"/>
      </w:pPr>
      <w:r>
        <w:br w:type="page"/>
      </w:r>
    </w:p>
    <w:p w14:paraId="52B1F4ED" w14:textId="77777777" w:rsidR="00DA28B2" w:rsidRDefault="00DA28B2" w:rsidP="00DA28B2">
      <w:pPr>
        <w:pStyle w:val="Heading1nonumber"/>
        <w:sectPr w:rsidR="00DA28B2" w:rsidSect="00703AD5">
          <w:footerReference w:type="default" r:id="rId12"/>
          <w:pgSz w:w="11906" w:h="16838" w:code="9"/>
          <w:pgMar w:top="1701" w:right="1701" w:bottom="1701" w:left="1701" w:header="709" w:footer="851" w:gutter="0"/>
          <w:pgNumType w:fmt="lowerRoman" w:start="1"/>
          <w:cols w:space="708"/>
          <w:docGrid w:linePitch="360"/>
        </w:sectPr>
      </w:pPr>
    </w:p>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4D850756" w14:textId="53C92948" w:rsidR="00B23D69"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160890759" w:history="1">
        <w:r w:rsidR="00B23D69" w:rsidRPr="00770C96">
          <w:rPr>
            <w:rStyle w:val="Hyperlink"/>
          </w:rPr>
          <w:t>List of Figures</w:t>
        </w:r>
        <w:r w:rsidR="00B23D69">
          <w:rPr>
            <w:webHidden/>
          </w:rPr>
          <w:tab/>
        </w:r>
        <w:r w:rsidR="00B23D69">
          <w:rPr>
            <w:webHidden/>
          </w:rPr>
          <w:fldChar w:fldCharType="begin"/>
        </w:r>
        <w:r w:rsidR="00B23D69">
          <w:rPr>
            <w:webHidden/>
          </w:rPr>
          <w:instrText xml:space="preserve"> PAGEREF _Toc160890759 \h </w:instrText>
        </w:r>
        <w:r w:rsidR="00B23D69">
          <w:rPr>
            <w:webHidden/>
          </w:rPr>
        </w:r>
        <w:r w:rsidR="00B23D69">
          <w:rPr>
            <w:webHidden/>
          </w:rPr>
          <w:fldChar w:fldCharType="separate"/>
        </w:r>
        <w:r w:rsidR="00B23D69">
          <w:rPr>
            <w:webHidden/>
          </w:rPr>
          <w:t>iii</w:t>
        </w:r>
        <w:r w:rsidR="00B23D69">
          <w:rPr>
            <w:webHidden/>
          </w:rPr>
          <w:fldChar w:fldCharType="end"/>
        </w:r>
      </w:hyperlink>
    </w:p>
    <w:p w14:paraId="0377459D" w14:textId="69593871" w:rsidR="00B23D69" w:rsidRDefault="00000000">
      <w:pPr>
        <w:pStyle w:val="TOC1"/>
        <w:rPr>
          <w:rFonts w:asciiTheme="minorHAnsi" w:eastAsiaTheme="minorEastAsia" w:hAnsiTheme="minorHAnsi" w:cstheme="minorBidi"/>
          <w:kern w:val="2"/>
          <w:lang w:eastAsia="en-GB"/>
          <w14:ligatures w14:val="standardContextual"/>
        </w:rPr>
      </w:pPr>
      <w:hyperlink w:anchor="_Toc160890760" w:history="1">
        <w:r w:rsidR="00B23D69" w:rsidRPr="00770C96">
          <w:rPr>
            <w:rStyle w:val="Hyperlink"/>
          </w:rPr>
          <w:t>List of Tables</w:t>
        </w:r>
        <w:r w:rsidR="00B23D69">
          <w:rPr>
            <w:webHidden/>
          </w:rPr>
          <w:tab/>
        </w:r>
        <w:r w:rsidR="00B23D69">
          <w:rPr>
            <w:webHidden/>
          </w:rPr>
          <w:fldChar w:fldCharType="begin"/>
        </w:r>
        <w:r w:rsidR="00B23D69">
          <w:rPr>
            <w:webHidden/>
          </w:rPr>
          <w:instrText xml:space="preserve"> PAGEREF _Toc160890760 \h </w:instrText>
        </w:r>
        <w:r w:rsidR="00B23D69">
          <w:rPr>
            <w:webHidden/>
          </w:rPr>
        </w:r>
        <w:r w:rsidR="00B23D69">
          <w:rPr>
            <w:webHidden/>
          </w:rPr>
          <w:fldChar w:fldCharType="separate"/>
        </w:r>
        <w:r w:rsidR="00B23D69">
          <w:rPr>
            <w:webHidden/>
          </w:rPr>
          <w:t>iv</w:t>
        </w:r>
        <w:r w:rsidR="00B23D69">
          <w:rPr>
            <w:webHidden/>
          </w:rPr>
          <w:fldChar w:fldCharType="end"/>
        </w:r>
      </w:hyperlink>
    </w:p>
    <w:p w14:paraId="11B64392" w14:textId="242E4095" w:rsidR="00B23D69" w:rsidRDefault="00000000">
      <w:pPr>
        <w:pStyle w:val="TOC1"/>
        <w:rPr>
          <w:rFonts w:asciiTheme="minorHAnsi" w:eastAsiaTheme="minorEastAsia" w:hAnsiTheme="minorHAnsi" w:cstheme="minorBidi"/>
          <w:kern w:val="2"/>
          <w:lang w:eastAsia="en-GB"/>
          <w14:ligatures w14:val="standardContextual"/>
        </w:rPr>
      </w:pPr>
      <w:hyperlink w:anchor="_Toc160890761" w:history="1">
        <w:r w:rsidR="00B23D69" w:rsidRPr="00770C96">
          <w:rPr>
            <w:rStyle w:val="Hyperlink"/>
          </w:rPr>
          <w:t>List of Equations</w:t>
        </w:r>
        <w:r w:rsidR="00B23D69">
          <w:rPr>
            <w:webHidden/>
          </w:rPr>
          <w:tab/>
        </w:r>
        <w:r w:rsidR="00B23D69">
          <w:rPr>
            <w:webHidden/>
          </w:rPr>
          <w:fldChar w:fldCharType="begin"/>
        </w:r>
        <w:r w:rsidR="00B23D69">
          <w:rPr>
            <w:webHidden/>
          </w:rPr>
          <w:instrText xml:space="preserve"> PAGEREF _Toc160890761 \h </w:instrText>
        </w:r>
        <w:r w:rsidR="00B23D69">
          <w:rPr>
            <w:webHidden/>
          </w:rPr>
        </w:r>
        <w:r w:rsidR="00B23D69">
          <w:rPr>
            <w:webHidden/>
          </w:rPr>
          <w:fldChar w:fldCharType="separate"/>
        </w:r>
        <w:r w:rsidR="00B23D69">
          <w:rPr>
            <w:webHidden/>
          </w:rPr>
          <w:t>v</w:t>
        </w:r>
        <w:r w:rsidR="00B23D69">
          <w:rPr>
            <w:webHidden/>
          </w:rPr>
          <w:fldChar w:fldCharType="end"/>
        </w:r>
      </w:hyperlink>
    </w:p>
    <w:p w14:paraId="184AFFF9" w14:textId="31CCB6E4" w:rsidR="00B23D69" w:rsidRDefault="00000000">
      <w:pPr>
        <w:pStyle w:val="TOC1"/>
        <w:rPr>
          <w:rFonts w:asciiTheme="minorHAnsi" w:eastAsiaTheme="minorEastAsia" w:hAnsiTheme="minorHAnsi" w:cstheme="minorBidi"/>
          <w:kern w:val="2"/>
          <w:lang w:eastAsia="en-GB"/>
          <w14:ligatures w14:val="standardContextual"/>
        </w:rPr>
      </w:pPr>
      <w:hyperlink w:anchor="_Toc160890762" w:history="1">
        <w:r w:rsidR="00B23D69" w:rsidRPr="00770C96">
          <w:rPr>
            <w:rStyle w:val="Hyperlink"/>
          </w:rPr>
          <w:t>List of Abbreviations</w:t>
        </w:r>
        <w:r w:rsidR="00B23D69">
          <w:rPr>
            <w:webHidden/>
          </w:rPr>
          <w:tab/>
        </w:r>
        <w:r w:rsidR="00B23D69">
          <w:rPr>
            <w:webHidden/>
          </w:rPr>
          <w:fldChar w:fldCharType="begin"/>
        </w:r>
        <w:r w:rsidR="00B23D69">
          <w:rPr>
            <w:webHidden/>
          </w:rPr>
          <w:instrText xml:space="preserve"> PAGEREF _Toc160890762 \h </w:instrText>
        </w:r>
        <w:r w:rsidR="00B23D69">
          <w:rPr>
            <w:webHidden/>
          </w:rPr>
        </w:r>
        <w:r w:rsidR="00B23D69">
          <w:rPr>
            <w:webHidden/>
          </w:rPr>
          <w:fldChar w:fldCharType="separate"/>
        </w:r>
        <w:r w:rsidR="00B23D69">
          <w:rPr>
            <w:webHidden/>
          </w:rPr>
          <w:t>vi</w:t>
        </w:r>
        <w:r w:rsidR="00B23D69">
          <w:rPr>
            <w:webHidden/>
          </w:rPr>
          <w:fldChar w:fldCharType="end"/>
        </w:r>
      </w:hyperlink>
    </w:p>
    <w:p w14:paraId="104AB552" w14:textId="3C4A1487" w:rsidR="00B23D69" w:rsidRDefault="00000000">
      <w:pPr>
        <w:pStyle w:val="TOC2"/>
        <w:tabs>
          <w:tab w:val="left" w:pos="720"/>
        </w:tabs>
        <w:rPr>
          <w:rFonts w:asciiTheme="minorHAnsi" w:eastAsiaTheme="minorEastAsia" w:hAnsiTheme="minorHAnsi" w:cstheme="minorBidi"/>
          <w:noProof/>
          <w:kern w:val="2"/>
          <w:lang w:eastAsia="en-GB"/>
          <w14:ligatures w14:val="standardContextual"/>
        </w:rPr>
      </w:pPr>
      <w:hyperlink w:anchor="_Toc160890763" w:history="1">
        <w:r w:rsidR="00B23D69" w:rsidRPr="00770C96">
          <w:rPr>
            <w:rStyle w:val="Hyperlink"/>
            <w:noProof/>
          </w:rPr>
          <w:t>1.</w:t>
        </w:r>
        <w:r w:rsidR="00B23D69">
          <w:rPr>
            <w:rFonts w:asciiTheme="minorHAnsi" w:eastAsiaTheme="minorEastAsia" w:hAnsiTheme="minorHAnsi" w:cstheme="minorBidi"/>
            <w:noProof/>
            <w:kern w:val="2"/>
            <w:lang w:eastAsia="en-GB"/>
            <w14:ligatures w14:val="standardContextual"/>
          </w:rPr>
          <w:tab/>
        </w:r>
        <w:r w:rsidR="00B23D69" w:rsidRPr="00770C96">
          <w:rPr>
            <w:rStyle w:val="Hyperlink"/>
            <w:noProof/>
          </w:rPr>
          <w:t>Introduction</w:t>
        </w:r>
        <w:r w:rsidR="00B23D69">
          <w:rPr>
            <w:noProof/>
            <w:webHidden/>
          </w:rPr>
          <w:tab/>
        </w:r>
        <w:r w:rsidR="00B23D69">
          <w:rPr>
            <w:noProof/>
            <w:webHidden/>
          </w:rPr>
          <w:fldChar w:fldCharType="begin"/>
        </w:r>
        <w:r w:rsidR="00B23D69">
          <w:rPr>
            <w:noProof/>
            <w:webHidden/>
          </w:rPr>
          <w:instrText xml:space="preserve"> PAGEREF _Toc160890763 \h </w:instrText>
        </w:r>
        <w:r w:rsidR="00B23D69">
          <w:rPr>
            <w:noProof/>
            <w:webHidden/>
          </w:rPr>
        </w:r>
        <w:r w:rsidR="00B23D69">
          <w:rPr>
            <w:noProof/>
            <w:webHidden/>
          </w:rPr>
          <w:fldChar w:fldCharType="separate"/>
        </w:r>
        <w:r w:rsidR="00B23D69">
          <w:rPr>
            <w:noProof/>
            <w:webHidden/>
          </w:rPr>
          <w:t>7</w:t>
        </w:r>
        <w:r w:rsidR="00B23D69">
          <w:rPr>
            <w:noProof/>
            <w:webHidden/>
          </w:rPr>
          <w:fldChar w:fldCharType="end"/>
        </w:r>
      </w:hyperlink>
    </w:p>
    <w:p w14:paraId="1D1AD7AB" w14:textId="0180EF32" w:rsidR="00B23D69" w:rsidRDefault="00000000">
      <w:pPr>
        <w:pStyle w:val="TOC2"/>
        <w:tabs>
          <w:tab w:val="left" w:pos="720"/>
        </w:tabs>
        <w:rPr>
          <w:rFonts w:asciiTheme="minorHAnsi" w:eastAsiaTheme="minorEastAsia" w:hAnsiTheme="minorHAnsi" w:cstheme="minorBidi"/>
          <w:noProof/>
          <w:kern w:val="2"/>
          <w:lang w:eastAsia="en-GB"/>
          <w14:ligatures w14:val="standardContextual"/>
        </w:rPr>
      </w:pPr>
      <w:hyperlink w:anchor="_Toc160890764" w:history="1">
        <w:r w:rsidR="00B23D69" w:rsidRPr="00770C96">
          <w:rPr>
            <w:rStyle w:val="Hyperlink"/>
            <w:noProof/>
          </w:rPr>
          <w:t>2.</w:t>
        </w:r>
        <w:r w:rsidR="00B23D69">
          <w:rPr>
            <w:rFonts w:asciiTheme="minorHAnsi" w:eastAsiaTheme="minorEastAsia" w:hAnsiTheme="minorHAnsi" w:cstheme="minorBidi"/>
            <w:noProof/>
            <w:kern w:val="2"/>
            <w:lang w:eastAsia="en-GB"/>
            <w14:ligatures w14:val="standardContextual"/>
          </w:rPr>
          <w:tab/>
        </w:r>
        <w:r w:rsidR="00B23D69" w:rsidRPr="00770C96">
          <w:rPr>
            <w:rStyle w:val="Hyperlink"/>
            <w:noProof/>
          </w:rPr>
          <w:t>Materials and Methods</w:t>
        </w:r>
        <w:r w:rsidR="00B23D69">
          <w:rPr>
            <w:noProof/>
            <w:webHidden/>
          </w:rPr>
          <w:tab/>
        </w:r>
        <w:r w:rsidR="00B23D69">
          <w:rPr>
            <w:noProof/>
            <w:webHidden/>
          </w:rPr>
          <w:fldChar w:fldCharType="begin"/>
        </w:r>
        <w:r w:rsidR="00B23D69">
          <w:rPr>
            <w:noProof/>
            <w:webHidden/>
          </w:rPr>
          <w:instrText xml:space="preserve"> PAGEREF _Toc160890764 \h </w:instrText>
        </w:r>
        <w:r w:rsidR="00B23D69">
          <w:rPr>
            <w:noProof/>
            <w:webHidden/>
          </w:rPr>
        </w:r>
        <w:r w:rsidR="00B23D69">
          <w:rPr>
            <w:noProof/>
            <w:webHidden/>
          </w:rPr>
          <w:fldChar w:fldCharType="separate"/>
        </w:r>
        <w:r w:rsidR="00B23D69">
          <w:rPr>
            <w:noProof/>
            <w:webHidden/>
          </w:rPr>
          <w:t>7</w:t>
        </w:r>
        <w:r w:rsidR="00B23D69">
          <w:rPr>
            <w:noProof/>
            <w:webHidden/>
          </w:rPr>
          <w:fldChar w:fldCharType="end"/>
        </w:r>
      </w:hyperlink>
    </w:p>
    <w:p w14:paraId="29D07C89" w14:textId="432BFFB1" w:rsidR="00B23D69" w:rsidRDefault="00000000">
      <w:pPr>
        <w:pStyle w:val="TOC2"/>
        <w:tabs>
          <w:tab w:val="left" w:pos="720"/>
        </w:tabs>
        <w:rPr>
          <w:rFonts w:asciiTheme="minorHAnsi" w:eastAsiaTheme="minorEastAsia" w:hAnsiTheme="minorHAnsi" w:cstheme="minorBidi"/>
          <w:noProof/>
          <w:kern w:val="2"/>
          <w:lang w:eastAsia="en-GB"/>
          <w14:ligatures w14:val="standardContextual"/>
        </w:rPr>
      </w:pPr>
      <w:hyperlink w:anchor="_Toc160890765" w:history="1">
        <w:r w:rsidR="00B23D69" w:rsidRPr="00770C96">
          <w:rPr>
            <w:rStyle w:val="Hyperlink"/>
            <w:noProof/>
          </w:rPr>
          <w:t>3.</w:t>
        </w:r>
        <w:r w:rsidR="00B23D69">
          <w:rPr>
            <w:rFonts w:asciiTheme="minorHAnsi" w:eastAsiaTheme="minorEastAsia" w:hAnsiTheme="minorHAnsi" w:cstheme="minorBidi"/>
            <w:noProof/>
            <w:kern w:val="2"/>
            <w:lang w:eastAsia="en-GB"/>
            <w14:ligatures w14:val="standardContextual"/>
          </w:rPr>
          <w:tab/>
        </w:r>
        <w:r w:rsidR="00B23D69" w:rsidRPr="00770C96">
          <w:rPr>
            <w:rStyle w:val="Hyperlink"/>
            <w:noProof/>
          </w:rPr>
          <w:t>Results</w:t>
        </w:r>
        <w:r w:rsidR="00B23D69">
          <w:rPr>
            <w:noProof/>
            <w:webHidden/>
          </w:rPr>
          <w:tab/>
        </w:r>
        <w:r w:rsidR="00B23D69">
          <w:rPr>
            <w:noProof/>
            <w:webHidden/>
          </w:rPr>
          <w:fldChar w:fldCharType="begin"/>
        </w:r>
        <w:r w:rsidR="00B23D69">
          <w:rPr>
            <w:noProof/>
            <w:webHidden/>
          </w:rPr>
          <w:instrText xml:space="preserve"> PAGEREF _Toc160890765 \h </w:instrText>
        </w:r>
        <w:r w:rsidR="00B23D69">
          <w:rPr>
            <w:noProof/>
            <w:webHidden/>
          </w:rPr>
        </w:r>
        <w:r w:rsidR="00B23D69">
          <w:rPr>
            <w:noProof/>
            <w:webHidden/>
          </w:rPr>
          <w:fldChar w:fldCharType="separate"/>
        </w:r>
        <w:r w:rsidR="00B23D69">
          <w:rPr>
            <w:noProof/>
            <w:webHidden/>
          </w:rPr>
          <w:t>7</w:t>
        </w:r>
        <w:r w:rsidR="00B23D69">
          <w:rPr>
            <w:noProof/>
            <w:webHidden/>
          </w:rPr>
          <w:fldChar w:fldCharType="end"/>
        </w:r>
      </w:hyperlink>
    </w:p>
    <w:p w14:paraId="3E465D33" w14:textId="1C7531C3" w:rsidR="00B23D69" w:rsidRDefault="00000000">
      <w:pPr>
        <w:pStyle w:val="TOC2"/>
        <w:tabs>
          <w:tab w:val="left" w:pos="720"/>
        </w:tabs>
        <w:rPr>
          <w:rFonts w:asciiTheme="minorHAnsi" w:eastAsiaTheme="minorEastAsia" w:hAnsiTheme="minorHAnsi" w:cstheme="minorBidi"/>
          <w:noProof/>
          <w:kern w:val="2"/>
          <w:lang w:eastAsia="en-GB"/>
          <w14:ligatures w14:val="standardContextual"/>
        </w:rPr>
      </w:pPr>
      <w:hyperlink w:anchor="_Toc160890766" w:history="1">
        <w:r w:rsidR="00B23D69" w:rsidRPr="00770C96">
          <w:rPr>
            <w:rStyle w:val="Hyperlink"/>
            <w:noProof/>
          </w:rPr>
          <w:t>4.</w:t>
        </w:r>
        <w:r w:rsidR="00B23D69">
          <w:rPr>
            <w:rFonts w:asciiTheme="minorHAnsi" w:eastAsiaTheme="minorEastAsia" w:hAnsiTheme="minorHAnsi" w:cstheme="minorBidi"/>
            <w:noProof/>
            <w:kern w:val="2"/>
            <w:lang w:eastAsia="en-GB"/>
            <w14:ligatures w14:val="standardContextual"/>
          </w:rPr>
          <w:tab/>
        </w:r>
        <w:r w:rsidR="00B23D69" w:rsidRPr="00770C96">
          <w:rPr>
            <w:rStyle w:val="Hyperlink"/>
            <w:noProof/>
          </w:rPr>
          <w:t>Discussion</w:t>
        </w:r>
        <w:r w:rsidR="00B23D69">
          <w:rPr>
            <w:noProof/>
            <w:webHidden/>
          </w:rPr>
          <w:tab/>
        </w:r>
        <w:r w:rsidR="00B23D69">
          <w:rPr>
            <w:noProof/>
            <w:webHidden/>
          </w:rPr>
          <w:fldChar w:fldCharType="begin"/>
        </w:r>
        <w:r w:rsidR="00B23D69">
          <w:rPr>
            <w:noProof/>
            <w:webHidden/>
          </w:rPr>
          <w:instrText xml:space="preserve"> PAGEREF _Toc160890766 \h </w:instrText>
        </w:r>
        <w:r w:rsidR="00B23D69">
          <w:rPr>
            <w:noProof/>
            <w:webHidden/>
          </w:rPr>
        </w:r>
        <w:r w:rsidR="00B23D69">
          <w:rPr>
            <w:noProof/>
            <w:webHidden/>
          </w:rPr>
          <w:fldChar w:fldCharType="separate"/>
        </w:r>
        <w:r w:rsidR="00B23D69">
          <w:rPr>
            <w:noProof/>
            <w:webHidden/>
          </w:rPr>
          <w:t>8</w:t>
        </w:r>
        <w:r w:rsidR="00B23D69">
          <w:rPr>
            <w:noProof/>
            <w:webHidden/>
          </w:rPr>
          <w:fldChar w:fldCharType="end"/>
        </w:r>
      </w:hyperlink>
    </w:p>
    <w:p w14:paraId="2C7247AB" w14:textId="4E374D91" w:rsidR="00B23D69" w:rsidRDefault="00000000">
      <w:pPr>
        <w:pStyle w:val="TOC2"/>
        <w:tabs>
          <w:tab w:val="left" w:pos="720"/>
        </w:tabs>
        <w:rPr>
          <w:rFonts w:asciiTheme="minorHAnsi" w:eastAsiaTheme="minorEastAsia" w:hAnsiTheme="minorHAnsi" w:cstheme="minorBidi"/>
          <w:noProof/>
          <w:kern w:val="2"/>
          <w:lang w:eastAsia="en-GB"/>
          <w14:ligatures w14:val="standardContextual"/>
        </w:rPr>
      </w:pPr>
      <w:hyperlink w:anchor="_Toc160890767" w:history="1">
        <w:r w:rsidR="00B23D69" w:rsidRPr="00770C96">
          <w:rPr>
            <w:rStyle w:val="Hyperlink"/>
            <w:noProof/>
          </w:rPr>
          <w:t>5.</w:t>
        </w:r>
        <w:r w:rsidR="00B23D69">
          <w:rPr>
            <w:rFonts w:asciiTheme="minorHAnsi" w:eastAsiaTheme="minorEastAsia" w:hAnsiTheme="minorHAnsi" w:cstheme="minorBidi"/>
            <w:noProof/>
            <w:kern w:val="2"/>
            <w:lang w:eastAsia="en-GB"/>
            <w14:ligatures w14:val="standardContextual"/>
          </w:rPr>
          <w:tab/>
        </w:r>
        <w:r w:rsidR="00B23D69" w:rsidRPr="00770C96">
          <w:rPr>
            <w:rStyle w:val="Hyperlink"/>
            <w:noProof/>
          </w:rPr>
          <w:t>Conclusion</w:t>
        </w:r>
        <w:r w:rsidR="00B23D69">
          <w:rPr>
            <w:noProof/>
            <w:webHidden/>
          </w:rPr>
          <w:tab/>
        </w:r>
        <w:r w:rsidR="00B23D69">
          <w:rPr>
            <w:noProof/>
            <w:webHidden/>
          </w:rPr>
          <w:fldChar w:fldCharType="begin"/>
        </w:r>
        <w:r w:rsidR="00B23D69">
          <w:rPr>
            <w:noProof/>
            <w:webHidden/>
          </w:rPr>
          <w:instrText xml:space="preserve"> PAGEREF _Toc160890767 \h </w:instrText>
        </w:r>
        <w:r w:rsidR="00B23D69">
          <w:rPr>
            <w:noProof/>
            <w:webHidden/>
          </w:rPr>
        </w:r>
        <w:r w:rsidR="00B23D69">
          <w:rPr>
            <w:noProof/>
            <w:webHidden/>
          </w:rPr>
          <w:fldChar w:fldCharType="separate"/>
        </w:r>
        <w:r w:rsidR="00B23D69">
          <w:rPr>
            <w:noProof/>
            <w:webHidden/>
          </w:rPr>
          <w:t>8</w:t>
        </w:r>
        <w:r w:rsidR="00B23D69">
          <w:rPr>
            <w:noProof/>
            <w:webHidden/>
          </w:rPr>
          <w:fldChar w:fldCharType="end"/>
        </w:r>
      </w:hyperlink>
    </w:p>
    <w:p w14:paraId="3734324E" w14:textId="44651FDB" w:rsidR="00B23D69" w:rsidRDefault="00000000">
      <w:pPr>
        <w:pStyle w:val="TOC1"/>
        <w:rPr>
          <w:rFonts w:asciiTheme="minorHAnsi" w:eastAsiaTheme="minorEastAsia" w:hAnsiTheme="minorHAnsi" w:cstheme="minorBidi"/>
          <w:kern w:val="2"/>
          <w:lang w:eastAsia="en-GB"/>
          <w14:ligatures w14:val="standardContextual"/>
        </w:rPr>
      </w:pPr>
      <w:hyperlink w:anchor="_Toc160890768" w:history="1">
        <w:r w:rsidR="00B23D69" w:rsidRPr="00770C96">
          <w:rPr>
            <w:rStyle w:val="Hyperlink"/>
          </w:rPr>
          <w:t>References</w:t>
        </w:r>
        <w:r w:rsidR="00B23D69">
          <w:rPr>
            <w:webHidden/>
          </w:rPr>
          <w:tab/>
        </w:r>
        <w:r w:rsidR="00B23D69">
          <w:rPr>
            <w:webHidden/>
          </w:rPr>
          <w:fldChar w:fldCharType="begin"/>
        </w:r>
        <w:r w:rsidR="00B23D69">
          <w:rPr>
            <w:webHidden/>
          </w:rPr>
          <w:instrText xml:space="preserve"> PAGEREF _Toc160890768 \h </w:instrText>
        </w:r>
        <w:r w:rsidR="00B23D69">
          <w:rPr>
            <w:webHidden/>
          </w:rPr>
        </w:r>
        <w:r w:rsidR="00B23D69">
          <w:rPr>
            <w:webHidden/>
          </w:rPr>
          <w:fldChar w:fldCharType="separate"/>
        </w:r>
        <w:r w:rsidR="00B23D69">
          <w:rPr>
            <w:webHidden/>
          </w:rPr>
          <w:t>9</w:t>
        </w:r>
        <w:r w:rsidR="00B23D69">
          <w:rPr>
            <w:webHidden/>
          </w:rPr>
          <w:fldChar w:fldCharType="end"/>
        </w:r>
      </w:hyperlink>
    </w:p>
    <w:p w14:paraId="687AA33D" w14:textId="02F3BFB7" w:rsidR="00B23D69" w:rsidRDefault="00000000">
      <w:pPr>
        <w:pStyle w:val="TOC1"/>
        <w:rPr>
          <w:rFonts w:asciiTheme="minorHAnsi" w:eastAsiaTheme="minorEastAsia" w:hAnsiTheme="minorHAnsi" w:cstheme="minorBidi"/>
          <w:kern w:val="2"/>
          <w:lang w:eastAsia="en-GB"/>
          <w14:ligatures w14:val="standardContextual"/>
        </w:rPr>
      </w:pPr>
      <w:hyperlink w:anchor="_Toc160890769" w:history="1">
        <w:r w:rsidR="00B23D69" w:rsidRPr="00770C96">
          <w:rPr>
            <w:rStyle w:val="Hyperlink"/>
          </w:rPr>
          <w:t>Appendices</w:t>
        </w:r>
        <w:r w:rsidR="00B23D69">
          <w:rPr>
            <w:webHidden/>
          </w:rPr>
          <w:tab/>
        </w:r>
        <w:r w:rsidR="00B23D69">
          <w:rPr>
            <w:webHidden/>
          </w:rPr>
          <w:fldChar w:fldCharType="begin"/>
        </w:r>
        <w:r w:rsidR="00B23D69">
          <w:rPr>
            <w:webHidden/>
          </w:rPr>
          <w:instrText xml:space="preserve"> PAGEREF _Toc160890769 \h </w:instrText>
        </w:r>
        <w:r w:rsidR="00B23D69">
          <w:rPr>
            <w:webHidden/>
          </w:rPr>
        </w:r>
        <w:r w:rsidR="00B23D69">
          <w:rPr>
            <w:webHidden/>
          </w:rPr>
          <w:fldChar w:fldCharType="separate"/>
        </w:r>
        <w:r w:rsidR="00B23D69">
          <w:rPr>
            <w:webHidden/>
          </w:rPr>
          <w:t>10</w:t>
        </w:r>
        <w:r w:rsidR="00B23D69">
          <w:rPr>
            <w:webHidden/>
          </w:rPr>
          <w:fldChar w:fldCharType="end"/>
        </w:r>
      </w:hyperlink>
    </w:p>
    <w:p w14:paraId="43D5513F" w14:textId="5DF67B5F" w:rsidR="00B23D69" w:rsidRDefault="00000000">
      <w:pPr>
        <w:pStyle w:val="TOC2"/>
        <w:rPr>
          <w:rFonts w:asciiTheme="minorHAnsi" w:eastAsiaTheme="minorEastAsia" w:hAnsiTheme="minorHAnsi" w:cstheme="minorBidi"/>
          <w:noProof/>
          <w:kern w:val="2"/>
          <w:lang w:eastAsia="en-GB"/>
          <w14:ligatures w14:val="standardContextual"/>
        </w:rPr>
      </w:pPr>
      <w:hyperlink w:anchor="_Toc160890770" w:history="1">
        <w:r w:rsidR="00B23D69" w:rsidRPr="00770C96">
          <w:rPr>
            <w:rStyle w:val="Hyperlink"/>
            <w:noProof/>
          </w:rPr>
          <w:t>Appendix A Ethical approval letter</w:t>
        </w:r>
        <w:r w:rsidR="00B23D69">
          <w:rPr>
            <w:noProof/>
            <w:webHidden/>
          </w:rPr>
          <w:tab/>
        </w:r>
        <w:r w:rsidR="00B23D69">
          <w:rPr>
            <w:noProof/>
            <w:webHidden/>
          </w:rPr>
          <w:fldChar w:fldCharType="begin"/>
        </w:r>
        <w:r w:rsidR="00B23D69">
          <w:rPr>
            <w:noProof/>
            <w:webHidden/>
          </w:rPr>
          <w:instrText xml:space="preserve"> PAGEREF _Toc160890770 \h </w:instrText>
        </w:r>
        <w:r w:rsidR="00B23D69">
          <w:rPr>
            <w:noProof/>
            <w:webHidden/>
          </w:rPr>
        </w:r>
        <w:r w:rsidR="00B23D69">
          <w:rPr>
            <w:noProof/>
            <w:webHidden/>
          </w:rPr>
          <w:fldChar w:fldCharType="separate"/>
        </w:r>
        <w:r w:rsidR="00B23D69">
          <w:rPr>
            <w:noProof/>
            <w:webHidden/>
          </w:rPr>
          <w:t>10</w:t>
        </w:r>
        <w:r w:rsidR="00B23D69">
          <w:rPr>
            <w:noProof/>
            <w:webHidden/>
          </w:rPr>
          <w:fldChar w:fldCharType="end"/>
        </w:r>
      </w:hyperlink>
    </w:p>
    <w:p w14:paraId="699AC1EA" w14:textId="5388D56E" w:rsidR="00B23D69" w:rsidRDefault="00000000">
      <w:pPr>
        <w:pStyle w:val="TOC2"/>
        <w:rPr>
          <w:rFonts w:asciiTheme="minorHAnsi" w:eastAsiaTheme="minorEastAsia" w:hAnsiTheme="minorHAnsi" w:cstheme="minorBidi"/>
          <w:noProof/>
          <w:kern w:val="2"/>
          <w:lang w:eastAsia="en-GB"/>
          <w14:ligatures w14:val="standardContextual"/>
        </w:rPr>
      </w:pPr>
      <w:hyperlink w:anchor="_Toc160890771" w:history="1">
        <w:r w:rsidR="00B23D69" w:rsidRPr="00770C96">
          <w:rPr>
            <w:rStyle w:val="Hyperlink"/>
            <w:noProof/>
          </w:rPr>
          <w:t>Appendix B Appendix guidance (Appendix title (use Heading 7))</w:t>
        </w:r>
        <w:r w:rsidR="00B23D69">
          <w:rPr>
            <w:noProof/>
            <w:webHidden/>
          </w:rPr>
          <w:tab/>
        </w:r>
        <w:r w:rsidR="00B23D69">
          <w:rPr>
            <w:noProof/>
            <w:webHidden/>
          </w:rPr>
          <w:fldChar w:fldCharType="begin"/>
        </w:r>
        <w:r w:rsidR="00B23D69">
          <w:rPr>
            <w:noProof/>
            <w:webHidden/>
          </w:rPr>
          <w:instrText xml:space="preserve"> PAGEREF _Toc160890771 \h </w:instrText>
        </w:r>
        <w:r w:rsidR="00B23D69">
          <w:rPr>
            <w:noProof/>
            <w:webHidden/>
          </w:rPr>
        </w:r>
        <w:r w:rsidR="00B23D69">
          <w:rPr>
            <w:noProof/>
            <w:webHidden/>
          </w:rPr>
          <w:fldChar w:fldCharType="separate"/>
        </w:r>
        <w:r w:rsidR="00B23D69">
          <w:rPr>
            <w:noProof/>
            <w:webHidden/>
          </w:rPr>
          <w:t>11</w:t>
        </w:r>
        <w:r w:rsidR="00B23D69">
          <w:rPr>
            <w:noProof/>
            <w:webHidden/>
          </w:rPr>
          <w:fldChar w:fldCharType="end"/>
        </w:r>
      </w:hyperlink>
    </w:p>
    <w:p w14:paraId="710E1AA7" w14:textId="7B8B9206" w:rsidR="00B23D69" w:rsidRDefault="00000000">
      <w:pPr>
        <w:pStyle w:val="TOC2"/>
        <w:rPr>
          <w:rFonts w:asciiTheme="minorHAnsi" w:eastAsiaTheme="minorEastAsia" w:hAnsiTheme="minorHAnsi" w:cstheme="minorBidi"/>
          <w:noProof/>
          <w:kern w:val="2"/>
          <w:lang w:eastAsia="en-GB"/>
          <w14:ligatures w14:val="standardContextual"/>
        </w:rPr>
      </w:pPr>
      <w:hyperlink w:anchor="_Toc160890772" w:history="1">
        <w:r w:rsidR="00B23D69" w:rsidRPr="00770C96">
          <w:rPr>
            <w:rStyle w:val="Hyperlink"/>
            <w:noProof/>
          </w:rPr>
          <w:t>Appendix C Appendix title (use Heading 7)</w:t>
        </w:r>
        <w:r w:rsidR="00B23D69">
          <w:rPr>
            <w:noProof/>
            <w:webHidden/>
          </w:rPr>
          <w:tab/>
        </w:r>
        <w:r w:rsidR="00B23D69">
          <w:rPr>
            <w:noProof/>
            <w:webHidden/>
          </w:rPr>
          <w:fldChar w:fldCharType="begin"/>
        </w:r>
        <w:r w:rsidR="00B23D69">
          <w:rPr>
            <w:noProof/>
            <w:webHidden/>
          </w:rPr>
          <w:instrText xml:space="preserve"> PAGEREF _Toc160890772 \h </w:instrText>
        </w:r>
        <w:r w:rsidR="00B23D69">
          <w:rPr>
            <w:noProof/>
            <w:webHidden/>
          </w:rPr>
        </w:r>
        <w:r w:rsidR="00B23D69">
          <w:rPr>
            <w:noProof/>
            <w:webHidden/>
          </w:rPr>
          <w:fldChar w:fldCharType="separate"/>
        </w:r>
        <w:r w:rsidR="00B23D69">
          <w:rPr>
            <w:noProof/>
            <w:webHidden/>
          </w:rPr>
          <w:t>13</w:t>
        </w:r>
        <w:r w:rsidR="00B23D69">
          <w:rPr>
            <w:noProof/>
            <w:webHidden/>
          </w:rPr>
          <w:fldChar w:fldCharType="end"/>
        </w:r>
      </w:hyperlink>
    </w:p>
    <w:p w14:paraId="56DB9F22" w14:textId="6E219435" w:rsidR="00DA28B2" w:rsidRDefault="00B765F2" w:rsidP="00941D35">
      <w:r>
        <w:fldChar w:fldCharType="end"/>
      </w:r>
    </w:p>
    <w:p w14:paraId="4274C573" w14:textId="77777777" w:rsidR="00DA28B2" w:rsidRDefault="00DA28B2" w:rsidP="00941D35"/>
    <w:p w14:paraId="036DDC55" w14:textId="333FBC01" w:rsidR="005C0AF1" w:rsidRDefault="005C0AF1" w:rsidP="00AE480E">
      <w:r>
        <w:br w:type="page"/>
      </w:r>
    </w:p>
    <w:p w14:paraId="22E55604" w14:textId="77777777" w:rsidR="00DA28B2" w:rsidRDefault="00DA28B2" w:rsidP="008D0405">
      <w:pPr>
        <w:pStyle w:val="Heading1"/>
        <w:numPr>
          <w:ilvl w:val="0"/>
          <w:numId w:val="0"/>
        </w:numPr>
        <w:sectPr w:rsidR="00DA28B2" w:rsidSect="00703AD5">
          <w:footerReference w:type="default" r:id="rId13"/>
          <w:pgSz w:w="11906" w:h="16838" w:code="9"/>
          <w:pgMar w:top="1701" w:right="1701" w:bottom="1701" w:left="1701" w:header="709" w:footer="851" w:gutter="0"/>
          <w:pgNumType w:fmt="lowerRoman"/>
          <w:cols w:space="708"/>
          <w:docGrid w:linePitch="360"/>
        </w:sectPr>
      </w:pPr>
    </w:p>
    <w:p w14:paraId="7881E74D" w14:textId="77777777" w:rsidR="00084507" w:rsidRDefault="00084507" w:rsidP="00084507">
      <w:pPr>
        <w:pStyle w:val="Heading2"/>
        <w:numPr>
          <w:ilvl w:val="0"/>
          <w:numId w:val="34"/>
        </w:numPr>
      </w:pPr>
      <w:bookmarkStart w:id="0" w:name="_Toc160890763"/>
      <w:r>
        <w:lastRenderedPageBreak/>
        <w:t>Introduction</w:t>
      </w:r>
      <w:bookmarkEnd w:id="0"/>
    </w:p>
    <w:p w14:paraId="36D216E6" w14:textId="29054318" w:rsidR="00335011" w:rsidRDefault="00084507" w:rsidP="00084507">
      <w:r>
        <w:t>The purpose of this experiment is to</w:t>
      </w:r>
      <w:r w:rsidR="00325BE3">
        <w:t xml:space="preserve"> </w:t>
      </w:r>
      <w:r w:rsidR="00335011">
        <w:t>perform the flame test on different metal salts and identify metal ions responsible for each colour by comparing it the to the colour of the reference table.</w:t>
      </w:r>
    </w:p>
    <w:p w14:paraId="2F7372F8" w14:textId="0AFAC66D" w:rsidR="002C28D2" w:rsidRDefault="00150668" w:rsidP="00084507">
      <w:r>
        <w:t>The</w:t>
      </w:r>
      <w:r w:rsidR="00084507">
        <w:t xml:space="preserve"> hypothesi</w:t>
      </w:r>
      <w:r>
        <w:t>s is</w:t>
      </w:r>
      <w:r w:rsidR="00084507">
        <w:t xml:space="preserve"> that </w:t>
      </w:r>
      <w:r w:rsidR="00C66EA1">
        <w:t xml:space="preserve">the </w:t>
      </w:r>
      <w:r w:rsidR="00084507">
        <w:t xml:space="preserve">different metals will produce flames of distinct </w:t>
      </w:r>
      <w:r w:rsidR="00CC54A5">
        <w:t>colours</w:t>
      </w:r>
      <w:r w:rsidR="00084507">
        <w:t xml:space="preserve"> due to variations in electron energy transitions. The key variables include the metal ions introduced and the observed flame </w:t>
      </w:r>
      <w:r w:rsidR="00CC54A5">
        <w:t>colour</w:t>
      </w:r>
      <w:r w:rsidR="00084507">
        <w:t>.</w:t>
      </w:r>
    </w:p>
    <w:p w14:paraId="73517EDB" w14:textId="5B3F02F4" w:rsidR="002C28D2" w:rsidRDefault="007F776E" w:rsidP="00084507">
      <m:oMathPara>
        <m:oMath>
          <m:r>
            <w:rPr>
              <w:rFonts w:ascii="Cambria Math" w:hAnsi="Cambria Math"/>
            </w:rPr>
            <m:t>E = hf</m:t>
          </m:r>
        </m:oMath>
      </m:oMathPara>
    </w:p>
    <w:p w14:paraId="7D861C5F" w14:textId="28894EBD" w:rsidR="002C28D2" w:rsidRPr="00215740" w:rsidRDefault="0057486D" w:rsidP="00084507">
      <w:r>
        <w:t xml:space="preserve">This equation </w:t>
      </w:r>
      <w:r w:rsidR="00084507">
        <w:t xml:space="preserve">will be utilized, where E is energy, h is Planck's constant, and f is frequency, to understand the energy transitions associated with the observed </w:t>
      </w:r>
      <w:r w:rsidR="00CC54A5">
        <w:t>colours</w:t>
      </w:r>
      <w:r w:rsidR="00084507">
        <w:t>.</w:t>
      </w:r>
    </w:p>
    <w:p w14:paraId="3180887F" w14:textId="36A60C84" w:rsidR="00A873FE" w:rsidRDefault="00215740" w:rsidP="00084507">
      <w:pPr>
        <w:rPr>
          <w:rFonts w:cs="Arial"/>
        </w:rPr>
      </w:pPr>
      <w:r>
        <w:t>F</w:t>
      </w:r>
      <w:r w:rsidR="001C25D1">
        <w:t xml:space="preserve">requency f and wavelength </w:t>
      </w:r>
      <w:r w:rsidR="001C25D1">
        <w:rPr>
          <w:rFonts w:cs="Arial"/>
        </w:rPr>
        <w:t>λ are inversely proportional</w:t>
      </w:r>
      <w:r>
        <w:rPr>
          <w:rFonts w:cs="Arial"/>
        </w:rPr>
        <w:t>, as illustrated by this equation.</w:t>
      </w:r>
      <w:r w:rsidRPr="00215740">
        <w:rPr>
          <w:rFonts w:ascii="Cambria Math" w:hAnsi="Cambria Math"/>
          <w:i/>
        </w:rPr>
        <w:br/>
      </w:r>
      <m:oMathPara>
        <m:oMath>
          <m:r>
            <w:rPr>
              <w:rFonts w:ascii="Cambria Math" w:hAnsi="Cambria Math"/>
            </w:rPr>
            <m:t>c = f</m:t>
          </m:r>
          <m:r>
            <w:rPr>
              <w:rFonts w:ascii="Cambria Math" w:hAnsi="Cambria Math" w:cs="Arial"/>
            </w:rPr>
            <m:t>λ</m:t>
          </m:r>
        </m:oMath>
      </m:oMathPara>
    </w:p>
    <w:p w14:paraId="6320FE4D" w14:textId="756E1F4E" w:rsidR="00C2565D" w:rsidRDefault="009541A5" w:rsidP="00C2565D">
      <w:pPr>
        <w:spacing w:before="0" w:after="200" w:line="276" w:lineRule="auto"/>
        <w:jc w:val="left"/>
        <w:rPr>
          <w:rFonts w:cs="Arial"/>
        </w:rPr>
      </w:pPr>
      <w:r>
        <w:rPr>
          <w:rFonts w:cs="Arial"/>
        </w:rPr>
        <w:t>Where:</w:t>
      </w:r>
    </w:p>
    <w:p w14:paraId="6B973FAA" w14:textId="03C8CB4F" w:rsidR="00A5250C" w:rsidRPr="00C2565D" w:rsidRDefault="00FB7A41" w:rsidP="00C2565D">
      <w:pPr>
        <w:spacing w:before="0" w:after="200" w:line="276" w:lineRule="auto"/>
        <w:jc w:val="center"/>
        <w:rPr>
          <w:rFonts w:cs="Arial"/>
        </w:rPr>
      </w:pPr>
      <m:oMathPara>
        <m:oMath>
          <m:r>
            <w:rPr>
              <w:rFonts w:ascii="Cambria Math" w:hAnsi="Cambria Math" w:cs="Arial"/>
            </w:rPr>
            <m:t>c=3.0</m:t>
          </m:r>
          <m:r>
            <w:rPr>
              <w:rFonts w:ascii="Cambria Math" w:hAnsi="Cambria Math" w:cs="Arial"/>
            </w:rPr>
            <m:t>×</m:t>
          </m:r>
          <m:sSup>
            <m:sSupPr>
              <m:ctrlPr>
                <w:rPr>
                  <w:rFonts w:ascii="Cambria Math" w:hAnsi="Cambria Math" w:cs="Arial"/>
                  <w:i/>
                </w:rPr>
              </m:ctrlPr>
            </m:sSupPr>
            <m:e>
              <m:r>
                <w:rPr>
                  <w:rFonts w:ascii="Cambria Math" w:hAnsi="Cambria Math" w:cs="Arial"/>
                </w:rPr>
                <m:t>10</m:t>
              </m:r>
            </m:e>
            <m:sup>
              <m:r>
                <w:rPr>
                  <w:rFonts w:ascii="Cambria Math" w:hAnsi="Cambria Math" w:cs="Arial"/>
                </w:rPr>
                <m:t>8</m:t>
              </m:r>
            </m:sup>
          </m:sSup>
          <m:r>
            <w:rPr>
              <w:rFonts w:ascii="Cambria Math" w:hAnsi="Cambria Math" w:cs="Arial"/>
            </w:rPr>
            <m:t>m</m:t>
          </m:r>
          <m:sSup>
            <m:sSupPr>
              <m:ctrlPr>
                <w:rPr>
                  <w:rFonts w:ascii="Cambria Math" w:hAnsi="Cambria Math" w:cs="Arial"/>
                  <w:i/>
                </w:rPr>
              </m:ctrlPr>
            </m:sSupPr>
            <m:e>
              <m:r>
                <w:rPr>
                  <w:rFonts w:ascii="Cambria Math" w:hAnsi="Cambria Math" w:cs="Arial"/>
                </w:rPr>
                <m:t>s</m:t>
              </m:r>
            </m:e>
            <m:sup>
              <m:r>
                <w:rPr>
                  <w:rFonts w:ascii="Cambria Math" w:hAnsi="Cambria Math" w:cs="Arial"/>
                </w:rPr>
                <m:t>-1</m:t>
              </m:r>
            </m:sup>
          </m:sSup>
        </m:oMath>
      </m:oMathPara>
    </w:p>
    <w:p w14:paraId="5E2C3C18" w14:textId="17A785B1" w:rsidR="00C2565D" w:rsidRPr="00A873FE" w:rsidRDefault="00C2565D" w:rsidP="00C2565D">
      <w:pPr>
        <w:spacing w:before="0" w:after="200" w:line="276" w:lineRule="auto"/>
        <w:jc w:val="left"/>
        <w:rPr>
          <w:rFonts w:cs="Arial"/>
        </w:rPr>
      </w:pPr>
      <w:r>
        <w:rPr>
          <w:rFonts w:cs="Arial"/>
        </w:rPr>
        <w:br w:type="page"/>
      </w:r>
    </w:p>
    <w:p w14:paraId="2E73C547" w14:textId="77777777" w:rsidR="007C0CE2" w:rsidRDefault="00084507" w:rsidP="007C0CE2">
      <w:pPr>
        <w:pStyle w:val="Heading2"/>
        <w:numPr>
          <w:ilvl w:val="0"/>
          <w:numId w:val="34"/>
        </w:numPr>
      </w:pPr>
      <w:bookmarkStart w:id="1" w:name="_Toc160890764"/>
      <w:r>
        <w:lastRenderedPageBreak/>
        <w:t>Materials and Methods</w:t>
      </w:r>
      <w:bookmarkEnd w:id="1"/>
    </w:p>
    <w:p w14:paraId="4A67D50E" w14:textId="03AE2AF8" w:rsidR="00EE5D81" w:rsidRPr="007C0CE2" w:rsidRDefault="00043AC4" w:rsidP="007C0CE2">
      <w:pPr>
        <w:pStyle w:val="Heading3"/>
        <w:numPr>
          <w:ilvl w:val="1"/>
          <w:numId w:val="41"/>
        </w:numPr>
      </w:pPr>
      <w:r w:rsidRPr="007C0CE2">
        <w:rPr>
          <w:rStyle w:val="Heading3Char"/>
          <w:b/>
          <w:bCs/>
        </w:rPr>
        <w:t>Lab Tools and Supplies</w:t>
      </w:r>
      <w:r w:rsidR="00084507" w:rsidRPr="007C0CE2">
        <w:t xml:space="preserve"> </w:t>
      </w:r>
    </w:p>
    <w:p w14:paraId="57ACB72C" w14:textId="77777777" w:rsidR="00EE5D81" w:rsidRDefault="00084507" w:rsidP="005352DA">
      <w:pPr>
        <w:pStyle w:val="ListParagraph"/>
        <w:numPr>
          <w:ilvl w:val="0"/>
          <w:numId w:val="35"/>
        </w:numPr>
      </w:pPr>
      <w:r>
        <w:t xml:space="preserve">Bunsen burner </w:t>
      </w:r>
    </w:p>
    <w:p w14:paraId="453DB281" w14:textId="30AC71B4" w:rsidR="00D7609F" w:rsidRDefault="00D7609F" w:rsidP="005352DA">
      <w:pPr>
        <w:pStyle w:val="ListParagraph"/>
        <w:numPr>
          <w:ilvl w:val="0"/>
          <w:numId w:val="35"/>
        </w:numPr>
      </w:pPr>
      <w:r>
        <w:t>Heat Resistant Mat</w:t>
      </w:r>
    </w:p>
    <w:p w14:paraId="33C01680" w14:textId="126055DD" w:rsidR="00D7609F" w:rsidRDefault="00D7609F" w:rsidP="005352DA">
      <w:pPr>
        <w:pStyle w:val="ListParagraph"/>
        <w:numPr>
          <w:ilvl w:val="0"/>
          <w:numId w:val="35"/>
        </w:numPr>
      </w:pPr>
      <w:r>
        <w:t>Matches</w:t>
      </w:r>
    </w:p>
    <w:p w14:paraId="4171DAE8" w14:textId="4460C354" w:rsidR="00D7609F" w:rsidRDefault="00D7609F" w:rsidP="005352DA">
      <w:pPr>
        <w:pStyle w:val="ListParagraph"/>
        <w:numPr>
          <w:ilvl w:val="0"/>
          <w:numId w:val="35"/>
        </w:numPr>
      </w:pPr>
      <w:r>
        <w:t xml:space="preserve">Metal </w:t>
      </w:r>
      <w:r w:rsidR="00C37AA2">
        <w:t>Wire</w:t>
      </w:r>
    </w:p>
    <w:p w14:paraId="27AD13DC" w14:textId="77777777" w:rsidR="005352DA" w:rsidRDefault="005352DA" w:rsidP="005352DA">
      <w:pPr>
        <w:pStyle w:val="ListParagraph"/>
        <w:numPr>
          <w:ilvl w:val="0"/>
          <w:numId w:val="35"/>
        </w:numPr>
      </w:pPr>
      <w:r>
        <w:t>Blue Cobalt Glass</w:t>
      </w:r>
    </w:p>
    <w:p w14:paraId="5C314692" w14:textId="261FB034" w:rsidR="00D7609F" w:rsidRDefault="00D7609F" w:rsidP="005352DA">
      <w:pPr>
        <w:pStyle w:val="ListParagraph"/>
        <w:numPr>
          <w:ilvl w:val="0"/>
          <w:numId w:val="35"/>
        </w:numPr>
      </w:pPr>
      <w:r>
        <w:t>1 M Solutions of unknown metal salts labelled A-H</w:t>
      </w:r>
    </w:p>
    <w:p w14:paraId="4026983E" w14:textId="68676612" w:rsidR="00D7609F" w:rsidRDefault="00D7609F" w:rsidP="00EE5D81">
      <w:pPr>
        <w:pStyle w:val="ListParagraph"/>
        <w:numPr>
          <w:ilvl w:val="0"/>
          <w:numId w:val="35"/>
        </w:numPr>
      </w:pPr>
      <w:r>
        <w:t>Beaker with 1 M H</w:t>
      </w:r>
      <w:r w:rsidR="001C6F26">
        <w:t>C</w:t>
      </w:r>
      <w:r>
        <w:t>l</w:t>
      </w:r>
    </w:p>
    <w:p w14:paraId="44BCBE86" w14:textId="4AE1D93E" w:rsidR="007C0CE2" w:rsidRPr="007C0CE2" w:rsidRDefault="00084507" w:rsidP="007C0CE2">
      <w:pPr>
        <w:pStyle w:val="Heading3"/>
        <w:numPr>
          <w:ilvl w:val="1"/>
          <w:numId w:val="41"/>
        </w:numPr>
      </w:pPr>
      <w:r>
        <w:t>Procedure</w:t>
      </w:r>
    </w:p>
    <w:p w14:paraId="62CE39A2" w14:textId="2EAEA6D8" w:rsidR="001F3DD0" w:rsidRDefault="001F3DD0" w:rsidP="001F3DD0">
      <w:pPr>
        <w:pStyle w:val="ListParagraph"/>
        <w:numPr>
          <w:ilvl w:val="0"/>
          <w:numId w:val="36"/>
        </w:numPr>
      </w:pPr>
      <w:r>
        <w:t>Place</w:t>
      </w:r>
      <w:r w:rsidR="005B6AB5">
        <w:t xml:space="preserve"> the</w:t>
      </w:r>
      <w:r>
        <w:t xml:space="preserve"> Bunsen Burner on the heat-resistant mat</w:t>
      </w:r>
      <w:r w:rsidR="005B6AB5">
        <w:t>.</w:t>
      </w:r>
    </w:p>
    <w:p w14:paraId="54870350" w14:textId="21591D23" w:rsidR="003E7167" w:rsidRDefault="003E7167" w:rsidP="001F3DD0">
      <w:pPr>
        <w:pStyle w:val="ListParagraph"/>
        <w:numPr>
          <w:ilvl w:val="0"/>
          <w:numId w:val="36"/>
        </w:numPr>
      </w:pPr>
      <w:r>
        <w:t>Light the Bunsen Burner using a match and</w:t>
      </w:r>
      <w:r w:rsidR="00C9469A">
        <w:t xml:space="preserve"> fully</w:t>
      </w:r>
      <w:r>
        <w:t xml:space="preserve"> open the air vent </w:t>
      </w:r>
      <w:r w:rsidR="00C9469A">
        <w:t>to obtain a blue flame</w:t>
      </w:r>
      <w:r w:rsidR="005B6AB5">
        <w:t>.</w:t>
      </w:r>
    </w:p>
    <w:p w14:paraId="6D13D224" w14:textId="3DE0AA00" w:rsidR="00C9469A" w:rsidRDefault="00F8285B" w:rsidP="001F3DD0">
      <w:pPr>
        <w:pStyle w:val="ListParagraph"/>
        <w:numPr>
          <w:ilvl w:val="0"/>
          <w:numId w:val="36"/>
        </w:numPr>
      </w:pPr>
      <w:r>
        <w:t xml:space="preserve">When not using the Bunsen burner, ensure the vent is </w:t>
      </w:r>
      <w:r w:rsidR="00461FDB">
        <w:t xml:space="preserve">fully </w:t>
      </w:r>
      <w:r>
        <w:t xml:space="preserve">closed and the Bunsen burner is producing a </w:t>
      </w:r>
      <w:r w:rsidR="00461FDB">
        <w:t xml:space="preserve">visible </w:t>
      </w:r>
      <w:r>
        <w:t>yellow flame.</w:t>
      </w:r>
    </w:p>
    <w:p w14:paraId="2111F771" w14:textId="093FF36F" w:rsidR="00461FDB" w:rsidRDefault="00461FDB" w:rsidP="001F3DD0">
      <w:pPr>
        <w:pStyle w:val="ListParagraph"/>
        <w:numPr>
          <w:ilvl w:val="0"/>
          <w:numId w:val="36"/>
        </w:numPr>
      </w:pPr>
      <w:r>
        <w:t xml:space="preserve">Clean the metal </w:t>
      </w:r>
      <w:r w:rsidR="00C37AA2">
        <w:t>Wire</w:t>
      </w:r>
      <w:r>
        <w:t xml:space="preserve"> by </w:t>
      </w:r>
      <w:r w:rsidR="00C37AA2">
        <w:t>dipping it into the 1 M HCl and put</w:t>
      </w:r>
      <w:r w:rsidR="001C6F26">
        <w:t>t</w:t>
      </w:r>
      <w:r w:rsidR="00A02F5E">
        <w:t>ing</w:t>
      </w:r>
      <w:r w:rsidR="00C37AA2">
        <w:t xml:space="preserve"> it into the blue flame of the Bunsen burner at the tip of the corona.</w:t>
      </w:r>
      <w:r w:rsidR="00A02F5E">
        <w:t xml:space="preserve"> Repeat this until there is no colour change </w:t>
      </w:r>
      <w:r w:rsidR="009E75BD">
        <w:t>in the flame.</w:t>
      </w:r>
    </w:p>
    <w:p w14:paraId="4B2FCB0E" w14:textId="2AB63421" w:rsidR="009E75BD" w:rsidRDefault="009E75BD" w:rsidP="001F3DD0">
      <w:pPr>
        <w:pStyle w:val="ListParagraph"/>
        <w:numPr>
          <w:ilvl w:val="0"/>
          <w:numId w:val="36"/>
        </w:numPr>
      </w:pPr>
      <w:r>
        <w:t xml:space="preserve">Dip the metal wire in the DI water and heat it in the blue flame to remove any residue of the HCl from the cleaning step. Repeat Steps </w:t>
      </w:r>
      <w:r w:rsidR="00D14515">
        <w:t>4 and 5 between each test.</w:t>
      </w:r>
    </w:p>
    <w:p w14:paraId="6BF663AE" w14:textId="017BD4B6" w:rsidR="00D14515" w:rsidRDefault="006F34FF" w:rsidP="001F3DD0">
      <w:pPr>
        <w:pStyle w:val="ListParagraph"/>
        <w:numPr>
          <w:ilvl w:val="0"/>
          <w:numId w:val="36"/>
        </w:numPr>
      </w:pPr>
      <w:r>
        <w:t>With the metal wire when it is cool,</w:t>
      </w:r>
      <w:r w:rsidR="00D14515">
        <w:t xml:space="preserve"> dip it into the solution of the unknown metal salt</w:t>
      </w:r>
      <w:r>
        <w:t xml:space="preserve"> solution. </w:t>
      </w:r>
      <w:r w:rsidR="0077707B">
        <w:t>Heat the metal wire at the hottest part of the blue flame. Observe any colour change in the flame and record the results.</w:t>
      </w:r>
      <w:r w:rsidR="002159F7">
        <w:t xml:space="preserve"> Use the Cobalt glass to aid in identifying the mixture of Sodium and Potassium.</w:t>
      </w:r>
    </w:p>
    <w:p w14:paraId="2A14799E" w14:textId="214E23B7" w:rsidR="002159F7" w:rsidRDefault="002159F7" w:rsidP="001F3DD0">
      <w:pPr>
        <w:pStyle w:val="ListParagraph"/>
        <w:numPr>
          <w:ilvl w:val="0"/>
          <w:numId w:val="36"/>
        </w:numPr>
      </w:pPr>
      <w:r>
        <w:t xml:space="preserve">Repeat </w:t>
      </w:r>
      <w:r w:rsidR="00A320B7">
        <w:t>the cleaning and testing procedures for each unidentified sample.</w:t>
      </w:r>
    </w:p>
    <w:p w14:paraId="7D13A88B" w14:textId="4DAB8EF8" w:rsidR="002F768D" w:rsidRDefault="005B6AB5" w:rsidP="002F768D">
      <w:pPr>
        <w:pStyle w:val="ListParagraph"/>
        <w:numPr>
          <w:ilvl w:val="0"/>
          <w:numId w:val="36"/>
        </w:numPr>
      </w:pPr>
      <w:r>
        <w:t>Record the colour of the flame with only DI water and 1 M HCl on the metal wire.</w:t>
      </w:r>
    </w:p>
    <w:p w14:paraId="1F9C4FE8" w14:textId="3F86A240" w:rsidR="00A873FE" w:rsidRPr="002F768D" w:rsidRDefault="00A873FE" w:rsidP="00A873FE">
      <w:pPr>
        <w:spacing w:before="0" w:after="200" w:line="276" w:lineRule="auto"/>
        <w:jc w:val="left"/>
      </w:pPr>
      <w:r>
        <w:br w:type="page"/>
      </w:r>
    </w:p>
    <w:p w14:paraId="194421BA" w14:textId="77777777" w:rsidR="00084507" w:rsidRDefault="00084507" w:rsidP="007C0CE2">
      <w:pPr>
        <w:pStyle w:val="Heading2"/>
        <w:numPr>
          <w:ilvl w:val="0"/>
          <w:numId w:val="37"/>
        </w:numPr>
      </w:pPr>
      <w:bookmarkStart w:id="2" w:name="_Toc160890765"/>
      <w:r>
        <w:lastRenderedPageBreak/>
        <w:t>Results</w:t>
      </w:r>
      <w:bookmarkEnd w:id="2"/>
    </w:p>
    <w:p w14:paraId="1D156A87" w14:textId="46C8133A" w:rsidR="00FC6333" w:rsidRDefault="00084507" w:rsidP="00084507">
      <w:r>
        <w:t xml:space="preserve">Experimental data </w:t>
      </w:r>
      <w:r w:rsidR="00FD6D49">
        <w:t xml:space="preserve">revealed </w:t>
      </w:r>
      <w:r w:rsidR="00D937F7">
        <w:t xml:space="preserve">that the different solutions were producing different coloured flames, they also show the difficulty we had </w:t>
      </w:r>
      <w:r w:rsidR="00FC6333">
        <w:t>differentiating colours, despite repeated retesting.</w:t>
      </w:r>
    </w:p>
    <w:p w14:paraId="181445DF" w14:textId="3263C7DF" w:rsidR="00CC5396" w:rsidRDefault="00084507" w:rsidP="00084507">
      <w:r>
        <w:t xml:space="preserve">These findings are tabulated below. </w:t>
      </w:r>
    </w:p>
    <w:p w14:paraId="65CE98BC" w14:textId="3951F441" w:rsidR="00084507" w:rsidRDefault="00084507" w:rsidP="00084507">
      <w:r>
        <w:t>(Table 1)</w:t>
      </w:r>
    </w:p>
    <w:tbl>
      <w:tblPr>
        <w:tblStyle w:val="TableGrid"/>
        <w:tblW w:w="0" w:type="auto"/>
        <w:tblLook w:val="04A0" w:firstRow="1" w:lastRow="0" w:firstColumn="1" w:lastColumn="0" w:noHBand="0" w:noVBand="1"/>
      </w:tblPr>
      <w:tblGrid>
        <w:gridCol w:w="2123"/>
        <w:gridCol w:w="2123"/>
        <w:gridCol w:w="2124"/>
        <w:gridCol w:w="2124"/>
      </w:tblGrid>
      <w:tr w:rsidR="0018213B" w14:paraId="31308C4C" w14:textId="77777777" w:rsidTr="0018213B">
        <w:tc>
          <w:tcPr>
            <w:tcW w:w="2123" w:type="dxa"/>
          </w:tcPr>
          <w:p w14:paraId="544F14C1" w14:textId="5D5E00A8" w:rsidR="0018213B" w:rsidRDefault="0018213B" w:rsidP="00084507">
            <w:r>
              <w:t>Unknown Metal Salt</w:t>
            </w:r>
          </w:p>
        </w:tc>
        <w:tc>
          <w:tcPr>
            <w:tcW w:w="2123" w:type="dxa"/>
          </w:tcPr>
          <w:p w14:paraId="78DC09A6" w14:textId="2CE2B59B" w:rsidR="0018213B" w:rsidRDefault="0018213B" w:rsidP="00084507">
            <w:r>
              <w:t>Colour of the Flame</w:t>
            </w:r>
          </w:p>
        </w:tc>
        <w:tc>
          <w:tcPr>
            <w:tcW w:w="2124" w:type="dxa"/>
          </w:tcPr>
          <w:p w14:paraId="2C6B27D5" w14:textId="2A09B304" w:rsidR="0018213B" w:rsidRDefault="0018213B" w:rsidP="00084507">
            <w:r>
              <w:t>Identity of the Metal</w:t>
            </w:r>
          </w:p>
        </w:tc>
        <w:tc>
          <w:tcPr>
            <w:tcW w:w="2124" w:type="dxa"/>
          </w:tcPr>
          <w:p w14:paraId="25E3DA0B" w14:textId="3F80DBD7" w:rsidR="0018213B" w:rsidRDefault="0018213B" w:rsidP="00084507">
            <w:r>
              <w:t>Wavelength</w:t>
            </w:r>
          </w:p>
        </w:tc>
      </w:tr>
      <w:tr w:rsidR="0018213B" w14:paraId="2F5FAFF1" w14:textId="77777777" w:rsidTr="0018213B">
        <w:tc>
          <w:tcPr>
            <w:tcW w:w="2123" w:type="dxa"/>
          </w:tcPr>
          <w:p w14:paraId="2E831135" w14:textId="26C48CCC" w:rsidR="0018213B" w:rsidRDefault="0018213B" w:rsidP="00084507">
            <w:r>
              <w:t>DI Water</w:t>
            </w:r>
          </w:p>
        </w:tc>
        <w:tc>
          <w:tcPr>
            <w:tcW w:w="2123" w:type="dxa"/>
          </w:tcPr>
          <w:p w14:paraId="7537F0AC" w14:textId="21B031D0" w:rsidR="0018213B" w:rsidRDefault="0018213B" w:rsidP="00084507">
            <w:r>
              <w:t>Clear</w:t>
            </w:r>
          </w:p>
        </w:tc>
        <w:tc>
          <w:tcPr>
            <w:tcW w:w="2124" w:type="dxa"/>
          </w:tcPr>
          <w:p w14:paraId="7E18EF31" w14:textId="059B695B" w:rsidR="0018213B" w:rsidRDefault="0018213B" w:rsidP="00084507">
            <w:r>
              <w:t>----</w:t>
            </w:r>
          </w:p>
        </w:tc>
        <w:tc>
          <w:tcPr>
            <w:tcW w:w="2124" w:type="dxa"/>
          </w:tcPr>
          <w:p w14:paraId="1D9D1C9F" w14:textId="58F8748A" w:rsidR="0018213B" w:rsidRDefault="0018213B" w:rsidP="00084507">
            <w:r>
              <w:t>----</w:t>
            </w:r>
          </w:p>
        </w:tc>
      </w:tr>
      <w:tr w:rsidR="0018213B" w14:paraId="5F783098" w14:textId="77777777" w:rsidTr="0018213B">
        <w:tc>
          <w:tcPr>
            <w:tcW w:w="2123" w:type="dxa"/>
          </w:tcPr>
          <w:p w14:paraId="04ED8287" w14:textId="7867D168" w:rsidR="0018213B" w:rsidRDefault="0018213B" w:rsidP="00084507">
            <w:r>
              <w:t xml:space="preserve">1 M </w:t>
            </w:r>
            <w:proofErr w:type="spellStart"/>
            <w:r>
              <w:t>Hcl</w:t>
            </w:r>
            <w:proofErr w:type="spellEnd"/>
          </w:p>
        </w:tc>
        <w:tc>
          <w:tcPr>
            <w:tcW w:w="2123" w:type="dxa"/>
          </w:tcPr>
          <w:p w14:paraId="26B51D95" w14:textId="6184BD0C" w:rsidR="0018213B" w:rsidRDefault="0018213B" w:rsidP="00084507">
            <w:r>
              <w:t>Clear</w:t>
            </w:r>
          </w:p>
        </w:tc>
        <w:tc>
          <w:tcPr>
            <w:tcW w:w="2124" w:type="dxa"/>
          </w:tcPr>
          <w:p w14:paraId="0D3C9AE0" w14:textId="40A04D0E" w:rsidR="0018213B" w:rsidRDefault="0018213B" w:rsidP="00084507">
            <w:r>
              <w:t>----</w:t>
            </w:r>
          </w:p>
        </w:tc>
        <w:tc>
          <w:tcPr>
            <w:tcW w:w="2124" w:type="dxa"/>
          </w:tcPr>
          <w:p w14:paraId="690E2A43" w14:textId="66447236" w:rsidR="0018213B" w:rsidRDefault="0018213B" w:rsidP="00084507">
            <w:r>
              <w:t>----</w:t>
            </w:r>
          </w:p>
        </w:tc>
      </w:tr>
      <w:tr w:rsidR="0018213B" w14:paraId="6C6B69BC" w14:textId="77777777" w:rsidTr="0018213B">
        <w:tc>
          <w:tcPr>
            <w:tcW w:w="2123" w:type="dxa"/>
          </w:tcPr>
          <w:p w14:paraId="20ED1269" w14:textId="6ADE8244" w:rsidR="0018213B" w:rsidRDefault="0018213B" w:rsidP="00084507">
            <w:r>
              <w:t>A</w:t>
            </w:r>
          </w:p>
        </w:tc>
        <w:tc>
          <w:tcPr>
            <w:tcW w:w="2123" w:type="dxa"/>
          </w:tcPr>
          <w:p w14:paraId="41E7FBCB" w14:textId="2DD1B5FF" w:rsidR="0018213B" w:rsidRDefault="0018213B" w:rsidP="00084507">
            <w:r>
              <w:t>Red</w:t>
            </w:r>
          </w:p>
        </w:tc>
        <w:tc>
          <w:tcPr>
            <w:tcW w:w="2124" w:type="dxa"/>
          </w:tcPr>
          <w:p w14:paraId="7BB376AE" w14:textId="2888085F" w:rsidR="0018213B" w:rsidRDefault="0018213B" w:rsidP="00084507">
            <w:r>
              <w:t>Strontium</w:t>
            </w:r>
          </w:p>
        </w:tc>
        <w:tc>
          <w:tcPr>
            <w:tcW w:w="2124" w:type="dxa"/>
          </w:tcPr>
          <w:p w14:paraId="2EDCEC8B" w14:textId="4687C5BC" w:rsidR="0018213B" w:rsidRDefault="0018213B" w:rsidP="00084507">
            <w:r>
              <w:t>710nm</w:t>
            </w:r>
          </w:p>
        </w:tc>
      </w:tr>
      <w:tr w:rsidR="0018213B" w14:paraId="6D0581D0" w14:textId="77777777" w:rsidTr="0018213B">
        <w:tc>
          <w:tcPr>
            <w:tcW w:w="2123" w:type="dxa"/>
          </w:tcPr>
          <w:p w14:paraId="6FC437F2" w14:textId="61B98CB8" w:rsidR="0018213B" w:rsidRDefault="0018213B" w:rsidP="00084507">
            <w:r>
              <w:t>B</w:t>
            </w:r>
          </w:p>
        </w:tc>
        <w:tc>
          <w:tcPr>
            <w:tcW w:w="2123" w:type="dxa"/>
          </w:tcPr>
          <w:p w14:paraId="55A3396C" w14:textId="16A9E532" w:rsidR="0018213B" w:rsidRDefault="0018213B" w:rsidP="00084507">
            <w:r>
              <w:t>Pink</w:t>
            </w:r>
          </w:p>
        </w:tc>
        <w:tc>
          <w:tcPr>
            <w:tcW w:w="2124" w:type="dxa"/>
          </w:tcPr>
          <w:p w14:paraId="71DEBD79" w14:textId="747F1EEC" w:rsidR="0018213B" w:rsidRDefault="0018213B" w:rsidP="00084507">
            <w:r>
              <w:t>Lithium</w:t>
            </w:r>
          </w:p>
        </w:tc>
        <w:tc>
          <w:tcPr>
            <w:tcW w:w="2124" w:type="dxa"/>
          </w:tcPr>
          <w:p w14:paraId="0917B19D" w14:textId="5D952738" w:rsidR="0018213B" w:rsidRDefault="0018213B" w:rsidP="00084507">
            <w:r>
              <w:t>650nm</w:t>
            </w:r>
          </w:p>
        </w:tc>
      </w:tr>
      <w:tr w:rsidR="0018213B" w14:paraId="414B208A" w14:textId="77777777" w:rsidTr="0018213B">
        <w:tc>
          <w:tcPr>
            <w:tcW w:w="2123" w:type="dxa"/>
          </w:tcPr>
          <w:p w14:paraId="07520818" w14:textId="3E0E65A9" w:rsidR="0018213B" w:rsidRDefault="0018213B" w:rsidP="00084507">
            <w:r>
              <w:t>C</w:t>
            </w:r>
          </w:p>
        </w:tc>
        <w:tc>
          <w:tcPr>
            <w:tcW w:w="2123" w:type="dxa"/>
          </w:tcPr>
          <w:p w14:paraId="710D3A30" w14:textId="714D3693" w:rsidR="0018213B" w:rsidRDefault="0018213B" w:rsidP="00084507">
            <w:r>
              <w:t>Orange</w:t>
            </w:r>
          </w:p>
        </w:tc>
        <w:tc>
          <w:tcPr>
            <w:tcW w:w="2124" w:type="dxa"/>
          </w:tcPr>
          <w:p w14:paraId="237E297E" w14:textId="39D7BA92" w:rsidR="0018213B" w:rsidRDefault="0018213B" w:rsidP="00084507">
            <w:r>
              <w:t>Calcium</w:t>
            </w:r>
          </w:p>
        </w:tc>
        <w:tc>
          <w:tcPr>
            <w:tcW w:w="2124" w:type="dxa"/>
          </w:tcPr>
          <w:p w14:paraId="3A0A8989" w14:textId="284391A9" w:rsidR="0018213B" w:rsidRDefault="0018213B" w:rsidP="00084507">
            <w:r>
              <w:t>610nm</w:t>
            </w:r>
          </w:p>
        </w:tc>
      </w:tr>
      <w:tr w:rsidR="0018213B" w14:paraId="71F61801" w14:textId="77777777" w:rsidTr="0018213B">
        <w:tc>
          <w:tcPr>
            <w:tcW w:w="2123" w:type="dxa"/>
          </w:tcPr>
          <w:p w14:paraId="7A2C2AD1" w14:textId="4337C2DB" w:rsidR="0018213B" w:rsidRDefault="0018213B" w:rsidP="00084507">
            <w:r>
              <w:t>D</w:t>
            </w:r>
          </w:p>
        </w:tc>
        <w:tc>
          <w:tcPr>
            <w:tcW w:w="2123" w:type="dxa"/>
          </w:tcPr>
          <w:p w14:paraId="0B738838" w14:textId="5DFCE4B4" w:rsidR="0018213B" w:rsidRDefault="0019190E" w:rsidP="00084507">
            <w:r>
              <w:t>Lilac</w:t>
            </w:r>
          </w:p>
        </w:tc>
        <w:tc>
          <w:tcPr>
            <w:tcW w:w="2124" w:type="dxa"/>
          </w:tcPr>
          <w:p w14:paraId="6A3D7C38" w14:textId="265DD9FD" w:rsidR="0018213B" w:rsidRDefault="0019190E" w:rsidP="00084507">
            <w:r>
              <w:t>Potassium</w:t>
            </w:r>
          </w:p>
        </w:tc>
        <w:tc>
          <w:tcPr>
            <w:tcW w:w="2124" w:type="dxa"/>
          </w:tcPr>
          <w:p w14:paraId="53D3732B" w14:textId="2E27D883" w:rsidR="0018213B" w:rsidRDefault="0019190E" w:rsidP="00084507">
            <w:r>
              <w:t>400nm</w:t>
            </w:r>
          </w:p>
        </w:tc>
      </w:tr>
      <w:tr w:rsidR="0018213B" w14:paraId="0382CB12" w14:textId="77777777" w:rsidTr="0018213B">
        <w:tc>
          <w:tcPr>
            <w:tcW w:w="2123" w:type="dxa"/>
          </w:tcPr>
          <w:p w14:paraId="0903C0F9" w14:textId="49A9DE86" w:rsidR="0018213B" w:rsidRDefault="0019190E" w:rsidP="00084507">
            <w:r>
              <w:t>E</w:t>
            </w:r>
          </w:p>
        </w:tc>
        <w:tc>
          <w:tcPr>
            <w:tcW w:w="2123" w:type="dxa"/>
          </w:tcPr>
          <w:p w14:paraId="700EC56E" w14:textId="6FBDC2E4" w:rsidR="0018213B" w:rsidRDefault="0019190E" w:rsidP="00084507">
            <w:r>
              <w:t>Yellow</w:t>
            </w:r>
          </w:p>
        </w:tc>
        <w:tc>
          <w:tcPr>
            <w:tcW w:w="2124" w:type="dxa"/>
          </w:tcPr>
          <w:p w14:paraId="01B8F6EA" w14:textId="7A128918" w:rsidR="0018213B" w:rsidRDefault="0019190E" w:rsidP="00084507">
            <w:r>
              <w:t>Sodium</w:t>
            </w:r>
          </w:p>
        </w:tc>
        <w:tc>
          <w:tcPr>
            <w:tcW w:w="2124" w:type="dxa"/>
          </w:tcPr>
          <w:p w14:paraId="2FE51C7E" w14:textId="5368F35F" w:rsidR="0018213B" w:rsidRDefault="0019190E" w:rsidP="00084507">
            <w:r>
              <w:t>590nm</w:t>
            </w:r>
          </w:p>
        </w:tc>
      </w:tr>
      <w:tr w:rsidR="0018213B" w14:paraId="3C0A6EAB" w14:textId="77777777" w:rsidTr="0018213B">
        <w:tc>
          <w:tcPr>
            <w:tcW w:w="2123" w:type="dxa"/>
          </w:tcPr>
          <w:p w14:paraId="4BB52BFC" w14:textId="7C4D64D7" w:rsidR="0018213B" w:rsidRDefault="0019190E" w:rsidP="00084507">
            <w:r>
              <w:t>F</w:t>
            </w:r>
          </w:p>
        </w:tc>
        <w:tc>
          <w:tcPr>
            <w:tcW w:w="2123" w:type="dxa"/>
          </w:tcPr>
          <w:p w14:paraId="0065301A" w14:textId="77ADAFDA" w:rsidR="0018213B" w:rsidRDefault="0019190E" w:rsidP="00084507">
            <w:r>
              <w:t>Pink</w:t>
            </w:r>
          </w:p>
        </w:tc>
        <w:tc>
          <w:tcPr>
            <w:tcW w:w="2124" w:type="dxa"/>
          </w:tcPr>
          <w:p w14:paraId="44F308D9" w14:textId="3199BC1D" w:rsidR="0018213B" w:rsidRDefault="0019190E" w:rsidP="00084507">
            <w:r>
              <w:t>Lithium</w:t>
            </w:r>
          </w:p>
        </w:tc>
        <w:tc>
          <w:tcPr>
            <w:tcW w:w="2124" w:type="dxa"/>
          </w:tcPr>
          <w:p w14:paraId="3AA7378A" w14:textId="2CB96353" w:rsidR="0018213B" w:rsidRDefault="0019190E" w:rsidP="00084507">
            <w:r>
              <w:t>650nm</w:t>
            </w:r>
          </w:p>
        </w:tc>
      </w:tr>
      <w:tr w:rsidR="0018213B" w14:paraId="21D011AA" w14:textId="77777777" w:rsidTr="0018213B">
        <w:tc>
          <w:tcPr>
            <w:tcW w:w="2123" w:type="dxa"/>
          </w:tcPr>
          <w:p w14:paraId="77445F2C" w14:textId="5F243C32" w:rsidR="0018213B" w:rsidRDefault="0019190E" w:rsidP="00084507">
            <w:r>
              <w:t>G</w:t>
            </w:r>
          </w:p>
        </w:tc>
        <w:tc>
          <w:tcPr>
            <w:tcW w:w="2123" w:type="dxa"/>
          </w:tcPr>
          <w:p w14:paraId="15041F03" w14:textId="1D49C228" w:rsidR="0018213B" w:rsidRDefault="0019190E" w:rsidP="00084507">
            <w:r>
              <w:t>Blue/Green</w:t>
            </w:r>
          </w:p>
        </w:tc>
        <w:tc>
          <w:tcPr>
            <w:tcW w:w="2124" w:type="dxa"/>
          </w:tcPr>
          <w:p w14:paraId="5A266BAA" w14:textId="2FE0C73C" w:rsidR="0018213B" w:rsidRDefault="0019190E" w:rsidP="00084507">
            <w:r>
              <w:t>Copper</w:t>
            </w:r>
          </w:p>
        </w:tc>
        <w:tc>
          <w:tcPr>
            <w:tcW w:w="2124" w:type="dxa"/>
          </w:tcPr>
          <w:p w14:paraId="0EFD2DBB" w14:textId="0F1D8AC3" w:rsidR="0018213B" w:rsidRDefault="0019190E" w:rsidP="00084507">
            <w:r>
              <w:t>460nm</w:t>
            </w:r>
          </w:p>
        </w:tc>
      </w:tr>
      <w:tr w:rsidR="0018213B" w14:paraId="50E73EE3" w14:textId="77777777" w:rsidTr="0018213B">
        <w:tc>
          <w:tcPr>
            <w:tcW w:w="2123" w:type="dxa"/>
          </w:tcPr>
          <w:p w14:paraId="4642591C" w14:textId="7B6103AC" w:rsidR="0018213B" w:rsidRDefault="0019190E" w:rsidP="00084507">
            <w:r>
              <w:t>H</w:t>
            </w:r>
          </w:p>
        </w:tc>
        <w:tc>
          <w:tcPr>
            <w:tcW w:w="2123" w:type="dxa"/>
          </w:tcPr>
          <w:p w14:paraId="7A616368" w14:textId="270E7C02" w:rsidR="0018213B" w:rsidRDefault="0019190E" w:rsidP="00084507">
            <w:r>
              <w:t>Orange</w:t>
            </w:r>
          </w:p>
        </w:tc>
        <w:tc>
          <w:tcPr>
            <w:tcW w:w="2124" w:type="dxa"/>
          </w:tcPr>
          <w:p w14:paraId="052F7DA1" w14:textId="0868A626" w:rsidR="0018213B" w:rsidRDefault="0019190E" w:rsidP="00084507">
            <w:r>
              <w:t>Calcium</w:t>
            </w:r>
          </w:p>
        </w:tc>
        <w:tc>
          <w:tcPr>
            <w:tcW w:w="2124" w:type="dxa"/>
          </w:tcPr>
          <w:p w14:paraId="09F32BE2" w14:textId="52D7BCA9" w:rsidR="0018213B" w:rsidRDefault="0019190E" w:rsidP="00084507">
            <w:r>
              <w:t>610nm</w:t>
            </w:r>
          </w:p>
        </w:tc>
      </w:tr>
    </w:tbl>
    <w:p w14:paraId="435ABAEC" w14:textId="140ABE1F" w:rsidR="007C0CE2" w:rsidRDefault="007C0CE2" w:rsidP="00084507"/>
    <w:p w14:paraId="59F12AFB" w14:textId="4402DBA2" w:rsidR="00CC5396" w:rsidRDefault="007C0CE2" w:rsidP="007C0CE2">
      <w:pPr>
        <w:spacing w:before="0" w:after="200" w:line="276" w:lineRule="auto"/>
        <w:jc w:val="left"/>
      </w:pPr>
      <w:r>
        <w:br w:type="page"/>
      </w:r>
    </w:p>
    <w:p w14:paraId="55B68E5D" w14:textId="61B6D324" w:rsidR="00084507" w:rsidRDefault="00084507" w:rsidP="007C0CE2">
      <w:pPr>
        <w:pStyle w:val="Heading2"/>
        <w:numPr>
          <w:ilvl w:val="0"/>
          <w:numId w:val="37"/>
        </w:numPr>
      </w:pPr>
      <w:bookmarkStart w:id="3" w:name="_Toc160890766"/>
      <w:r>
        <w:lastRenderedPageBreak/>
        <w:t>Discussion</w:t>
      </w:r>
      <w:bookmarkEnd w:id="3"/>
    </w:p>
    <w:p w14:paraId="57806505" w14:textId="063036AE" w:rsidR="00084507" w:rsidRDefault="00084507" w:rsidP="00084507">
      <w:r>
        <w:t xml:space="preserve">The results confirm our hypothesis that different metals emit unique flame </w:t>
      </w:r>
      <w:r w:rsidR="00CC54A5">
        <w:t>colours</w:t>
      </w:r>
      <w:r>
        <w:t xml:space="preserve"> due to electron energy transitions.</w:t>
      </w:r>
    </w:p>
    <w:p w14:paraId="5E6BF8B3" w14:textId="41014B3E" w:rsidR="00F5422D" w:rsidRDefault="00084507" w:rsidP="00F5422D">
      <w:r>
        <w:t xml:space="preserve">Regarding the relationship between wavelength, frequency, and energy, </w:t>
      </w:r>
      <w:r w:rsidR="007808FB">
        <w:t>in the context of two different metals</w:t>
      </w:r>
      <w:r w:rsidR="000D00D6">
        <w:t xml:space="preserve"> emitting light; </w:t>
      </w:r>
      <w:r w:rsidR="00302F43">
        <w:t>w</w:t>
      </w:r>
      <w:r w:rsidR="00F5422D">
        <w:t>hen burning two metals simultaneously, each metal contributes its characteristic flame colo</w:t>
      </w:r>
      <w:r w:rsidR="00E3406E">
        <w:t>u</w:t>
      </w:r>
      <w:r w:rsidR="00F5422D">
        <w:t>r based on its electron transitions. The observed colo</w:t>
      </w:r>
      <w:r w:rsidR="00E3406E">
        <w:t>u</w:t>
      </w:r>
      <w:r w:rsidR="00F5422D">
        <w:t>r results from the combination of the individual colo</w:t>
      </w:r>
      <w:r w:rsidR="00E3406E">
        <w:t>u</w:t>
      </w:r>
      <w:r w:rsidR="00F5422D">
        <w:t>rs emitted by each metal. The specific wavelengths and frequencies of the emitted light combine, creating a new colo</w:t>
      </w:r>
      <w:r w:rsidR="00E3406E">
        <w:t>u</w:t>
      </w:r>
      <w:r w:rsidR="00F5422D">
        <w:t>r that represents the simultaneous presence of both metals.</w:t>
      </w:r>
    </w:p>
    <w:p w14:paraId="25F6E4BF" w14:textId="6F3FA825" w:rsidR="00302F43" w:rsidRDefault="00F5422D" w:rsidP="00F5422D">
      <w:r>
        <w:t>For example, if sodium produces a yellow flame and copper produces a green-blue flame, burning them together may result in a flame that appears as a combination of yellow and green-blue hues. The observed colo</w:t>
      </w:r>
      <w:r w:rsidR="00E3406E">
        <w:t>u</w:t>
      </w:r>
      <w:r>
        <w:t>r is a visual representation of the superimposed wavelengths and frequencies associated with the simultaneous presence of sodium and copper in the flame</w:t>
      </w:r>
      <w:r w:rsidR="00084507">
        <w:t xml:space="preserve">. </w:t>
      </w:r>
    </w:p>
    <w:p w14:paraId="6B439968" w14:textId="4FE21DD9" w:rsidR="008C0525" w:rsidRDefault="008E296E" w:rsidP="002F2976">
      <w:r>
        <w:t xml:space="preserve">Flame photometry </w:t>
      </w:r>
      <w:r w:rsidR="001523CE">
        <w:t>could be</w:t>
      </w:r>
      <w:r>
        <w:t xml:space="preserve"> crucial in Ordnance, Munitions, and Explosives (OME) Engineering, ensuring product quality and </w:t>
      </w:r>
      <w:r w:rsidR="00A2610A">
        <w:t xml:space="preserve">correct </w:t>
      </w:r>
      <w:r>
        <w:t>specifications for items like tracer rounds and rescue flares. It</w:t>
      </w:r>
      <w:r w:rsidR="00D54278">
        <w:t xml:space="preserve"> </w:t>
      </w:r>
      <w:r w:rsidR="00106A02">
        <w:t>might</w:t>
      </w:r>
      <w:r w:rsidR="00D54278">
        <w:t xml:space="preserve"> be used to</w:t>
      </w:r>
      <w:r>
        <w:t xml:space="preserve"> swiftly </w:t>
      </w:r>
      <w:r w:rsidR="00D54278">
        <w:t>identify</w:t>
      </w:r>
      <w:r>
        <w:t xml:space="preserve"> metal ions in OME substances</w:t>
      </w:r>
      <w:r w:rsidR="00D54278">
        <w:t xml:space="preserve">. </w:t>
      </w:r>
      <w:r>
        <w:t xml:space="preserve">For example, </w:t>
      </w:r>
      <w:r w:rsidR="00B2040D">
        <w:t xml:space="preserve">it </w:t>
      </w:r>
      <w:r w:rsidR="00106A02">
        <w:t>could</w:t>
      </w:r>
      <w:r w:rsidR="00B2040D">
        <w:t xml:space="preserve"> be used to check that tracer rounds will produce the correct colour when</w:t>
      </w:r>
      <w:r w:rsidR="00A2610A">
        <w:t xml:space="preserve"> in</w:t>
      </w:r>
      <w:r w:rsidR="00B2040D">
        <w:t xml:space="preserve"> </w:t>
      </w:r>
      <w:r w:rsidR="008C0525">
        <w:t>operation, by batch testing the coating with flame photometry</w:t>
      </w:r>
      <w:r>
        <w:t>.</w:t>
      </w:r>
      <w:r w:rsidR="008C0525">
        <w:t xml:space="preserve"> </w:t>
      </w:r>
    </w:p>
    <w:p w14:paraId="14BAA867" w14:textId="6F116AE8" w:rsidR="00084507" w:rsidRDefault="008E296E" w:rsidP="002F2976">
      <w:r>
        <w:t xml:space="preserve">Flame photometry's portability and simplicity make it ideal for field conditions, </w:t>
      </w:r>
      <w:r w:rsidR="000D2CBA">
        <w:t>allowing for a quick aid in identification</w:t>
      </w:r>
      <w:r>
        <w:t xml:space="preserve"> in combat situations</w:t>
      </w:r>
      <w:r w:rsidR="00652383">
        <w:t xml:space="preserve"> of OME substances</w:t>
      </w:r>
      <w:r w:rsidR="000D2CBA">
        <w:t>, where logistics are a struggle</w:t>
      </w:r>
      <w:r>
        <w:t>.</w:t>
      </w:r>
    </w:p>
    <w:p w14:paraId="64FD7C90" w14:textId="3DAD5832" w:rsidR="00B216A3" w:rsidRDefault="00CD7B5F" w:rsidP="002F2976">
      <w:r>
        <w:t xml:space="preserve">However, </w:t>
      </w:r>
      <w:r w:rsidR="00C5553B">
        <w:t>flame</w:t>
      </w:r>
      <w:r>
        <w:t xml:space="preserve"> photometry, while useful, suffers from inherent limitations. Subjectivity in perceived colour, compounded by colour blindness, introduces bias. Human errors, like contamination, are prevalent due to the delicate nature of the process. Improvement strategies include eliminating external light sources to enhance accuracy and increasing sample size for better representation. These enhancements mitigate subjective interpretations and enhance the reliability of </w:t>
      </w:r>
      <w:r>
        <w:lastRenderedPageBreak/>
        <w:t>flame photometry as an experimental technique.</w:t>
      </w:r>
      <w:r w:rsidR="009D0452">
        <w:t xml:space="preserve"> In our experiment we had multiple results of what we perceived were identical colours, and despite testing, retesting and videoing our results, </w:t>
      </w:r>
      <w:r w:rsidR="009C1598">
        <w:t>we could not find differences. This could have been due to contamination as there were many other people conducting the experiment with the same solutions, or we were all uniquely unable to decern colour, however no one in our group is diagnosed with colour blindness.</w:t>
      </w:r>
      <w:r w:rsidR="00F0630B">
        <w:t xml:space="preserve"> We also found little help from the cobalt glass in identifying the </w:t>
      </w:r>
      <w:r w:rsidR="00B216A3">
        <w:t>mixture of solutions.</w:t>
      </w:r>
    </w:p>
    <w:p w14:paraId="7BE03536" w14:textId="77777777" w:rsidR="00B216A3" w:rsidRDefault="00B216A3" w:rsidP="002F2976"/>
    <w:p w14:paraId="5450BA31" w14:textId="77777777" w:rsidR="00084507" w:rsidRDefault="00084507" w:rsidP="007C0CE2">
      <w:pPr>
        <w:pStyle w:val="Heading2"/>
        <w:numPr>
          <w:ilvl w:val="0"/>
          <w:numId w:val="37"/>
        </w:numPr>
      </w:pPr>
      <w:bookmarkStart w:id="4" w:name="_Toc160890767"/>
      <w:r>
        <w:t>Conclusion</w:t>
      </w:r>
      <w:bookmarkEnd w:id="4"/>
    </w:p>
    <w:p w14:paraId="28D590C9" w14:textId="13883ACE" w:rsidR="00DA28B2" w:rsidRDefault="00E36EEE" w:rsidP="00941D35">
      <w:r w:rsidRPr="00E36EEE">
        <w:t xml:space="preserve">The experimental findings strongly support the hypothesis that distinct metal ions yield unique flame colours owing to electron energy transitions. However, challenges in differentiating colours persisted despite repeated testing, possibly due to contamination or subjective perception. Flame photometry's applications in </w:t>
      </w:r>
      <w:r w:rsidR="00655D16">
        <w:t>OME</w:t>
      </w:r>
      <w:r w:rsidRPr="00E36EEE">
        <w:t xml:space="preserve"> for quality assurance are significant. Yet, limitations such as subjective colour perception and contamination persist. Strategies like light source control and increased sample size can enhance reliability. Addressing these issues will advance the technique's utility</w:t>
      </w:r>
      <w:r w:rsidR="00A45E8E">
        <w:t xml:space="preserve"> as this can be</w:t>
      </w:r>
      <w:r w:rsidRPr="00E36EEE">
        <w:t xml:space="preserve"> critical for OME applications where precision is paramount.</w:t>
      </w:r>
    </w:p>
    <w:p w14:paraId="24204843" w14:textId="77777777" w:rsidR="00DA28B2" w:rsidRDefault="00DA28B2" w:rsidP="00941D35"/>
    <w:p w14:paraId="06AC0647" w14:textId="77777777" w:rsidR="00DA28B2" w:rsidRDefault="00DA28B2" w:rsidP="00DA28B2">
      <w:pPr>
        <w:pStyle w:val="Heading1nonumber"/>
        <w:sectPr w:rsidR="00DA28B2" w:rsidSect="00703AD5">
          <w:headerReference w:type="default" r:id="rId14"/>
          <w:pgSz w:w="11906" w:h="16838" w:code="9"/>
          <w:pgMar w:top="1701" w:right="1701" w:bottom="1701" w:left="1701" w:header="709" w:footer="851" w:gutter="0"/>
          <w:cols w:space="708"/>
          <w:docGrid w:linePitch="360"/>
        </w:sectPr>
      </w:pPr>
      <w:bookmarkStart w:id="5" w:name="_Toc51833419"/>
    </w:p>
    <w:p w14:paraId="6131CB69" w14:textId="45F301EC" w:rsidR="004747AF" w:rsidRDefault="004C2C9C" w:rsidP="001C51B2">
      <w:pPr>
        <w:pStyle w:val="Heading1nonumber"/>
      </w:pPr>
      <w:bookmarkStart w:id="6" w:name="_Toc290554257"/>
      <w:bookmarkStart w:id="7" w:name="_Toc299621222"/>
      <w:bookmarkStart w:id="8" w:name="_Toc299631447"/>
      <w:bookmarkStart w:id="9" w:name="_Toc299631509"/>
      <w:bookmarkStart w:id="10" w:name="_Toc299631599"/>
      <w:bookmarkStart w:id="11" w:name="_Toc299631675"/>
      <w:bookmarkStart w:id="12" w:name="_Toc160890768"/>
      <w:r>
        <w:lastRenderedPageBreak/>
        <w:t>References</w:t>
      </w:r>
      <w:bookmarkEnd w:id="5"/>
      <w:bookmarkEnd w:id="6"/>
      <w:bookmarkEnd w:id="7"/>
      <w:bookmarkEnd w:id="8"/>
      <w:bookmarkEnd w:id="9"/>
      <w:bookmarkEnd w:id="10"/>
      <w:bookmarkEnd w:id="11"/>
      <w:bookmarkEnd w:id="12"/>
    </w:p>
    <w:p w14:paraId="559267AF" w14:textId="77777777" w:rsidR="00E66E86" w:rsidRDefault="00E66E86" w:rsidP="001C51B2">
      <w:pPr>
        <w:pStyle w:val="Heading1nonumber"/>
      </w:pPr>
    </w:p>
    <w:p w14:paraId="72E7A451" w14:textId="77777777" w:rsidR="00E66E86" w:rsidRDefault="00E66E86" w:rsidP="001C51B2">
      <w:pPr>
        <w:pStyle w:val="Heading1nonumber"/>
      </w:pPr>
    </w:p>
    <w:sectPr w:rsidR="00E66E86" w:rsidSect="00703AD5">
      <w:headerReference w:type="default" r:id="rId15"/>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F90B92" w14:textId="77777777" w:rsidR="00703AD5" w:rsidRDefault="00703AD5">
      <w:r>
        <w:separator/>
      </w:r>
    </w:p>
  </w:endnote>
  <w:endnote w:type="continuationSeparator" w:id="0">
    <w:p w14:paraId="6930DF84" w14:textId="77777777" w:rsidR="00703AD5" w:rsidRDefault="00703A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1E9E77" w14:textId="77777777" w:rsidR="002B0693"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E03276" w14:textId="77777777" w:rsidR="00703AD5" w:rsidRDefault="00703AD5">
      <w:r>
        <w:separator/>
      </w:r>
    </w:p>
  </w:footnote>
  <w:footnote w:type="continuationSeparator" w:id="0">
    <w:p w14:paraId="1DD92A7D" w14:textId="77777777" w:rsidR="00703AD5" w:rsidRDefault="00703A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E8DE7C" w14:textId="77777777" w:rsidR="002B0693" w:rsidRDefault="002B06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5F87468"/>
    <w:multiLevelType w:val="hybridMultilevel"/>
    <w:tmpl w:val="F4AE3F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6"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7" w15:restartNumberingAfterBreak="0">
    <w:nsid w:val="1B942687"/>
    <w:multiLevelType w:val="multilevel"/>
    <w:tmpl w:val="7BD4D85A"/>
    <w:lvl w:ilvl="0">
      <w:start w:val="2"/>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9"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3" w15:restartNumberingAfterBreak="0">
    <w:nsid w:val="3BCB1471"/>
    <w:multiLevelType w:val="hybridMultilevel"/>
    <w:tmpl w:val="E938A4D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5"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4EED29EC"/>
    <w:multiLevelType w:val="multilevel"/>
    <w:tmpl w:val="EAFC8986"/>
    <w:lvl w:ilvl="0">
      <w:start w:val="2"/>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9" w15:restartNumberingAfterBreak="0">
    <w:nsid w:val="5728556D"/>
    <w:multiLevelType w:val="multilevel"/>
    <w:tmpl w:val="1012FB8E"/>
    <w:lvl w:ilvl="0">
      <w:start w:val="2"/>
      <w:numFmt w:val="decimal"/>
      <w:lvlText w:val="%1"/>
      <w:lvlJc w:val="left"/>
      <w:pPr>
        <w:ind w:left="384" w:hanging="38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0"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31"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3" w15:restartNumberingAfterBreak="0">
    <w:nsid w:val="6C4E2D4A"/>
    <w:multiLevelType w:val="multilevel"/>
    <w:tmpl w:val="40FEA7CC"/>
    <w:lvl w:ilvl="0">
      <w:start w:val="2"/>
      <w:numFmt w:val="decimal"/>
      <w:lvlText w:val="%1"/>
      <w:lvlJc w:val="left"/>
      <w:pPr>
        <w:ind w:left="360" w:hanging="360"/>
      </w:pPr>
      <w:rPr>
        <w:rFonts w:hint="default"/>
        <w:b w:val="0"/>
      </w:rPr>
    </w:lvl>
    <w:lvl w:ilvl="1">
      <w:start w:val="1"/>
      <w:numFmt w:val="decimal"/>
      <w:lvlText w:val="%1.%2"/>
      <w:lvlJc w:val="left"/>
      <w:pPr>
        <w:ind w:left="1440" w:hanging="720"/>
      </w:pPr>
      <w:rPr>
        <w:rFonts w:hint="default"/>
        <w:b w:val="0"/>
      </w:rPr>
    </w:lvl>
    <w:lvl w:ilvl="2">
      <w:start w:val="1"/>
      <w:numFmt w:val="decimal"/>
      <w:lvlText w:val="%1.%2.%3"/>
      <w:lvlJc w:val="left"/>
      <w:pPr>
        <w:ind w:left="2160" w:hanging="720"/>
      </w:pPr>
      <w:rPr>
        <w:rFonts w:hint="default"/>
        <w:b w:val="0"/>
      </w:rPr>
    </w:lvl>
    <w:lvl w:ilvl="3">
      <w:start w:val="1"/>
      <w:numFmt w:val="decimal"/>
      <w:lvlText w:val="%1.%2.%3.%4"/>
      <w:lvlJc w:val="left"/>
      <w:pPr>
        <w:ind w:left="3240" w:hanging="1080"/>
      </w:pPr>
      <w:rPr>
        <w:rFonts w:hint="default"/>
        <w:b w:val="0"/>
      </w:rPr>
    </w:lvl>
    <w:lvl w:ilvl="4">
      <w:start w:val="1"/>
      <w:numFmt w:val="decimal"/>
      <w:lvlText w:val="%1.%2.%3.%4.%5"/>
      <w:lvlJc w:val="left"/>
      <w:pPr>
        <w:ind w:left="3960" w:hanging="1080"/>
      </w:pPr>
      <w:rPr>
        <w:rFonts w:hint="default"/>
        <w:b w:val="0"/>
      </w:rPr>
    </w:lvl>
    <w:lvl w:ilvl="5">
      <w:start w:val="1"/>
      <w:numFmt w:val="decimal"/>
      <w:lvlText w:val="%1.%2.%3.%4.%5.%6"/>
      <w:lvlJc w:val="left"/>
      <w:pPr>
        <w:ind w:left="5040" w:hanging="1440"/>
      </w:pPr>
      <w:rPr>
        <w:rFonts w:hint="default"/>
        <w:b w:val="0"/>
      </w:rPr>
    </w:lvl>
    <w:lvl w:ilvl="6">
      <w:start w:val="1"/>
      <w:numFmt w:val="decimal"/>
      <w:lvlText w:val="%1.%2.%3.%4.%5.%6.%7"/>
      <w:lvlJc w:val="left"/>
      <w:pPr>
        <w:ind w:left="6120" w:hanging="1800"/>
      </w:pPr>
      <w:rPr>
        <w:rFonts w:hint="default"/>
        <w:b w:val="0"/>
      </w:rPr>
    </w:lvl>
    <w:lvl w:ilvl="7">
      <w:start w:val="1"/>
      <w:numFmt w:val="decimal"/>
      <w:lvlText w:val="%1.%2.%3.%4.%5.%6.%7.%8"/>
      <w:lvlJc w:val="left"/>
      <w:pPr>
        <w:ind w:left="6840" w:hanging="1800"/>
      </w:pPr>
      <w:rPr>
        <w:rFonts w:hint="default"/>
        <w:b w:val="0"/>
      </w:rPr>
    </w:lvl>
    <w:lvl w:ilvl="8">
      <w:start w:val="1"/>
      <w:numFmt w:val="decimal"/>
      <w:lvlText w:val="%1.%2.%3.%4.%5.%6.%7.%8.%9"/>
      <w:lvlJc w:val="left"/>
      <w:pPr>
        <w:ind w:left="7920" w:hanging="2160"/>
      </w:pPr>
      <w:rPr>
        <w:rFonts w:hint="default"/>
        <w:b w:val="0"/>
      </w:rPr>
    </w:lvl>
  </w:abstractNum>
  <w:abstractNum w:abstractNumId="34"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7" w15:restartNumberingAfterBreak="0">
    <w:nsid w:val="7A2F3BE3"/>
    <w:multiLevelType w:val="multilevel"/>
    <w:tmpl w:val="650282AE"/>
    <w:lvl w:ilvl="0">
      <w:start w:val="2"/>
      <w:numFmt w:val="decimal"/>
      <w:lvlText w:val="%1"/>
      <w:lvlJc w:val="left"/>
      <w:pPr>
        <w:ind w:left="360" w:hanging="360"/>
      </w:pPr>
      <w:rPr>
        <w:rFonts w:hint="default"/>
        <w:b w:val="0"/>
      </w:rPr>
    </w:lvl>
    <w:lvl w:ilvl="1">
      <w:start w:val="1"/>
      <w:numFmt w:val="decimal"/>
      <w:lvlText w:val="%1.%2"/>
      <w:lvlJc w:val="left"/>
      <w:pPr>
        <w:ind w:left="720" w:hanging="72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1080" w:hanging="108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440" w:hanging="1440"/>
      </w:pPr>
      <w:rPr>
        <w:rFonts w:hint="default"/>
        <w:b w:val="0"/>
      </w:rPr>
    </w:lvl>
    <w:lvl w:ilvl="6">
      <w:start w:val="1"/>
      <w:numFmt w:val="decimal"/>
      <w:lvlText w:val="%1.%2.%3.%4.%5.%6.%7"/>
      <w:lvlJc w:val="left"/>
      <w:pPr>
        <w:ind w:left="1800" w:hanging="1800"/>
      </w:pPr>
      <w:rPr>
        <w:rFonts w:hint="default"/>
        <w:b w:val="0"/>
      </w:rPr>
    </w:lvl>
    <w:lvl w:ilvl="7">
      <w:start w:val="1"/>
      <w:numFmt w:val="decimal"/>
      <w:lvlText w:val="%1.%2.%3.%4.%5.%6.%7.%8"/>
      <w:lvlJc w:val="left"/>
      <w:pPr>
        <w:ind w:left="1800" w:hanging="1800"/>
      </w:pPr>
      <w:rPr>
        <w:rFonts w:hint="default"/>
        <w:b w:val="0"/>
      </w:rPr>
    </w:lvl>
    <w:lvl w:ilvl="8">
      <w:start w:val="1"/>
      <w:numFmt w:val="decimal"/>
      <w:lvlText w:val="%1.%2.%3.%4.%5.%6.%7.%8.%9"/>
      <w:lvlJc w:val="left"/>
      <w:pPr>
        <w:ind w:left="2160" w:hanging="2160"/>
      </w:pPr>
      <w:rPr>
        <w:rFonts w:hint="default"/>
        <w:b w:val="0"/>
      </w:rPr>
    </w:lvl>
  </w:abstractNum>
  <w:abstractNum w:abstractNumId="38" w15:restartNumberingAfterBreak="0">
    <w:nsid w:val="7A525FA5"/>
    <w:multiLevelType w:val="multilevel"/>
    <w:tmpl w:val="7E8EA15C"/>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9"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40"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41" w15:restartNumberingAfterBreak="0">
    <w:nsid w:val="7BEB3AAD"/>
    <w:multiLevelType w:val="multilevel"/>
    <w:tmpl w:val="93FA89C4"/>
    <w:lvl w:ilvl="0">
      <w:start w:val="2"/>
      <w:numFmt w:val="decimal"/>
      <w:lvlText w:val="%1"/>
      <w:lvlJc w:val="left"/>
      <w:pPr>
        <w:ind w:left="360" w:hanging="360"/>
      </w:pPr>
      <w:rPr>
        <w:rFonts w:hint="default"/>
        <w:b w:val="0"/>
      </w:rPr>
    </w:lvl>
    <w:lvl w:ilvl="1">
      <w:start w:val="1"/>
      <w:numFmt w:val="decimal"/>
      <w:lvlText w:val="%1.%2"/>
      <w:lvlJc w:val="left"/>
      <w:pPr>
        <w:ind w:left="1080" w:hanging="720"/>
      </w:pPr>
      <w:rPr>
        <w:rFonts w:hint="default"/>
        <w:b w:val="0"/>
      </w:rPr>
    </w:lvl>
    <w:lvl w:ilvl="2">
      <w:start w:val="1"/>
      <w:numFmt w:val="decimal"/>
      <w:lvlText w:val="%1.%2.%3"/>
      <w:lvlJc w:val="left"/>
      <w:pPr>
        <w:ind w:left="1440" w:hanging="720"/>
      </w:pPr>
      <w:rPr>
        <w:rFonts w:hint="default"/>
        <w:b w:val="0"/>
      </w:rPr>
    </w:lvl>
    <w:lvl w:ilvl="3">
      <w:start w:val="1"/>
      <w:numFmt w:val="decimal"/>
      <w:lvlText w:val="%1.%2.%3.%4"/>
      <w:lvlJc w:val="left"/>
      <w:pPr>
        <w:ind w:left="2160" w:hanging="1080"/>
      </w:pPr>
      <w:rPr>
        <w:rFonts w:hint="default"/>
        <w:b w:val="0"/>
      </w:rPr>
    </w:lvl>
    <w:lvl w:ilvl="4">
      <w:start w:val="1"/>
      <w:numFmt w:val="decimal"/>
      <w:lvlText w:val="%1.%2.%3.%4.%5"/>
      <w:lvlJc w:val="left"/>
      <w:pPr>
        <w:ind w:left="2520" w:hanging="1080"/>
      </w:pPr>
      <w:rPr>
        <w:rFonts w:hint="default"/>
        <w:b w:val="0"/>
      </w:rPr>
    </w:lvl>
    <w:lvl w:ilvl="5">
      <w:start w:val="1"/>
      <w:numFmt w:val="decimal"/>
      <w:lvlText w:val="%1.%2.%3.%4.%5.%6"/>
      <w:lvlJc w:val="left"/>
      <w:pPr>
        <w:ind w:left="3240" w:hanging="1440"/>
      </w:pPr>
      <w:rPr>
        <w:rFonts w:hint="default"/>
        <w:b w:val="0"/>
      </w:rPr>
    </w:lvl>
    <w:lvl w:ilvl="6">
      <w:start w:val="1"/>
      <w:numFmt w:val="decimal"/>
      <w:lvlText w:val="%1.%2.%3.%4.%5.%6.%7"/>
      <w:lvlJc w:val="left"/>
      <w:pPr>
        <w:ind w:left="3960" w:hanging="1800"/>
      </w:pPr>
      <w:rPr>
        <w:rFonts w:hint="default"/>
        <w:b w:val="0"/>
      </w:rPr>
    </w:lvl>
    <w:lvl w:ilvl="7">
      <w:start w:val="1"/>
      <w:numFmt w:val="decimal"/>
      <w:lvlText w:val="%1.%2.%3.%4.%5.%6.%7.%8"/>
      <w:lvlJc w:val="left"/>
      <w:pPr>
        <w:ind w:left="4320" w:hanging="1800"/>
      </w:pPr>
      <w:rPr>
        <w:rFonts w:hint="default"/>
        <w:b w:val="0"/>
      </w:rPr>
    </w:lvl>
    <w:lvl w:ilvl="8">
      <w:start w:val="1"/>
      <w:numFmt w:val="decimal"/>
      <w:lvlText w:val="%1.%2.%3.%4.%5.%6.%7.%8.%9"/>
      <w:lvlJc w:val="left"/>
      <w:pPr>
        <w:ind w:left="5040" w:hanging="2160"/>
      </w:pPr>
      <w:rPr>
        <w:rFonts w:hint="default"/>
        <w:b w:val="0"/>
      </w:rPr>
    </w:lvl>
  </w:abstractNum>
  <w:num w:numId="1" w16cid:durableId="2055156748">
    <w:abstractNumId w:val="39"/>
  </w:num>
  <w:num w:numId="2" w16cid:durableId="1489785511">
    <w:abstractNumId w:val="20"/>
  </w:num>
  <w:num w:numId="3" w16cid:durableId="905871091">
    <w:abstractNumId w:val="15"/>
  </w:num>
  <w:num w:numId="4" w16cid:durableId="534970395">
    <w:abstractNumId w:val="10"/>
  </w:num>
  <w:num w:numId="5" w16cid:durableId="38435229">
    <w:abstractNumId w:val="36"/>
  </w:num>
  <w:num w:numId="6" w16cid:durableId="2057730824">
    <w:abstractNumId w:val="22"/>
  </w:num>
  <w:num w:numId="7" w16cid:durableId="1675720074">
    <w:abstractNumId w:val="25"/>
  </w:num>
  <w:num w:numId="8" w16cid:durableId="1014383751">
    <w:abstractNumId w:val="18"/>
  </w:num>
  <w:num w:numId="9" w16cid:durableId="201672474">
    <w:abstractNumId w:val="32"/>
  </w:num>
  <w:num w:numId="10" w16cid:durableId="256066161">
    <w:abstractNumId w:val="40"/>
  </w:num>
  <w:num w:numId="11" w16cid:durableId="2087680663">
    <w:abstractNumId w:val="14"/>
  </w:num>
  <w:num w:numId="12" w16cid:durableId="2044011657">
    <w:abstractNumId w:val="24"/>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35"/>
  </w:num>
  <w:num w:numId="24" w16cid:durableId="657152095">
    <w:abstractNumId w:val="11"/>
  </w:num>
  <w:num w:numId="25" w16cid:durableId="649095097">
    <w:abstractNumId w:val="26"/>
  </w:num>
  <w:num w:numId="26" w16cid:durableId="2025472307">
    <w:abstractNumId w:val="13"/>
  </w:num>
  <w:num w:numId="27" w16cid:durableId="732191785">
    <w:abstractNumId w:val="30"/>
  </w:num>
  <w:num w:numId="28" w16cid:durableId="1293512764">
    <w:abstractNumId w:val="16"/>
  </w:num>
  <w:num w:numId="29" w16cid:durableId="1552501508">
    <w:abstractNumId w:val="34"/>
  </w:num>
  <w:num w:numId="30" w16cid:durableId="1990475844">
    <w:abstractNumId w:val="31"/>
  </w:num>
  <w:num w:numId="31" w16cid:durableId="1087464949">
    <w:abstractNumId w:val="19"/>
  </w:num>
  <w:num w:numId="32" w16cid:durableId="516886674">
    <w:abstractNumId w:val="27"/>
  </w:num>
  <w:num w:numId="33" w16cid:durableId="1720863631">
    <w:abstractNumId w:val="21"/>
  </w:num>
  <w:num w:numId="34" w16cid:durableId="816385264">
    <w:abstractNumId w:val="38"/>
  </w:num>
  <w:num w:numId="35" w16cid:durableId="133762776">
    <w:abstractNumId w:val="12"/>
  </w:num>
  <w:num w:numId="36" w16cid:durableId="1279802906">
    <w:abstractNumId w:val="23"/>
  </w:num>
  <w:num w:numId="37" w16cid:durableId="2140219400">
    <w:abstractNumId w:val="29"/>
  </w:num>
  <w:num w:numId="38" w16cid:durableId="1902135570">
    <w:abstractNumId w:val="37"/>
  </w:num>
  <w:num w:numId="39" w16cid:durableId="1846045963">
    <w:abstractNumId w:val="33"/>
  </w:num>
  <w:num w:numId="40" w16cid:durableId="1229540443">
    <w:abstractNumId w:val="41"/>
  </w:num>
  <w:num w:numId="41" w16cid:durableId="1400638464">
    <w:abstractNumId w:val="17"/>
  </w:num>
  <w:num w:numId="42" w16cid:durableId="1085228011">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342E"/>
    <w:rsid w:val="000146A5"/>
    <w:rsid w:val="00015A13"/>
    <w:rsid w:val="00016BC8"/>
    <w:rsid w:val="00023018"/>
    <w:rsid w:val="0003188E"/>
    <w:rsid w:val="00037F4D"/>
    <w:rsid w:val="00043AC4"/>
    <w:rsid w:val="00045D6F"/>
    <w:rsid w:val="00063CEE"/>
    <w:rsid w:val="00065259"/>
    <w:rsid w:val="00065A60"/>
    <w:rsid w:val="00067512"/>
    <w:rsid w:val="00071CD5"/>
    <w:rsid w:val="00084507"/>
    <w:rsid w:val="00086305"/>
    <w:rsid w:val="00097727"/>
    <w:rsid w:val="000A4407"/>
    <w:rsid w:val="000B6677"/>
    <w:rsid w:val="000C6559"/>
    <w:rsid w:val="000D00D6"/>
    <w:rsid w:val="000D2CBA"/>
    <w:rsid w:val="000D3236"/>
    <w:rsid w:val="000D3AB7"/>
    <w:rsid w:val="000E1E14"/>
    <w:rsid w:val="000E5531"/>
    <w:rsid w:val="000F3FC7"/>
    <w:rsid w:val="000F5578"/>
    <w:rsid w:val="00106A02"/>
    <w:rsid w:val="00126903"/>
    <w:rsid w:val="00130109"/>
    <w:rsid w:val="00132B6A"/>
    <w:rsid w:val="00145332"/>
    <w:rsid w:val="00150668"/>
    <w:rsid w:val="001507DE"/>
    <w:rsid w:val="001523CE"/>
    <w:rsid w:val="00171953"/>
    <w:rsid w:val="0018213B"/>
    <w:rsid w:val="001850E2"/>
    <w:rsid w:val="00187AAB"/>
    <w:rsid w:val="0019190E"/>
    <w:rsid w:val="00196CAA"/>
    <w:rsid w:val="001B0633"/>
    <w:rsid w:val="001B63F7"/>
    <w:rsid w:val="001C00B1"/>
    <w:rsid w:val="001C1A69"/>
    <w:rsid w:val="001C2208"/>
    <w:rsid w:val="001C23E5"/>
    <w:rsid w:val="001C25D1"/>
    <w:rsid w:val="001C51B2"/>
    <w:rsid w:val="001C59FB"/>
    <w:rsid w:val="001C6F26"/>
    <w:rsid w:val="001D1974"/>
    <w:rsid w:val="001D2FAF"/>
    <w:rsid w:val="001D636A"/>
    <w:rsid w:val="001D7982"/>
    <w:rsid w:val="001D7ED1"/>
    <w:rsid w:val="001E00D5"/>
    <w:rsid w:val="001E388D"/>
    <w:rsid w:val="001E7302"/>
    <w:rsid w:val="001E7D40"/>
    <w:rsid w:val="001F1539"/>
    <w:rsid w:val="001F3055"/>
    <w:rsid w:val="001F3DD0"/>
    <w:rsid w:val="001F41DE"/>
    <w:rsid w:val="001F7EBB"/>
    <w:rsid w:val="00204473"/>
    <w:rsid w:val="002121F3"/>
    <w:rsid w:val="00215740"/>
    <w:rsid w:val="002159F7"/>
    <w:rsid w:val="00224C6D"/>
    <w:rsid w:val="00224E7F"/>
    <w:rsid w:val="00230B99"/>
    <w:rsid w:val="00232B80"/>
    <w:rsid w:val="00243313"/>
    <w:rsid w:val="00245DA7"/>
    <w:rsid w:val="00246995"/>
    <w:rsid w:val="0025099B"/>
    <w:rsid w:val="00267F4D"/>
    <w:rsid w:val="00285034"/>
    <w:rsid w:val="002A5491"/>
    <w:rsid w:val="002A7DD0"/>
    <w:rsid w:val="002B0693"/>
    <w:rsid w:val="002B133F"/>
    <w:rsid w:val="002B7456"/>
    <w:rsid w:val="002B7B28"/>
    <w:rsid w:val="002C28D2"/>
    <w:rsid w:val="002D05CE"/>
    <w:rsid w:val="002D4A7B"/>
    <w:rsid w:val="002F2976"/>
    <w:rsid w:val="002F7211"/>
    <w:rsid w:val="002F768D"/>
    <w:rsid w:val="003012A2"/>
    <w:rsid w:val="00302F43"/>
    <w:rsid w:val="00304798"/>
    <w:rsid w:val="00325BE3"/>
    <w:rsid w:val="00335011"/>
    <w:rsid w:val="003359C3"/>
    <w:rsid w:val="003500A4"/>
    <w:rsid w:val="00351E83"/>
    <w:rsid w:val="003550A0"/>
    <w:rsid w:val="0035720C"/>
    <w:rsid w:val="00361EFD"/>
    <w:rsid w:val="0037068D"/>
    <w:rsid w:val="00372935"/>
    <w:rsid w:val="00393F05"/>
    <w:rsid w:val="003A5815"/>
    <w:rsid w:val="003B075E"/>
    <w:rsid w:val="003B1C9F"/>
    <w:rsid w:val="003B2155"/>
    <w:rsid w:val="003E7167"/>
    <w:rsid w:val="003F67A2"/>
    <w:rsid w:val="004015E2"/>
    <w:rsid w:val="00404309"/>
    <w:rsid w:val="0041685B"/>
    <w:rsid w:val="00423DB3"/>
    <w:rsid w:val="00445061"/>
    <w:rsid w:val="00445556"/>
    <w:rsid w:val="004534AC"/>
    <w:rsid w:val="00460314"/>
    <w:rsid w:val="0046152D"/>
    <w:rsid w:val="00461FDB"/>
    <w:rsid w:val="004747AF"/>
    <w:rsid w:val="0049076B"/>
    <w:rsid w:val="004960C1"/>
    <w:rsid w:val="004A1164"/>
    <w:rsid w:val="004A133A"/>
    <w:rsid w:val="004B5597"/>
    <w:rsid w:val="004B5D2E"/>
    <w:rsid w:val="004C03F0"/>
    <w:rsid w:val="004C2C9C"/>
    <w:rsid w:val="004D265B"/>
    <w:rsid w:val="004D5EBD"/>
    <w:rsid w:val="004E1425"/>
    <w:rsid w:val="004E7AF1"/>
    <w:rsid w:val="005064F6"/>
    <w:rsid w:val="005125CD"/>
    <w:rsid w:val="005134B3"/>
    <w:rsid w:val="0052247A"/>
    <w:rsid w:val="005244BB"/>
    <w:rsid w:val="00524E57"/>
    <w:rsid w:val="005304A9"/>
    <w:rsid w:val="005352DA"/>
    <w:rsid w:val="00541950"/>
    <w:rsid w:val="00543179"/>
    <w:rsid w:val="00547EA4"/>
    <w:rsid w:val="005528A4"/>
    <w:rsid w:val="00571D27"/>
    <w:rsid w:val="0057486D"/>
    <w:rsid w:val="005800F4"/>
    <w:rsid w:val="005A29B0"/>
    <w:rsid w:val="005B6AB5"/>
    <w:rsid w:val="005C0AF1"/>
    <w:rsid w:val="005C6FA2"/>
    <w:rsid w:val="005D4968"/>
    <w:rsid w:val="005D68D1"/>
    <w:rsid w:val="005E3ACA"/>
    <w:rsid w:val="005E4B39"/>
    <w:rsid w:val="00600F1E"/>
    <w:rsid w:val="006159AA"/>
    <w:rsid w:val="00620197"/>
    <w:rsid w:val="00623A81"/>
    <w:rsid w:val="0062577B"/>
    <w:rsid w:val="00626744"/>
    <w:rsid w:val="0062728E"/>
    <w:rsid w:val="006342AB"/>
    <w:rsid w:val="006454D8"/>
    <w:rsid w:val="00652383"/>
    <w:rsid w:val="00655D16"/>
    <w:rsid w:val="0065601E"/>
    <w:rsid w:val="006573D9"/>
    <w:rsid w:val="006575E8"/>
    <w:rsid w:val="00670ABA"/>
    <w:rsid w:val="00671FA2"/>
    <w:rsid w:val="00684F95"/>
    <w:rsid w:val="00685088"/>
    <w:rsid w:val="00693975"/>
    <w:rsid w:val="006A19EC"/>
    <w:rsid w:val="006A3182"/>
    <w:rsid w:val="006A797F"/>
    <w:rsid w:val="006B5EA6"/>
    <w:rsid w:val="006C6C98"/>
    <w:rsid w:val="006D680A"/>
    <w:rsid w:val="006E7473"/>
    <w:rsid w:val="006F34FF"/>
    <w:rsid w:val="006F48A8"/>
    <w:rsid w:val="006F6F09"/>
    <w:rsid w:val="00700D30"/>
    <w:rsid w:val="0070144B"/>
    <w:rsid w:val="00703AD5"/>
    <w:rsid w:val="0070544E"/>
    <w:rsid w:val="00706FC0"/>
    <w:rsid w:val="00720589"/>
    <w:rsid w:val="007240B6"/>
    <w:rsid w:val="00735256"/>
    <w:rsid w:val="00747900"/>
    <w:rsid w:val="0075020C"/>
    <w:rsid w:val="00751BC0"/>
    <w:rsid w:val="0077707B"/>
    <w:rsid w:val="007808FB"/>
    <w:rsid w:val="00792A54"/>
    <w:rsid w:val="00795AC0"/>
    <w:rsid w:val="007A5657"/>
    <w:rsid w:val="007A6FA6"/>
    <w:rsid w:val="007C0CE2"/>
    <w:rsid w:val="007C77C2"/>
    <w:rsid w:val="007D48F0"/>
    <w:rsid w:val="007F0255"/>
    <w:rsid w:val="007F186D"/>
    <w:rsid w:val="007F5C55"/>
    <w:rsid w:val="007F776E"/>
    <w:rsid w:val="00801843"/>
    <w:rsid w:val="008035D7"/>
    <w:rsid w:val="00806B8E"/>
    <w:rsid w:val="00807610"/>
    <w:rsid w:val="00807CDF"/>
    <w:rsid w:val="00830238"/>
    <w:rsid w:val="00833618"/>
    <w:rsid w:val="00835E1B"/>
    <w:rsid w:val="00837448"/>
    <w:rsid w:val="008428F4"/>
    <w:rsid w:val="008462C0"/>
    <w:rsid w:val="00846423"/>
    <w:rsid w:val="00851ADB"/>
    <w:rsid w:val="00864EF1"/>
    <w:rsid w:val="00875B58"/>
    <w:rsid w:val="00876ECB"/>
    <w:rsid w:val="0088087A"/>
    <w:rsid w:val="00884ECE"/>
    <w:rsid w:val="008906BD"/>
    <w:rsid w:val="008A48E9"/>
    <w:rsid w:val="008B72AE"/>
    <w:rsid w:val="008B731F"/>
    <w:rsid w:val="008C0525"/>
    <w:rsid w:val="008C56B9"/>
    <w:rsid w:val="008D00C5"/>
    <w:rsid w:val="008D0405"/>
    <w:rsid w:val="008D0F71"/>
    <w:rsid w:val="008D1F23"/>
    <w:rsid w:val="008D3F96"/>
    <w:rsid w:val="008D5D60"/>
    <w:rsid w:val="008D5DD7"/>
    <w:rsid w:val="008D5E4C"/>
    <w:rsid w:val="008E296E"/>
    <w:rsid w:val="008E5A35"/>
    <w:rsid w:val="008E7822"/>
    <w:rsid w:val="008F0A2B"/>
    <w:rsid w:val="008F2598"/>
    <w:rsid w:val="00922BCA"/>
    <w:rsid w:val="00925B40"/>
    <w:rsid w:val="0093381A"/>
    <w:rsid w:val="009404A4"/>
    <w:rsid w:val="0094060A"/>
    <w:rsid w:val="00941D35"/>
    <w:rsid w:val="009504C2"/>
    <w:rsid w:val="009541A5"/>
    <w:rsid w:val="009616E1"/>
    <w:rsid w:val="00974BD2"/>
    <w:rsid w:val="00995B4F"/>
    <w:rsid w:val="00996FFA"/>
    <w:rsid w:val="009B52E2"/>
    <w:rsid w:val="009B68EF"/>
    <w:rsid w:val="009B7734"/>
    <w:rsid w:val="009C1598"/>
    <w:rsid w:val="009D0452"/>
    <w:rsid w:val="009E75BD"/>
    <w:rsid w:val="009F42D6"/>
    <w:rsid w:val="009F4F9E"/>
    <w:rsid w:val="00A02F5E"/>
    <w:rsid w:val="00A0329E"/>
    <w:rsid w:val="00A128AB"/>
    <w:rsid w:val="00A226AF"/>
    <w:rsid w:val="00A259D4"/>
    <w:rsid w:val="00A25E3F"/>
    <w:rsid w:val="00A2610A"/>
    <w:rsid w:val="00A320B7"/>
    <w:rsid w:val="00A33D5D"/>
    <w:rsid w:val="00A36F61"/>
    <w:rsid w:val="00A45E8E"/>
    <w:rsid w:val="00A5250C"/>
    <w:rsid w:val="00A56436"/>
    <w:rsid w:val="00A61342"/>
    <w:rsid w:val="00A633BD"/>
    <w:rsid w:val="00A651C5"/>
    <w:rsid w:val="00A66351"/>
    <w:rsid w:val="00A873FE"/>
    <w:rsid w:val="00A916EE"/>
    <w:rsid w:val="00A95671"/>
    <w:rsid w:val="00AA1E42"/>
    <w:rsid w:val="00AA2009"/>
    <w:rsid w:val="00AA4D83"/>
    <w:rsid w:val="00AA61F1"/>
    <w:rsid w:val="00AD1A00"/>
    <w:rsid w:val="00AD6D75"/>
    <w:rsid w:val="00AE480E"/>
    <w:rsid w:val="00B03D9F"/>
    <w:rsid w:val="00B1530F"/>
    <w:rsid w:val="00B17824"/>
    <w:rsid w:val="00B20072"/>
    <w:rsid w:val="00B2040D"/>
    <w:rsid w:val="00B20B2C"/>
    <w:rsid w:val="00B216A3"/>
    <w:rsid w:val="00B21917"/>
    <w:rsid w:val="00B23D69"/>
    <w:rsid w:val="00B2492B"/>
    <w:rsid w:val="00B30745"/>
    <w:rsid w:val="00B40908"/>
    <w:rsid w:val="00B516D8"/>
    <w:rsid w:val="00B53E08"/>
    <w:rsid w:val="00B62048"/>
    <w:rsid w:val="00B765F2"/>
    <w:rsid w:val="00B77263"/>
    <w:rsid w:val="00B8752D"/>
    <w:rsid w:val="00B96699"/>
    <w:rsid w:val="00B9798F"/>
    <w:rsid w:val="00BA0D4C"/>
    <w:rsid w:val="00BA279E"/>
    <w:rsid w:val="00BA5321"/>
    <w:rsid w:val="00BC00B2"/>
    <w:rsid w:val="00BC4978"/>
    <w:rsid w:val="00BD2A70"/>
    <w:rsid w:val="00BD6C7F"/>
    <w:rsid w:val="00BE1C94"/>
    <w:rsid w:val="00BE77DE"/>
    <w:rsid w:val="00BF4B1B"/>
    <w:rsid w:val="00BF5778"/>
    <w:rsid w:val="00C04DD4"/>
    <w:rsid w:val="00C10332"/>
    <w:rsid w:val="00C23009"/>
    <w:rsid w:val="00C2565D"/>
    <w:rsid w:val="00C26966"/>
    <w:rsid w:val="00C27103"/>
    <w:rsid w:val="00C37AA2"/>
    <w:rsid w:val="00C4482E"/>
    <w:rsid w:val="00C44DF7"/>
    <w:rsid w:val="00C473DF"/>
    <w:rsid w:val="00C52F9C"/>
    <w:rsid w:val="00C53236"/>
    <w:rsid w:val="00C5553B"/>
    <w:rsid w:val="00C626AF"/>
    <w:rsid w:val="00C62DD8"/>
    <w:rsid w:val="00C658CA"/>
    <w:rsid w:val="00C65A4D"/>
    <w:rsid w:val="00C66EA1"/>
    <w:rsid w:val="00C71D1F"/>
    <w:rsid w:val="00C82E8D"/>
    <w:rsid w:val="00C90A14"/>
    <w:rsid w:val="00C9469A"/>
    <w:rsid w:val="00CA7AF4"/>
    <w:rsid w:val="00CC21F1"/>
    <w:rsid w:val="00CC5396"/>
    <w:rsid w:val="00CC54A5"/>
    <w:rsid w:val="00CD10DA"/>
    <w:rsid w:val="00CD6BE3"/>
    <w:rsid w:val="00CD7166"/>
    <w:rsid w:val="00CD7B5F"/>
    <w:rsid w:val="00CE3F44"/>
    <w:rsid w:val="00CF66E5"/>
    <w:rsid w:val="00CF6AA9"/>
    <w:rsid w:val="00D00922"/>
    <w:rsid w:val="00D03E8E"/>
    <w:rsid w:val="00D04795"/>
    <w:rsid w:val="00D135C3"/>
    <w:rsid w:val="00D14515"/>
    <w:rsid w:val="00D233FE"/>
    <w:rsid w:val="00D234C6"/>
    <w:rsid w:val="00D23D5B"/>
    <w:rsid w:val="00D333B2"/>
    <w:rsid w:val="00D34064"/>
    <w:rsid w:val="00D351A6"/>
    <w:rsid w:val="00D3724C"/>
    <w:rsid w:val="00D45145"/>
    <w:rsid w:val="00D507DF"/>
    <w:rsid w:val="00D52AC3"/>
    <w:rsid w:val="00D54278"/>
    <w:rsid w:val="00D54B4D"/>
    <w:rsid w:val="00D7609F"/>
    <w:rsid w:val="00D937F7"/>
    <w:rsid w:val="00DA2017"/>
    <w:rsid w:val="00DA28B2"/>
    <w:rsid w:val="00DA7B8C"/>
    <w:rsid w:val="00DB0932"/>
    <w:rsid w:val="00DC6E45"/>
    <w:rsid w:val="00DD3DA3"/>
    <w:rsid w:val="00DE4B07"/>
    <w:rsid w:val="00DF6781"/>
    <w:rsid w:val="00E025DC"/>
    <w:rsid w:val="00E06505"/>
    <w:rsid w:val="00E17857"/>
    <w:rsid w:val="00E27131"/>
    <w:rsid w:val="00E27644"/>
    <w:rsid w:val="00E3406E"/>
    <w:rsid w:val="00E367E5"/>
    <w:rsid w:val="00E36EEE"/>
    <w:rsid w:val="00E37F83"/>
    <w:rsid w:val="00E53D4B"/>
    <w:rsid w:val="00E60686"/>
    <w:rsid w:val="00E66614"/>
    <w:rsid w:val="00E66E86"/>
    <w:rsid w:val="00E71C90"/>
    <w:rsid w:val="00E75826"/>
    <w:rsid w:val="00E8030E"/>
    <w:rsid w:val="00E81DD4"/>
    <w:rsid w:val="00E94F51"/>
    <w:rsid w:val="00E94FC1"/>
    <w:rsid w:val="00EA2D99"/>
    <w:rsid w:val="00EA3654"/>
    <w:rsid w:val="00EA7304"/>
    <w:rsid w:val="00EB311A"/>
    <w:rsid w:val="00EB47D6"/>
    <w:rsid w:val="00EC42E2"/>
    <w:rsid w:val="00EC4663"/>
    <w:rsid w:val="00EC473B"/>
    <w:rsid w:val="00EC71BD"/>
    <w:rsid w:val="00EC746C"/>
    <w:rsid w:val="00EE07F2"/>
    <w:rsid w:val="00EE5D81"/>
    <w:rsid w:val="00EF21A6"/>
    <w:rsid w:val="00EF35D7"/>
    <w:rsid w:val="00EF5C69"/>
    <w:rsid w:val="00F03C51"/>
    <w:rsid w:val="00F0630B"/>
    <w:rsid w:val="00F15523"/>
    <w:rsid w:val="00F16E24"/>
    <w:rsid w:val="00F2159F"/>
    <w:rsid w:val="00F32ADB"/>
    <w:rsid w:val="00F33B50"/>
    <w:rsid w:val="00F4072F"/>
    <w:rsid w:val="00F44E18"/>
    <w:rsid w:val="00F4729A"/>
    <w:rsid w:val="00F509C2"/>
    <w:rsid w:val="00F5422D"/>
    <w:rsid w:val="00F551D0"/>
    <w:rsid w:val="00F65825"/>
    <w:rsid w:val="00F70D29"/>
    <w:rsid w:val="00F718E3"/>
    <w:rsid w:val="00F72FA5"/>
    <w:rsid w:val="00F73103"/>
    <w:rsid w:val="00F73DA6"/>
    <w:rsid w:val="00F8285B"/>
    <w:rsid w:val="00F84DA7"/>
    <w:rsid w:val="00F86DFA"/>
    <w:rsid w:val="00FA46DB"/>
    <w:rsid w:val="00FA55B5"/>
    <w:rsid w:val="00FA7F7D"/>
    <w:rsid w:val="00FB6B73"/>
    <w:rsid w:val="00FB6BE4"/>
    <w:rsid w:val="00FB7A41"/>
    <w:rsid w:val="00FC6333"/>
    <w:rsid w:val="00FD6D49"/>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PlaceholderText">
    <w:name w:val="Placeholder Text"/>
    <w:basedOn w:val="DefaultParagraphFont"/>
    <w:uiPriority w:val="99"/>
    <w:semiHidden/>
    <w:rsid w:val="00FB7A41"/>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0933054">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707686292">
      <w:bodyDiv w:val="1"/>
      <w:marLeft w:val="0"/>
      <w:marRight w:val="0"/>
      <w:marTop w:val="0"/>
      <w:marBottom w:val="0"/>
      <w:divBdr>
        <w:top w:val="none" w:sz="0" w:space="0" w:color="auto"/>
        <w:left w:val="none" w:sz="0" w:space="0" w:color="auto"/>
        <w:bottom w:val="none" w:sz="0" w:space="0" w:color="auto"/>
        <w:right w:val="none" w:sz="0" w:space="0" w:color="auto"/>
      </w:divBdr>
    </w:div>
    <w:div w:id="1300499398">
      <w:bodyDiv w:val="1"/>
      <w:marLeft w:val="0"/>
      <w:marRight w:val="0"/>
      <w:marTop w:val="0"/>
      <w:marBottom w:val="0"/>
      <w:divBdr>
        <w:top w:val="none" w:sz="0" w:space="0" w:color="auto"/>
        <w:left w:val="none" w:sz="0" w:space="0" w:color="auto"/>
        <w:bottom w:val="none" w:sz="0" w:space="0" w:color="auto"/>
        <w:right w:val="none" w:sz="0" w:space="0" w:color="auto"/>
      </w:divBdr>
      <w:divsChild>
        <w:div w:id="883446768">
          <w:marLeft w:val="0"/>
          <w:marRight w:val="0"/>
          <w:marTop w:val="0"/>
          <w:marBottom w:val="0"/>
          <w:divBdr>
            <w:top w:val="none" w:sz="0" w:space="0" w:color="auto"/>
            <w:left w:val="none" w:sz="0" w:space="0" w:color="auto"/>
            <w:bottom w:val="none" w:sz="0" w:space="0" w:color="auto"/>
            <w:right w:val="none" w:sz="0" w:space="0" w:color="auto"/>
          </w:divBdr>
          <w:divsChild>
            <w:div w:id="845560924">
              <w:marLeft w:val="0"/>
              <w:marRight w:val="0"/>
              <w:marTop w:val="0"/>
              <w:marBottom w:val="0"/>
              <w:divBdr>
                <w:top w:val="none" w:sz="0" w:space="0" w:color="auto"/>
                <w:left w:val="none" w:sz="0" w:space="0" w:color="auto"/>
                <w:bottom w:val="none" w:sz="0" w:space="0" w:color="auto"/>
                <w:right w:val="none" w:sz="0" w:space="0" w:color="auto"/>
              </w:divBdr>
              <w:divsChild>
                <w:div w:id="2116050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2.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3.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2D2B33E-885F-443E-85AD-3E05A60B18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361</TotalTime>
  <Pages>8</Pages>
  <Words>1094</Words>
  <Characters>6238</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Cranfield University</Company>
  <LinksUpToDate>false</LinksUpToDate>
  <CharactersWithSpaces>7318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Ian Dodd (2313448)</cp:lastModifiedBy>
  <cp:revision>105</cp:revision>
  <dcterms:created xsi:type="dcterms:W3CDTF">2024-03-09T15:24:00Z</dcterms:created>
  <dcterms:modified xsi:type="dcterms:W3CDTF">2024-03-14T12:47:00Z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