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0045" w14:textId="403533DB" w:rsidR="000F73C7" w:rsidRDefault="0022300C" w:rsidP="008C6960">
      <w:pPr>
        <w:spacing w:after="240" w:line="360" w:lineRule="auto"/>
        <w:jc w:val="center"/>
        <w:rPr>
          <w:rFonts w:eastAsia="Times New Roman"/>
          <w:b/>
          <w:sz w:val="24"/>
          <w:szCs w:val="24"/>
        </w:rPr>
      </w:pPr>
      <w:r w:rsidRPr="0022300C">
        <w:rPr>
          <w:rFonts w:eastAsia="Times New Roman"/>
          <w:b/>
          <w:noProof/>
          <w:sz w:val="24"/>
          <w:szCs w:val="24"/>
        </w:rPr>
        <w:drawing>
          <wp:anchor distT="0" distB="0" distL="114300" distR="114300" simplePos="0" relativeHeight="251658240" behindDoc="0" locked="0" layoutInCell="1" allowOverlap="1" wp14:anchorId="54132F41" wp14:editId="2001AA76">
            <wp:simplePos x="0" y="0"/>
            <wp:positionH relativeFrom="column">
              <wp:posOffset>3094305</wp:posOffset>
            </wp:positionH>
            <wp:positionV relativeFrom="paragraph">
              <wp:posOffset>-424282</wp:posOffset>
            </wp:positionV>
            <wp:extent cx="3143192" cy="1399185"/>
            <wp:effectExtent l="0" t="0" r="0" b="0"/>
            <wp:wrapNone/>
            <wp:docPr id="4" name="Content Placeholder 3"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Text&#10;&#10;Description automatically generated">
                      <a:extLst>
                        <a:ext uri="{FF2B5EF4-FFF2-40B4-BE49-F238E27FC236}">
                          <a16:creationId xmlns:a16="http://schemas.microsoft.com/office/drawing/2014/main" id="{B3A9D251-D527-4211-A7C7-49E37034B6DE}"/>
                        </a:ext>
                      </a:extLst>
                    </pic:cNvPr>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43192" cy="1399185"/>
                    </a:xfrm>
                    <a:prstGeom prst="rect">
                      <a:avLst/>
                    </a:prstGeom>
                  </pic:spPr>
                </pic:pic>
              </a:graphicData>
            </a:graphic>
            <wp14:sizeRelH relativeFrom="page">
              <wp14:pctWidth>0</wp14:pctWidth>
            </wp14:sizeRelH>
            <wp14:sizeRelV relativeFrom="page">
              <wp14:pctHeight>0</wp14:pctHeight>
            </wp14:sizeRelV>
          </wp:anchor>
        </w:drawing>
      </w:r>
    </w:p>
    <w:p w14:paraId="7696E974" w14:textId="168702B3" w:rsidR="00794AFC" w:rsidRDefault="00794AFC" w:rsidP="008C6960">
      <w:pPr>
        <w:spacing w:after="240" w:line="360" w:lineRule="auto"/>
        <w:jc w:val="center"/>
        <w:rPr>
          <w:rFonts w:eastAsia="Times New Roman"/>
          <w:b/>
          <w:sz w:val="24"/>
          <w:szCs w:val="24"/>
        </w:rPr>
      </w:pPr>
    </w:p>
    <w:p w14:paraId="547F54BC" w14:textId="33E2839E" w:rsidR="00794AFC" w:rsidRDefault="00794AFC" w:rsidP="008C6960">
      <w:pPr>
        <w:spacing w:after="240" w:line="360" w:lineRule="auto"/>
        <w:jc w:val="center"/>
        <w:rPr>
          <w:rFonts w:eastAsia="Times New Roman"/>
          <w:b/>
          <w:sz w:val="24"/>
          <w:szCs w:val="24"/>
        </w:rPr>
      </w:pPr>
    </w:p>
    <w:p w14:paraId="13E01DA4" w14:textId="1887A1FB" w:rsidR="00794AFC" w:rsidRDefault="00794AFC" w:rsidP="008C6960">
      <w:pPr>
        <w:spacing w:after="240" w:line="360" w:lineRule="auto"/>
        <w:jc w:val="center"/>
        <w:rPr>
          <w:rFonts w:eastAsia="Times New Roman"/>
          <w:b/>
          <w:sz w:val="24"/>
          <w:szCs w:val="24"/>
        </w:rPr>
      </w:pPr>
    </w:p>
    <w:p w14:paraId="265DD30E" w14:textId="787694C0" w:rsidR="0022300C" w:rsidRDefault="0022300C" w:rsidP="008C6960">
      <w:pPr>
        <w:spacing w:after="240" w:line="360" w:lineRule="auto"/>
        <w:jc w:val="center"/>
        <w:rPr>
          <w:rFonts w:eastAsia="Times New Roman"/>
          <w:b/>
          <w:sz w:val="24"/>
          <w:szCs w:val="24"/>
        </w:rPr>
      </w:pPr>
    </w:p>
    <w:p w14:paraId="783593B1" w14:textId="77777777" w:rsidR="0022300C" w:rsidRDefault="0022300C" w:rsidP="008C6960">
      <w:pPr>
        <w:spacing w:after="240" w:line="360" w:lineRule="auto"/>
        <w:jc w:val="center"/>
        <w:rPr>
          <w:rFonts w:eastAsia="Times New Roman"/>
          <w:b/>
          <w:sz w:val="24"/>
          <w:szCs w:val="24"/>
        </w:rPr>
      </w:pPr>
    </w:p>
    <w:p w14:paraId="356F04A5" w14:textId="7F11F92A" w:rsidR="00794AFC" w:rsidRPr="0022300C" w:rsidRDefault="00794AFC" w:rsidP="008C6960">
      <w:pPr>
        <w:spacing w:after="240" w:line="360" w:lineRule="auto"/>
        <w:jc w:val="center"/>
        <w:rPr>
          <w:rFonts w:eastAsia="Times New Roman"/>
          <w:b/>
          <w:sz w:val="36"/>
          <w:szCs w:val="36"/>
        </w:rPr>
      </w:pPr>
    </w:p>
    <w:p w14:paraId="6F90CE8B" w14:textId="3F053BFC" w:rsidR="00794AFC" w:rsidRPr="0022300C" w:rsidRDefault="0022300C" w:rsidP="008C6960">
      <w:pPr>
        <w:spacing w:after="240" w:line="360" w:lineRule="auto"/>
        <w:jc w:val="center"/>
        <w:rPr>
          <w:rFonts w:eastAsia="Times New Roman"/>
          <w:b/>
          <w:sz w:val="36"/>
          <w:szCs w:val="36"/>
        </w:rPr>
      </w:pPr>
      <w:r w:rsidRPr="0022300C">
        <w:rPr>
          <w:rFonts w:eastAsia="Times New Roman"/>
          <w:b/>
          <w:sz w:val="36"/>
          <w:szCs w:val="36"/>
        </w:rPr>
        <w:t>Assessment 2</w:t>
      </w:r>
    </w:p>
    <w:p w14:paraId="2E556AEA" w14:textId="7814239C" w:rsidR="00794AFC" w:rsidRPr="0022300C" w:rsidRDefault="00794AFC" w:rsidP="008C6960">
      <w:pPr>
        <w:spacing w:after="240" w:line="360" w:lineRule="auto"/>
        <w:jc w:val="center"/>
        <w:rPr>
          <w:rFonts w:eastAsia="Times New Roman"/>
          <w:b/>
          <w:sz w:val="36"/>
          <w:szCs w:val="36"/>
        </w:rPr>
      </w:pPr>
    </w:p>
    <w:p w14:paraId="37A71481" w14:textId="654B3ECA" w:rsidR="0022300C" w:rsidRPr="0022300C" w:rsidRDefault="0022300C" w:rsidP="008C6960">
      <w:pPr>
        <w:spacing w:after="240" w:line="360" w:lineRule="auto"/>
        <w:jc w:val="center"/>
        <w:rPr>
          <w:rFonts w:eastAsia="Times New Roman"/>
          <w:b/>
          <w:sz w:val="36"/>
          <w:szCs w:val="36"/>
        </w:rPr>
      </w:pPr>
      <w:r w:rsidRPr="0022300C">
        <w:rPr>
          <w:rFonts w:eastAsia="Times New Roman"/>
          <w:b/>
          <w:sz w:val="36"/>
          <w:szCs w:val="36"/>
        </w:rPr>
        <w:t>Investigating Approaches to Community Development</w:t>
      </w:r>
    </w:p>
    <w:p w14:paraId="34111BFC" w14:textId="0F6B5D8E" w:rsidR="0022300C" w:rsidRDefault="0022300C" w:rsidP="008C6960">
      <w:pPr>
        <w:spacing w:after="240" w:line="360" w:lineRule="auto"/>
        <w:jc w:val="center"/>
        <w:rPr>
          <w:rFonts w:eastAsia="Times New Roman"/>
          <w:b/>
          <w:sz w:val="24"/>
          <w:szCs w:val="24"/>
        </w:rPr>
      </w:pPr>
    </w:p>
    <w:p w14:paraId="1C61CC80" w14:textId="6EEF143A" w:rsidR="00794AFC" w:rsidRDefault="00794AFC" w:rsidP="0022300C">
      <w:pPr>
        <w:spacing w:after="240" w:line="360" w:lineRule="auto"/>
        <w:rPr>
          <w:rFonts w:eastAsia="Times New Roman"/>
          <w:b/>
          <w:sz w:val="24"/>
          <w:szCs w:val="24"/>
        </w:rPr>
      </w:pPr>
    </w:p>
    <w:p w14:paraId="64E7EB15" w14:textId="303261C4" w:rsidR="00794AFC" w:rsidRDefault="00794AFC" w:rsidP="008C6960">
      <w:pPr>
        <w:spacing w:after="240" w:line="360" w:lineRule="auto"/>
        <w:jc w:val="center"/>
        <w:rPr>
          <w:rFonts w:eastAsia="Times New Roman"/>
          <w:b/>
          <w:sz w:val="24"/>
          <w:szCs w:val="24"/>
        </w:rPr>
      </w:pPr>
    </w:p>
    <w:p w14:paraId="0AFD8486" w14:textId="77777777" w:rsidR="0022300C" w:rsidRPr="0022300C" w:rsidRDefault="0022300C" w:rsidP="0022300C">
      <w:pPr>
        <w:spacing w:after="240" w:line="360" w:lineRule="auto"/>
        <w:rPr>
          <w:rFonts w:eastAsia="Times New Roman"/>
          <w:b/>
          <w:sz w:val="24"/>
          <w:szCs w:val="24"/>
          <w:lang w:val="en-GB"/>
        </w:rPr>
      </w:pPr>
      <w:r w:rsidRPr="0022300C">
        <w:rPr>
          <w:rFonts w:eastAsia="Times New Roman"/>
          <w:b/>
          <w:bCs/>
          <w:sz w:val="24"/>
          <w:szCs w:val="24"/>
          <w:lang w:val="en-GB"/>
        </w:rPr>
        <w:t xml:space="preserve">Student name: </w:t>
      </w:r>
      <w:r w:rsidRPr="0022300C">
        <w:rPr>
          <w:rFonts w:eastAsia="Times New Roman"/>
          <w:b/>
          <w:sz w:val="24"/>
          <w:szCs w:val="24"/>
          <w:lang w:val="en-GB"/>
        </w:rPr>
        <w:t>Ginka Borisova</w:t>
      </w:r>
      <w:r w:rsidRPr="0022300C">
        <w:rPr>
          <w:rFonts w:eastAsia="Times New Roman"/>
          <w:b/>
          <w:sz w:val="24"/>
          <w:szCs w:val="24"/>
          <w:lang w:val="en-GB"/>
        </w:rPr>
        <w:br/>
      </w:r>
      <w:r w:rsidRPr="0022300C">
        <w:rPr>
          <w:rFonts w:eastAsia="Times New Roman"/>
          <w:b/>
          <w:bCs/>
          <w:sz w:val="24"/>
          <w:szCs w:val="24"/>
          <w:lang w:val="en-GB"/>
        </w:rPr>
        <w:t>Student ID:</w:t>
      </w:r>
      <w:r w:rsidRPr="0022300C">
        <w:rPr>
          <w:rFonts w:eastAsia="Times New Roman"/>
          <w:b/>
          <w:sz w:val="24"/>
          <w:szCs w:val="24"/>
          <w:lang w:val="en-GB"/>
        </w:rPr>
        <w:t>1915313</w:t>
      </w:r>
      <w:r w:rsidRPr="0022300C">
        <w:rPr>
          <w:rFonts w:eastAsia="Times New Roman"/>
          <w:b/>
          <w:sz w:val="24"/>
          <w:szCs w:val="24"/>
          <w:lang w:val="en-GB"/>
        </w:rPr>
        <w:br/>
      </w:r>
      <w:r w:rsidRPr="0022300C">
        <w:rPr>
          <w:rFonts w:eastAsia="Times New Roman"/>
          <w:b/>
          <w:bCs/>
          <w:sz w:val="24"/>
          <w:szCs w:val="24"/>
          <w:lang w:val="en-GB"/>
        </w:rPr>
        <w:t> </w:t>
      </w:r>
      <w:r w:rsidRPr="0022300C">
        <w:rPr>
          <w:rFonts w:eastAsia="Times New Roman"/>
          <w:b/>
          <w:sz w:val="24"/>
          <w:szCs w:val="24"/>
          <w:lang w:val="en-GB"/>
        </w:rPr>
        <w:br/>
      </w:r>
      <w:r w:rsidRPr="0022300C">
        <w:rPr>
          <w:rFonts w:eastAsia="Times New Roman"/>
          <w:b/>
          <w:bCs/>
          <w:sz w:val="24"/>
          <w:szCs w:val="24"/>
          <w:lang w:val="en-GB"/>
        </w:rPr>
        <w:t xml:space="preserve">Module name: </w:t>
      </w:r>
      <w:r w:rsidRPr="0022300C">
        <w:rPr>
          <w:rFonts w:eastAsia="Times New Roman"/>
          <w:b/>
          <w:sz w:val="24"/>
          <w:szCs w:val="24"/>
          <w:lang w:val="en-GB"/>
        </w:rPr>
        <w:t>Community Care and Development</w:t>
      </w:r>
      <w:r w:rsidRPr="0022300C">
        <w:rPr>
          <w:rFonts w:eastAsia="Times New Roman"/>
          <w:b/>
          <w:sz w:val="24"/>
          <w:szCs w:val="24"/>
          <w:lang w:val="en-GB"/>
        </w:rPr>
        <w:br/>
      </w:r>
      <w:r w:rsidRPr="0022300C">
        <w:rPr>
          <w:rFonts w:eastAsia="Times New Roman"/>
          <w:b/>
          <w:bCs/>
          <w:sz w:val="24"/>
          <w:szCs w:val="24"/>
          <w:lang w:val="en-GB"/>
        </w:rPr>
        <w:t xml:space="preserve">Module code: </w:t>
      </w:r>
      <w:r w:rsidRPr="0022300C">
        <w:rPr>
          <w:rFonts w:eastAsia="Times New Roman"/>
          <w:b/>
          <w:sz w:val="24"/>
          <w:szCs w:val="24"/>
          <w:lang w:val="en-GB"/>
        </w:rPr>
        <w:t>(BMHP6022_LON)</w:t>
      </w:r>
      <w:r w:rsidRPr="0022300C">
        <w:rPr>
          <w:rFonts w:eastAsia="Times New Roman"/>
          <w:b/>
          <w:sz w:val="24"/>
          <w:szCs w:val="24"/>
          <w:lang w:val="en-GB"/>
        </w:rPr>
        <w:br/>
      </w:r>
      <w:r w:rsidRPr="0022300C">
        <w:rPr>
          <w:rFonts w:eastAsia="Times New Roman"/>
          <w:b/>
          <w:bCs/>
          <w:sz w:val="24"/>
          <w:szCs w:val="24"/>
          <w:lang w:val="en-GB"/>
        </w:rPr>
        <w:t xml:space="preserve">Lecturer name: </w:t>
      </w:r>
      <w:r w:rsidRPr="0022300C">
        <w:rPr>
          <w:rFonts w:eastAsia="Times New Roman"/>
          <w:b/>
          <w:sz w:val="24"/>
          <w:szCs w:val="24"/>
          <w:lang w:val="en-GB"/>
        </w:rPr>
        <w:t>Dr</w:t>
      </w:r>
      <w:r w:rsidRPr="0022300C">
        <w:rPr>
          <w:rFonts w:eastAsia="Times New Roman"/>
          <w:b/>
          <w:bCs/>
          <w:sz w:val="24"/>
          <w:szCs w:val="24"/>
          <w:lang w:val="en-GB"/>
        </w:rPr>
        <w:t xml:space="preserve"> </w:t>
      </w:r>
      <w:r w:rsidRPr="0022300C">
        <w:rPr>
          <w:rFonts w:eastAsia="Times New Roman"/>
          <w:b/>
          <w:sz w:val="24"/>
          <w:szCs w:val="24"/>
          <w:lang w:val="en-GB"/>
        </w:rPr>
        <w:t xml:space="preserve">Laila </w:t>
      </w:r>
      <w:proofErr w:type="spellStart"/>
      <w:r w:rsidRPr="0022300C">
        <w:rPr>
          <w:rFonts w:eastAsia="Times New Roman"/>
          <w:b/>
          <w:sz w:val="24"/>
          <w:szCs w:val="24"/>
          <w:lang w:val="en-GB"/>
        </w:rPr>
        <w:t>Surani</w:t>
      </w:r>
      <w:proofErr w:type="spellEnd"/>
    </w:p>
    <w:p w14:paraId="69BCDA2F" w14:textId="77777777" w:rsidR="00794AFC" w:rsidRPr="008C6960" w:rsidRDefault="00794AFC" w:rsidP="0022300C">
      <w:pPr>
        <w:spacing w:after="240" w:line="360" w:lineRule="auto"/>
        <w:rPr>
          <w:rFonts w:eastAsia="Times New Roman"/>
          <w:b/>
          <w:sz w:val="24"/>
          <w:szCs w:val="24"/>
        </w:rPr>
      </w:pPr>
    </w:p>
    <w:p w14:paraId="6C43109C" w14:textId="77777777" w:rsidR="000F73C7" w:rsidRPr="008C6960" w:rsidRDefault="000F73C7" w:rsidP="008C6960">
      <w:pPr>
        <w:spacing w:after="240" w:line="360" w:lineRule="auto"/>
        <w:jc w:val="center"/>
        <w:rPr>
          <w:rFonts w:eastAsia="Times New Roman"/>
          <w:b/>
          <w:sz w:val="24"/>
          <w:szCs w:val="24"/>
        </w:rPr>
      </w:pPr>
    </w:p>
    <w:p w14:paraId="63E11DB1" w14:textId="77777777" w:rsidR="000F73C7" w:rsidRPr="008C6960" w:rsidRDefault="000F73C7" w:rsidP="008C6960">
      <w:pPr>
        <w:spacing w:after="240" w:line="360" w:lineRule="auto"/>
        <w:jc w:val="center"/>
        <w:rPr>
          <w:rFonts w:eastAsia="Times New Roman"/>
          <w:b/>
          <w:sz w:val="24"/>
          <w:szCs w:val="24"/>
        </w:rPr>
      </w:pPr>
    </w:p>
    <w:sdt>
      <w:sdtPr>
        <w:rPr>
          <w:rFonts w:ascii="Arial" w:eastAsia="Arial" w:hAnsi="Arial" w:cs="Arial"/>
          <w:b w:val="0"/>
          <w:bCs w:val="0"/>
          <w:color w:val="auto"/>
          <w:sz w:val="24"/>
          <w:szCs w:val="24"/>
        </w:rPr>
        <w:id w:val="16649115"/>
        <w:docPartObj>
          <w:docPartGallery w:val="Table of Contents"/>
          <w:docPartUnique/>
        </w:docPartObj>
      </w:sdtPr>
      <w:sdtContent>
        <w:p w14:paraId="4F445983" w14:textId="77777777" w:rsidR="00794AFC" w:rsidRDefault="00794AFC" w:rsidP="00794AFC">
          <w:pPr>
            <w:pStyle w:val="TOCHeading"/>
            <w:spacing w:after="240" w:line="360" w:lineRule="auto"/>
            <w:jc w:val="center"/>
            <w:rPr>
              <w:rFonts w:ascii="Arial" w:eastAsia="Arial" w:hAnsi="Arial" w:cs="Arial"/>
              <w:b w:val="0"/>
              <w:bCs w:val="0"/>
              <w:color w:val="auto"/>
              <w:sz w:val="24"/>
              <w:szCs w:val="24"/>
            </w:rPr>
          </w:pPr>
        </w:p>
        <w:p w14:paraId="5FA7F35C" w14:textId="77777777" w:rsidR="00794AFC" w:rsidRDefault="00794AFC" w:rsidP="00794AFC">
          <w:pPr>
            <w:pStyle w:val="TOCHeading"/>
            <w:spacing w:after="240" w:line="360" w:lineRule="auto"/>
            <w:jc w:val="center"/>
            <w:rPr>
              <w:rFonts w:ascii="Arial" w:eastAsia="Arial" w:hAnsi="Arial" w:cs="Arial"/>
              <w:b w:val="0"/>
              <w:bCs w:val="0"/>
              <w:color w:val="auto"/>
              <w:sz w:val="24"/>
              <w:szCs w:val="24"/>
            </w:rPr>
          </w:pPr>
        </w:p>
        <w:p w14:paraId="4E6E9BAF" w14:textId="77777777" w:rsidR="00794AFC" w:rsidRDefault="00794AFC" w:rsidP="00794AFC">
          <w:pPr>
            <w:pStyle w:val="TOCHeading"/>
            <w:spacing w:after="240" w:line="360" w:lineRule="auto"/>
            <w:jc w:val="center"/>
            <w:rPr>
              <w:rFonts w:ascii="Arial" w:eastAsia="Arial" w:hAnsi="Arial" w:cs="Arial"/>
              <w:b w:val="0"/>
              <w:bCs w:val="0"/>
              <w:color w:val="auto"/>
              <w:sz w:val="24"/>
              <w:szCs w:val="24"/>
            </w:rPr>
          </w:pPr>
        </w:p>
        <w:p w14:paraId="7C8CE97C" w14:textId="492FEB9C" w:rsidR="000F73C7" w:rsidRPr="00794AFC" w:rsidRDefault="000F73C7" w:rsidP="00794AFC">
          <w:pPr>
            <w:pStyle w:val="TOCHeading"/>
            <w:spacing w:after="240" w:line="360" w:lineRule="auto"/>
            <w:jc w:val="center"/>
            <w:rPr>
              <w:rFonts w:ascii="Arial" w:hAnsi="Arial" w:cs="Arial"/>
              <w:color w:val="auto"/>
              <w:sz w:val="24"/>
              <w:szCs w:val="24"/>
            </w:rPr>
          </w:pPr>
          <w:r w:rsidRPr="00794AFC">
            <w:rPr>
              <w:rFonts w:ascii="Arial" w:hAnsi="Arial" w:cs="Arial"/>
              <w:color w:val="auto"/>
              <w:sz w:val="24"/>
              <w:szCs w:val="24"/>
            </w:rPr>
            <w:t>Table of contents</w:t>
          </w:r>
        </w:p>
        <w:p w14:paraId="0E879655" w14:textId="2FEF9EE9" w:rsidR="00794AFC" w:rsidRPr="00794AFC" w:rsidRDefault="000F73C7"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r w:rsidRPr="00794AFC">
            <w:rPr>
              <w:sz w:val="24"/>
              <w:szCs w:val="24"/>
            </w:rPr>
            <w:fldChar w:fldCharType="begin"/>
          </w:r>
          <w:r w:rsidRPr="00794AFC">
            <w:rPr>
              <w:sz w:val="24"/>
              <w:szCs w:val="24"/>
            </w:rPr>
            <w:instrText xml:space="preserve"> TOC \o "1-3" \h \z \u </w:instrText>
          </w:r>
          <w:r w:rsidRPr="00794AFC">
            <w:rPr>
              <w:sz w:val="24"/>
              <w:szCs w:val="24"/>
            </w:rPr>
            <w:fldChar w:fldCharType="separate"/>
          </w:r>
          <w:hyperlink w:anchor="_Toc122121772" w:history="1">
            <w:r w:rsidR="00794AFC" w:rsidRPr="00794AFC">
              <w:rPr>
                <w:rStyle w:val="Hyperlink"/>
                <w:noProof/>
                <w:sz w:val="24"/>
                <w:szCs w:val="24"/>
              </w:rPr>
              <w:t>Introduction</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_Toc122121772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3</w:t>
            </w:r>
            <w:r w:rsidR="00794AFC" w:rsidRPr="00794AFC">
              <w:rPr>
                <w:noProof/>
                <w:webHidden/>
                <w:sz w:val="24"/>
                <w:szCs w:val="24"/>
              </w:rPr>
              <w:fldChar w:fldCharType="end"/>
            </w:r>
          </w:hyperlink>
        </w:p>
        <w:p w14:paraId="029EE511" w14:textId="1D32080F"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3" w:history="1">
            <w:r w:rsidR="00794AFC" w:rsidRPr="00794AFC">
              <w:rPr>
                <w:rStyle w:val="Hyperlink"/>
                <w:noProof/>
                <w:sz w:val="24"/>
                <w:szCs w:val="24"/>
              </w:rPr>
              <w:t>Overview of Brighton &amp; Hove</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_Toc122121773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3</w:t>
            </w:r>
            <w:r w:rsidR="00794AFC" w:rsidRPr="00794AFC">
              <w:rPr>
                <w:noProof/>
                <w:webHidden/>
                <w:sz w:val="24"/>
                <w:szCs w:val="24"/>
              </w:rPr>
              <w:fldChar w:fldCharType="end"/>
            </w:r>
          </w:hyperlink>
        </w:p>
        <w:p w14:paraId="24C67AC5" w14:textId="5D5E93D5"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4" w:history="1">
            <w:r w:rsidR="00794AFC" w:rsidRPr="00794AFC">
              <w:rPr>
                <w:rStyle w:val="Hyperlink"/>
                <w:noProof/>
                <w:sz w:val="24"/>
                <w:szCs w:val="24"/>
              </w:rPr>
              <w:t>Issues faced within Brighton and Hove</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_Toc122121774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4</w:t>
            </w:r>
            <w:r w:rsidR="00794AFC" w:rsidRPr="00794AFC">
              <w:rPr>
                <w:noProof/>
                <w:webHidden/>
                <w:sz w:val="24"/>
                <w:szCs w:val="24"/>
              </w:rPr>
              <w:fldChar w:fldCharType="end"/>
            </w:r>
          </w:hyperlink>
        </w:p>
        <w:p w14:paraId="6D6096E1" w14:textId="1BB6BB12"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5" w:history="1">
            <w:r w:rsidR="00794AFC" w:rsidRPr="00794AFC">
              <w:rPr>
                <w:rStyle w:val="Hyperlink"/>
                <w:noProof/>
                <w:sz w:val="24"/>
                <w:szCs w:val="24"/>
              </w:rPr>
              <w:t>Approaches and developmental efforts</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_Toc122121775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6</w:t>
            </w:r>
            <w:r w:rsidR="00794AFC" w:rsidRPr="00794AFC">
              <w:rPr>
                <w:noProof/>
                <w:webHidden/>
                <w:sz w:val="24"/>
                <w:szCs w:val="24"/>
              </w:rPr>
              <w:fldChar w:fldCharType="end"/>
            </w:r>
          </w:hyperlink>
        </w:p>
        <w:p w14:paraId="2D89393D" w14:textId="0FFB5CF4"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6" w:history="1">
            <w:r w:rsidR="00794AFC" w:rsidRPr="00794AFC">
              <w:rPr>
                <w:rStyle w:val="Hyperlink"/>
                <w:noProof/>
                <w:sz w:val="24"/>
                <w:szCs w:val="24"/>
              </w:rPr>
              <w:t>Recommendations</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_Toc122121776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8</w:t>
            </w:r>
            <w:r w:rsidR="00794AFC" w:rsidRPr="00794AFC">
              <w:rPr>
                <w:noProof/>
                <w:webHidden/>
                <w:sz w:val="24"/>
                <w:szCs w:val="24"/>
              </w:rPr>
              <w:fldChar w:fldCharType="end"/>
            </w:r>
          </w:hyperlink>
        </w:p>
        <w:p w14:paraId="0465AA9C" w14:textId="39A73114"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7" w:history="1">
            <w:r w:rsidR="00794AFC" w:rsidRPr="00794AFC">
              <w:rPr>
                <w:rStyle w:val="Hyperlink"/>
                <w:noProof/>
                <w:sz w:val="24"/>
                <w:szCs w:val="24"/>
              </w:rPr>
              <w:t>Conclusion</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_Toc122121777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9</w:t>
            </w:r>
            <w:r w:rsidR="00794AFC" w:rsidRPr="00794AFC">
              <w:rPr>
                <w:noProof/>
                <w:webHidden/>
                <w:sz w:val="24"/>
                <w:szCs w:val="24"/>
              </w:rPr>
              <w:fldChar w:fldCharType="end"/>
            </w:r>
          </w:hyperlink>
        </w:p>
        <w:p w14:paraId="4B4EE728" w14:textId="47624B38" w:rsidR="00794AFC" w:rsidRPr="00794AFC" w:rsidRDefault="00000000" w:rsidP="00794AFC">
          <w:pPr>
            <w:pStyle w:val="TOC1"/>
            <w:tabs>
              <w:tab w:val="right" w:leader="dot" w:pos="9019"/>
            </w:tabs>
            <w:spacing w:line="360" w:lineRule="auto"/>
            <w:rPr>
              <w:rFonts w:asciiTheme="minorHAnsi" w:eastAsiaTheme="minorEastAsia" w:hAnsiTheme="minorHAnsi" w:cstheme="minorBidi"/>
              <w:noProof/>
              <w:sz w:val="24"/>
              <w:szCs w:val="24"/>
              <w:lang w:val="en-GB" w:eastAsia="en-GB"/>
            </w:rPr>
          </w:pPr>
          <w:hyperlink w:anchor="_Toc122121778" w:history="1">
            <w:r w:rsidR="00794AFC" w:rsidRPr="00794AFC">
              <w:rPr>
                <w:rStyle w:val="Hyperlink"/>
                <w:noProof/>
                <w:sz w:val="24"/>
                <w:szCs w:val="24"/>
              </w:rPr>
              <w:t>References</w:t>
            </w:r>
            <w:r w:rsidR="00794AFC" w:rsidRPr="00794AFC">
              <w:rPr>
                <w:noProof/>
                <w:webHidden/>
                <w:sz w:val="24"/>
                <w:szCs w:val="24"/>
              </w:rPr>
              <w:tab/>
            </w:r>
            <w:r w:rsidR="00794AFC" w:rsidRPr="00794AFC">
              <w:rPr>
                <w:noProof/>
                <w:webHidden/>
                <w:sz w:val="24"/>
                <w:szCs w:val="24"/>
              </w:rPr>
              <w:fldChar w:fldCharType="begin"/>
            </w:r>
            <w:r w:rsidR="00794AFC" w:rsidRPr="00794AFC">
              <w:rPr>
                <w:noProof/>
                <w:webHidden/>
                <w:sz w:val="24"/>
                <w:szCs w:val="24"/>
              </w:rPr>
              <w:instrText xml:space="preserve"> PAGEREF _Toc122121778 \h </w:instrText>
            </w:r>
            <w:r w:rsidR="00794AFC" w:rsidRPr="00794AFC">
              <w:rPr>
                <w:noProof/>
                <w:webHidden/>
                <w:sz w:val="24"/>
                <w:szCs w:val="24"/>
              </w:rPr>
            </w:r>
            <w:r w:rsidR="00794AFC" w:rsidRPr="00794AFC">
              <w:rPr>
                <w:noProof/>
                <w:webHidden/>
                <w:sz w:val="24"/>
                <w:szCs w:val="24"/>
              </w:rPr>
              <w:fldChar w:fldCharType="separate"/>
            </w:r>
            <w:r w:rsidR="00794AFC" w:rsidRPr="00794AFC">
              <w:rPr>
                <w:noProof/>
                <w:webHidden/>
                <w:sz w:val="24"/>
                <w:szCs w:val="24"/>
              </w:rPr>
              <w:t>10</w:t>
            </w:r>
            <w:r w:rsidR="00794AFC" w:rsidRPr="00794AFC">
              <w:rPr>
                <w:noProof/>
                <w:webHidden/>
                <w:sz w:val="24"/>
                <w:szCs w:val="24"/>
              </w:rPr>
              <w:fldChar w:fldCharType="end"/>
            </w:r>
          </w:hyperlink>
        </w:p>
        <w:p w14:paraId="7182CFE0" w14:textId="2D06C41F" w:rsidR="000F73C7" w:rsidRPr="008C6960" w:rsidRDefault="000F73C7" w:rsidP="00794AFC">
          <w:pPr>
            <w:spacing w:line="360" w:lineRule="auto"/>
            <w:rPr>
              <w:sz w:val="24"/>
              <w:szCs w:val="24"/>
            </w:rPr>
          </w:pPr>
          <w:r w:rsidRPr="00794AFC">
            <w:rPr>
              <w:sz w:val="24"/>
              <w:szCs w:val="24"/>
            </w:rPr>
            <w:fldChar w:fldCharType="end"/>
          </w:r>
        </w:p>
      </w:sdtContent>
    </w:sdt>
    <w:p w14:paraId="426DC840" w14:textId="3F838261" w:rsidR="000F73C7" w:rsidRPr="008C6960" w:rsidRDefault="000F73C7" w:rsidP="008C6960">
      <w:pPr>
        <w:spacing w:line="360" w:lineRule="auto"/>
        <w:rPr>
          <w:rFonts w:eastAsia="Times New Roman"/>
          <w:sz w:val="24"/>
          <w:szCs w:val="24"/>
        </w:rPr>
      </w:pPr>
      <w:r w:rsidRPr="008C6960">
        <w:rPr>
          <w:rFonts w:eastAsia="Times New Roman"/>
          <w:sz w:val="24"/>
          <w:szCs w:val="24"/>
        </w:rPr>
        <w:br w:type="page"/>
      </w:r>
    </w:p>
    <w:p w14:paraId="08A80D1B" w14:textId="77777777" w:rsidR="00753B0F" w:rsidRPr="008C6960" w:rsidRDefault="00A91109" w:rsidP="0022300C">
      <w:pPr>
        <w:pStyle w:val="Heading1"/>
      </w:pPr>
      <w:bookmarkStart w:id="0" w:name="_Toc122121772"/>
      <w:r w:rsidRPr="0022300C">
        <w:lastRenderedPageBreak/>
        <w:t>Introduction</w:t>
      </w:r>
      <w:bookmarkEnd w:id="0"/>
      <w:r w:rsidRPr="008C6960">
        <w:t xml:space="preserve"> </w:t>
      </w:r>
    </w:p>
    <w:p w14:paraId="320B6DB8" w14:textId="0E1B3C68"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 xml:space="preserve">According to </w:t>
      </w:r>
      <w:r w:rsidRPr="008C6960">
        <w:rPr>
          <w:rFonts w:eastAsia="Times New Roman"/>
          <w:color w:val="222222"/>
          <w:sz w:val="24"/>
          <w:szCs w:val="24"/>
          <w:highlight w:val="white"/>
        </w:rPr>
        <w:t xml:space="preserve">Salam (2020), </w:t>
      </w:r>
      <w:r w:rsidRPr="008C6960">
        <w:rPr>
          <w:rFonts w:eastAsia="Times New Roman"/>
          <w:sz w:val="24"/>
          <w:szCs w:val="24"/>
        </w:rPr>
        <w:t xml:space="preserve">community development refers to the process where the </w:t>
      </w:r>
      <w:r w:rsidR="00192640">
        <w:rPr>
          <w:rFonts w:eastAsia="Times New Roman"/>
          <w:sz w:val="24"/>
          <w:szCs w:val="24"/>
        </w:rPr>
        <w:t>community members,</w:t>
      </w:r>
      <w:r w:rsidRPr="008C6960">
        <w:rPr>
          <w:rFonts w:eastAsia="Times New Roman"/>
          <w:sz w:val="24"/>
          <w:szCs w:val="24"/>
        </w:rPr>
        <w:t xml:space="preserve"> in alliance with the agencies</w:t>
      </w:r>
      <w:r w:rsidR="00192640">
        <w:rPr>
          <w:rFonts w:eastAsia="Times New Roman"/>
          <w:sz w:val="24"/>
          <w:szCs w:val="24"/>
        </w:rPr>
        <w:t>,</w:t>
      </w:r>
      <w:r w:rsidRPr="008C6960">
        <w:rPr>
          <w:rFonts w:eastAsia="Times New Roman"/>
          <w:sz w:val="24"/>
          <w:szCs w:val="24"/>
        </w:rPr>
        <w:t xml:space="preserve"> identify and take strategic actions addressing the issues within the community. It is an initiative </w:t>
      </w:r>
      <w:r w:rsidR="00192640">
        <w:rPr>
          <w:rFonts w:eastAsia="Times New Roman"/>
          <w:sz w:val="24"/>
          <w:szCs w:val="24"/>
        </w:rPr>
        <w:t>to empower</w:t>
      </w:r>
      <w:r w:rsidRPr="008C6960">
        <w:rPr>
          <w:rFonts w:eastAsia="Times New Roman"/>
          <w:sz w:val="24"/>
          <w:szCs w:val="24"/>
        </w:rPr>
        <w:t xml:space="preserve"> </w:t>
      </w:r>
      <w:r w:rsidR="00192640">
        <w:rPr>
          <w:rFonts w:eastAsia="Times New Roman"/>
          <w:sz w:val="24"/>
          <w:szCs w:val="24"/>
        </w:rPr>
        <w:t>community members that helps create</w:t>
      </w:r>
      <w:r w:rsidRPr="008C6960">
        <w:rPr>
          <w:rFonts w:eastAsia="Times New Roman"/>
          <w:sz w:val="24"/>
          <w:szCs w:val="24"/>
        </w:rPr>
        <w:t xml:space="preserve"> a stronger community (</w:t>
      </w:r>
      <w:r w:rsidRPr="008C6960">
        <w:rPr>
          <w:rFonts w:eastAsia="Times New Roman"/>
          <w:color w:val="222222"/>
          <w:sz w:val="24"/>
          <w:szCs w:val="24"/>
          <w:highlight w:val="white"/>
        </w:rPr>
        <w:t xml:space="preserve">Salam, 2020). </w:t>
      </w:r>
      <w:r w:rsidRPr="008C6960">
        <w:rPr>
          <w:rFonts w:eastAsia="Times New Roman"/>
          <w:sz w:val="24"/>
          <w:szCs w:val="24"/>
        </w:rPr>
        <w:t xml:space="preserve">This report is based on a community </w:t>
      </w:r>
      <w:r w:rsidR="00192640">
        <w:rPr>
          <w:rFonts w:eastAsia="Times New Roman"/>
          <w:sz w:val="24"/>
          <w:szCs w:val="24"/>
        </w:rPr>
        <w:t xml:space="preserve">of </w:t>
      </w:r>
      <w:r w:rsidRPr="008C6960">
        <w:rPr>
          <w:rFonts w:eastAsia="Times New Roman"/>
          <w:sz w:val="24"/>
          <w:szCs w:val="24"/>
        </w:rPr>
        <w:t xml:space="preserve">Brighton </w:t>
      </w:r>
      <w:r w:rsidR="00BE07E2" w:rsidRPr="008C6960">
        <w:rPr>
          <w:rFonts w:eastAsia="Times New Roman"/>
          <w:sz w:val="24"/>
          <w:szCs w:val="24"/>
        </w:rPr>
        <w:t>&amp;</w:t>
      </w:r>
      <w:r w:rsidRPr="008C6960">
        <w:rPr>
          <w:rFonts w:eastAsia="Times New Roman"/>
          <w:sz w:val="24"/>
          <w:szCs w:val="24"/>
        </w:rPr>
        <w:t xml:space="preserve"> Hove</w:t>
      </w:r>
      <w:r w:rsidR="00192640">
        <w:rPr>
          <w:rFonts w:eastAsia="Times New Roman"/>
          <w:sz w:val="24"/>
          <w:szCs w:val="24"/>
        </w:rPr>
        <w:t>,</w:t>
      </w:r>
      <w:r w:rsidRPr="008C6960">
        <w:rPr>
          <w:rFonts w:eastAsia="Times New Roman"/>
          <w:sz w:val="24"/>
          <w:szCs w:val="24"/>
        </w:rPr>
        <w:t xml:space="preserve"> providing a comprehensive study </w:t>
      </w:r>
      <w:r w:rsidR="0058026F" w:rsidRPr="008C6960">
        <w:rPr>
          <w:rFonts w:eastAsia="Times New Roman"/>
          <w:sz w:val="24"/>
          <w:szCs w:val="24"/>
        </w:rPr>
        <w:t>of</w:t>
      </w:r>
      <w:r w:rsidRPr="008C6960">
        <w:rPr>
          <w:rFonts w:eastAsia="Times New Roman"/>
          <w:sz w:val="24"/>
          <w:szCs w:val="24"/>
        </w:rPr>
        <w:t xml:space="preserve"> its demography. This community has been reformed by the local community merging the borough with Brighton forming the Borough of Brighton</w:t>
      </w:r>
      <w:r w:rsidR="00BE07E2" w:rsidRPr="008C6960">
        <w:rPr>
          <w:rFonts w:eastAsia="Times New Roman"/>
          <w:sz w:val="24"/>
          <w:szCs w:val="24"/>
        </w:rPr>
        <w:t xml:space="preserve"> &amp;</w:t>
      </w:r>
      <w:r w:rsidRPr="008C6960">
        <w:rPr>
          <w:rFonts w:eastAsia="Times New Roman"/>
          <w:sz w:val="24"/>
          <w:szCs w:val="24"/>
        </w:rPr>
        <w:t xml:space="preserve"> Hove. It has gained significant importance due to its Royal Palace</w:t>
      </w:r>
      <w:r w:rsidR="0058026F" w:rsidRPr="008C6960">
        <w:rPr>
          <w:rFonts w:eastAsia="Times New Roman"/>
          <w:sz w:val="24"/>
          <w:szCs w:val="24"/>
        </w:rPr>
        <w:t>, known</w:t>
      </w:r>
      <w:r w:rsidRPr="008C6960">
        <w:rPr>
          <w:rFonts w:eastAsia="Times New Roman"/>
          <w:sz w:val="24"/>
          <w:szCs w:val="24"/>
        </w:rPr>
        <w:t xml:space="preserve"> as the Royal Pavilion (</w:t>
      </w:r>
      <w:r w:rsidRPr="008C6960">
        <w:rPr>
          <w:rFonts w:eastAsia="Times New Roman"/>
          <w:color w:val="222222"/>
          <w:sz w:val="24"/>
          <w:szCs w:val="24"/>
          <w:highlight w:val="white"/>
        </w:rPr>
        <w:t>Bramley and Fitzpatrick, 2018).</w:t>
      </w:r>
      <w:r w:rsidRPr="008C6960">
        <w:rPr>
          <w:rFonts w:eastAsia="Times New Roman"/>
          <w:sz w:val="24"/>
          <w:szCs w:val="24"/>
        </w:rPr>
        <w:t xml:space="preserve"> The </w:t>
      </w:r>
      <w:r w:rsidR="000F73C7" w:rsidRPr="008C6960">
        <w:rPr>
          <w:rFonts w:eastAsia="Times New Roman"/>
          <w:sz w:val="24"/>
          <w:szCs w:val="24"/>
        </w:rPr>
        <w:t>emergence of Covid 19, obesity and climatic conditions has</w:t>
      </w:r>
      <w:r w:rsidRPr="008C6960">
        <w:rPr>
          <w:rFonts w:eastAsia="Times New Roman"/>
          <w:sz w:val="24"/>
          <w:szCs w:val="24"/>
        </w:rPr>
        <w:t xml:space="preserve"> posed soaring challenges to the Brighton </w:t>
      </w:r>
      <w:r w:rsidR="00BE07E2" w:rsidRPr="008C6960">
        <w:rPr>
          <w:rFonts w:eastAsia="Times New Roman"/>
          <w:sz w:val="24"/>
          <w:szCs w:val="24"/>
        </w:rPr>
        <w:t xml:space="preserve">and </w:t>
      </w:r>
      <w:r w:rsidRPr="008C6960">
        <w:rPr>
          <w:rFonts w:eastAsia="Times New Roman"/>
          <w:sz w:val="24"/>
          <w:szCs w:val="24"/>
        </w:rPr>
        <w:t>Hove City Council. However</w:t>
      </w:r>
      <w:r w:rsidR="0058026F" w:rsidRPr="008C6960">
        <w:rPr>
          <w:rFonts w:eastAsia="Times New Roman"/>
          <w:sz w:val="24"/>
          <w:szCs w:val="24"/>
        </w:rPr>
        <w:t>,</w:t>
      </w:r>
      <w:r w:rsidRPr="008C6960">
        <w:rPr>
          <w:rFonts w:eastAsia="Times New Roman"/>
          <w:sz w:val="24"/>
          <w:szCs w:val="24"/>
        </w:rPr>
        <w:t xml:space="preserve"> </w:t>
      </w:r>
      <w:r w:rsidR="0058026F" w:rsidRPr="008C6960">
        <w:rPr>
          <w:rFonts w:eastAsia="Times New Roman"/>
          <w:sz w:val="24"/>
          <w:szCs w:val="24"/>
        </w:rPr>
        <w:t>other issues need the government’s intervention</w:t>
      </w:r>
      <w:r w:rsidRPr="008C6960">
        <w:rPr>
          <w:rFonts w:eastAsia="Times New Roman"/>
          <w:sz w:val="24"/>
          <w:szCs w:val="24"/>
        </w:rPr>
        <w:t xml:space="preserve"> to mitigate the same. The two development efforts that have been chosen are reducing home sleeplessness</w:t>
      </w:r>
      <w:r w:rsidR="0058026F" w:rsidRPr="008C6960">
        <w:rPr>
          <w:rFonts w:eastAsia="Times New Roman"/>
          <w:sz w:val="24"/>
          <w:szCs w:val="24"/>
        </w:rPr>
        <w:t>,</w:t>
      </w:r>
      <w:r w:rsidRPr="008C6960">
        <w:rPr>
          <w:rFonts w:eastAsia="Times New Roman"/>
          <w:sz w:val="24"/>
          <w:szCs w:val="24"/>
        </w:rPr>
        <w:t xml:space="preserve"> and rough sleeping and the effort is to enhance child support. The causes behind these two developmental efforts </w:t>
      </w:r>
      <w:r w:rsidR="0058026F" w:rsidRPr="008C6960">
        <w:rPr>
          <w:rFonts w:eastAsia="Times New Roman"/>
          <w:sz w:val="24"/>
          <w:szCs w:val="24"/>
        </w:rPr>
        <w:t>will</w:t>
      </w:r>
      <w:r w:rsidRPr="008C6960">
        <w:rPr>
          <w:rFonts w:eastAsia="Times New Roman"/>
          <w:sz w:val="24"/>
          <w:szCs w:val="24"/>
        </w:rPr>
        <w:t xml:space="preserve"> be enumerated. The different approaches taken in the community </w:t>
      </w:r>
      <w:r w:rsidR="0058026F" w:rsidRPr="008C6960">
        <w:rPr>
          <w:rFonts w:eastAsia="Times New Roman"/>
          <w:sz w:val="24"/>
          <w:szCs w:val="24"/>
        </w:rPr>
        <w:t>and their effectiveness will</w:t>
      </w:r>
      <w:r w:rsidRPr="008C6960">
        <w:rPr>
          <w:rFonts w:eastAsia="Times New Roman"/>
          <w:sz w:val="24"/>
          <w:szCs w:val="24"/>
        </w:rPr>
        <w:t xml:space="preserve"> be studied. </w:t>
      </w:r>
      <w:r w:rsidR="0058026F" w:rsidRPr="008C6960">
        <w:rPr>
          <w:rFonts w:eastAsia="Times New Roman"/>
          <w:sz w:val="24"/>
          <w:szCs w:val="24"/>
        </w:rPr>
        <w:t>A</w:t>
      </w:r>
      <w:r w:rsidRPr="008C6960">
        <w:rPr>
          <w:rFonts w:eastAsia="Times New Roman"/>
          <w:sz w:val="24"/>
          <w:szCs w:val="24"/>
        </w:rPr>
        <w:t xml:space="preserve"> recommendation has been provided </w:t>
      </w:r>
      <w:r w:rsidR="0058026F" w:rsidRPr="008C6960">
        <w:rPr>
          <w:rFonts w:eastAsia="Times New Roman"/>
          <w:sz w:val="24"/>
          <w:szCs w:val="24"/>
        </w:rPr>
        <w:t>to help adapt and cope</w:t>
      </w:r>
      <w:r w:rsidRPr="008C6960">
        <w:rPr>
          <w:rFonts w:eastAsia="Times New Roman"/>
          <w:sz w:val="24"/>
          <w:szCs w:val="24"/>
        </w:rPr>
        <w:t xml:space="preserve"> with the digital era. </w:t>
      </w:r>
    </w:p>
    <w:p w14:paraId="7B7D0C6C" w14:textId="1F9C65FC" w:rsidR="00753B0F" w:rsidRPr="008C6960" w:rsidRDefault="00A91109" w:rsidP="0022300C">
      <w:pPr>
        <w:pStyle w:val="Heading1"/>
      </w:pPr>
      <w:bookmarkStart w:id="1" w:name="_Toc122121773"/>
      <w:r w:rsidRPr="008C6960">
        <w:t xml:space="preserve">Overview of </w:t>
      </w:r>
      <w:r w:rsidRPr="0022300C">
        <w:t>Brighton</w:t>
      </w:r>
      <w:r w:rsidRPr="008C6960">
        <w:t xml:space="preserve"> </w:t>
      </w:r>
      <w:r w:rsidR="0058026F" w:rsidRPr="008C6960">
        <w:t>&amp;</w:t>
      </w:r>
      <w:r w:rsidRPr="008C6960">
        <w:t xml:space="preserve"> Hove</w:t>
      </w:r>
      <w:bookmarkEnd w:id="1"/>
      <w:r w:rsidRPr="008C6960">
        <w:t xml:space="preserve"> </w:t>
      </w:r>
    </w:p>
    <w:p w14:paraId="6EEB6192" w14:textId="77777777" w:rsidR="0019264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 xml:space="preserve">As per the reports published by the ONS in 2020, the population of this community is found to be 291, 738 whereas its current population is estimated to be 293,452. The </w:t>
      </w:r>
      <w:r w:rsidR="0058026F" w:rsidRPr="008C6960">
        <w:rPr>
          <w:rFonts w:eastAsia="Times New Roman"/>
          <w:sz w:val="24"/>
          <w:szCs w:val="24"/>
        </w:rPr>
        <w:t>population growth rate</w:t>
      </w:r>
      <w:r w:rsidRPr="008C6960">
        <w:rPr>
          <w:rFonts w:eastAsia="Times New Roman"/>
          <w:sz w:val="24"/>
          <w:szCs w:val="24"/>
        </w:rPr>
        <w:t xml:space="preserve"> in </w:t>
      </w:r>
      <w:r w:rsidR="0058026F" w:rsidRPr="008C6960">
        <w:rPr>
          <w:rFonts w:eastAsia="Times New Roman"/>
          <w:sz w:val="24"/>
          <w:szCs w:val="24"/>
        </w:rPr>
        <w:t>mid-2020</w:t>
      </w:r>
      <w:r w:rsidRPr="008C6960">
        <w:rPr>
          <w:rFonts w:eastAsia="Times New Roman"/>
          <w:sz w:val="24"/>
          <w:szCs w:val="24"/>
        </w:rPr>
        <w:t xml:space="preserve"> </w:t>
      </w:r>
      <w:r w:rsidR="0058026F" w:rsidRPr="008C6960">
        <w:rPr>
          <w:rFonts w:eastAsia="Times New Roman"/>
          <w:sz w:val="24"/>
          <w:szCs w:val="24"/>
        </w:rPr>
        <w:t>is</w:t>
      </w:r>
      <w:r w:rsidRPr="008C6960">
        <w:rPr>
          <w:rFonts w:eastAsia="Times New Roman"/>
          <w:sz w:val="24"/>
          <w:szCs w:val="24"/>
        </w:rPr>
        <w:t xml:space="preserve"> 0.3-0.5% (</w:t>
      </w:r>
      <w:r w:rsidRPr="008C6960">
        <w:rPr>
          <w:rFonts w:eastAsia="Times New Roman"/>
          <w:color w:val="222222"/>
          <w:sz w:val="24"/>
          <w:szCs w:val="24"/>
          <w:highlight w:val="white"/>
        </w:rPr>
        <w:t xml:space="preserve">Zamberlan </w:t>
      </w:r>
      <w:r w:rsidRPr="008C6960">
        <w:rPr>
          <w:rFonts w:eastAsia="Times New Roman"/>
          <w:i/>
          <w:color w:val="222222"/>
          <w:sz w:val="24"/>
          <w:szCs w:val="24"/>
          <w:highlight w:val="white"/>
        </w:rPr>
        <w:t>et al</w:t>
      </w:r>
      <w:r w:rsidRPr="008C6960">
        <w:rPr>
          <w:rFonts w:eastAsia="Times New Roman"/>
          <w:color w:val="222222"/>
          <w:sz w:val="24"/>
          <w:szCs w:val="24"/>
          <w:highlight w:val="white"/>
        </w:rPr>
        <w:t>., 2021).</w:t>
      </w:r>
      <w:r w:rsidRPr="008C6960">
        <w:rPr>
          <w:rFonts w:eastAsia="Times New Roman"/>
          <w:sz w:val="24"/>
          <w:szCs w:val="24"/>
        </w:rPr>
        <w:t xml:space="preserve"> Brighton </w:t>
      </w:r>
      <w:r w:rsidR="0058026F" w:rsidRPr="008C6960">
        <w:rPr>
          <w:rFonts w:eastAsia="Times New Roman"/>
          <w:sz w:val="24"/>
          <w:szCs w:val="24"/>
        </w:rPr>
        <w:t>&amp;</w:t>
      </w:r>
      <w:r w:rsidRPr="008C6960">
        <w:rPr>
          <w:rFonts w:eastAsia="Times New Roman"/>
          <w:sz w:val="24"/>
          <w:szCs w:val="24"/>
        </w:rPr>
        <w:t xml:space="preserve"> Hove </w:t>
      </w:r>
      <w:r w:rsidR="0058026F" w:rsidRPr="008C6960">
        <w:rPr>
          <w:rFonts w:eastAsia="Times New Roman"/>
          <w:sz w:val="24"/>
          <w:szCs w:val="24"/>
        </w:rPr>
        <w:t>stretches</w:t>
      </w:r>
      <w:r w:rsidRPr="008C6960">
        <w:rPr>
          <w:rFonts w:eastAsia="Times New Roman"/>
          <w:sz w:val="24"/>
          <w:szCs w:val="24"/>
        </w:rPr>
        <w:t xml:space="preserve"> 83 square </w:t>
      </w:r>
      <w:r w:rsidR="0058026F" w:rsidRPr="008C6960">
        <w:rPr>
          <w:rFonts w:eastAsia="Times New Roman"/>
          <w:sz w:val="24"/>
          <w:szCs w:val="24"/>
        </w:rPr>
        <w:t>kilometres</w:t>
      </w:r>
      <w:r w:rsidR="001F25B3" w:rsidRPr="008C6960">
        <w:rPr>
          <w:rFonts w:eastAsia="Times New Roman"/>
          <w:sz w:val="24"/>
          <w:szCs w:val="24"/>
        </w:rPr>
        <w:t>,</w:t>
      </w:r>
      <w:r w:rsidRPr="008C6960">
        <w:rPr>
          <w:rFonts w:eastAsia="Times New Roman"/>
          <w:sz w:val="24"/>
          <w:szCs w:val="24"/>
        </w:rPr>
        <w:t xml:space="preserve"> and its population density per square </w:t>
      </w:r>
      <w:r w:rsidR="000F73C7" w:rsidRPr="008C6960">
        <w:rPr>
          <w:rFonts w:eastAsia="Times New Roman"/>
          <w:sz w:val="24"/>
          <w:szCs w:val="24"/>
        </w:rPr>
        <w:t>kilomet</w:t>
      </w:r>
      <w:r w:rsidR="0058026F" w:rsidRPr="008C6960">
        <w:rPr>
          <w:rFonts w:eastAsia="Times New Roman"/>
          <w:sz w:val="24"/>
          <w:szCs w:val="24"/>
        </w:rPr>
        <w:t>re</w:t>
      </w:r>
      <w:r w:rsidRPr="008C6960">
        <w:rPr>
          <w:rFonts w:eastAsia="Times New Roman"/>
          <w:sz w:val="24"/>
          <w:szCs w:val="24"/>
        </w:rPr>
        <w:t xml:space="preserve"> is 3,524. Based on the evidence, 58% of the total </w:t>
      </w:r>
      <w:r w:rsidR="000F73C7" w:rsidRPr="008C6960">
        <w:rPr>
          <w:rFonts w:eastAsia="Times New Roman"/>
          <w:sz w:val="24"/>
          <w:szCs w:val="24"/>
        </w:rPr>
        <w:t>population is</w:t>
      </w:r>
      <w:r w:rsidRPr="008C6960">
        <w:rPr>
          <w:rFonts w:eastAsia="Times New Roman"/>
          <w:sz w:val="24"/>
          <w:szCs w:val="24"/>
        </w:rPr>
        <w:t xml:space="preserve"> white</w:t>
      </w:r>
      <w:r w:rsidR="0058026F" w:rsidRPr="008C6960">
        <w:rPr>
          <w:rFonts w:eastAsia="Times New Roman"/>
          <w:sz w:val="24"/>
          <w:szCs w:val="24"/>
        </w:rPr>
        <w:t>,</w:t>
      </w:r>
      <w:r w:rsidRPr="008C6960">
        <w:rPr>
          <w:rFonts w:eastAsia="Times New Roman"/>
          <w:sz w:val="24"/>
          <w:szCs w:val="24"/>
        </w:rPr>
        <w:t xml:space="preserve"> and the prevalence of ethnic minorities is comparatively low. 52% of </w:t>
      </w:r>
      <w:r w:rsidR="000F73C7" w:rsidRPr="008C6960">
        <w:rPr>
          <w:rFonts w:eastAsia="Times New Roman"/>
          <w:sz w:val="24"/>
          <w:szCs w:val="24"/>
        </w:rPr>
        <w:t>their population constitute</w:t>
      </w:r>
      <w:r w:rsidR="0058026F" w:rsidRPr="008C6960">
        <w:rPr>
          <w:rFonts w:eastAsia="Times New Roman"/>
          <w:sz w:val="24"/>
          <w:szCs w:val="24"/>
        </w:rPr>
        <w:t>s</w:t>
      </w:r>
      <w:r w:rsidRPr="008C6960">
        <w:rPr>
          <w:rFonts w:eastAsia="Times New Roman"/>
          <w:sz w:val="24"/>
          <w:szCs w:val="24"/>
        </w:rPr>
        <w:t xml:space="preserve"> members aged 20-44 years (</w:t>
      </w:r>
      <w:r w:rsidRPr="008C6960">
        <w:rPr>
          <w:rFonts w:eastAsia="Times New Roman"/>
          <w:color w:val="222222"/>
          <w:sz w:val="24"/>
          <w:szCs w:val="24"/>
          <w:highlight w:val="white"/>
        </w:rPr>
        <w:t>Cheng</w:t>
      </w:r>
      <w:r w:rsidRPr="008C6960">
        <w:rPr>
          <w:rFonts w:eastAsia="Times New Roman"/>
          <w:i/>
          <w:color w:val="222222"/>
          <w:sz w:val="24"/>
          <w:szCs w:val="24"/>
          <w:highlight w:val="white"/>
        </w:rPr>
        <w:t xml:space="preserve"> et al</w:t>
      </w:r>
      <w:r w:rsidRPr="008C6960">
        <w:rPr>
          <w:rFonts w:eastAsia="Times New Roman"/>
          <w:color w:val="222222"/>
          <w:sz w:val="24"/>
          <w:szCs w:val="24"/>
          <w:highlight w:val="white"/>
        </w:rPr>
        <w:t>., 2021).</w:t>
      </w:r>
    </w:p>
    <w:p w14:paraId="71E17908" w14:textId="77777777" w:rsidR="0019264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In contrast</w:t>
      </w:r>
      <w:r w:rsidR="0058026F" w:rsidRPr="008C6960">
        <w:rPr>
          <w:rFonts w:eastAsia="Times New Roman"/>
          <w:sz w:val="24"/>
          <w:szCs w:val="24"/>
        </w:rPr>
        <w:t>,</w:t>
      </w:r>
      <w:r w:rsidRPr="008C6960">
        <w:rPr>
          <w:rFonts w:eastAsia="Times New Roman"/>
          <w:sz w:val="24"/>
          <w:szCs w:val="24"/>
        </w:rPr>
        <w:t xml:space="preserve"> 43% of Brighton's population is married</w:t>
      </w:r>
      <w:r w:rsidR="001F25B3" w:rsidRPr="008C6960">
        <w:rPr>
          <w:rFonts w:eastAsia="Times New Roman"/>
          <w:sz w:val="24"/>
          <w:szCs w:val="24"/>
        </w:rPr>
        <w:t>,</w:t>
      </w:r>
      <w:r w:rsidRPr="008C6960">
        <w:rPr>
          <w:rFonts w:eastAsia="Times New Roman"/>
          <w:sz w:val="24"/>
          <w:szCs w:val="24"/>
        </w:rPr>
        <w:t xml:space="preserve"> and 11% live an independent and single life. It is a metropolitan Borough of East Sussex and constitutes </w:t>
      </w:r>
      <w:r w:rsidR="00192640">
        <w:rPr>
          <w:rFonts w:eastAsia="Times New Roman"/>
          <w:sz w:val="24"/>
          <w:szCs w:val="24"/>
        </w:rPr>
        <w:t>a diverse</w:t>
      </w:r>
      <w:r w:rsidRPr="008C6960">
        <w:rPr>
          <w:rFonts w:eastAsia="Times New Roman"/>
          <w:sz w:val="24"/>
          <w:szCs w:val="24"/>
        </w:rPr>
        <w:t xml:space="preserve"> community. The number of males and females is almost equal in this community</w:t>
      </w:r>
      <w:r w:rsidR="001F25B3" w:rsidRPr="008C6960">
        <w:rPr>
          <w:rFonts w:eastAsia="Times New Roman"/>
          <w:sz w:val="24"/>
          <w:szCs w:val="24"/>
        </w:rPr>
        <w:t>, accounting</w:t>
      </w:r>
      <w:r w:rsidRPr="008C6960">
        <w:rPr>
          <w:rFonts w:eastAsia="Times New Roman"/>
          <w:sz w:val="24"/>
          <w:szCs w:val="24"/>
        </w:rPr>
        <w:t xml:space="preserve"> for 50.9% male</w:t>
      </w:r>
      <w:r w:rsidR="0058026F" w:rsidRPr="008C6960">
        <w:rPr>
          <w:rFonts w:eastAsia="Times New Roman"/>
          <w:sz w:val="24"/>
          <w:szCs w:val="24"/>
        </w:rPr>
        <w:t>s</w:t>
      </w:r>
      <w:r w:rsidRPr="008C6960">
        <w:rPr>
          <w:rFonts w:eastAsia="Times New Roman"/>
          <w:sz w:val="24"/>
          <w:szCs w:val="24"/>
        </w:rPr>
        <w:t xml:space="preserve"> and 49.1% </w:t>
      </w:r>
      <w:r w:rsidR="000F73C7" w:rsidRPr="008C6960">
        <w:rPr>
          <w:rFonts w:eastAsia="Times New Roman"/>
          <w:sz w:val="24"/>
          <w:szCs w:val="24"/>
        </w:rPr>
        <w:t>females (</w:t>
      </w:r>
      <w:r w:rsidRPr="008C6960">
        <w:rPr>
          <w:rFonts w:eastAsia="Times New Roman"/>
          <w:color w:val="222222"/>
          <w:sz w:val="24"/>
          <w:szCs w:val="24"/>
          <w:highlight w:val="white"/>
        </w:rPr>
        <w:t xml:space="preserve">Fitzpatrick </w:t>
      </w:r>
      <w:r w:rsidRPr="008C6960">
        <w:rPr>
          <w:rFonts w:eastAsia="Times New Roman"/>
          <w:i/>
          <w:color w:val="222222"/>
          <w:sz w:val="24"/>
          <w:szCs w:val="24"/>
          <w:highlight w:val="white"/>
        </w:rPr>
        <w:t>et al</w:t>
      </w:r>
      <w:r w:rsidRPr="008C6960">
        <w:rPr>
          <w:rFonts w:eastAsia="Times New Roman"/>
          <w:color w:val="222222"/>
          <w:sz w:val="24"/>
          <w:szCs w:val="24"/>
          <w:highlight w:val="white"/>
        </w:rPr>
        <w:t>., 2019)</w:t>
      </w:r>
      <w:r w:rsidRPr="008C6960">
        <w:rPr>
          <w:rFonts w:eastAsia="Times New Roman"/>
          <w:sz w:val="24"/>
          <w:szCs w:val="24"/>
        </w:rPr>
        <w:t>. The student population accounts for 8.3%</w:t>
      </w:r>
      <w:r w:rsidR="0058026F" w:rsidRPr="008C6960">
        <w:rPr>
          <w:rFonts w:eastAsia="Times New Roman"/>
          <w:sz w:val="24"/>
          <w:szCs w:val="24"/>
        </w:rPr>
        <w:t>,</w:t>
      </w:r>
      <w:r w:rsidRPr="008C6960">
        <w:rPr>
          <w:rFonts w:eastAsia="Times New Roman"/>
          <w:sz w:val="24"/>
          <w:szCs w:val="24"/>
        </w:rPr>
        <w:t xml:space="preserve"> whereas the professionals make up </w:t>
      </w:r>
      <w:r w:rsidR="0058026F" w:rsidRPr="008C6960">
        <w:rPr>
          <w:rFonts w:eastAsia="Times New Roman"/>
          <w:sz w:val="24"/>
          <w:szCs w:val="24"/>
        </w:rPr>
        <w:t>a</w:t>
      </w:r>
      <w:r w:rsidRPr="008C6960">
        <w:rPr>
          <w:rFonts w:eastAsia="Times New Roman"/>
          <w:sz w:val="24"/>
          <w:szCs w:val="24"/>
        </w:rPr>
        <w:t xml:space="preserve"> third of </w:t>
      </w:r>
      <w:r w:rsidRPr="008C6960">
        <w:rPr>
          <w:rFonts w:eastAsia="Times New Roman"/>
          <w:sz w:val="24"/>
          <w:szCs w:val="24"/>
        </w:rPr>
        <w:lastRenderedPageBreak/>
        <w:t xml:space="preserve">its </w:t>
      </w:r>
      <w:r w:rsidR="00192640">
        <w:rPr>
          <w:rFonts w:eastAsia="Times New Roman"/>
          <w:sz w:val="24"/>
          <w:szCs w:val="24"/>
        </w:rPr>
        <w:t>people</w:t>
      </w:r>
      <w:r w:rsidRPr="008C6960">
        <w:rPr>
          <w:rFonts w:eastAsia="Times New Roman"/>
          <w:sz w:val="24"/>
          <w:szCs w:val="24"/>
        </w:rPr>
        <w:t xml:space="preserve">. It is ranked </w:t>
      </w:r>
      <w:r w:rsidR="0058026F" w:rsidRPr="008C6960">
        <w:rPr>
          <w:rFonts w:eastAsia="Times New Roman"/>
          <w:sz w:val="24"/>
          <w:szCs w:val="24"/>
        </w:rPr>
        <w:t>in</w:t>
      </w:r>
      <w:r w:rsidRPr="008C6960">
        <w:rPr>
          <w:rFonts w:eastAsia="Times New Roman"/>
          <w:sz w:val="24"/>
          <w:szCs w:val="24"/>
        </w:rPr>
        <w:t xml:space="preserve"> </w:t>
      </w:r>
      <w:r w:rsidR="0058026F" w:rsidRPr="008C6960">
        <w:rPr>
          <w:rFonts w:eastAsia="Times New Roman"/>
          <w:sz w:val="24"/>
          <w:szCs w:val="24"/>
        </w:rPr>
        <w:t xml:space="preserve">the </w:t>
      </w:r>
      <w:r w:rsidRPr="008C6960">
        <w:rPr>
          <w:rFonts w:eastAsia="Times New Roman"/>
          <w:sz w:val="24"/>
          <w:szCs w:val="24"/>
        </w:rPr>
        <w:t>21st position in the United Kingdom based on its population.</w:t>
      </w:r>
    </w:p>
    <w:p w14:paraId="0752909C" w14:textId="08C46849"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Moreover, 1.2% of its population lives in rural areas</w:t>
      </w:r>
      <w:r w:rsidR="0058026F" w:rsidRPr="008C6960">
        <w:rPr>
          <w:rFonts w:eastAsia="Times New Roman"/>
          <w:sz w:val="24"/>
          <w:szCs w:val="24"/>
        </w:rPr>
        <w:t>,</w:t>
      </w:r>
      <w:r w:rsidRPr="008C6960">
        <w:rPr>
          <w:rFonts w:eastAsia="Times New Roman"/>
          <w:sz w:val="24"/>
          <w:szCs w:val="24"/>
        </w:rPr>
        <w:t xml:space="preserve"> while 22.4% resides in the Government Office region. The life expectancy is estimated to be 28.8 years</w:t>
      </w:r>
      <w:r w:rsidR="0058026F" w:rsidRPr="008C6960">
        <w:rPr>
          <w:rFonts w:eastAsia="Times New Roman"/>
          <w:sz w:val="24"/>
          <w:szCs w:val="24"/>
        </w:rPr>
        <w:t>,</w:t>
      </w:r>
      <w:r w:rsidRPr="008C6960">
        <w:rPr>
          <w:rFonts w:eastAsia="Times New Roman"/>
          <w:sz w:val="24"/>
          <w:szCs w:val="24"/>
        </w:rPr>
        <w:t xml:space="preserve"> and the mortality rate</w:t>
      </w:r>
      <w:r w:rsidR="0058026F" w:rsidRPr="008C6960">
        <w:rPr>
          <w:rFonts w:eastAsia="Times New Roman"/>
          <w:sz w:val="24"/>
          <w:szCs w:val="24"/>
        </w:rPr>
        <w:t xml:space="preserve"> is documented to be</w:t>
      </w:r>
      <w:r w:rsidRPr="008C6960">
        <w:rPr>
          <w:rFonts w:eastAsia="Times New Roman"/>
          <w:sz w:val="24"/>
          <w:szCs w:val="24"/>
        </w:rPr>
        <w:t xml:space="preserve"> 656 during the emergence of</w:t>
      </w:r>
      <w:r w:rsidR="0058026F" w:rsidRPr="008C6960">
        <w:rPr>
          <w:rFonts w:eastAsia="Times New Roman"/>
          <w:sz w:val="24"/>
          <w:szCs w:val="24"/>
        </w:rPr>
        <w:t xml:space="preserve"> the</w:t>
      </w:r>
      <w:r w:rsidRPr="008C6960">
        <w:rPr>
          <w:rFonts w:eastAsia="Times New Roman"/>
          <w:sz w:val="24"/>
          <w:szCs w:val="24"/>
        </w:rPr>
        <w:t xml:space="preserve"> pandemic. </w:t>
      </w:r>
      <w:r w:rsidR="001F25B3" w:rsidRPr="008C6960">
        <w:rPr>
          <w:rFonts w:eastAsia="Times New Roman"/>
          <w:sz w:val="24"/>
          <w:szCs w:val="24"/>
        </w:rPr>
        <w:t>Tourism and financial services are the most attractive and crucial sectors of its economy</w:t>
      </w:r>
      <w:r w:rsidRPr="008C6960">
        <w:rPr>
          <w:rFonts w:eastAsia="Times New Roman"/>
          <w:sz w:val="24"/>
          <w:szCs w:val="24"/>
        </w:rPr>
        <w:t xml:space="preserve">. It serves as the administrative centre for its famous seaside resorts in the unitary authority. More than 600 residents of Brighton and Hove have reported issues associated with housing, litter, and parking that adversely affect the </w:t>
      </w:r>
      <w:r w:rsidR="001F25B3" w:rsidRPr="008C6960">
        <w:rPr>
          <w:rFonts w:eastAsia="Times New Roman"/>
          <w:sz w:val="24"/>
          <w:szCs w:val="24"/>
        </w:rPr>
        <w:t>community’s prosperity</w:t>
      </w:r>
      <w:r w:rsidRPr="008C6960">
        <w:rPr>
          <w:rFonts w:eastAsia="Times New Roman"/>
          <w:sz w:val="24"/>
          <w:szCs w:val="24"/>
        </w:rPr>
        <w:t xml:space="preserve"> (</w:t>
      </w:r>
      <w:r w:rsidRPr="008C6960">
        <w:rPr>
          <w:rFonts w:eastAsia="Times New Roman"/>
          <w:color w:val="222222"/>
          <w:sz w:val="24"/>
          <w:szCs w:val="24"/>
          <w:highlight w:val="white"/>
        </w:rPr>
        <w:t xml:space="preserve">Yerkes and Javornik, 2019). </w:t>
      </w:r>
    </w:p>
    <w:p w14:paraId="05827071" w14:textId="77777777" w:rsidR="00753B0F" w:rsidRPr="008C6960" w:rsidRDefault="00A91109" w:rsidP="0022300C">
      <w:pPr>
        <w:pStyle w:val="Heading1"/>
      </w:pPr>
      <w:bookmarkStart w:id="2" w:name="_Toc122121774"/>
      <w:r w:rsidRPr="008C6960">
        <w:t xml:space="preserve">Issues faced within </w:t>
      </w:r>
      <w:r w:rsidRPr="0022300C">
        <w:t>Brighton</w:t>
      </w:r>
      <w:r w:rsidRPr="008C6960">
        <w:t xml:space="preserve"> and Hove</w:t>
      </w:r>
      <w:bookmarkEnd w:id="2"/>
      <w:r w:rsidRPr="008C6960">
        <w:t xml:space="preserve"> </w:t>
      </w:r>
    </w:p>
    <w:p w14:paraId="78204244" w14:textId="0C3B059D"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In addition to the waves of resentment created by the ill effects of the pandemic</w:t>
      </w:r>
      <w:r w:rsidR="001F25B3" w:rsidRPr="008C6960">
        <w:rPr>
          <w:rFonts w:eastAsia="Times New Roman"/>
          <w:sz w:val="24"/>
          <w:szCs w:val="24"/>
        </w:rPr>
        <w:t>,</w:t>
      </w:r>
      <w:r w:rsidRPr="008C6960">
        <w:rPr>
          <w:rFonts w:eastAsia="Times New Roman"/>
          <w:sz w:val="24"/>
          <w:szCs w:val="24"/>
        </w:rPr>
        <w:t xml:space="preserve"> there have been two most </w:t>
      </w:r>
      <w:r w:rsidR="00192640">
        <w:rPr>
          <w:rFonts w:eastAsia="Times New Roman"/>
          <w:sz w:val="24"/>
          <w:szCs w:val="24"/>
        </w:rPr>
        <w:t>critical</w:t>
      </w:r>
      <w:r w:rsidRPr="008C6960">
        <w:rPr>
          <w:rFonts w:eastAsia="Times New Roman"/>
          <w:sz w:val="24"/>
          <w:szCs w:val="24"/>
        </w:rPr>
        <w:t xml:space="preserve"> issues faced by the residents of Brighton and Hove. </w:t>
      </w:r>
      <w:r w:rsidR="00BE07E2" w:rsidRPr="008C6960">
        <w:rPr>
          <w:rFonts w:eastAsia="Times New Roman"/>
          <w:sz w:val="24"/>
          <w:szCs w:val="24"/>
        </w:rPr>
        <w:t xml:space="preserve">Two major </w:t>
      </w:r>
      <w:r w:rsidR="001F25B3" w:rsidRPr="008C6960">
        <w:rPr>
          <w:rFonts w:eastAsia="Times New Roman"/>
          <w:sz w:val="24"/>
          <w:szCs w:val="24"/>
        </w:rPr>
        <w:t>concerns are homelessness, rough sleeping, and inefficient child support</w:t>
      </w:r>
      <w:r w:rsidRPr="008C6960">
        <w:rPr>
          <w:rFonts w:eastAsia="Times New Roman"/>
          <w:sz w:val="24"/>
          <w:szCs w:val="24"/>
        </w:rPr>
        <w:t xml:space="preserve">. The health and </w:t>
      </w:r>
      <w:r w:rsidR="001F25B3" w:rsidRPr="008C6960">
        <w:rPr>
          <w:rFonts w:eastAsia="Times New Roman"/>
          <w:sz w:val="24"/>
          <w:szCs w:val="24"/>
        </w:rPr>
        <w:t>well-being</w:t>
      </w:r>
      <w:r w:rsidRPr="008C6960">
        <w:rPr>
          <w:rFonts w:eastAsia="Times New Roman"/>
          <w:sz w:val="24"/>
          <w:szCs w:val="24"/>
        </w:rPr>
        <w:t xml:space="preserve"> of the homeless population in Brighton </w:t>
      </w:r>
      <w:r w:rsidR="001F25B3" w:rsidRPr="008C6960">
        <w:rPr>
          <w:rFonts w:eastAsia="Times New Roman"/>
          <w:sz w:val="24"/>
          <w:szCs w:val="24"/>
        </w:rPr>
        <w:t>&amp;</w:t>
      </w:r>
      <w:r w:rsidRPr="008C6960">
        <w:rPr>
          <w:rFonts w:eastAsia="Times New Roman"/>
          <w:sz w:val="24"/>
          <w:szCs w:val="24"/>
        </w:rPr>
        <w:t xml:space="preserve"> Hove are at risk as a consequence of Covid 19. They have been facing a cliff edge suffering due to homelessness (</w:t>
      </w:r>
      <w:r w:rsidRPr="008C6960">
        <w:rPr>
          <w:rFonts w:eastAsia="Times New Roman"/>
          <w:color w:val="222222"/>
          <w:sz w:val="24"/>
          <w:szCs w:val="24"/>
          <w:highlight w:val="white"/>
        </w:rPr>
        <w:t>Aldridge, 2020).</w:t>
      </w:r>
      <w:r w:rsidRPr="008C6960">
        <w:rPr>
          <w:rFonts w:eastAsia="Times New Roman"/>
          <w:sz w:val="24"/>
          <w:szCs w:val="24"/>
        </w:rPr>
        <w:t xml:space="preserve"> Though the rough sleepers have been provided with temporary accommodation</w:t>
      </w:r>
      <w:r w:rsidR="001F25B3" w:rsidRPr="008C6960">
        <w:rPr>
          <w:rFonts w:eastAsia="Times New Roman"/>
          <w:sz w:val="24"/>
          <w:szCs w:val="24"/>
        </w:rPr>
        <w:t>,</w:t>
      </w:r>
      <w:r w:rsidRPr="008C6960">
        <w:rPr>
          <w:rFonts w:eastAsia="Times New Roman"/>
          <w:sz w:val="24"/>
          <w:szCs w:val="24"/>
        </w:rPr>
        <w:t xml:space="preserve"> the impact on their health and </w:t>
      </w:r>
      <w:r w:rsidR="001F25B3" w:rsidRPr="008C6960">
        <w:rPr>
          <w:rFonts w:eastAsia="Times New Roman"/>
          <w:sz w:val="24"/>
          <w:szCs w:val="24"/>
        </w:rPr>
        <w:t>well-being</w:t>
      </w:r>
      <w:r w:rsidRPr="008C6960">
        <w:rPr>
          <w:rFonts w:eastAsia="Times New Roman"/>
          <w:sz w:val="24"/>
          <w:szCs w:val="24"/>
        </w:rPr>
        <w:t xml:space="preserve"> </w:t>
      </w:r>
      <w:r w:rsidR="001F25B3" w:rsidRPr="008C6960">
        <w:rPr>
          <w:rFonts w:eastAsia="Times New Roman"/>
          <w:sz w:val="24"/>
          <w:szCs w:val="24"/>
        </w:rPr>
        <w:t>is</w:t>
      </w:r>
      <w:r w:rsidRPr="008C6960">
        <w:rPr>
          <w:rFonts w:eastAsia="Times New Roman"/>
          <w:sz w:val="24"/>
          <w:szCs w:val="24"/>
        </w:rPr>
        <w:t xml:space="preserve"> at stake. In response to the Covid 19, shifting campaigning focus on eradicating </w:t>
      </w:r>
      <w:r w:rsidR="000F73C7" w:rsidRPr="008C6960">
        <w:rPr>
          <w:rFonts w:eastAsia="Times New Roman"/>
          <w:sz w:val="24"/>
          <w:szCs w:val="24"/>
        </w:rPr>
        <w:t>homelessness</w:t>
      </w:r>
      <w:r w:rsidRPr="008C6960">
        <w:rPr>
          <w:rFonts w:eastAsia="Times New Roman"/>
          <w:sz w:val="24"/>
          <w:szCs w:val="24"/>
        </w:rPr>
        <w:t>. Galvanise BH</w:t>
      </w:r>
      <w:r w:rsidR="00192640">
        <w:rPr>
          <w:rFonts w:eastAsia="Times New Roman"/>
          <w:sz w:val="24"/>
          <w:szCs w:val="24"/>
        </w:rPr>
        <w:t xml:space="preserve"> is a</w:t>
      </w:r>
      <w:r w:rsidR="001F25B3" w:rsidRPr="008C6960">
        <w:rPr>
          <w:rFonts w:eastAsia="Times New Roman"/>
          <w:sz w:val="24"/>
          <w:szCs w:val="24"/>
        </w:rPr>
        <w:t xml:space="preserve"> local community-let voluntary campaign </w:t>
      </w:r>
      <w:r w:rsidR="00192640">
        <w:rPr>
          <w:rFonts w:eastAsia="Times New Roman"/>
          <w:sz w:val="24"/>
          <w:szCs w:val="24"/>
        </w:rPr>
        <w:t>that</w:t>
      </w:r>
      <w:r w:rsidRPr="008C6960">
        <w:rPr>
          <w:rFonts w:eastAsia="Times New Roman"/>
          <w:sz w:val="24"/>
          <w:szCs w:val="24"/>
        </w:rPr>
        <w:t xml:space="preserve"> </w:t>
      </w:r>
      <w:r w:rsidR="001F25B3" w:rsidRPr="008C6960">
        <w:rPr>
          <w:rFonts w:eastAsia="Times New Roman"/>
          <w:sz w:val="24"/>
          <w:szCs w:val="24"/>
        </w:rPr>
        <w:t>supports</w:t>
      </w:r>
      <w:r w:rsidRPr="008C6960">
        <w:rPr>
          <w:rFonts w:eastAsia="Times New Roman"/>
          <w:sz w:val="24"/>
          <w:szCs w:val="24"/>
        </w:rPr>
        <w:t xml:space="preserve"> the national and local </w:t>
      </w:r>
      <w:r w:rsidR="001F25B3" w:rsidRPr="008C6960">
        <w:rPr>
          <w:rFonts w:eastAsia="Times New Roman"/>
          <w:sz w:val="24"/>
          <w:szCs w:val="24"/>
        </w:rPr>
        <w:t>authorities</w:t>
      </w:r>
      <w:r w:rsidRPr="008C6960">
        <w:rPr>
          <w:rFonts w:eastAsia="Times New Roman"/>
          <w:sz w:val="24"/>
          <w:szCs w:val="24"/>
        </w:rPr>
        <w:t xml:space="preserve"> </w:t>
      </w:r>
      <w:r w:rsidR="001F25B3" w:rsidRPr="008C6960">
        <w:rPr>
          <w:rFonts w:eastAsia="Times New Roman"/>
          <w:sz w:val="24"/>
          <w:szCs w:val="24"/>
        </w:rPr>
        <w:t>in providing</w:t>
      </w:r>
      <w:r w:rsidRPr="008C6960">
        <w:rPr>
          <w:rFonts w:eastAsia="Times New Roman"/>
          <w:sz w:val="24"/>
          <w:szCs w:val="24"/>
        </w:rPr>
        <w:t xml:space="preserve"> </w:t>
      </w:r>
      <w:r w:rsidR="001F25B3" w:rsidRPr="008C6960">
        <w:rPr>
          <w:rFonts w:eastAsia="Times New Roman"/>
          <w:sz w:val="24"/>
          <w:szCs w:val="24"/>
        </w:rPr>
        <w:t>long-term</w:t>
      </w:r>
      <w:r w:rsidRPr="008C6960">
        <w:rPr>
          <w:rFonts w:eastAsia="Times New Roman"/>
          <w:sz w:val="24"/>
          <w:szCs w:val="24"/>
        </w:rPr>
        <w:t xml:space="preserve"> provisions and accommodation to homeless individuals (</w:t>
      </w:r>
      <w:r w:rsidRPr="008C6960">
        <w:rPr>
          <w:rFonts w:eastAsia="Times New Roman"/>
          <w:color w:val="222222"/>
          <w:sz w:val="24"/>
          <w:szCs w:val="24"/>
          <w:highlight w:val="white"/>
        </w:rPr>
        <w:t xml:space="preserve">Kirby, 2020). </w:t>
      </w:r>
      <w:r w:rsidRPr="008C6960">
        <w:rPr>
          <w:rFonts w:eastAsia="Times New Roman"/>
          <w:sz w:val="24"/>
          <w:szCs w:val="24"/>
        </w:rPr>
        <w:t xml:space="preserve">The </w:t>
      </w:r>
      <w:r w:rsidR="00192640">
        <w:rPr>
          <w:rFonts w:eastAsia="Times New Roman"/>
          <w:sz w:val="24"/>
          <w:szCs w:val="24"/>
        </w:rPr>
        <w:t>movement</w:t>
      </w:r>
      <w:r w:rsidRPr="008C6960">
        <w:rPr>
          <w:rFonts w:eastAsia="Times New Roman"/>
          <w:sz w:val="24"/>
          <w:szCs w:val="24"/>
        </w:rPr>
        <w:t xml:space="preserve"> of the Galvanise is to involve the </w:t>
      </w:r>
      <w:r w:rsidR="00192640">
        <w:rPr>
          <w:rFonts w:eastAsia="Times New Roman"/>
          <w:sz w:val="24"/>
          <w:szCs w:val="24"/>
        </w:rPr>
        <w:t>provincial</w:t>
      </w:r>
      <w:r w:rsidRPr="008C6960">
        <w:rPr>
          <w:rFonts w:eastAsia="Times New Roman"/>
          <w:sz w:val="24"/>
          <w:szCs w:val="24"/>
        </w:rPr>
        <w:t xml:space="preserve"> government in establishing sustainability for the rough sleepers. Brighton and Hove Council</w:t>
      </w:r>
      <w:r w:rsidR="001F25B3" w:rsidRPr="008C6960">
        <w:rPr>
          <w:rFonts w:eastAsia="Times New Roman"/>
          <w:sz w:val="24"/>
          <w:szCs w:val="24"/>
        </w:rPr>
        <w:t>,</w:t>
      </w:r>
      <w:r w:rsidRPr="008C6960">
        <w:rPr>
          <w:rFonts w:eastAsia="Times New Roman"/>
          <w:sz w:val="24"/>
          <w:szCs w:val="24"/>
        </w:rPr>
        <w:t xml:space="preserve"> </w:t>
      </w:r>
      <w:r w:rsidR="001F25B3" w:rsidRPr="008C6960">
        <w:rPr>
          <w:rFonts w:eastAsia="Times New Roman"/>
          <w:sz w:val="24"/>
          <w:szCs w:val="24"/>
        </w:rPr>
        <w:t>supporting</w:t>
      </w:r>
      <w:r w:rsidRPr="008C6960">
        <w:rPr>
          <w:rFonts w:eastAsia="Times New Roman"/>
          <w:sz w:val="24"/>
          <w:szCs w:val="24"/>
        </w:rPr>
        <w:t xml:space="preserve"> the Sussex Community NHS Foundation Trust</w:t>
      </w:r>
      <w:r w:rsidR="001F25B3" w:rsidRPr="008C6960">
        <w:rPr>
          <w:rFonts w:eastAsia="Times New Roman"/>
          <w:sz w:val="24"/>
          <w:szCs w:val="24"/>
        </w:rPr>
        <w:t>,</w:t>
      </w:r>
      <w:r w:rsidRPr="008C6960">
        <w:rPr>
          <w:rFonts w:eastAsia="Times New Roman"/>
          <w:sz w:val="24"/>
          <w:szCs w:val="24"/>
        </w:rPr>
        <w:t xml:space="preserve"> has been working to ensure homeless people with </w:t>
      </w:r>
      <w:r w:rsidR="001F25B3" w:rsidRPr="008C6960">
        <w:rPr>
          <w:rFonts w:eastAsia="Times New Roman"/>
          <w:sz w:val="24"/>
          <w:szCs w:val="24"/>
        </w:rPr>
        <w:t>self-contained</w:t>
      </w:r>
      <w:r w:rsidRPr="008C6960">
        <w:rPr>
          <w:rFonts w:eastAsia="Times New Roman"/>
          <w:sz w:val="24"/>
          <w:szCs w:val="24"/>
        </w:rPr>
        <w:t xml:space="preserve"> accommodation. On 3rd March 2020, a Campaign Planning Event was hosted to address the issues of homeless </w:t>
      </w:r>
      <w:r w:rsidR="000F73C7" w:rsidRPr="008C6960">
        <w:rPr>
          <w:rFonts w:eastAsia="Times New Roman"/>
          <w:sz w:val="24"/>
          <w:szCs w:val="24"/>
        </w:rPr>
        <w:t>individuals (</w:t>
      </w:r>
      <w:r w:rsidRPr="008C6960">
        <w:rPr>
          <w:rFonts w:eastAsia="Times New Roman"/>
          <w:color w:val="222222"/>
          <w:sz w:val="24"/>
          <w:szCs w:val="24"/>
          <w:highlight w:val="white"/>
        </w:rPr>
        <w:t>Aldridge, 2020).</w:t>
      </w:r>
      <w:r w:rsidRPr="008C6960">
        <w:rPr>
          <w:rFonts w:eastAsia="Times New Roman"/>
          <w:sz w:val="24"/>
          <w:szCs w:val="24"/>
        </w:rPr>
        <w:t xml:space="preserve"> Homelessness and rough sleeping </w:t>
      </w:r>
      <w:r w:rsidR="001F25B3" w:rsidRPr="008C6960">
        <w:rPr>
          <w:rFonts w:eastAsia="Times New Roman"/>
          <w:sz w:val="24"/>
          <w:szCs w:val="24"/>
        </w:rPr>
        <w:t>have</w:t>
      </w:r>
      <w:r w:rsidRPr="008C6960">
        <w:rPr>
          <w:rFonts w:eastAsia="Times New Roman"/>
          <w:sz w:val="24"/>
          <w:szCs w:val="24"/>
        </w:rPr>
        <w:t xml:space="preserve"> become </w:t>
      </w:r>
      <w:r w:rsidR="001F25B3" w:rsidRPr="008C6960">
        <w:rPr>
          <w:rFonts w:eastAsia="Times New Roman"/>
          <w:sz w:val="24"/>
          <w:szCs w:val="24"/>
        </w:rPr>
        <w:t>significant</w:t>
      </w:r>
      <w:r w:rsidRPr="008C6960">
        <w:rPr>
          <w:rFonts w:eastAsia="Times New Roman"/>
          <w:sz w:val="24"/>
          <w:szCs w:val="24"/>
        </w:rPr>
        <w:t xml:space="preserve"> </w:t>
      </w:r>
      <w:r w:rsidR="001F25B3" w:rsidRPr="008C6960">
        <w:rPr>
          <w:rFonts w:eastAsia="Times New Roman"/>
          <w:sz w:val="24"/>
          <w:szCs w:val="24"/>
        </w:rPr>
        <w:t>issues</w:t>
      </w:r>
      <w:r w:rsidRPr="008C6960">
        <w:rPr>
          <w:rFonts w:eastAsia="Times New Roman"/>
          <w:sz w:val="24"/>
          <w:szCs w:val="24"/>
        </w:rPr>
        <w:t xml:space="preserve"> in Brighton </w:t>
      </w:r>
      <w:r w:rsidR="001F25B3" w:rsidRPr="008C6960">
        <w:rPr>
          <w:rFonts w:eastAsia="Times New Roman"/>
          <w:sz w:val="24"/>
          <w:szCs w:val="24"/>
        </w:rPr>
        <w:t>&amp;</w:t>
      </w:r>
      <w:r w:rsidRPr="008C6960">
        <w:rPr>
          <w:rFonts w:eastAsia="Times New Roman"/>
          <w:sz w:val="24"/>
          <w:szCs w:val="24"/>
        </w:rPr>
        <w:t xml:space="preserve"> Hove</w:t>
      </w:r>
      <w:r w:rsidR="001F25B3" w:rsidRPr="008C6960">
        <w:rPr>
          <w:rFonts w:eastAsia="Times New Roman"/>
          <w:sz w:val="24"/>
          <w:szCs w:val="24"/>
        </w:rPr>
        <w:t>,</w:t>
      </w:r>
      <w:r w:rsidRPr="008C6960">
        <w:rPr>
          <w:rFonts w:eastAsia="Times New Roman"/>
          <w:sz w:val="24"/>
          <w:szCs w:val="24"/>
        </w:rPr>
        <w:t xml:space="preserve"> as 44.8% of the homeless have reported being attacked or </w:t>
      </w:r>
      <w:r w:rsidR="001F25B3" w:rsidRPr="008C6960">
        <w:rPr>
          <w:rFonts w:eastAsia="Times New Roman"/>
          <w:sz w:val="24"/>
          <w:szCs w:val="24"/>
        </w:rPr>
        <w:t>physically harmed</w:t>
      </w:r>
      <w:r w:rsidRPr="008C6960">
        <w:rPr>
          <w:rFonts w:eastAsia="Times New Roman"/>
          <w:sz w:val="24"/>
          <w:szCs w:val="24"/>
        </w:rPr>
        <w:t xml:space="preserve"> based on the consensus reports of January 2020.  18.6% reported relationship </w:t>
      </w:r>
      <w:r w:rsidR="001F25B3" w:rsidRPr="008C6960">
        <w:rPr>
          <w:rFonts w:eastAsia="Times New Roman"/>
          <w:sz w:val="24"/>
          <w:szCs w:val="24"/>
        </w:rPr>
        <w:t>breakdowns</w:t>
      </w:r>
      <w:r w:rsidRPr="008C6960">
        <w:rPr>
          <w:rFonts w:eastAsia="Times New Roman"/>
          <w:sz w:val="24"/>
          <w:szCs w:val="24"/>
        </w:rPr>
        <w:t xml:space="preserve"> </w:t>
      </w:r>
      <w:r w:rsidR="00A30D16" w:rsidRPr="008C6960">
        <w:rPr>
          <w:rFonts w:eastAsia="Times New Roman"/>
          <w:sz w:val="24"/>
          <w:szCs w:val="24"/>
        </w:rPr>
        <w:t>due to</w:t>
      </w:r>
      <w:r w:rsidRPr="008C6960">
        <w:rPr>
          <w:rFonts w:eastAsia="Times New Roman"/>
          <w:sz w:val="24"/>
          <w:szCs w:val="24"/>
        </w:rPr>
        <w:t xml:space="preserve"> rough sleeping and homelessness. 13.3% </w:t>
      </w:r>
      <w:r w:rsidRPr="008C6960">
        <w:rPr>
          <w:rFonts w:eastAsia="Times New Roman"/>
          <w:sz w:val="24"/>
          <w:szCs w:val="24"/>
        </w:rPr>
        <w:lastRenderedPageBreak/>
        <w:t xml:space="preserve">of the people have been reported to work against their will. 40% of homeless people have reported suffering from </w:t>
      </w:r>
      <w:r w:rsidR="001F25B3" w:rsidRPr="008C6960">
        <w:rPr>
          <w:rFonts w:eastAsia="Times New Roman"/>
          <w:sz w:val="24"/>
          <w:szCs w:val="24"/>
        </w:rPr>
        <w:t>significant</w:t>
      </w:r>
      <w:r w:rsidRPr="008C6960">
        <w:rPr>
          <w:rFonts w:eastAsia="Times New Roman"/>
          <w:sz w:val="24"/>
          <w:szCs w:val="24"/>
        </w:rPr>
        <w:t xml:space="preserve"> health complexities due to the development of chronic disease (</w:t>
      </w:r>
      <w:r w:rsidRPr="008C6960">
        <w:rPr>
          <w:rFonts w:eastAsia="Times New Roman"/>
          <w:color w:val="222222"/>
          <w:sz w:val="24"/>
          <w:szCs w:val="24"/>
          <w:highlight w:val="white"/>
        </w:rPr>
        <w:t>Bramley and Fitzpatrick, 2018).</w:t>
      </w:r>
      <w:r w:rsidR="008C6960">
        <w:rPr>
          <w:rFonts w:eastAsia="Times New Roman"/>
          <w:color w:val="222222"/>
          <w:sz w:val="24"/>
          <w:szCs w:val="24"/>
        </w:rPr>
        <w:t xml:space="preserve"> </w:t>
      </w:r>
      <w:r w:rsidR="008C6960" w:rsidRPr="008C6960">
        <w:rPr>
          <w:rFonts w:eastAsia="Times New Roman"/>
          <w:color w:val="222222"/>
          <w:sz w:val="24"/>
          <w:szCs w:val="24"/>
        </w:rPr>
        <w:t xml:space="preserve">However, there have been </w:t>
      </w:r>
      <w:r w:rsidR="008C6960">
        <w:rPr>
          <w:rFonts w:eastAsia="Times New Roman"/>
          <w:color w:val="222222"/>
          <w:sz w:val="24"/>
          <w:szCs w:val="24"/>
        </w:rPr>
        <w:t>specific</w:t>
      </w:r>
      <w:r w:rsidR="008C6960" w:rsidRPr="008C6960">
        <w:rPr>
          <w:rFonts w:eastAsia="Times New Roman"/>
          <w:color w:val="222222"/>
          <w:sz w:val="24"/>
          <w:szCs w:val="24"/>
        </w:rPr>
        <w:t xml:space="preserve"> policies implemented as a measure to eradicate homelessness.  FEANTSA</w:t>
      </w:r>
      <w:r w:rsidR="004F56D1">
        <w:rPr>
          <w:rFonts w:eastAsia="Times New Roman"/>
          <w:color w:val="222222"/>
          <w:sz w:val="24"/>
          <w:szCs w:val="24"/>
        </w:rPr>
        <w:t xml:space="preserve"> </w:t>
      </w:r>
      <w:r w:rsidR="004F56D1" w:rsidRPr="004F56D1">
        <w:rPr>
          <w:rFonts w:eastAsia="Times New Roman"/>
          <w:sz w:val="24"/>
          <w:szCs w:val="24"/>
        </w:rPr>
        <w:t>(</w:t>
      </w:r>
      <w:r w:rsidR="004F56D1" w:rsidRPr="004F56D1">
        <w:rPr>
          <w:sz w:val="24"/>
          <w:szCs w:val="24"/>
          <w:shd w:val="clear" w:color="auto" w:fill="FFFFFF"/>
        </w:rPr>
        <w:t>European Federation of National Organisations Working with the Homeless)</w:t>
      </w:r>
      <w:r w:rsidR="008C6960" w:rsidRPr="008C6960">
        <w:rPr>
          <w:rFonts w:eastAsia="Times New Roman"/>
          <w:color w:val="222222"/>
          <w:sz w:val="24"/>
          <w:szCs w:val="24"/>
        </w:rPr>
        <w:t xml:space="preserve"> developed the Homeless Bills of Rights in 2017 to help reduce </w:t>
      </w:r>
      <w:r w:rsidR="008C6960">
        <w:rPr>
          <w:rFonts w:eastAsia="Times New Roman"/>
          <w:color w:val="222222"/>
          <w:sz w:val="24"/>
          <w:szCs w:val="24"/>
        </w:rPr>
        <w:t xml:space="preserve">the </w:t>
      </w:r>
      <w:r w:rsidR="008C6960" w:rsidRPr="008C6960">
        <w:rPr>
          <w:rFonts w:eastAsia="Times New Roman"/>
          <w:color w:val="222222"/>
          <w:sz w:val="24"/>
          <w:szCs w:val="24"/>
        </w:rPr>
        <w:t xml:space="preserve">growing </w:t>
      </w:r>
      <w:r w:rsidR="008C6960">
        <w:rPr>
          <w:rFonts w:eastAsia="Times New Roman"/>
          <w:color w:val="222222"/>
          <w:sz w:val="24"/>
          <w:szCs w:val="24"/>
        </w:rPr>
        <w:t>criminalisation</w:t>
      </w:r>
      <w:r w:rsidR="008C6960" w:rsidRPr="008C6960">
        <w:rPr>
          <w:rFonts w:eastAsia="Times New Roman"/>
          <w:color w:val="222222"/>
          <w:sz w:val="24"/>
          <w:szCs w:val="24"/>
        </w:rPr>
        <w:t xml:space="preserve"> of homeless people. Article 1 of the Bill ensures the right to housing individuals</w:t>
      </w:r>
      <w:r w:rsidR="004F56D1">
        <w:rPr>
          <w:rFonts w:eastAsia="Times New Roman"/>
          <w:color w:val="222222"/>
          <w:sz w:val="24"/>
          <w:szCs w:val="24"/>
        </w:rPr>
        <w:t xml:space="preserve"> (Greenwood </w:t>
      </w:r>
      <w:r w:rsidR="004F56D1" w:rsidRPr="004F56D1">
        <w:rPr>
          <w:rFonts w:eastAsia="Times New Roman"/>
          <w:i/>
          <w:iCs/>
          <w:color w:val="222222"/>
          <w:sz w:val="24"/>
          <w:szCs w:val="24"/>
        </w:rPr>
        <w:t>et al</w:t>
      </w:r>
      <w:r w:rsidR="004F56D1">
        <w:rPr>
          <w:rFonts w:eastAsia="Times New Roman"/>
          <w:color w:val="222222"/>
          <w:sz w:val="24"/>
          <w:szCs w:val="24"/>
        </w:rPr>
        <w:t>., 2020)</w:t>
      </w:r>
      <w:r w:rsidR="008C6960" w:rsidRPr="008C6960">
        <w:rPr>
          <w:rFonts w:eastAsia="Times New Roman"/>
          <w:color w:val="222222"/>
          <w:sz w:val="24"/>
          <w:szCs w:val="24"/>
        </w:rPr>
        <w:t xml:space="preserve">. Homelessness and Rough Sleepers Strategy 2020-2025 aims </w:t>
      </w:r>
      <w:r w:rsidR="00192640" w:rsidRPr="00192640">
        <w:rPr>
          <w:rFonts w:eastAsia="Times New Roman"/>
          <w:color w:val="222222"/>
          <w:sz w:val="24"/>
          <w:szCs w:val="24"/>
        </w:rPr>
        <w:t>to safeguard the interest of the homeless</w:t>
      </w:r>
      <w:r w:rsidR="004F56D1" w:rsidRPr="004F56D1">
        <w:rPr>
          <w:rFonts w:eastAsia="Times New Roman"/>
          <w:color w:val="222222"/>
          <w:sz w:val="24"/>
          <w:szCs w:val="24"/>
        </w:rPr>
        <w:t>, putting intense pressure on the Government and the Brighton and Hove Council to bring into action and practice to protect the homeless</w:t>
      </w:r>
      <w:r w:rsidR="008C6960" w:rsidRPr="008C6960">
        <w:rPr>
          <w:rFonts w:eastAsia="Times New Roman"/>
          <w:color w:val="222222"/>
          <w:sz w:val="24"/>
          <w:szCs w:val="24"/>
        </w:rPr>
        <w:t xml:space="preserve">. Moreover, </w:t>
      </w:r>
      <w:r w:rsidR="00192640">
        <w:rPr>
          <w:rFonts w:eastAsia="Times New Roman"/>
          <w:color w:val="222222"/>
          <w:sz w:val="24"/>
          <w:szCs w:val="24"/>
        </w:rPr>
        <w:t>the local authorities</w:t>
      </w:r>
      <w:r w:rsidR="008C6960" w:rsidRPr="008C6960">
        <w:rPr>
          <w:rFonts w:eastAsia="Times New Roman"/>
          <w:color w:val="222222"/>
          <w:sz w:val="24"/>
          <w:szCs w:val="24"/>
        </w:rPr>
        <w:t xml:space="preserve"> </w:t>
      </w:r>
      <w:r w:rsidR="00192640">
        <w:rPr>
          <w:rFonts w:eastAsia="Times New Roman"/>
          <w:color w:val="222222"/>
          <w:sz w:val="24"/>
          <w:szCs w:val="24"/>
        </w:rPr>
        <w:t>have</w:t>
      </w:r>
      <w:r w:rsidR="008C6960" w:rsidRPr="008C6960">
        <w:rPr>
          <w:rFonts w:eastAsia="Times New Roman"/>
          <w:color w:val="222222"/>
          <w:sz w:val="24"/>
          <w:szCs w:val="24"/>
        </w:rPr>
        <w:t xml:space="preserve"> </w:t>
      </w:r>
      <w:r w:rsidR="00192640">
        <w:rPr>
          <w:rFonts w:eastAsia="Times New Roman"/>
          <w:color w:val="222222"/>
          <w:sz w:val="24"/>
          <w:szCs w:val="24"/>
        </w:rPr>
        <w:t>sought</w:t>
      </w:r>
      <w:r w:rsidR="008C6960" w:rsidRPr="008C6960">
        <w:rPr>
          <w:rFonts w:eastAsia="Times New Roman"/>
          <w:color w:val="222222"/>
          <w:sz w:val="24"/>
          <w:szCs w:val="24"/>
        </w:rPr>
        <w:t xml:space="preserve"> a long-term solution for homeless individuals. The </w:t>
      </w:r>
      <w:r w:rsidR="00192640">
        <w:rPr>
          <w:rFonts w:eastAsia="Times New Roman"/>
          <w:color w:val="222222"/>
          <w:sz w:val="24"/>
          <w:szCs w:val="24"/>
        </w:rPr>
        <w:t>pandemic wave</w:t>
      </w:r>
      <w:r w:rsidR="008C6960" w:rsidRPr="008C6960">
        <w:rPr>
          <w:rFonts w:eastAsia="Times New Roman"/>
          <w:color w:val="222222"/>
          <w:sz w:val="24"/>
          <w:szCs w:val="24"/>
        </w:rPr>
        <w:t xml:space="preserve"> has </w:t>
      </w:r>
      <w:r w:rsidR="00192640">
        <w:rPr>
          <w:rFonts w:eastAsia="Times New Roman"/>
          <w:color w:val="222222"/>
          <w:sz w:val="24"/>
          <w:szCs w:val="24"/>
        </w:rPr>
        <w:t>pressured</w:t>
      </w:r>
      <w:r w:rsidR="008C6960" w:rsidRPr="008C6960">
        <w:rPr>
          <w:rFonts w:eastAsia="Times New Roman"/>
          <w:color w:val="222222"/>
          <w:sz w:val="24"/>
          <w:szCs w:val="24"/>
        </w:rPr>
        <w:t xml:space="preserve"> the government to protect these people from the risk of infection</w:t>
      </w:r>
      <w:r w:rsidR="004F56D1">
        <w:rPr>
          <w:rFonts w:eastAsia="Times New Roman"/>
          <w:color w:val="222222"/>
          <w:sz w:val="24"/>
          <w:szCs w:val="24"/>
        </w:rPr>
        <w:t xml:space="preserve"> </w:t>
      </w:r>
      <w:r w:rsidR="007534FE" w:rsidRPr="007534FE">
        <w:rPr>
          <w:rFonts w:eastAsia="Times New Roman"/>
          <w:color w:val="222222"/>
          <w:sz w:val="24"/>
          <w:szCs w:val="24"/>
        </w:rPr>
        <w:t xml:space="preserve">(www.brighton-hove.gov.uk, </w:t>
      </w:r>
      <w:r w:rsidR="007534FE">
        <w:rPr>
          <w:rFonts w:eastAsia="Times New Roman"/>
          <w:color w:val="222222"/>
          <w:sz w:val="24"/>
          <w:szCs w:val="24"/>
        </w:rPr>
        <w:t>2022</w:t>
      </w:r>
      <w:r w:rsidR="007534FE" w:rsidRPr="007534FE">
        <w:rPr>
          <w:rFonts w:eastAsia="Times New Roman"/>
          <w:color w:val="222222"/>
          <w:sz w:val="24"/>
          <w:szCs w:val="24"/>
        </w:rPr>
        <w:t>)</w:t>
      </w:r>
      <w:r w:rsidR="008C6960" w:rsidRPr="008C6960">
        <w:rPr>
          <w:rFonts w:eastAsia="Times New Roman"/>
          <w:color w:val="222222"/>
          <w:sz w:val="24"/>
          <w:szCs w:val="24"/>
        </w:rPr>
        <w:t>.</w:t>
      </w:r>
    </w:p>
    <w:p w14:paraId="089B12C8" w14:textId="381E0FBA"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 xml:space="preserve">The </w:t>
      </w:r>
      <w:r w:rsidR="001F25B3" w:rsidRPr="008C6960">
        <w:rPr>
          <w:rFonts w:eastAsia="Times New Roman"/>
          <w:sz w:val="24"/>
          <w:szCs w:val="24"/>
        </w:rPr>
        <w:t>children’s health</w:t>
      </w:r>
      <w:r w:rsidR="000F73C7" w:rsidRPr="008C6960">
        <w:rPr>
          <w:rFonts w:eastAsia="Times New Roman"/>
          <w:sz w:val="24"/>
          <w:szCs w:val="24"/>
        </w:rPr>
        <w:t xml:space="preserve"> in the Borough and Hove have</w:t>
      </w:r>
      <w:r w:rsidRPr="008C6960">
        <w:rPr>
          <w:rFonts w:eastAsia="Times New Roman"/>
          <w:sz w:val="24"/>
          <w:szCs w:val="24"/>
        </w:rPr>
        <w:t xml:space="preserve"> been at greater risk due to inadequate health facilities and services for childcare. The child with learning disabilities has shown a devastating decrease in school attendance (</w:t>
      </w:r>
      <w:r w:rsidRPr="008C6960">
        <w:rPr>
          <w:rFonts w:eastAsia="Times New Roman"/>
          <w:color w:val="222222"/>
          <w:sz w:val="24"/>
          <w:szCs w:val="24"/>
          <w:highlight w:val="white"/>
        </w:rPr>
        <w:t>Yerkes and Javornik, 2019).</w:t>
      </w:r>
      <w:r w:rsidRPr="008C6960">
        <w:rPr>
          <w:rFonts w:eastAsia="Times New Roman"/>
          <w:sz w:val="24"/>
          <w:szCs w:val="24"/>
        </w:rPr>
        <w:t xml:space="preserve"> The physical and mental </w:t>
      </w:r>
      <w:r w:rsidR="001F25B3" w:rsidRPr="008C6960">
        <w:rPr>
          <w:rFonts w:eastAsia="Times New Roman"/>
          <w:sz w:val="24"/>
          <w:szCs w:val="24"/>
        </w:rPr>
        <w:t>well-being</w:t>
      </w:r>
      <w:r w:rsidRPr="008C6960">
        <w:rPr>
          <w:rFonts w:eastAsia="Times New Roman"/>
          <w:sz w:val="24"/>
          <w:szCs w:val="24"/>
        </w:rPr>
        <w:t xml:space="preserve"> of the child is </w:t>
      </w:r>
      <w:r w:rsidR="001F25B3" w:rsidRPr="008C6960">
        <w:rPr>
          <w:rFonts w:eastAsia="Times New Roman"/>
          <w:sz w:val="24"/>
          <w:szCs w:val="24"/>
        </w:rPr>
        <w:t>essential</w:t>
      </w:r>
      <w:r w:rsidRPr="008C6960">
        <w:rPr>
          <w:rFonts w:eastAsia="Times New Roman"/>
          <w:sz w:val="24"/>
          <w:szCs w:val="24"/>
        </w:rPr>
        <w:t xml:space="preserve"> as it would help them </w:t>
      </w:r>
      <w:r w:rsidR="001F25B3" w:rsidRPr="008C6960">
        <w:rPr>
          <w:rFonts w:eastAsia="Times New Roman"/>
          <w:sz w:val="24"/>
          <w:szCs w:val="24"/>
        </w:rPr>
        <w:t>gain</w:t>
      </w:r>
      <w:r w:rsidRPr="008C6960">
        <w:rPr>
          <w:rFonts w:eastAsia="Times New Roman"/>
          <w:sz w:val="24"/>
          <w:szCs w:val="24"/>
        </w:rPr>
        <w:t xml:space="preserve"> academic knowledge. Abstinence from schools </w:t>
      </w:r>
      <w:r w:rsidR="000F73C7" w:rsidRPr="008C6960">
        <w:rPr>
          <w:rFonts w:eastAsia="Times New Roman"/>
          <w:sz w:val="24"/>
          <w:szCs w:val="24"/>
        </w:rPr>
        <w:t>has</w:t>
      </w:r>
      <w:r w:rsidRPr="008C6960">
        <w:rPr>
          <w:rFonts w:eastAsia="Times New Roman"/>
          <w:sz w:val="24"/>
          <w:szCs w:val="24"/>
        </w:rPr>
        <w:t xml:space="preserve"> been associated with several risk factors</w:t>
      </w:r>
      <w:r w:rsidR="001F25B3" w:rsidRPr="008C6960">
        <w:rPr>
          <w:rFonts w:eastAsia="Times New Roman"/>
          <w:sz w:val="24"/>
          <w:szCs w:val="24"/>
        </w:rPr>
        <w:t>,</w:t>
      </w:r>
      <w:r w:rsidRPr="008C6960">
        <w:rPr>
          <w:rFonts w:eastAsia="Times New Roman"/>
          <w:sz w:val="24"/>
          <w:szCs w:val="24"/>
        </w:rPr>
        <w:t xml:space="preserve"> such as prolonged exposure to exploitation. The child’s ability to learn is highly impacted by poor </w:t>
      </w:r>
      <w:r w:rsidR="001F25B3" w:rsidRPr="008C6960">
        <w:rPr>
          <w:rFonts w:eastAsia="Times New Roman"/>
          <w:sz w:val="24"/>
          <w:szCs w:val="24"/>
        </w:rPr>
        <w:t>behaviour</w:t>
      </w:r>
      <w:r w:rsidRPr="008C6960">
        <w:rPr>
          <w:rFonts w:eastAsia="Times New Roman"/>
          <w:sz w:val="24"/>
          <w:szCs w:val="24"/>
        </w:rPr>
        <w:t xml:space="preserve"> and affects their relationship with peers and tutors. </w:t>
      </w:r>
      <w:r w:rsidR="001F25B3" w:rsidRPr="008C6960">
        <w:rPr>
          <w:rFonts w:eastAsia="Times New Roman"/>
          <w:sz w:val="24"/>
          <w:szCs w:val="24"/>
        </w:rPr>
        <w:t>Poor</w:t>
      </w:r>
      <w:r w:rsidRPr="008C6960">
        <w:rPr>
          <w:rFonts w:eastAsia="Times New Roman"/>
          <w:sz w:val="24"/>
          <w:szCs w:val="24"/>
        </w:rPr>
        <w:t xml:space="preserve"> </w:t>
      </w:r>
      <w:r w:rsidR="00192640">
        <w:rPr>
          <w:rFonts w:eastAsia="Times New Roman"/>
          <w:sz w:val="24"/>
          <w:szCs w:val="24"/>
        </w:rPr>
        <w:t>behaviours</w:t>
      </w:r>
      <w:r w:rsidRPr="008C6960">
        <w:rPr>
          <w:rFonts w:eastAsia="Times New Roman"/>
          <w:sz w:val="24"/>
          <w:szCs w:val="24"/>
        </w:rPr>
        <w:t xml:space="preserve"> in school also lead to social exclusion (</w:t>
      </w:r>
      <w:r w:rsidRPr="008C6960">
        <w:rPr>
          <w:rFonts w:eastAsia="Times New Roman"/>
          <w:color w:val="222222"/>
          <w:sz w:val="24"/>
          <w:szCs w:val="24"/>
          <w:highlight w:val="white"/>
        </w:rPr>
        <w:t xml:space="preserve">Zamberlan </w:t>
      </w:r>
      <w:r w:rsidRPr="008C6960">
        <w:rPr>
          <w:rFonts w:eastAsia="Times New Roman"/>
          <w:i/>
          <w:color w:val="222222"/>
          <w:sz w:val="24"/>
          <w:szCs w:val="24"/>
          <w:highlight w:val="white"/>
        </w:rPr>
        <w:t>et al</w:t>
      </w:r>
      <w:r w:rsidRPr="008C6960">
        <w:rPr>
          <w:rFonts w:eastAsia="Times New Roman"/>
          <w:color w:val="222222"/>
          <w:sz w:val="24"/>
          <w:szCs w:val="24"/>
          <w:highlight w:val="white"/>
        </w:rPr>
        <w:t>., 2021).</w:t>
      </w:r>
      <w:r w:rsidRPr="008C6960">
        <w:rPr>
          <w:rFonts w:eastAsia="Times New Roman"/>
          <w:sz w:val="24"/>
          <w:szCs w:val="24"/>
        </w:rPr>
        <w:t xml:space="preserve"> Poverty</w:t>
      </w:r>
      <w:r w:rsidR="00192640" w:rsidRPr="00192640">
        <w:rPr>
          <w:rFonts w:eastAsia="Times New Roman"/>
          <w:sz w:val="24"/>
          <w:szCs w:val="24"/>
        </w:rPr>
        <w:t xml:space="preserve">, the </w:t>
      </w:r>
      <w:r w:rsidR="00192640">
        <w:rPr>
          <w:rFonts w:eastAsia="Times New Roman"/>
          <w:sz w:val="24"/>
          <w:szCs w:val="24"/>
        </w:rPr>
        <w:t>primary</w:t>
      </w:r>
      <w:r w:rsidR="00192640" w:rsidRPr="00192640">
        <w:rPr>
          <w:rFonts w:eastAsia="Times New Roman"/>
          <w:sz w:val="24"/>
          <w:szCs w:val="24"/>
        </w:rPr>
        <w:t xml:space="preserve"> cause of social exclusion, adversely affects children's learning ability</w:t>
      </w:r>
      <w:r w:rsidRPr="008C6960">
        <w:rPr>
          <w:rFonts w:eastAsia="Times New Roman"/>
          <w:sz w:val="24"/>
          <w:szCs w:val="24"/>
        </w:rPr>
        <w:t xml:space="preserve"> and</w:t>
      </w:r>
      <w:r w:rsidR="001F25B3" w:rsidRPr="008C6960">
        <w:rPr>
          <w:rFonts w:eastAsia="Times New Roman"/>
          <w:sz w:val="24"/>
          <w:szCs w:val="24"/>
        </w:rPr>
        <w:t>,</w:t>
      </w:r>
      <w:r w:rsidRPr="008C6960">
        <w:rPr>
          <w:rFonts w:eastAsia="Times New Roman"/>
          <w:sz w:val="24"/>
          <w:szCs w:val="24"/>
        </w:rPr>
        <w:t xml:space="preserve"> in turn</w:t>
      </w:r>
      <w:r w:rsidR="001F25B3" w:rsidRPr="008C6960">
        <w:rPr>
          <w:rFonts w:eastAsia="Times New Roman"/>
          <w:sz w:val="24"/>
          <w:szCs w:val="24"/>
        </w:rPr>
        <w:t>,</w:t>
      </w:r>
      <w:r w:rsidRPr="008C6960">
        <w:rPr>
          <w:rFonts w:eastAsia="Times New Roman"/>
          <w:sz w:val="24"/>
          <w:szCs w:val="24"/>
        </w:rPr>
        <w:t xml:space="preserve"> their mental and physical health. The negligence of the need of the child by the care providers can affect them throughout their life. Poor relationships manifested within </w:t>
      </w:r>
      <w:r w:rsidR="00192640">
        <w:rPr>
          <w:rFonts w:eastAsia="Times New Roman"/>
          <w:sz w:val="24"/>
          <w:szCs w:val="24"/>
        </w:rPr>
        <w:t>five</w:t>
      </w:r>
      <w:r w:rsidRPr="008C6960">
        <w:rPr>
          <w:rFonts w:eastAsia="Times New Roman"/>
          <w:sz w:val="24"/>
          <w:szCs w:val="24"/>
        </w:rPr>
        <w:t xml:space="preserve"> years of age should be reported to the Health Visiting Service for guidance. Poor </w:t>
      </w:r>
      <w:r w:rsidR="001F25B3" w:rsidRPr="008C6960">
        <w:rPr>
          <w:rFonts w:eastAsia="Times New Roman"/>
          <w:sz w:val="24"/>
          <w:szCs w:val="24"/>
        </w:rPr>
        <w:t xml:space="preserve">educational relationships can </w:t>
      </w:r>
      <w:r w:rsidR="00192640">
        <w:rPr>
          <w:rFonts w:eastAsia="Times New Roman"/>
          <w:sz w:val="24"/>
          <w:szCs w:val="24"/>
        </w:rPr>
        <w:t>display</w:t>
      </w:r>
      <w:r w:rsidRPr="008C6960">
        <w:rPr>
          <w:rFonts w:eastAsia="Times New Roman"/>
          <w:sz w:val="24"/>
          <w:szCs w:val="24"/>
        </w:rPr>
        <w:t xml:space="preserve"> </w:t>
      </w:r>
      <w:r w:rsidR="001F25B3" w:rsidRPr="008C6960">
        <w:rPr>
          <w:rFonts w:eastAsia="Times New Roman"/>
          <w:sz w:val="24"/>
          <w:szCs w:val="24"/>
        </w:rPr>
        <w:t>in</w:t>
      </w:r>
      <w:r w:rsidRPr="008C6960">
        <w:rPr>
          <w:rFonts w:eastAsia="Times New Roman"/>
          <w:sz w:val="24"/>
          <w:szCs w:val="24"/>
        </w:rPr>
        <w:t xml:space="preserve"> their </w:t>
      </w:r>
      <w:r w:rsidR="001F25B3" w:rsidRPr="008C6960">
        <w:rPr>
          <w:rFonts w:eastAsia="Times New Roman"/>
          <w:sz w:val="24"/>
          <w:szCs w:val="24"/>
        </w:rPr>
        <w:t>behaviour</w:t>
      </w:r>
      <w:r w:rsidRPr="008C6960">
        <w:rPr>
          <w:rFonts w:eastAsia="Times New Roman"/>
          <w:sz w:val="24"/>
          <w:szCs w:val="24"/>
        </w:rPr>
        <w:t xml:space="preserve"> with peers and tutors. It often leads to language and communication </w:t>
      </w:r>
      <w:r w:rsidR="001F25B3" w:rsidRPr="008C6960">
        <w:rPr>
          <w:rFonts w:eastAsia="Times New Roman"/>
          <w:sz w:val="24"/>
          <w:szCs w:val="24"/>
        </w:rPr>
        <w:t>difficulties and</w:t>
      </w:r>
      <w:r w:rsidRPr="008C6960">
        <w:rPr>
          <w:rFonts w:eastAsia="Times New Roman"/>
          <w:sz w:val="24"/>
          <w:szCs w:val="24"/>
        </w:rPr>
        <w:t xml:space="preserve"> barrier</w:t>
      </w:r>
      <w:r w:rsidR="001F25B3" w:rsidRPr="008C6960">
        <w:rPr>
          <w:rFonts w:eastAsia="Times New Roman"/>
          <w:sz w:val="24"/>
          <w:szCs w:val="24"/>
        </w:rPr>
        <w:t>s</w:t>
      </w:r>
      <w:r w:rsidR="00A30D16" w:rsidRPr="008C6960">
        <w:rPr>
          <w:rFonts w:eastAsia="Times New Roman"/>
          <w:sz w:val="24"/>
          <w:szCs w:val="24"/>
        </w:rPr>
        <w:t xml:space="preserve"> to</w:t>
      </w:r>
      <w:r w:rsidRPr="008C6960">
        <w:rPr>
          <w:rFonts w:eastAsia="Times New Roman"/>
          <w:sz w:val="24"/>
          <w:szCs w:val="24"/>
        </w:rPr>
        <w:t xml:space="preserve"> learning abilities (</w:t>
      </w:r>
      <w:r w:rsidRPr="008C6960">
        <w:rPr>
          <w:rFonts w:eastAsia="Times New Roman"/>
          <w:color w:val="222222"/>
          <w:sz w:val="24"/>
          <w:szCs w:val="24"/>
          <w:highlight w:val="white"/>
        </w:rPr>
        <w:t>Yerkes and Javornik, 2019).</w:t>
      </w:r>
      <w:r w:rsidRPr="008C6960">
        <w:rPr>
          <w:rFonts w:eastAsia="Times New Roman"/>
          <w:sz w:val="24"/>
          <w:szCs w:val="24"/>
        </w:rPr>
        <w:t xml:space="preserve"> The prevalence of child poverty in Borough and Hove </w:t>
      </w:r>
      <w:r w:rsidR="000F73C7" w:rsidRPr="008C6960">
        <w:rPr>
          <w:rFonts w:eastAsia="Times New Roman"/>
          <w:sz w:val="24"/>
          <w:szCs w:val="24"/>
        </w:rPr>
        <w:t>has</w:t>
      </w:r>
      <w:r w:rsidRPr="008C6960">
        <w:rPr>
          <w:rFonts w:eastAsia="Times New Roman"/>
          <w:sz w:val="24"/>
          <w:szCs w:val="24"/>
        </w:rPr>
        <w:t xml:space="preserve"> significantly affected the mental and physical </w:t>
      </w:r>
      <w:r w:rsidR="00A30D16" w:rsidRPr="008C6960">
        <w:rPr>
          <w:rFonts w:eastAsia="Times New Roman"/>
          <w:sz w:val="24"/>
          <w:szCs w:val="24"/>
        </w:rPr>
        <w:t>well-being</w:t>
      </w:r>
      <w:r w:rsidRPr="008C6960">
        <w:rPr>
          <w:rFonts w:eastAsia="Times New Roman"/>
          <w:sz w:val="24"/>
          <w:szCs w:val="24"/>
        </w:rPr>
        <w:t xml:space="preserve"> of the child. 2.5 million </w:t>
      </w:r>
      <w:r w:rsidR="000F73C7" w:rsidRPr="008C6960">
        <w:rPr>
          <w:rFonts w:eastAsia="Times New Roman"/>
          <w:sz w:val="24"/>
          <w:szCs w:val="24"/>
        </w:rPr>
        <w:t>Children</w:t>
      </w:r>
      <w:r w:rsidRPr="008C6960">
        <w:rPr>
          <w:rFonts w:eastAsia="Times New Roman"/>
          <w:sz w:val="24"/>
          <w:szCs w:val="24"/>
        </w:rPr>
        <w:t xml:space="preserve"> have been experiencing food security on a national level. This overburdens humans with an increasing cost that affects </w:t>
      </w:r>
      <w:r w:rsidR="00A30D16" w:rsidRPr="008C6960">
        <w:rPr>
          <w:rFonts w:eastAsia="Times New Roman"/>
          <w:sz w:val="24"/>
          <w:szCs w:val="24"/>
        </w:rPr>
        <w:t>their</w:t>
      </w:r>
      <w:r w:rsidRPr="008C6960">
        <w:rPr>
          <w:rFonts w:eastAsia="Times New Roman"/>
          <w:sz w:val="24"/>
          <w:szCs w:val="24"/>
        </w:rPr>
        <w:t xml:space="preserve"> </w:t>
      </w:r>
      <w:r w:rsidR="00A30D16" w:rsidRPr="008C6960">
        <w:rPr>
          <w:rFonts w:eastAsia="Times New Roman"/>
          <w:sz w:val="24"/>
          <w:szCs w:val="24"/>
        </w:rPr>
        <w:t>relationships</w:t>
      </w:r>
      <w:r w:rsidRPr="008C6960">
        <w:rPr>
          <w:rFonts w:eastAsia="Times New Roman"/>
          <w:sz w:val="24"/>
          <w:szCs w:val="24"/>
        </w:rPr>
        <w:t xml:space="preserve"> and lifestyle. There has been a </w:t>
      </w:r>
      <w:r w:rsidRPr="008C6960">
        <w:rPr>
          <w:rFonts w:eastAsia="Times New Roman"/>
          <w:sz w:val="24"/>
          <w:szCs w:val="24"/>
        </w:rPr>
        <w:lastRenderedPageBreak/>
        <w:t xml:space="preserve">significant rise </w:t>
      </w:r>
      <w:r w:rsidR="00A30D16" w:rsidRPr="008C6960">
        <w:rPr>
          <w:rFonts w:eastAsia="Times New Roman"/>
          <w:sz w:val="24"/>
          <w:szCs w:val="24"/>
        </w:rPr>
        <w:t>of</w:t>
      </w:r>
      <w:r w:rsidRPr="008C6960">
        <w:rPr>
          <w:rFonts w:eastAsia="Times New Roman"/>
          <w:sz w:val="24"/>
          <w:szCs w:val="24"/>
        </w:rPr>
        <w:t xml:space="preserve"> 33% </w:t>
      </w:r>
      <w:r w:rsidR="00A30D16" w:rsidRPr="008C6960">
        <w:rPr>
          <w:rFonts w:eastAsia="Times New Roman"/>
          <w:sz w:val="24"/>
          <w:szCs w:val="24"/>
        </w:rPr>
        <w:t>in</w:t>
      </w:r>
      <w:r w:rsidRPr="008C6960">
        <w:rPr>
          <w:rFonts w:eastAsia="Times New Roman"/>
          <w:sz w:val="24"/>
          <w:szCs w:val="24"/>
        </w:rPr>
        <w:t xml:space="preserve"> children's access to free meals accounting for 1623 children in B</w:t>
      </w:r>
      <w:r w:rsidR="00A30D16" w:rsidRPr="008C6960">
        <w:rPr>
          <w:rFonts w:eastAsia="Times New Roman"/>
          <w:sz w:val="24"/>
          <w:szCs w:val="24"/>
        </w:rPr>
        <w:t>righton &amp;</w:t>
      </w:r>
      <w:r w:rsidRPr="008C6960">
        <w:rPr>
          <w:rFonts w:eastAsia="Times New Roman"/>
          <w:sz w:val="24"/>
          <w:szCs w:val="24"/>
        </w:rPr>
        <w:t xml:space="preserve"> Hove</w:t>
      </w:r>
      <w:r w:rsidR="00A30D16" w:rsidRPr="008C6960">
        <w:rPr>
          <w:rFonts w:eastAsia="Times New Roman"/>
          <w:sz w:val="24"/>
          <w:szCs w:val="24"/>
        </w:rPr>
        <w:t>,</w:t>
      </w:r>
      <w:r w:rsidRPr="008C6960">
        <w:rPr>
          <w:rFonts w:eastAsia="Times New Roman"/>
          <w:sz w:val="24"/>
          <w:szCs w:val="24"/>
        </w:rPr>
        <w:t xml:space="preserve"> as the reports revealed in May 2019. Currently</w:t>
      </w:r>
      <w:r w:rsidR="00A30D16" w:rsidRPr="008C6960">
        <w:rPr>
          <w:rFonts w:eastAsia="Times New Roman"/>
          <w:sz w:val="24"/>
          <w:szCs w:val="24"/>
        </w:rPr>
        <w:t>,</w:t>
      </w:r>
      <w:r w:rsidRPr="008C6960">
        <w:rPr>
          <w:rFonts w:eastAsia="Times New Roman"/>
          <w:sz w:val="24"/>
          <w:szCs w:val="24"/>
        </w:rPr>
        <w:t xml:space="preserve"> the figure has risen to 6,568 and is more likely to increase </w:t>
      </w:r>
      <w:r w:rsidR="00A30D16" w:rsidRPr="008C6960">
        <w:rPr>
          <w:rFonts w:eastAsia="Times New Roman"/>
          <w:sz w:val="24"/>
          <w:szCs w:val="24"/>
        </w:rPr>
        <w:t>twofold</w:t>
      </w:r>
      <w:r w:rsidRPr="008C6960">
        <w:rPr>
          <w:rFonts w:eastAsia="Times New Roman"/>
          <w:sz w:val="24"/>
          <w:szCs w:val="24"/>
        </w:rPr>
        <w:t xml:space="preserve"> in the coming years</w:t>
      </w:r>
      <w:r w:rsidR="00192640">
        <w:rPr>
          <w:rFonts w:eastAsia="Times New Roman"/>
          <w:sz w:val="24"/>
          <w:szCs w:val="24"/>
        </w:rPr>
        <w:t>,</w:t>
      </w:r>
      <w:r w:rsidRPr="008C6960">
        <w:rPr>
          <w:rFonts w:eastAsia="Times New Roman"/>
          <w:sz w:val="24"/>
          <w:szCs w:val="24"/>
        </w:rPr>
        <w:t xml:space="preserve"> as per the estimation of the consensus (</w:t>
      </w:r>
      <w:r w:rsidRPr="008C6960">
        <w:rPr>
          <w:rFonts w:eastAsia="Times New Roman"/>
          <w:color w:val="222222"/>
          <w:sz w:val="24"/>
          <w:szCs w:val="24"/>
          <w:highlight w:val="white"/>
        </w:rPr>
        <w:t>Cheng</w:t>
      </w:r>
      <w:r w:rsidRPr="008C6960">
        <w:rPr>
          <w:rFonts w:eastAsia="Times New Roman"/>
          <w:i/>
          <w:color w:val="222222"/>
          <w:sz w:val="24"/>
          <w:szCs w:val="24"/>
          <w:highlight w:val="white"/>
        </w:rPr>
        <w:t xml:space="preserve"> et al</w:t>
      </w:r>
      <w:r w:rsidRPr="008C6960">
        <w:rPr>
          <w:rFonts w:eastAsia="Times New Roman"/>
          <w:color w:val="222222"/>
          <w:sz w:val="24"/>
          <w:szCs w:val="24"/>
          <w:highlight w:val="white"/>
        </w:rPr>
        <w:t>., 2021).</w:t>
      </w:r>
      <w:r w:rsidR="008C6960">
        <w:rPr>
          <w:rFonts w:eastAsia="Times New Roman"/>
          <w:color w:val="222222"/>
          <w:sz w:val="24"/>
          <w:szCs w:val="24"/>
        </w:rPr>
        <w:t xml:space="preserve"> </w:t>
      </w:r>
      <w:r w:rsidR="008C6960" w:rsidRPr="008C6960">
        <w:rPr>
          <w:rFonts w:eastAsia="Times New Roman"/>
          <w:color w:val="222222"/>
          <w:sz w:val="24"/>
          <w:szCs w:val="24"/>
        </w:rPr>
        <w:t xml:space="preserve">However, a theory of change would help </w:t>
      </w:r>
      <w:r w:rsidR="008C6960">
        <w:rPr>
          <w:rFonts w:eastAsia="Times New Roman"/>
          <w:color w:val="222222"/>
          <w:sz w:val="24"/>
          <w:szCs w:val="24"/>
        </w:rPr>
        <w:t>provide a framework</w:t>
      </w:r>
      <w:r w:rsidR="008C6960" w:rsidRPr="008C6960">
        <w:rPr>
          <w:rFonts w:eastAsia="Times New Roman"/>
          <w:color w:val="222222"/>
          <w:sz w:val="24"/>
          <w:szCs w:val="24"/>
        </w:rPr>
        <w:t xml:space="preserve"> guiding evidence to build and learn about child development and protection</w:t>
      </w:r>
      <w:r w:rsidR="007051FD">
        <w:rPr>
          <w:rFonts w:eastAsia="Times New Roman"/>
          <w:color w:val="222222"/>
          <w:sz w:val="24"/>
          <w:szCs w:val="24"/>
        </w:rPr>
        <w:t xml:space="preserve">. </w:t>
      </w:r>
      <w:r w:rsidR="008C6960" w:rsidRPr="008C6960">
        <w:rPr>
          <w:rFonts w:eastAsia="Times New Roman"/>
          <w:color w:val="222222"/>
          <w:sz w:val="24"/>
          <w:szCs w:val="24"/>
        </w:rPr>
        <w:t>It reflects on driving changes at subsequent levels and helps in protecting the child from neglect, abuse and various other forms of exploitation</w:t>
      </w:r>
      <w:r w:rsidR="007051FD" w:rsidRPr="008C6960">
        <w:rPr>
          <w:rFonts w:eastAsia="Times New Roman"/>
          <w:color w:val="222222"/>
          <w:sz w:val="24"/>
          <w:szCs w:val="24"/>
        </w:rPr>
        <w:t>.</w:t>
      </w:r>
      <w:r w:rsidR="008C6960" w:rsidRPr="008C6960">
        <w:rPr>
          <w:rFonts w:eastAsia="Times New Roman"/>
          <w:color w:val="222222"/>
          <w:sz w:val="24"/>
          <w:szCs w:val="24"/>
        </w:rPr>
        <w:t xml:space="preserve"> It helps in building a system that would </w:t>
      </w:r>
      <w:r w:rsidR="008C6960">
        <w:rPr>
          <w:rFonts w:eastAsia="Times New Roman"/>
          <w:color w:val="222222"/>
          <w:sz w:val="24"/>
          <w:szCs w:val="24"/>
        </w:rPr>
        <w:t>sustainably address the issues</w:t>
      </w:r>
      <w:r w:rsidR="008C6960" w:rsidRPr="008C6960">
        <w:rPr>
          <w:rFonts w:eastAsia="Times New Roman"/>
          <w:color w:val="222222"/>
          <w:sz w:val="24"/>
          <w:szCs w:val="24"/>
        </w:rPr>
        <w:t xml:space="preserve">. It would also help </w:t>
      </w:r>
      <w:r w:rsidR="001709B5">
        <w:rPr>
          <w:rFonts w:eastAsia="Times New Roman"/>
          <w:color w:val="222222"/>
          <w:sz w:val="24"/>
          <w:szCs w:val="24"/>
        </w:rPr>
        <w:t>strengthen the environment and leverage</w:t>
      </w:r>
      <w:r w:rsidR="008C6960" w:rsidRPr="008C6960">
        <w:rPr>
          <w:rFonts w:eastAsia="Times New Roman"/>
          <w:color w:val="222222"/>
          <w:sz w:val="24"/>
          <w:szCs w:val="24"/>
        </w:rPr>
        <w:t xml:space="preserve"> local authority</w:t>
      </w:r>
      <w:r w:rsidR="007051FD">
        <w:rPr>
          <w:rFonts w:eastAsia="Times New Roman"/>
          <w:color w:val="222222"/>
          <w:sz w:val="24"/>
          <w:szCs w:val="24"/>
        </w:rPr>
        <w:t>.</w:t>
      </w:r>
    </w:p>
    <w:p w14:paraId="402C41AC" w14:textId="77777777" w:rsidR="00753B0F" w:rsidRPr="008C6960" w:rsidRDefault="00A91109" w:rsidP="0022300C">
      <w:pPr>
        <w:pStyle w:val="Heading1"/>
      </w:pPr>
      <w:bookmarkStart w:id="3" w:name="_Toc122121775"/>
      <w:r w:rsidRPr="008C6960">
        <w:t>Approaches and developmental efforts</w:t>
      </w:r>
      <w:bookmarkEnd w:id="3"/>
      <w:r w:rsidRPr="008C6960">
        <w:t xml:space="preserve"> </w:t>
      </w:r>
    </w:p>
    <w:p w14:paraId="35817A59" w14:textId="0949EDFA" w:rsidR="008C6960"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Considering the challenges posed by the above two stated concerns</w:t>
      </w:r>
      <w:r w:rsidR="00A30D16" w:rsidRPr="008C6960">
        <w:rPr>
          <w:rFonts w:eastAsia="Times New Roman"/>
          <w:sz w:val="24"/>
          <w:szCs w:val="24"/>
        </w:rPr>
        <w:t>,</w:t>
      </w:r>
      <w:r w:rsidRPr="008C6960">
        <w:rPr>
          <w:rFonts w:eastAsia="Times New Roman"/>
          <w:sz w:val="24"/>
          <w:szCs w:val="24"/>
        </w:rPr>
        <w:t xml:space="preserve"> the approach of the government and the Brighton and Hove Council is essential in combating the issues. The </w:t>
      </w:r>
      <w:r w:rsidR="00A30D16" w:rsidRPr="008C6960">
        <w:rPr>
          <w:rFonts w:eastAsia="Times New Roman"/>
          <w:sz w:val="24"/>
          <w:szCs w:val="24"/>
        </w:rPr>
        <w:t>councillors</w:t>
      </w:r>
      <w:r w:rsidRPr="008C6960">
        <w:rPr>
          <w:rFonts w:eastAsia="Times New Roman"/>
          <w:sz w:val="24"/>
          <w:szCs w:val="24"/>
        </w:rPr>
        <w:t xml:space="preserve"> are considering the £8 million plan to overcome homelessness (</w:t>
      </w:r>
      <w:r w:rsidRPr="008C6960">
        <w:rPr>
          <w:rFonts w:eastAsia="Times New Roman"/>
          <w:color w:val="222222"/>
          <w:sz w:val="24"/>
          <w:szCs w:val="24"/>
          <w:highlight w:val="white"/>
        </w:rPr>
        <w:t xml:space="preserve">Fitzpatrick </w:t>
      </w:r>
      <w:r w:rsidRPr="008C6960">
        <w:rPr>
          <w:rFonts w:eastAsia="Times New Roman"/>
          <w:i/>
          <w:color w:val="222222"/>
          <w:sz w:val="24"/>
          <w:szCs w:val="24"/>
          <w:highlight w:val="white"/>
        </w:rPr>
        <w:t>et al</w:t>
      </w:r>
      <w:r w:rsidRPr="008C6960">
        <w:rPr>
          <w:rFonts w:eastAsia="Times New Roman"/>
          <w:color w:val="222222"/>
          <w:sz w:val="24"/>
          <w:szCs w:val="24"/>
          <w:highlight w:val="white"/>
        </w:rPr>
        <w:t>., 2019).</w:t>
      </w:r>
      <w:r w:rsidRPr="008C6960">
        <w:rPr>
          <w:rFonts w:eastAsia="Times New Roman"/>
          <w:sz w:val="24"/>
          <w:szCs w:val="24"/>
        </w:rPr>
        <w:t xml:space="preserve"> This plan has been implemented in response to the figures </w:t>
      </w:r>
      <w:r w:rsidR="00A30D16" w:rsidRPr="008C6960">
        <w:rPr>
          <w:rFonts w:eastAsia="Times New Roman"/>
          <w:sz w:val="24"/>
          <w:szCs w:val="24"/>
        </w:rPr>
        <w:t>for</w:t>
      </w:r>
      <w:r w:rsidRPr="008C6960">
        <w:rPr>
          <w:rFonts w:eastAsia="Times New Roman"/>
          <w:sz w:val="24"/>
          <w:szCs w:val="24"/>
        </w:rPr>
        <w:t xml:space="preserve"> homelessness in Brighton and Hove. Nearly 200 of the homeless individuals have been living in Eastbourne and Lewes. This plan has been implemented </w:t>
      </w:r>
      <w:r w:rsidR="00A30D16" w:rsidRPr="008C6960">
        <w:rPr>
          <w:rFonts w:eastAsia="Times New Roman"/>
          <w:sz w:val="24"/>
          <w:szCs w:val="24"/>
        </w:rPr>
        <w:t>to approve</w:t>
      </w:r>
      <w:r w:rsidRPr="008C6960">
        <w:rPr>
          <w:rFonts w:eastAsia="Times New Roman"/>
          <w:sz w:val="24"/>
          <w:szCs w:val="24"/>
        </w:rPr>
        <w:t xml:space="preserve"> a capital budget of £2.8 million aided by the government to provide homes to the needy (</w:t>
      </w:r>
      <w:r w:rsidRPr="008C6960">
        <w:rPr>
          <w:rFonts w:eastAsia="Times New Roman"/>
          <w:color w:val="222222"/>
          <w:sz w:val="24"/>
          <w:szCs w:val="24"/>
          <w:highlight w:val="white"/>
        </w:rPr>
        <w:t xml:space="preserve">Bramley and Fitzpatrick, 2018). </w:t>
      </w:r>
      <w:r w:rsidRPr="008C6960">
        <w:rPr>
          <w:rFonts w:eastAsia="Times New Roman"/>
          <w:sz w:val="24"/>
          <w:szCs w:val="24"/>
        </w:rPr>
        <w:t xml:space="preserve">This aims at </w:t>
      </w:r>
      <w:r w:rsidR="00192640">
        <w:rPr>
          <w:rFonts w:eastAsia="Times New Roman"/>
          <w:sz w:val="24"/>
          <w:szCs w:val="24"/>
        </w:rPr>
        <w:t>supporting</w:t>
      </w:r>
      <w:r w:rsidRPr="008C6960">
        <w:rPr>
          <w:rFonts w:eastAsia="Times New Roman"/>
          <w:sz w:val="24"/>
          <w:szCs w:val="24"/>
        </w:rPr>
        <w:t xml:space="preserve"> a capital budget of £3.24 million for buying properties on </w:t>
      </w:r>
      <w:r w:rsidR="00A30D16" w:rsidRPr="008C6960">
        <w:rPr>
          <w:rFonts w:eastAsia="Times New Roman"/>
          <w:sz w:val="24"/>
          <w:szCs w:val="24"/>
        </w:rPr>
        <w:t>ten-year</w:t>
      </w:r>
      <w:r w:rsidRPr="008C6960">
        <w:rPr>
          <w:rFonts w:eastAsia="Times New Roman"/>
          <w:sz w:val="24"/>
          <w:szCs w:val="24"/>
        </w:rPr>
        <w:t xml:space="preserve"> leases for delivering immediate </w:t>
      </w:r>
      <w:r w:rsidR="00A30D16" w:rsidRPr="008C6960">
        <w:rPr>
          <w:rFonts w:eastAsia="Times New Roman"/>
          <w:sz w:val="24"/>
          <w:szCs w:val="24"/>
        </w:rPr>
        <w:t>housing</w:t>
      </w:r>
      <w:r w:rsidRPr="008C6960">
        <w:rPr>
          <w:rFonts w:eastAsia="Times New Roman"/>
          <w:sz w:val="24"/>
          <w:szCs w:val="24"/>
        </w:rPr>
        <w:t xml:space="preserve"> addressing lower needs that would be financed by the government aid of £1.163 million. This plan would help </w:t>
      </w:r>
      <w:r w:rsidR="00A30D16" w:rsidRPr="008C6960">
        <w:rPr>
          <w:rFonts w:eastAsia="Times New Roman"/>
          <w:sz w:val="24"/>
          <w:szCs w:val="24"/>
        </w:rPr>
        <w:t>approve</w:t>
      </w:r>
      <w:r w:rsidRPr="008C6960">
        <w:rPr>
          <w:rFonts w:eastAsia="Times New Roman"/>
          <w:sz w:val="24"/>
          <w:szCs w:val="24"/>
        </w:rPr>
        <w:t xml:space="preserve"> the usage of </w:t>
      </w:r>
      <w:r w:rsidR="00192640">
        <w:rPr>
          <w:rFonts w:eastAsia="Times New Roman"/>
          <w:sz w:val="24"/>
          <w:szCs w:val="24"/>
        </w:rPr>
        <w:t>short-term emergency</w:t>
      </w:r>
      <w:r w:rsidRPr="008C6960">
        <w:rPr>
          <w:rFonts w:eastAsia="Times New Roman"/>
          <w:sz w:val="24"/>
          <w:szCs w:val="24"/>
        </w:rPr>
        <w:t xml:space="preserve"> hotels until March. This would put immense pressure on the council </w:t>
      </w:r>
      <w:r w:rsidR="00A30D16" w:rsidRPr="008C6960">
        <w:rPr>
          <w:rFonts w:eastAsia="Times New Roman"/>
          <w:sz w:val="24"/>
          <w:szCs w:val="24"/>
        </w:rPr>
        <w:t>to own</w:t>
      </w:r>
      <w:r w:rsidRPr="008C6960">
        <w:rPr>
          <w:rFonts w:eastAsia="Times New Roman"/>
          <w:sz w:val="24"/>
          <w:szCs w:val="24"/>
        </w:rPr>
        <w:t xml:space="preserve"> </w:t>
      </w:r>
      <w:r w:rsidR="000F73C7" w:rsidRPr="008C6960">
        <w:rPr>
          <w:rFonts w:eastAsia="Times New Roman"/>
          <w:sz w:val="24"/>
          <w:szCs w:val="24"/>
        </w:rPr>
        <w:t>statutory</w:t>
      </w:r>
      <w:r w:rsidRPr="008C6960">
        <w:rPr>
          <w:rFonts w:eastAsia="Times New Roman"/>
          <w:sz w:val="24"/>
          <w:szCs w:val="24"/>
        </w:rPr>
        <w:t xml:space="preserve"> accommodation </w:t>
      </w:r>
      <w:r w:rsidR="00A30D16" w:rsidRPr="008C6960">
        <w:rPr>
          <w:rFonts w:eastAsia="Times New Roman"/>
          <w:sz w:val="24"/>
          <w:szCs w:val="24"/>
        </w:rPr>
        <w:t>in compliance</w:t>
      </w:r>
      <w:r w:rsidRPr="008C6960">
        <w:rPr>
          <w:rFonts w:eastAsia="Times New Roman"/>
          <w:sz w:val="24"/>
          <w:szCs w:val="24"/>
        </w:rPr>
        <w:t xml:space="preserve"> with the </w:t>
      </w:r>
      <w:r w:rsidR="00A30D16" w:rsidRPr="008C6960">
        <w:rPr>
          <w:rFonts w:eastAsia="Times New Roman"/>
          <w:sz w:val="24"/>
          <w:szCs w:val="24"/>
        </w:rPr>
        <w:t>Homelessness</w:t>
      </w:r>
      <w:r w:rsidRPr="008C6960">
        <w:rPr>
          <w:rFonts w:eastAsia="Times New Roman"/>
          <w:sz w:val="24"/>
          <w:szCs w:val="24"/>
        </w:rPr>
        <w:t xml:space="preserve"> Reduction Act. It would also provide funding </w:t>
      </w:r>
      <w:r w:rsidR="00A30D16" w:rsidRPr="008C6960">
        <w:rPr>
          <w:rFonts w:eastAsia="Times New Roman"/>
          <w:sz w:val="24"/>
          <w:szCs w:val="24"/>
        </w:rPr>
        <w:t>for</w:t>
      </w:r>
      <w:r w:rsidRPr="008C6960">
        <w:rPr>
          <w:rFonts w:eastAsia="Times New Roman"/>
          <w:sz w:val="24"/>
          <w:szCs w:val="24"/>
        </w:rPr>
        <w:t xml:space="preserve"> the 15-20 </w:t>
      </w:r>
      <w:r w:rsidR="00A30D16" w:rsidRPr="008C6960">
        <w:rPr>
          <w:rFonts w:eastAsia="Times New Roman"/>
          <w:sz w:val="24"/>
          <w:szCs w:val="24"/>
        </w:rPr>
        <w:t>hotel</w:t>
      </w:r>
      <w:r w:rsidRPr="008C6960">
        <w:rPr>
          <w:rFonts w:eastAsia="Times New Roman"/>
          <w:sz w:val="24"/>
          <w:szCs w:val="24"/>
        </w:rPr>
        <w:t xml:space="preserve"> rooms to be utilised as </w:t>
      </w:r>
      <w:r w:rsidR="00A30D16" w:rsidRPr="008C6960">
        <w:rPr>
          <w:rFonts w:eastAsia="Times New Roman"/>
          <w:sz w:val="24"/>
          <w:szCs w:val="24"/>
        </w:rPr>
        <w:t xml:space="preserve">a </w:t>
      </w:r>
      <w:r w:rsidRPr="008C6960">
        <w:rPr>
          <w:rFonts w:eastAsia="Times New Roman"/>
          <w:sz w:val="24"/>
          <w:szCs w:val="24"/>
        </w:rPr>
        <w:t>part of the SWEP</w:t>
      </w:r>
      <w:r w:rsidR="00A30D16" w:rsidRPr="008C6960">
        <w:rPr>
          <w:rFonts w:eastAsia="Times New Roman"/>
          <w:sz w:val="24"/>
          <w:szCs w:val="24"/>
        </w:rPr>
        <w:t xml:space="preserve"> (Severe weather Emergency Protocol)</w:t>
      </w:r>
      <w:r w:rsidRPr="008C6960">
        <w:rPr>
          <w:rFonts w:eastAsia="Times New Roman"/>
          <w:sz w:val="24"/>
          <w:szCs w:val="24"/>
        </w:rPr>
        <w:t xml:space="preserve"> (</w:t>
      </w:r>
      <w:r w:rsidRPr="008C6960">
        <w:rPr>
          <w:rFonts w:eastAsia="Times New Roman"/>
          <w:color w:val="222222"/>
          <w:sz w:val="24"/>
          <w:szCs w:val="24"/>
          <w:highlight w:val="white"/>
        </w:rPr>
        <w:t>Kirby, 2020).</w:t>
      </w:r>
      <w:r w:rsidRPr="008C6960">
        <w:rPr>
          <w:rFonts w:eastAsia="Times New Roman"/>
          <w:sz w:val="24"/>
          <w:szCs w:val="24"/>
        </w:rPr>
        <w:t xml:space="preserve"> The council have been able to bring 369 people who </w:t>
      </w:r>
      <w:r w:rsidR="00A30D16" w:rsidRPr="008C6960">
        <w:rPr>
          <w:rFonts w:eastAsia="Times New Roman"/>
          <w:sz w:val="24"/>
          <w:szCs w:val="24"/>
        </w:rPr>
        <w:t>are</w:t>
      </w:r>
      <w:r w:rsidRPr="008C6960">
        <w:rPr>
          <w:rFonts w:eastAsia="Times New Roman"/>
          <w:sz w:val="24"/>
          <w:szCs w:val="24"/>
        </w:rPr>
        <w:t xml:space="preserve"> sleeping on the streets during the advent of </w:t>
      </w:r>
      <w:r w:rsidR="00A30D16" w:rsidRPr="008C6960">
        <w:rPr>
          <w:rFonts w:eastAsia="Times New Roman"/>
          <w:sz w:val="24"/>
          <w:szCs w:val="24"/>
        </w:rPr>
        <w:t xml:space="preserve">the </w:t>
      </w:r>
      <w:r w:rsidRPr="008C6960">
        <w:rPr>
          <w:rFonts w:eastAsia="Times New Roman"/>
          <w:sz w:val="24"/>
          <w:szCs w:val="24"/>
        </w:rPr>
        <w:t xml:space="preserve">lockdown. Last year in March, the </w:t>
      </w:r>
      <w:r w:rsidR="00192640">
        <w:rPr>
          <w:rFonts w:eastAsia="Times New Roman"/>
          <w:sz w:val="24"/>
          <w:szCs w:val="24"/>
        </w:rPr>
        <w:t>board</w:t>
      </w:r>
      <w:r w:rsidRPr="008C6960">
        <w:rPr>
          <w:rFonts w:eastAsia="Times New Roman"/>
          <w:sz w:val="24"/>
          <w:szCs w:val="24"/>
        </w:rPr>
        <w:t xml:space="preserve"> was able to send back around 149 homeless people having strong links with the locals. The </w:t>
      </w:r>
      <w:r w:rsidR="00A30D16" w:rsidRPr="008C6960">
        <w:rPr>
          <w:rFonts w:eastAsia="Times New Roman"/>
          <w:sz w:val="24"/>
          <w:szCs w:val="24"/>
        </w:rPr>
        <w:t xml:space="preserve">implementation of such plans has reduced as per the reports </w:t>
      </w:r>
      <w:r w:rsidRPr="008C6960">
        <w:rPr>
          <w:rFonts w:eastAsia="Times New Roman"/>
          <w:sz w:val="24"/>
          <w:szCs w:val="24"/>
        </w:rPr>
        <w:t xml:space="preserve">in July. The council </w:t>
      </w:r>
      <w:r w:rsidR="000F73C7" w:rsidRPr="008C6960">
        <w:rPr>
          <w:rFonts w:eastAsia="Times New Roman"/>
          <w:sz w:val="24"/>
          <w:szCs w:val="24"/>
        </w:rPr>
        <w:t>has</w:t>
      </w:r>
      <w:r w:rsidRPr="008C6960">
        <w:rPr>
          <w:rFonts w:eastAsia="Times New Roman"/>
          <w:sz w:val="24"/>
          <w:szCs w:val="24"/>
        </w:rPr>
        <w:t xml:space="preserve"> been </w:t>
      </w:r>
      <w:r w:rsidR="00192640" w:rsidRPr="00192640">
        <w:rPr>
          <w:rFonts w:eastAsia="Times New Roman"/>
          <w:sz w:val="24"/>
          <w:szCs w:val="24"/>
        </w:rPr>
        <w:t>building houses to tackle the supply shortage and emergency housing for needy individuals</w:t>
      </w:r>
      <w:r w:rsidRPr="008C6960">
        <w:rPr>
          <w:rFonts w:eastAsia="Times New Roman"/>
          <w:sz w:val="24"/>
          <w:szCs w:val="24"/>
        </w:rPr>
        <w:t xml:space="preserve">. </w:t>
      </w:r>
      <w:r w:rsidR="00A30D16" w:rsidRPr="008C6960">
        <w:rPr>
          <w:rFonts w:eastAsia="Times New Roman"/>
          <w:sz w:val="24"/>
          <w:szCs w:val="24"/>
        </w:rPr>
        <w:t>The city council’s plan</w:t>
      </w:r>
      <w:r w:rsidRPr="008C6960">
        <w:rPr>
          <w:rFonts w:eastAsia="Times New Roman"/>
          <w:sz w:val="24"/>
          <w:szCs w:val="24"/>
        </w:rPr>
        <w:t xml:space="preserve"> </w:t>
      </w:r>
      <w:r w:rsidR="00A30D16" w:rsidRPr="008C6960">
        <w:rPr>
          <w:rFonts w:eastAsia="Times New Roman"/>
          <w:sz w:val="24"/>
          <w:szCs w:val="24"/>
        </w:rPr>
        <w:t xml:space="preserve">for </w:t>
      </w:r>
      <w:r w:rsidRPr="008C6960">
        <w:rPr>
          <w:rFonts w:eastAsia="Times New Roman"/>
          <w:sz w:val="24"/>
          <w:szCs w:val="24"/>
        </w:rPr>
        <w:t xml:space="preserve">2020 to 2023 aims </w:t>
      </w:r>
      <w:r w:rsidR="00A30D16" w:rsidRPr="008C6960">
        <w:rPr>
          <w:rFonts w:eastAsia="Times New Roman"/>
          <w:sz w:val="24"/>
          <w:szCs w:val="24"/>
        </w:rPr>
        <w:t>to provide 365 days of shelter to those</w:t>
      </w:r>
      <w:r w:rsidRPr="008C6960">
        <w:rPr>
          <w:rFonts w:eastAsia="Times New Roman"/>
          <w:sz w:val="24"/>
          <w:szCs w:val="24"/>
        </w:rPr>
        <w:t xml:space="preserve"> in the greatest </w:t>
      </w:r>
      <w:r w:rsidR="00A30D16" w:rsidRPr="008C6960">
        <w:rPr>
          <w:rFonts w:eastAsia="Times New Roman"/>
          <w:sz w:val="24"/>
          <w:szCs w:val="24"/>
        </w:rPr>
        <w:t>need</w:t>
      </w:r>
      <w:r w:rsidRPr="008C6960">
        <w:rPr>
          <w:rFonts w:eastAsia="Times New Roman"/>
          <w:sz w:val="24"/>
          <w:szCs w:val="24"/>
        </w:rPr>
        <w:t>. For the accommodation of the rough sleepers</w:t>
      </w:r>
      <w:r w:rsidR="00A30D16" w:rsidRPr="008C6960">
        <w:rPr>
          <w:rFonts w:eastAsia="Times New Roman"/>
          <w:sz w:val="24"/>
          <w:szCs w:val="24"/>
        </w:rPr>
        <w:t>,</w:t>
      </w:r>
      <w:r w:rsidRPr="008C6960">
        <w:rPr>
          <w:rFonts w:eastAsia="Times New Roman"/>
          <w:sz w:val="24"/>
          <w:szCs w:val="24"/>
        </w:rPr>
        <w:t xml:space="preserve"> Housing First </w:t>
      </w:r>
      <w:r w:rsidRPr="008C6960">
        <w:rPr>
          <w:rFonts w:eastAsia="Times New Roman"/>
          <w:sz w:val="24"/>
          <w:szCs w:val="24"/>
        </w:rPr>
        <w:lastRenderedPageBreak/>
        <w:t xml:space="preserve">Provision would be made effective. This plan aims at developing homeless guardianship schemes and fortifying </w:t>
      </w:r>
      <w:r w:rsidR="00A30D16" w:rsidRPr="008C6960">
        <w:rPr>
          <w:rFonts w:eastAsia="Times New Roman"/>
          <w:sz w:val="24"/>
          <w:szCs w:val="24"/>
        </w:rPr>
        <w:t>partnerships</w:t>
      </w:r>
      <w:r w:rsidRPr="008C6960">
        <w:rPr>
          <w:rFonts w:eastAsia="Times New Roman"/>
          <w:sz w:val="24"/>
          <w:szCs w:val="24"/>
        </w:rPr>
        <w:t xml:space="preserve"> working with the community to eliminate </w:t>
      </w:r>
      <w:r w:rsidR="000F73C7" w:rsidRPr="008C6960">
        <w:rPr>
          <w:rFonts w:eastAsia="Times New Roman"/>
          <w:sz w:val="24"/>
          <w:szCs w:val="24"/>
        </w:rPr>
        <w:t>homelessness</w:t>
      </w:r>
      <w:r w:rsidRPr="008C6960">
        <w:rPr>
          <w:rFonts w:eastAsia="Times New Roman"/>
          <w:sz w:val="24"/>
          <w:szCs w:val="24"/>
        </w:rPr>
        <w:t xml:space="preserve"> and rough sleeping (</w:t>
      </w:r>
      <w:r w:rsidRPr="008C6960">
        <w:rPr>
          <w:rFonts w:eastAsia="Times New Roman"/>
          <w:i/>
          <w:sz w:val="24"/>
          <w:szCs w:val="24"/>
          <w:highlight w:val="white"/>
        </w:rPr>
        <w:t>Our plan 2020 to 2023</w:t>
      </w:r>
      <w:r w:rsidRPr="008C6960">
        <w:rPr>
          <w:rFonts w:eastAsia="Times New Roman"/>
          <w:sz w:val="24"/>
          <w:szCs w:val="24"/>
          <w:highlight w:val="white"/>
        </w:rPr>
        <w:t>).</w:t>
      </w:r>
      <w:r w:rsidR="008C6960" w:rsidRPr="008C6960">
        <w:rPr>
          <w:rFonts w:eastAsia="Times New Roman"/>
          <w:sz w:val="24"/>
          <w:szCs w:val="24"/>
        </w:rPr>
        <w:t xml:space="preserve"> The conflict theory stresses that capitalism is the primary cause of homelessness. The </w:t>
      </w:r>
      <w:r w:rsidR="00192640">
        <w:rPr>
          <w:rFonts w:eastAsia="Times New Roman"/>
          <w:sz w:val="24"/>
          <w:szCs w:val="24"/>
        </w:rPr>
        <w:t>idea</w:t>
      </w:r>
      <w:r w:rsidR="008C6960" w:rsidRPr="008C6960">
        <w:rPr>
          <w:rFonts w:eastAsia="Times New Roman"/>
          <w:sz w:val="24"/>
          <w:szCs w:val="24"/>
        </w:rPr>
        <w:t xml:space="preserve"> of conflict would help explain capitalism as a source of homelessness as this theory explores the relationship between two classes of society, namely the bourgeoisie and proletariat</w:t>
      </w:r>
      <w:r w:rsidR="007051FD">
        <w:rPr>
          <w:rFonts w:eastAsia="Times New Roman"/>
          <w:sz w:val="24"/>
          <w:szCs w:val="24"/>
        </w:rPr>
        <w:t xml:space="preserve"> </w:t>
      </w:r>
      <w:r w:rsidR="007051FD">
        <w:rPr>
          <w:rFonts w:eastAsia="Times New Roman"/>
          <w:color w:val="222222"/>
          <w:sz w:val="24"/>
          <w:szCs w:val="24"/>
        </w:rPr>
        <w:t>(</w:t>
      </w:r>
      <w:r w:rsidR="007051FD" w:rsidRPr="001709B5">
        <w:rPr>
          <w:rFonts w:eastAsia="Times New Roman"/>
          <w:color w:val="222222"/>
          <w:sz w:val="24"/>
          <w:szCs w:val="24"/>
        </w:rPr>
        <w:t>Dahrendorf,</w:t>
      </w:r>
      <w:r w:rsidR="007051FD">
        <w:rPr>
          <w:rFonts w:eastAsia="Times New Roman"/>
          <w:color w:val="222222"/>
          <w:sz w:val="24"/>
          <w:szCs w:val="24"/>
        </w:rPr>
        <w:t xml:space="preserve"> </w:t>
      </w:r>
      <w:r w:rsidR="007051FD" w:rsidRPr="001709B5">
        <w:rPr>
          <w:rFonts w:eastAsia="Times New Roman"/>
          <w:color w:val="222222"/>
          <w:sz w:val="24"/>
          <w:szCs w:val="24"/>
        </w:rPr>
        <w:t>2022</w:t>
      </w:r>
      <w:r w:rsidR="007051FD">
        <w:rPr>
          <w:rFonts w:eastAsia="Times New Roman"/>
          <w:color w:val="222222"/>
          <w:sz w:val="24"/>
          <w:szCs w:val="24"/>
        </w:rPr>
        <w:t>)</w:t>
      </w:r>
      <w:r w:rsidR="008C6960" w:rsidRPr="008C6960">
        <w:rPr>
          <w:rFonts w:eastAsia="Times New Roman"/>
          <w:sz w:val="24"/>
          <w:szCs w:val="24"/>
        </w:rPr>
        <w:t xml:space="preserve">. This theory recognises homelessness as an issue since motivations of </w:t>
      </w:r>
      <w:r w:rsidR="008C6960">
        <w:rPr>
          <w:rFonts w:eastAsia="Times New Roman"/>
          <w:sz w:val="24"/>
          <w:szCs w:val="24"/>
        </w:rPr>
        <w:t xml:space="preserve">the </w:t>
      </w:r>
      <w:r w:rsidR="008C6960" w:rsidRPr="008C6960">
        <w:rPr>
          <w:rFonts w:eastAsia="Times New Roman"/>
          <w:sz w:val="24"/>
          <w:szCs w:val="24"/>
        </w:rPr>
        <w:t xml:space="preserve">bourgeoisie emerge as </w:t>
      </w:r>
      <w:r w:rsidR="008C6960">
        <w:rPr>
          <w:rFonts w:eastAsia="Times New Roman"/>
          <w:sz w:val="24"/>
          <w:szCs w:val="24"/>
        </w:rPr>
        <w:t xml:space="preserve">the </w:t>
      </w:r>
      <w:r w:rsidR="008C6960" w:rsidRPr="008C6960">
        <w:rPr>
          <w:rFonts w:eastAsia="Times New Roman"/>
          <w:sz w:val="24"/>
          <w:szCs w:val="24"/>
        </w:rPr>
        <w:t xml:space="preserve">result of inequalities and social stratification. Social </w:t>
      </w:r>
      <w:r w:rsidR="008C6960">
        <w:rPr>
          <w:rFonts w:eastAsia="Times New Roman"/>
          <w:sz w:val="24"/>
          <w:szCs w:val="24"/>
        </w:rPr>
        <w:t>disparities</w:t>
      </w:r>
      <w:r w:rsidR="008C6960" w:rsidRPr="008C6960">
        <w:rPr>
          <w:rFonts w:eastAsia="Times New Roman"/>
          <w:sz w:val="24"/>
          <w:szCs w:val="24"/>
        </w:rPr>
        <w:t xml:space="preserve"> </w:t>
      </w:r>
      <w:r w:rsidR="008C6960">
        <w:rPr>
          <w:rFonts w:eastAsia="Times New Roman"/>
          <w:sz w:val="24"/>
          <w:szCs w:val="24"/>
        </w:rPr>
        <w:t>are</w:t>
      </w:r>
      <w:r w:rsidR="008C6960" w:rsidRPr="008C6960">
        <w:rPr>
          <w:rFonts w:eastAsia="Times New Roman"/>
          <w:sz w:val="24"/>
          <w:szCs w:val="24"/>
        </w:rPr>
        <w:t xml:space="preserve"> associated with social stratification as individuals from unprivileged backgrounds live on the streets, and those with enough money and resources constitute the top section of society.</w:t>
      </w:r>
    </w:p>
    <w:p w14:paraId="7CE0341B" w14:textId="1A438C36" w:rsidR="00753B0F" w:rsidRPr="008C6960" w:rsidRDefault="008C6960" w:rsidP="008C6960">
      <w:pPr>
        <w:pStyle w:val="Normal1"/>
        <w:spacing w:after="200" w:line="360" w:lineRule="auto"/>
        <w:jc w:val="both"/>
        <w:rPr>
          <w:rFonts w:eastAsia="Times New Roman"/>
          <w:sz w:val="24"/>
          <w:szCs w:val="24"/>
        </w:rPr>
      </w:pPr>
      <w:r>
        <w:rPr>
          <w:rFonts w:eastAsia="Times New Roman"/>
          <w:sz w:val="24"/>
          <w:szCs w:val="24"/>
        </w:rPr>
        <w:t>Communication</w:t>
      </w:r>
      <w:r w:rsidRPr="008C6960">
        <w:rPr>
          <w:rFonts w:eastAsia="Times New Roman"/>
          <w:sz w:val="24"/>
          <w:szCs w:val="24"/>
        </w:rPr>
        <w:t xml:space="preserve"> </w:t>
      </w:r>
      <w:r>
        <w:rPr>
          <w:rFonts w:eastAsia="Times New Roman"/>
          <w:sz w:val="24"/>
          <w:szCs w:val="24"/>
        </w:rPr>
        <w:t>is vital</w:t>
      </w:r>
      <w:r w:rsidRPr="008C6960">
        <w:rPr>
          <w:rFonts w:eastAsia="Times New Roman"/>
          <w:sz w:val="24"/>
          <w:szCs w:val="24"/>
        </w:rPr>
        <w:t xml:space="preserve"> in making people aware of the consequences of such issues </w:t>
      </w:r>
      <w:r>
        <w:rPr>
          <w:rFonts w:eastAsia="Times New Roman"/>
          <w:sz w:val="24"/>
          <w:szCs w:val="24"/>
        </w:rPr>
        <w:t>as</w:t>
      </w:r>
      <w:r w:rsidRPr="008C6960">
        <w:rPr>
          <w:rFonts w:eastAsia="Times New Roman"/>
          <w:sz w:val="24"/>
          <w:szCs w:val="24"/>
        </w:rPr>
        <w:t xml:space="preserve"> homelessness and childcare support. In the era of </w:t>
      </w:r>
      <w:r>
        <w:rPr>
          <w:rFonts w:eastAsia="Times New Roman"/>
          <w:sz w:val="24"/>
          <w:szCs w:val="24"/>
        </w:rPr>
        <w:t>digitalisation</w:t>
      </w:r>
      <w:r w:rsidRPr="008C6960">
        <w:rPr>
          <w:rFonts w:eastAsia="Times New Roman"/>
          <w:sz w:val="24"/>
          <w:szCs w:val="24"/>
        </w:rPr>
        <w:t xml:space="preserve">, social media serves as a platform to raise a voice against such issues. In response to the increasing risks of infection and </w:t>
      </w:r>
      <w:r>
        <w:rPr>
          <w:rFonts w:eastAsia="Times New Roman"/>
          <w:sz w:val="24"/>
          <w:szCs w:val="24"/>
        </w:rPr>
        <w:t>criminalisation</w:t>
      </w:r>
      <w:r w:rsidRPr="008C6960">
        <w:rPr>
          <w:rFonts w:eastAsia="Times New Roman"/>
          <w:sz w:val="24"/>
          <w:szCs w:val="24"/>
        </w:rPr>
        <w:t xml:space="preserve"> associated with homelessness, the Galvanise BH resorted to active campaigning to </w:t>
      </w:r>
      <w:r>
        <w:rPr>
          <w:rFonts w:eastAsia="Times New Roman"/>
          <w:sz w:val="24"/>
          <w:szCs w:val="24"/>
        </w:rPr>
        <w:t>pressure</w:t>
      </w:r>
      <w:r w:rsidRPr="008C6960">
        <w:rPr>
          <w:rFonts w:eastAsia="Times New Roman"/>
          <w:sz w:val="24"/>
          <w:szCs w:val="24"/>
        </w:rPr>
        <w:t xml:space="preserve"> the government to address the issues of homeless people. The purpose of the communication methods such as social media and campaigning is to raise awareness and compel the government and the local authorities to take </w:t>
      </w:r>
      <w:r>
        <w:rPr>
          <w:rFonts w:eastAsia="Times New Roman"/>
          <w:sz w:val="24"/>
          <w:szCs w:val="24"/>
        </w:rPr>
        <w:t>action</w:t>
      </w:r>
      <w:r w:rsidRPr="008C6960">
        <w:rPr>
          <w:rFonts w:eastAsia="Times New Roman"/>
          <w:sz w:val="24"/>
          <w:szCs w:val="24"/>
        </w:rPr>
        <w:t xml:space="preserve"> against the offences and make provisions to protect homelessness. </w:t>
      </w:r>
      <w:r>
        <w:rPr>
          <w:rFonts w:eastAsia="Times New Roman"/>
          <w:sz w:val="24"/>
          <w:szCs w:val="24"/>
        </w:rPr>
        <w:t>Effective</w:t>
      </w:r>
      <w:r w:rsidRPr="008C6960">
        <w:rPr>
          <w:rFonts w:eastAsia="Times New Roman"/>
          <w:sz w:val="24"/>
          <w:szCs w:val="24"/>
        </w:rPr>
        <w:t xml:space="preserve"> communication would also stress enhancing the childcare services as the people need to understand the need of the child. Children are the most vulnerable section of society</w:t>
      </w:r>
      <w:r w:rsidR="00192640">
        <w:rPr>
          <w:rFonts w:eastAsia="Times New Roman"/>
          <w:sz w:val="24"/>
          <w:szCs w:val="24"/>
        </w:rPr>
        <w:t>;</w:t>
      </w:r>
      <w:r w:rsidRPr="008C6960">
        <w:rPr>
          <w:rFonts w:eastAsia="Times New Roman"/>
          <w:sz w:val="24"/>
          <w:szCs w:val="24"/>
        </w:rPr>
        <w:t xml:space="preserve"> hence </w:t>
      </w:r>
      <w:r>
        <w:rPr>
          <w:rFonts w:eastAsia="Times New Roman"/>
          <w:sz w:val="24"/>
          <w:szCs w:val="24"/>
        </w:rPr>
        <w:t>the community needs to protect</w:t>
      </w:r>
      <w:r w:rsidRPr="008C6960">
        <w:rPr>
          <w:rFonts w:eastAsia="Times New Roman"/>
          <w:sz w:val="24"/>
          <w:szCs w:val="24"/>
        </w:rPr>
        <w:t xml:space="preserve"> them and ensure they are provided with healthcare facilities. The failure of the legal proceedings would be </w:t>
      </w:r>
      <w:r>
        <w:rPr>
          <w:rFonts w:eastAsia="Times New Roman"/>
          <w:sz w:val="24"/>
          <w:szCs w:val="24"/>
        </w:rPr>
        <w:t>combated</w:t>
      </w:r>
      <w:r w:rsidRPr="008C6960">
        <w:rPr>
          <w:rFonts w:eastAsia="Times New Roman"/>
          <w:sz w:val="24"/>
          <w:szCs w:val="24"/>
        </w:rPr>
        <w:t xml:space="preserve"> through social awareness by resorting to powerful weapons such as campaigning and social media </w:t>
      </w:r>
      <w:r>
        <w:rPr>
          <w:rFonts w:eastAsia="Times New Roman"/>
          <w:sz w:val="24"/>
          <w:szCs w:val="24"/>
        </w:rPr>
        <w:t>platforms</w:t>
      </w:r>
      <w:r w:rsidRPr="008C6960">
        <w:rPr>
          <w:rFonts w:eastAsia="Times New Roman"/>
          <w:sz w:val="24"/>
          <w:szCs w:val="24"/>
        </w:rPr>
        <w:t xml:space="preserve"> to </w:t>
      </w:r>
      <w:r>
        <w:rPr>
          <w:rFonts w:eastAsia="Times New Roman"/>
          <w:sz w:val="24"/>
          <w:szCs w:val="24"/>
        </w:rPr>
        <w:t>pressure</w:t>
      </w:r>
      <w:r w:rsidRPr="008C6960">
        <w:rPr>
          <w:rFonts w:eastAsia="Times New Roman"/>
          <w:sz w:val="24"/>
          <w:szCs w:val="24"/>
        </w:rPr>
        <w:t xml:space="preserve"> the government to take necessary steps.</w:t>
      </w:r>
    </w:p>
    <w:p w14:paraId="035A5838" w14:textId="77777777" w:rsidR="00192640" w:rsidRDefault="009A341E" w:rsidP="008C6960">
      <w:pPr>
        <w:pStyle w:val="Normal1"/>
        <w:spacing w:after="200" w:line="360" w:lineRule="auto"/>
        <w:jc w:val="both"/>
        <w:rPr>
          <w:rFonts w:eastAsia="Times New Roman"/>
          <w:sz w:val="24"/>
          <w:szCs w:val="24"/>
        </w:rPr>
      </w:pPr>
      <w:r w:rsidRPr="008C6960">
        <w:rPr>
          <w:rFonts w:eastAsia="Times New Roman"/>
          <w:sz w:val="24"/>
          <w:szCs w:val="24"/>
        </w:rPr>
        <w:t>To</w:t>
      </w:r>
      <w:r w:rsidR="00A91109" w:rsidRPr="008C6960">
        <w:rPr>
          <w:rFonts w:eastAsia="Times New Roman"/>
          <w:sz w:val="24"/>
          <w:szCs w:val="24"/>
        </w:rPr>
        <w:t xml:space="preserve"> enhance child support in Brighton and Hove</w:t>
      </w:r>
      <w:r w:rsidRPr="008C6960">
        <w:rPr>
          <w:rFonts w:eastAsia="Times New Roman"/>
          <w:sz w:val="24"/>
          <w:szCs w:val="24"/>
        </w:rPr>
        <w:t>, the City</w:t>
      </w:r>
      <w:r w:rsidR="00A91109" w:rsidRPr="008C6960">
        <w:rPr>
          <w:rFonts w:eastAsia="Times New Roman"/>
          <w:sz w:val="24"/>
          <w:szCs w:val="24"/>
        </w:rPr>
        <w:t xml:space="preserve"> Council has been aiming to support </w:t>
      </w:r>
      <w:r w:rsidR="00A30D16" w:rsidRPr="008C6960">
        <w:rPr>
          <w:rFonts w:eastAsia="Times New Roman"/>
          <w:sz w:val="24"/>
          <w:szCs w:val="24"/>
        </w:rPr>
        <w:t>early-year</w:t>
      </w:r>
      <w:r w:rsidR="00A91109" w:rsidRPr="008C6960">
        <w:rPr>
          <w:rFonts w:eastAsia="Times New Roman"/>
          <w:sz w:val="24"/>
          <w:szCs w:val="24"/>
        </w:rPr>
        <w:t xml:space="preserve"> provisions. This would be accomplished by supporting children’s </w:t>
      </w:r>
      <w:r w:rsidR="00A30D16" w:rsidRPr="008C6960">
        <w:rPr>
          <w:rFonts w:eastAsia="Times New Roman"/>
          <w:sz w:val="24"/>
          <w:szCs w:val="24"/>
        </w:rPr>
        <w:t>centres</w:t>
      </w:r>
      <w:r w:rsidR="00A91109" w:rsidRPr="008C6960">
        <w:rPr>
          <w:rFonts w:eastAsia="Times New Roman"/>
          <w:sz w:val="24"/>
          <w:szCs w:val="24"/>
        </w:rPr>
        <w:t xml:space="preserve"> and local </w:t>
      </w:r>
      <w:r w:rsidR="00A30D16" w:rsidRPr="008C6960">
        <w:rPr>
          <w:rFonts w:eastAsia="Times New Roman"/>
          <w:sz w:val="24"/>
          <w:szCs w:val="24"/>
        </w:rPr>
        <w:t>authorities</w:t>
      </w:r>
      <w:r w:rsidR="00A91109" w:rsidRPr="008C6960">
        <w:rPr>
          <w:rFonts w:eastAsia="Times New Roman"/>
          <w:sz w:val="24"/>
          <w:szCs w:val="24"/>
        </w:rPr>
        <w:t xml:space="preserve"> to render </w:t>
      </w:r>
      <w:r w:rsidR="00A30D16" w:rsidRPr="008C6960">
        <w:rPr>
          <w:rFonts w:eastAsia="Times New Roman"/>
          <w:sz w:val="24"/>
          <w:szCs w:val="24"/>
        </w:rPr>
        <w:t>high-quality</w:t>
      </w:r>
      <w:r w:rsidR="00A91109" w:rsidRPr="008C6960">
        <w:rPr>
          <w:rFonts w:eastAsia="Times New Roman"/>
          <w:sz w:val="24"/>
          <w:szCs w:val="24"/>
        </w:rPr>
        <w:t xml:space="preserve"> early years provisions. The </w:t>
      </w:r>
      <w:r w:rsidR="00A30D16" w:rsidRPr="008C6960">
        <w:rPr>
          <w:rFonts w:eastAsia="Times New Roman"/>
          <w:sz w:val="24"/>
          <w:szCs w:val="24"/>
        </w:rPr>
        <w:t>strategic</w:t>
      </w:r>
      <w:r w:rsidR="00A91109" w:rsidRPr="008C6960">
        <w:rPr>
          <w:rFonts w:eastAsia="Times New Roman"/>
          <w:sz w:val="24"/>
          <w:szCs w:val="24"/>
        </w:rPr>
        <w:t xml:space="preserve"> plan aims at ensuring the schools improve the quality of teaching and the </w:t>
      </w:r>
      <w:r w:rsidR="00A30D16" w:rsidRPr="008C6960">
        <w:rPr>
          <w:rFonts w:eastAsia="Times New Roman"/>
          <w:sz w:val="24"/>
          <w:szCs w:val="24"/>
        </w:rPr>
        <w:t>well-being</w:t>
      </w:r>
      <w:r w:rsidR="00A91109" w:rsidRPr="008C6960">
        <w:rPr>
          <w:rFonts w:eastAsia="Times New Roman"/>
          <w:sz w:val="24"/>
          <w:szCs w:val="24"/>
        </w:rPr>
        <w:t xml:space="preserve"> of the children. This could be achieved by establishing a Local Education Board for the coordination and improvement provisions in the schools (</w:t>
      </w:r>
      <w:r w:rsidR="00A91109" w:rsidRPr="008C6960">
        <w:rPr>
          <w:rFonts w:eastAsia="Times New Roman"/>
          <w:color w:val="222222"/>
          <w:sz w:val="24"/>
          <w:szCs w:val="24"/>
          <w:highlight w:val="white"/>
        </w:rPr>
        <w:t>Cheng</w:t>
      </w:r>
      <w:r w:rsidR="00A91109" w:rsidRPr="008C6960">
        <w:rPr>
          <w:rFonts w:eastAsia="Times New Roman"/>
          <w:i/>
          <w:color w:val="222222"/>
          <w:sz w:val="24"/>
          <w:szCs w:val="24"/>
          <w:highlight w:val="white"/>
        </w:rPr>
        <w:t xml:space="preserve"> et al</w:t>
      </w:r>
      <w:r w:rsidR="00A91109" w:rsidRPr="008C6960">
        <w:rPr>
          <w:rFonts w:eastAsia="Times New Roman"/>
          <w:color w:val="222222"/>
          <w:sz w:val="24"/>
          <w:szCs w:val="24"/>
          <w:highlight w:val="white"/>
        </w:rPr>
        <w:t xml:space="preserve">., </w:t>
      </w:r>
      <w:r w:rsidR="00A91109" w:rsidRPr="008C6960">
        <w:rPr>
          <w:rFonts w:eastAsia="Times New Roman"/>
          <w:color w:val="222222"/>
          <w:sz w:val="24"/>
          <w:szCs w:val="24"/>
          <w:highlight w:val="white"/>
        </w:rPr>
        <w:lastRenderedPageBreak/>
        <w:t xml:space="preserve">2021). </w:t>
      </w:r>
      <w:r w:rsidR="00A91109" w:rsidRPr="008C6960">
        <w:rPr>
          <w:rFonts w:eastAsia="Times New Roman"/>
          <w:sz w:val="24"/>
          <w:szCs w:val="24"/>
        </w:rPr>
        <w:t xml:space="preserve"> </w:t>
      </w:r>
      <w:r w:rsidR="00A30D16" w:rsidRPr="008C6960">
        <w:rPr>
          <w:rFonts w:eastAsia="Times New Roman"/>
          <w:sz w:val="24"/>
          <w:szCs w:val="24"/>
        </w:rPr>
        <w:t>Developing</w:t>
      </w:r>
      <w:r w:rsidR="00A91109" w:rsidRPr="008C6960">
        <w:rPr>
          <w:rFonts w:eastAsia="Times New Roman"/>
          <w:sz w:val="24"/>
          <w:szCs w:val="24"/>
        </w:rPr>
        <w:t xml:space="preserve"> programs to eliminate the attainment gap for </w:t>
      </w:r>
      <w:r w:rsidR="000F73C7" w:rsidRPr="008C6960">
        <w:rPr>
          <w:rFonts w:eastAsia="Times New Roman"/>
          <w:sz w:val="24"/>
          <w:szCs w:val="24"/>
        </w:rPr>
        <w:t>disabled</w:t>
      </w:r>
      <w:r w:rsidR="00A91109" w:rsidRPr="008C6960">
        <w:rPr>
          <w:rFonts w:eastAsia="Times New Roman"/>
          <w:sz w:val="24"/>
          <w:szCs w:val="24"/>
        </w:rPr>
        <w:t xml:space="preserve"> </w:t>
      </w:r>
      <w:r w:rsidR="00A30D16" w:rsidRPr="008C6960">
        <w:rPr>
          <w:rFonts w:eastAsia="Times New Roman"/>
          <w:sz w:val="24"/>
          <w:szCs w:val="24"/>
        </w:rPr>
        <w:t>learners</w:t>
      </w:r>
      <w:r w:rsidR="00A91109" w:rsidRPr="008C6960">
        <w:rPr>
          <w:rFonts w:eastAsia="Times New Roman"/>
          <w:sz w:val="24"/>
          <w:szCs w:val="24"/>
        </w:rPr>
        <w:t xml:space="preserve"> is an effective measure. Every child counts matter as an </w:t>
      </w:r>
      <w:r w:rsidR="00A30D16" w:rsidRPr="008C6960">
        <w:rPr>
          <w:rFonts w:eastAsia="Times New Roman"/>
          <w:sz w:val="24"/>
          <w:szCs w:val="24"/>
        </w:rPr>
        <w:t>essential</w:t>
      </w:r>
      <w:r w:rsidR="00A91109" w:rsidRPr="008C6960">
        <w:rPr>
          <w:rFonts w:eastAsia="Times New Roman"/>
          <w:sz w:val="24"/>
          <w:szCs w:val="24"/>
        </w:rPr>
        <w:t xml:space="preserve"> part of the plan that helps </w:t>
      </w:r>
      <w:r w:rsidR="00A30D16" w:rsidRPr="008C6960">
        <w:rPr>
          <w:rFonts w:eastAsia="Times New Roman"/>
          <w:sz w:val="24"/>
          <w:szCs w:val="24"/>
        </w:rPr>
        <w:t>encourage</w:t>
      </w:r>
      <w:r w:rsidR="00A91109" w:rsidRPr="008C6960">
        <w:rPr>
          <w:rFonts w:eastAsia="Times New Roman"/>
          <w:sz w:val="24"/>
          <w:szCs w:val="24"/>
        </w:rPr>
        <w:t xml:space="preserve"> the children in different activities. </w:t>
      </w:r>
    </w:p>
    <w:p w14:paraId="403BDABB" w14:textId="77C53570"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 xml:space="preserve">Additionally, the plan helps </w:t>
      </w:r>
      <w:r w:rsidR="00A30D16" w:rsidRPr="008C6960">
        <w:rPr>
          <w:rFonts w:eastAsia="Times New Roman"/>
          <w:sz w:val="24"/>
          <w:szCs w:val="24"/>
        </w:rPr>
        <w:t>promote</w:t>
      </w:r>
      <w:r w:rsidRPr="008C6960">
        <w:rPr>
          <w:rFonts w:eastAsia="Times New Roman"/>
          <w:sz w:val="24"/>
          <w:szCs w:val="24"/>
        </w:rPr>
        <w:t xml:space="preserve"> outcomes in </w:t>
      </w:r>
      <w:r w:rsidR="00A30D16" w:rsidRPr="008C6960">
        <w:rPr>
          <w:rFonts w:eastAsia="Times New Roman"/>
          <w:sz w:val="24"/>
          <w:szCs w:val="24"/>
        </w:rPr>
        <w:t>every</w:t>
      </w:r>
      <w:r w:rsidRPr="008C6960">
        <w:rPr>
          <w:rFonts w:eastAsia="Times New Roman"/>
          <w:sz w:val="24"/>
          <w:szCs w:val="24"/>
        </w:rPr>
        <w:t xml:space="preserve"> child </w:t>
      </w:r>
      <w:r w:rsidR="00A30D16" w:rsidRPr="008C6960">
        <w:rPr>
          <w:rFonts w:eastAsia="Times New Roman"/>
          <w:sz w:val="24"/>
          <w:szCs w:val="24"/>
        </w:rPr>
        <w:t>matter</w:t>
      </w:r>
      <w:r w:rsidRPr="008C6960">
        <w:rPr>
          <w:rFonts w:eastAsia="Times New Roman"/>
          <w:sz w:val="24"/>
          <w:szCs w:val="24"/>
        </w:rPr>
        <w:t xml:space="preserve"> </w:t>
      </w:r>
      <w:r w:rsidR="00A30D16" w:rsidRPr="008C6960">
        <w:rPr>
          <w:rFonts w:eastAsia="Times New Roman"/>
          <w:sz w:val="24"/>
          <w:szCs w:val="24"/>
        </w:rPr>
        <w:t>standard</w:t>
      </w:r>
      <w:r w:rsidRPr="008C6960">
        <w:rPr>
          <w:rFonts w:eastAsia="Times New Roman"/>
          <w:sz w:val="24"/>
          <w:szCs w:val="24"/>
        </w:rPr>
        <w:t xml:space="preserve"> to ensure that none of the </w:t>
      </w:r>
      <w:r w:rsidR="00A30D16" w:rsidRPr="008C6960">
        <w:rPr>
          <w:rFonts w:eastAsia="Times New Roman"/>
          <w:sz w:val="24"/>
          <w:szCs w:val="24"/>
        </w:rPr>
        <w:t>family members</w:t>
      </w:r>
      <w:r w:rsidRPr="008C6960">
        <w:rPr>
          <w:rFonts w:eastAsia="Times New Roman"/>
          <w:sz w:val="24"/>
          <w:szCs w:val="24"/>
        </w:rPr>
        <w:t xml:space="preserve"> </w:t>
      </w:r>
      <w:r w:rsidR="00A30D16" w:rsidRPr="008C6960">
        <w:rPr>
          <w:rFonts w:eastAsia="Times New Roman"/>
          <w:sz w:val="24"/>
          <w:szCs w:val="24"/>
        </w:rPr>
        <w:t>is</w:t>
      </w:r>
      <w:r w:rsidRPr="008C6960">
        <w:rPr>
          <w:rFonts w:eastAsia="Times New Roman"/>
          <w:sz w:val="24"/>
          <w:szCs w:val="24"/>
        </w:rPr>
        <w:t xml:space="preserve"> neglected. The </w:t>
      </w:r>
      <w:r w:rsidR="00192640">
        <w:rPr>
          <w:rFonts w:eastAsia="Times New Roman"/>
          <w:sz w:val="24"/>
          <w:szCs w:val="24"/>
        </w:rPr>
        <w:t>project</w:t>
      </w:r>
      <w:r w:rsidRPr="008C6960">
        <w:rPr>
          <w:rFonts w:eastAsia="Times New Roman"/>
          <w:sz w:val="24"/>
          <w:szCs w:val="24"/>
        </w:rPr>
        <w:t xml:space="preserve"> aims </w:t>
      </w:r>
      <w:r w:rsidR="00192640">
        <w:rPr>
          <w:rFonts w:eastAsia="Times New Roman"/>
          <w:sz w:val="24"/>
          <w:szCs w:val="24"/>
        </w:rPr>
        <w:t>to eliminate discrimination</w:t>
      </w:r>
      <w:r w:rsidRPr="008C6960">
        <w:rPr>
          <w:rFonts w:eastAsia="Times New Roman"/>
          <w:sz w:val="24"/>
          <w:szCs w:val="24"/>
        </w:rPr>
        <w:t xml:space="preserve"> in access to healthcare services. The refugees and the </w:t>
      </w:r>
      <w:r w:rsidR="00A30D16" w:rsidRPr="008C6960">
        <w:rPr>
          <w:rFonts w:eastAsia="Times New Roman"/>
          <w:sz w:val="24"/>
          <w:szCs w:val="24"/>
        </w:rPr>
        <w:t>young LGBTQ</w:t>
      </w:r>
      <w:r w:rsidRPr="008C6960">
        <w:rPr>
          <w:rFonts w:eastAsia="Times New Roman"/>
          <w:sz w:val="24"/>
          <w:szCs w:val="24"/>
        </w:rPr>
        <w:t xml:space="preserve"> people would be treated equally to eradicate health inequalities. It would also help </w:t>
      </w:r>
      <w:r w:rsidR="00A30D16" w:rsidRPr="008C6960">
        <w:rPr>
          <w:rFonts w:eastAsia="Times New Roman"/>
          <w:sz w:val="24"/>
          <w:szCs w:val="24"/>
        </w:rPr>
        <w:t xml:space="preserve">promote lifelong learning and strengthen the </w:t>
      </w:r>
      <w:r w:rsidR="009A341E" w:rsidRPr="008C6960">
        <w:rPr>
          <w:rFonts w:eastAsia="Times New Roman"/>
          <w:sz w:val="24"/>
          <w:szCs w:val="24"/>
        </w:rPr>
        <w:t>learner and resident relationship</w:t>
      </w:r>
      <w:r w:rsidRPr="008C6960">
        <w:rPr>
          <w:rFonts w:eastAsia="Times New Roman"/>
          <w:sz w:val="24"/>
          <w:szCs w:val="24"/>
        </w:rPr>
        <w:t xml:space="preserve"> (</w:t>
      </w:r>
      <w:r w:rsidRPr="008C6960">
        <w:rPr>
          <w:rFonts w:eastAsia="Times New Roman"/>
          <w:i/>
          <w:color w:val="222222"/>
          <w:sz w:val="24"/>
          <w:szCs w:val="24"/>
          <w:highlight w:val="white"/>
        </w:rPr>
        <w:t>Our plan 2020 to 2023</w:t>
      </w:r>
      <w:r w:rsidRPr="008C6960">
        <w:rPr>
          <w:rFonts w:eastAsia="Times New Roman"/>
          <w:color w:val="222222"/>
          <w:sz w:val="24"/>
          <w:szCs w:val="24"/>
          <w:highlight w:val="white"/>
        </w:rPr>
        <w:t>).</w:t>
      </w:r>
      <w:r w:rsidRPr="008C6960">
        <w:rPr>
          <w:rFonts w:eastAsia="Times New Roman"/>
          <w:sz w:val="24"/>
          <w:szCs w:val="24"/>
        </w:rPr>
        <w:t xml:space="preserve"> </w:t>
      </w:r>
      <w:r w:rsidR="008C6960" w:rsidRPr="008C6960">
        <w:rPr>
          <w:rFonts w:eastAsia="Times New Roman"/>
          <w:sz w:val="24"/>
          <w:szCs w:val="24"/>
        </w:rPr>
        <w:t xml:space="preserve">The Children Act 1989 protects the child from maltreatment and helps to prevent impairment of </w:t>
      </w:r>
      <w:r w:rsidR="00192640">
        <w:rPr>
          <w:rFonts w:eastAsia="Times New Roman"/>
          <w:sz w:val="24"/>
          <w:szCs w:val="24"/>
        </w:rPr>
        <w:t xml:space="preserve">the </w:t>
      </w:r>
      <w:r w:rsidR="008C6960" w:rsidRPr="008C6960">
        <w:rPr>
          <w:rFonts w:eastAsia="Times New Roman"/>
          <w:sz w:val="24"/>
          <w:szCs w:val="24"/>
        </w:rPr>
        <w:t xml:space="preserve">child’s health and development. The Act ensures that the children are provided with </w:t>
      </w:r>
      <w:r w:rsidR="008C6960">
        <w:rPr>
          <w:rFonts w:eastAsia="Times New Roman"/>
          <w:sz w:val="24"/>
          <w:szCs w:val="24"/>
        </w:rPr>
        <w:t>adequate</w:t>
      </w:r>
      <w:r w:rsidR="008C6960" w:rsidRPr="008C6960">
        <w:rPr>
          <w:rFonts w:eastAsia="Times New Roman"/>
          <w:sz w:val="24"/>
          <w:szCs w:val="24"/>
        </w:rPr>
        <w:t xml:space="preserve"> care</w:t>
      </w:r>
      <w:r w:rsidR="00192640">
        <w:rPr>
          <w:rFonts w:eastAsia="Times New Roman"/>
          <w:sz w:val="24"/>
          <w:szCs w:val="24"/>
        </w:rPr>
        <w:t>,</w:t>
      </w:r>
      <w:r w:rsidR="008C6960" w:rsidRPr="008C6960">
        <w:rPr>
          <w:rFonts w:eastAsia="Times New Roman"/>
          <w:sz w:val="24"/>
          <w:szCs w:val="24"/>
        </w:rPr>
        <w:t xml:space="preserve"> and </w:t>
      </w:r>
      <w:r w:rsidR="008C6960">
        <w:rPr>
          <w:rFonts w:eastAsia="Times New Roman"/>
          <w:sz w:val="24"/>
          <w:szCs w:val="24"/>
        </w:rPr>
        <w:t xml:space="preserve">that </w:t>
      </w:r>
      <w:r w:rsidR="008C6960" w:rsidRPr="008C6960">
        <w:rPr>
          <w:rFonts w:eastAsia="Times New Roman"/>
          <w:sz w:val="24"/>
          <w:szCs w:val="24"/>
        </w:rPr>
        <w:t xml:space="preserve">necessary actions </w:t>
      </w:r>
      <w:r w:rsidR="008C6960">
        <w:rPr>
          <w:rFonts w:eastAsia="Times New Roman"/>
          <w:sz w:val="24"/>
          <w:szCs w:val="24"/>
        </w:rPr>
        <w:t>are</w:t>
      </w:r>
      <w:r w:rsidR="008C6960" w:rsidRPr="008C6960">
        <w:rPr>
          <w:rFonts w:eastAsia="Times New Roman"/>
          <w:sz w:val="24"/>
          <w:szCs w:val="24"/>
        </w:rPr>
        <w:t xml:space="preserve"> taken </w:t>
      </w:r>
      <w:r w:rsidR="00192640" w:rsidRPr="00192640">
        <w:rPr>
          <w:rFonts w:eastAsia="Times New Roman"/>
          <w:sz w:val="24"/>
          <w:szCs w:val="24"/>
        </w:rPr>
        <w:t>to obtain the best possible outcome for a child</w:t>
      </w:r>
      <w:r w:rsidR="008C6960" w:rsidRPr="008C6960">
        <w:rPr>
          <w:rFonts w:eastAsia="Times New Roman"/>
          <w:sz w:val="24"/>
          <w:szCs w:val="24"/>
        </w:rPr>
        <w:t>.</w:t>
      </w:r>
    </w:p>
    <w:p w14:paraId="53431990" w14:textId="77777777" w:rsidR="00753B0F" w:rsidRPr="008C6960" w:rsidRDefault="00A91109" w:rsidP="0022300C">
      <w:pPr>
        <w:pStyle w:val="Heading1"/>
      </w:pPr>
      <w:bookmarkStart w:id="4" w:name="_Toc122121776"/>
      <w:r w:rsidRPr="0022300C">
        <w:t>Recommendations</w:t>
      </w:r>
      <w:bookmarkEnd w:id="4"/>
      <w:r w:rsidRPr="008C6960">
        <w:t xml:space="preserve"> </w:t>
      </w:r>
    </w:p>
    <w:p w14:paraId="50389D27" w14:textId="77777777" w:rsidR="00753B0F" w:rsidRPr="008C6960" w:rsidRDefault="00A91109" w:rsidP="008C6960">
      <w:pPr>
        <w:pStyle w:val="Normal1"/>
        <w:spacing w:after="200" w:line="360" w:lineRule="auto"/>
        <w:jc w:val="both"/>
        <w:rPr>
          <w:rFonts w:eastAsia="Times New Roman"/>
          <w:sz w:val="24"/>
          <w:szCs w:val="24"/>
        </w:rPr>
      </w:pPr>
      <w:r w:rsidRPr="008C6960">
        <w:rPr>
          <w:rFonts w:eastAsia="Times New Roman"/>
          <w:sz w:val="24"/>
          <w:szCs w:val="24"/>
        </w:rPr>
        <w:t>The two issues addressed would be minimised to a certain extent and would help to cope with the digitalised world by taking into consideration the following recommendations:</w:t>
      </w:r>
    </w:p>
    <w:p w14:paraId="26F1B3F7" w14:textId="01D07E33" w:rsidR="00753B0F" w:rsidRPr="008C6960" w:rsidRDefault="00A30D16"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t>Out-of-school</w:t>
      </w:r>
      <w:r w:rsidR="00A91109" w:rsidRPr="008C6960">
        <w:rPr>
          <w:rFonts w:eastAsia="Times New Roman"/>
          <w:sz w:val="24"/>
          <w:szCs w:val="24"/>
        </w:rPr>
        <w:t xml:space="preserve"> services should be implemented in the educational systems </w:t>
      </w:r>
      <w:r w:rsidRPr="008C6960">
        <w:rPr>
          <w:rFonts w:eastAsia="Times New Roman"/>
          <w:sz w:val="24"/>
          <w:szCs w:val="24"/>
        </w:rPr>
        <w:t>to enhance</w:t>
      </w:r>
      <w:r w:rsidR="00A91109" w:rsidRPr="008C6960">
        <w:rPr>
          <w:rFonts w:eastAsia="Times New Roman"/>
          <w:sz w:val="24"/>
          <w:szCs w:val="24"/>
        </w:rPr>
        <w:t xml:space="preserve"> the learning capabilities of the disabled child specifically. The young people's perspectives should be </w:t>
      </w:r>
      <w:r w:rsidRPr="008C6960">
        <w:rPr>
          <w:rFonts w:eastAsia="Times New Roman"/>
          <w:sz w:val="24"/>
          <w:szCs w:val="24"/>
        </w:rPr>
        <w:t>considered</w:t>
      </w:r>
      <w:r w:rsidR="00A91109" w:rsidRPr="008C6960">
        <w:rPr>
          <w:rFonts w:eastAsia="Times New Roman"/>
          <w:sz w:val="24"/>
          <w:szCs w:val="24"/>
        </w:rPr>
        <w:t xml:space="preserve"> in the services provided to them (</w:t>
      </w:r>
      <w:r w:rsidR="00A91109" w:rsidRPr="008C6960">
        <w:rPr>
          <w:rFonts w:eastAsia="Times New Roman"/>
          <w:color w:val="222222"/>
          <w:sz w:val="24"/>
          <w:szCs w:val="24"/>
          <w:highlight w:val="white"/>
        </w:rPr>
        <w:t xml:space="preserve">Zamberlan </w:t>
      </w:r>
      <w:r w:rsidR="00A91109" w:rsidRPr="008C6960">
        <w:rPr>
          <w:rFonts w:eastAsia="Times New Roman"/>
          <w:i/>
          <w:color w:val="222222"/>
          <w:sz w:val="24"/>
          <w:szCs w:val="24"/>
          <w:highlight w:val="white"/>
        </w:rPr>
        <w:t>et al</w:t>
      </w:r>
      <w:r w:rsidR="00A91109" w:rsidRPr="008C6960">
        <w:rPr>
          <w:rFonts w:eastAsia="Times New Roman"/>
          <w:color w:val="222222"/>
          <w:sz w:val="24"/>
          <w:szCs w:val="24"/>
          <w:highlight w:val="white"/>
        </w:rPr>
        <w:t>., 2021).</w:t>
      </w:r>
    </w:p>
    <w:p w14:paraId="2191D98F" w14:textId="647238A8" w:rsidR="00753B0F" w:rsidRPr="008C6960" w:rsidRDefault="00A91109"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t xml:space="preserve">Creation of more autism </w:t>
      </w:r>
      <w:r w:rsidR="00A30D16" w:rsidRPr="008C6960">
        <w:rPr>
          <w:rFonts w:eastAsia="Times New Roman"/>
          <w:sz w:val="24"/>
          <w:szCs w:val="24"/>
        </w:rPr>
        <w:t>centres</w:t>
      </w:r>
      <w:r w:rsidRPr="008C6960">
        <w:rPr>
          <w:rFonts w:eastAsia="Times New Roman"/>
          <w:sz w:val="24"/>
          <w:szCs w:val="24"/>
        </w:rPr>
        <w:t xml:space="preserve"> for the youth and children should be fostered by the Brighton</w:t>
      </w:r>
      <w:r w:rsidR="00A30D16" w:rsidRPr="008C6960">
        <w:rPr>
          <w:rFonts w:eastAsia="Times New Roman"/>
          <w:sz w:val="24"/>
          <w:szCs w:val="24"/>
        </w:rPr>
        <w:t xml:space="preserve"> &amp;</w:t>
      </w:r>
      <w:r w:rsidRPr="008C6960">
        <w:rPr>
          <w:rFonts w:eastAsia="Times New Roman"/>
          <w:sz w:val="24"/>
          <w:szCs w:val="24"/>
        </w:rPr>
        <w:t xml:space="preserve"> Hove Council</w:t>
      </w:r>
      <w:r w:rsidR="00A30D16" w:rsidRPr="008C6960">
        <w:rPr>
          <w:rFonts w:eastAsia="Times New Roman"/>
          <w:sz w:val="24"/>
          <w:szCs w:val="24"/>
        </w:rPr>
        <w:t>,</w:t>
      </w:r>
      <w:r w:rsidRPr="008C6960">
        <w:rPr>
          <w:rFonts w:eastAsia="Times New Roman"/>
          <w:sz w:val="24"/>
          <w:szCs w:val="24"/>
        </w:rPr>
        <w:t xml:space="preserve"> aided by the government (</w:t>
      </w:r>
      <w:r w:rsidRPr="008C6960">
        <w:rPr>
          <w:rFonts w:eastAsia="Times New Roman"/>
          <w:color w:val="222222"/>
          <w:sz w:val="24"/>
          <w:szCs w:val="24"/>
          <w:highlight w:val="white"/>
        </w:rPr>
        <w:t xml:space="preserve">Yerkes and Javornik, 2019). </w:t>
      </w:r>
    </w:p>
    <w:p w14:paraId="7353F9B8" w14:textId="412B13F4" w:rsidR="00753B0F" w:rsidRPr="008C6960" w:rsidRDefault="00A91109"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t>The special needs educational services should be enhanced</w:t>
      </w:r>
      <w:r w:rsidR="00A30D16" w:rsidRPr="008C6960">
        <w:rPr>
          <w:rFonts w:eastAsia="Times New Roman"/>
          <w:sz w:val="24"/>
          <w:szCs w:val="24"/>
        </w:rPr>
        <w:t>,</w:t>
      </w:r>
      <w:r w:rsidRPr="008C6960">
        <w:rPr>
          <w:rFonts w:eastAsia="Times New Roman"/>
          <w:sz w:val="24"/>
          <w:szCs w:val="24"/>
        </w:rPr>
        <w:t xml:space="preserve"> and the schools should promote active travelling </w:t>
      </w:r>
      <w:r w:rsidR="00A30D16" w:rsidRPr="008C6960">
        <w:rPr>
          <w:rFonts w:eastAsia="Times New Roman"/>
          <w:sz w:val="24"/>
          <w:szCs w:val="24"/>
        </w:rPr>
        <w:t>to reduce</w:t>
      </w:r>
      <w:r w:rsidRPr="008C6960">
        <w:rPr>
          <w:rFonts w:eastAsia="Times New Roman"/>
          <w:sz w:val="24"/>
          <w:szCs w:val="24"/>
        </w:rPr>
        <w:t xml:space="preserve"> the risks of obesity, respiratory problems etc. </w:t>
      </w:r>
    </w:p>
    <w:p w14:paraId="779FFF93" w14:textId="2CA960D7" w:rsidR="00753B0F" w:rsidRPr="008C6960" w:rsidRDefault="00A91109"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t xml:space="preserve">The implementation of early intervention programs addressing sex discrimination should be fostered. </w:t>
      </w:r>
    </w:p>
    <w:p w14:paraId="501CB4CB" w14:textId="77777777" w:rsidR="00753B0F" w:rsidRPr="008C6960" w:rsidRDefault="00A91109"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t xml:space="preserve">Introduction of selective licensing and the creation of the private rented sector team for the enforcement of standards of housing and energy </w:t>
      </w:r>
      <w:r w:rsidR="000F73C7" w:rsidRPr="008C6960">
        <w:rPr>
          <w:rFonts w:eastAsia="Times New Roman"/>
          <w:sz w:val="24"/>
          <w:szCs w:val="24"/>
        </w:rPr>
        <w:t>efficiency (</w:t>
      </w:r>
      <w:r w:rsidRPr="008C6960">
        <w:rPr>
          <w:rFonts w:eastAsia="Times New Roman"/>
          <w:color w:val="222222"/>
          <w:sz w:val="24"/>
          <w:szCs w:val="24"/>
          <w:highlight w:val="white"/>
        </w:rPr>
        <w:t>Aldridge, 2020).</w:t>
      </w:r>
      <w:r w:rsidRPr="008C6960">
        <w:rPr>
          <w:rFonts w:eastAsia="Times New Roman"/>
          <w:sz w:val="24"/>
          <w:szCs w:val="24"/>
        </w:rPr>
        <w:t xml:space="preserve"> </w:t>
      </w:r>
    </w:p>
    <w:p w14:paraId="7850BC77" w14:textId="7A0A877F" w:rsidR="00753B0F" w:rsidRPr="008C6960" w:rsidRDefault="00A91109" w:rsidP="008C6960">
      <w:pPr>
        <w:pStyle w:val="Normal1"/>
        <w:numPr>
          <w:ilvl w:val="0"/>
          <w:numId w:val="1"/>
        </w:numPr>
        <w:spacing w:line="360" w:lineRule="auto"/>
        <w:jc w:val="both"/>
        <w:rPr>
          <w:rFonts w:eastAsia="Times New Roman"/>
          <w:sz w:val="24"/>
          <w:szCs w:val="24"/>
        </w:rPr>
      </w:pPr>
      <w:r w:rsidRPr="008C6960">
        <w:rPr>
          <w:rFonts w:eastAsia="Times New Roman"/>
          <w:sz w:val="24"/>
          <w:szCs w:val="24"/>
        </w:rPr>
        <w:lastRenderedPageBreak/>
        <w:t xml:space="preserve">The expansions of the landlord schemes should be supported </w:t>
      </w:r>
      <w:r w:rsidR="00A30D16" w:rsidRPr="008C6960">
        <w:rPr>
          <w:rFonts w:eastAsia="Times New Roman"/>
          <w:sz w:val="24"/>
          <w:szCs w:val="24"/>
        </w:rPr>
        <w:t>by</w:t>
      </w:r>
      <w:r w:rsidRPr="008C6960">
        <w:rPr>
          <w:rFonts w:eastAsia="Times New Roman"/>
          <w:sz w:val="24"/>
          <w:szCs w:val="24"/>
        </w:rPr>
        <w:t xml:space="preserve"> offering low house rents for people with lower incomes. </w:t>
      </w:r>
    </w:p>
    <w:p w14:paraId="4C5B1093" w14:textId="06200B0B" w:rsidR="00753B0F" w:rsidRPr="008C6960" w:rsidRDefault="00A91109" w:rsidP="008C6960">
      <w:pPr>
        <w:pStyle w:val="Normal1"/>
        <w:numPr>
          <w:ilvl w:val="0"/>
          <w:numId w:val="1"/>
        </w:numPr>
        <w:spacing w:after="200" w:line="360" w:lineRule="auto"/>
        <w:jc w:val="both"/>
        <w:rPr>
          <w:rFonts w:eastAsia="Times New Roman"/>
          <w:sz w:val="24"/>
          <w:szCs w:val="24"/>
        </w:rPr>
      </w:pPr>
      <w:r w:rsidRPr="008C6960">
        <w:rPr>
          <w:rFonts w:eastAsia="Times New Roman"/>
          <w:sz w:val="24"/>
          <w:szCs w:val="24"/>
        </w:rPr>
        <w:t xml:space="preserve">Incorporating </w:t>
      </w:r>
      <w:r w:rsidR="00A30D16" w:rsidRPr="008C6960">
        <w:rPr>
          <w:rFonts w:eastAsia="Times New Roman"/>
          <w:sz w:val="24"/>
          <w:szCs w:val="24"/>
        </w:rPr>
        <w:t xml:space="preserve">a </w:t>
      </w:r>
      <w:r w:rsidRPr="008C6960">
        <w:rPr>
          <w:rFonts w:eastAsia="Times New Roman"/>
          <w:sz w:val="24"/>
          <w:szCs w:val="24"/>
        </w:rPr>
        <w:t xml:space="preserve">participatory </w:t>
      </w:r>
      <w:r w:rsidR="00A30D16" w:rsidRPr="008C6960">
        <w:rPr>
          <w:rFonts w:eastAsia="Times New Roman"/>
          <w:sz w:val="24"/>
          <w:szCs w:val="24"/>
        </w:rPr>
        <w:t>budget</w:t>
      </w:r>
      <w:r w:rsidRPr="008C6960">
        <w:rPr>
          <w:rFonts w:eastAsia="Times New Roman"/>
          <w:sz w:val="24"/>
          <w:szCs w:val="24"/>
        </w:rPr>
        <w:t xml:space="preserve"> for </w:t>
      </w:r>
      <w:r w:rsidR="00A30D16" w:rsidRPr="008C6960">
        <w:rPr>
          <w:rFonts w:eastAsia="Times New Roman"/>
          <w:sz w:val="24"/>
          <w:szCs w:val="24"/>
        </w:rPr>
        <w:t>estate improvements and increasing the community's involvement</w:t>
      </w:r>
      <w:r w:rsidRPr="008C6960">
        <w:rPr>
          <w:rFonts w:eastAsia="Times New Roman"/>
          <w:sz w:val="24"/>
          <w:szCs w:val="24"/>
        </w:rPr>
        <w:t xml:space="preserve"> in housing and Tenant Involvement (</w:t>
      </w:r>
      <w:r w:rsidRPr="008C6960">
        <w:rPr>
          <w:rFonts w:eastAsia="Times New Roman"/>
          <w:color w:val="222222"/>
          <w:sz w:val="24"/>
          <w:szCs w:val="24"/>
          <w:highlight w:val="white"/>
        </w:rPr>
        <w:t xml:space="preserve">Kirby, 2020). </w:t>
      </w:r>
    </w:p>
    <w:p w14:paraId="1B8586A3" w14:textId="28B94B3A" w:rsidR="008C6960" w:rsidRPr="008C6960" w:rsidRDefault="008C6960" w:rsidP="008C6960">
      <w:pPr>
        <w:pStyle w:val="ListParagraph"/>
        <w:numPr>
          <w:ilvl w:val="0"/>
          <w:numId w:val="1"/>
        </w:numPr>
        <w:spacing w:line="360" w:lineRule="auto"/>
        <w:rPr>
          <w:rFonts w:eastAsia="Times New Roman"/>
          <w:sz w:val="24"/>
          <w:szCs w:val="24"/>
        </w:rPr>
      </w:pPr>
      <w:r w:rsidRPr="008C6960">
        <w:rPr>
          <w:rFonts w:eastAsia="Times New Roman"/>
          <w:sz w:val="24"/>
          <w:szCs w:val="24"/>
        </w:rPr>
        <w:t xml:space="preserve">In the era of </w:t>
      </w:r>
      <w:r w:rsidR="00192640">
        <w:rPr>
          <w:rFonts w:eastAsia="Times New Roman"/>
          <w:sz w:val="24"/>
          <w:szCs w:val="24"/>
        </w:rPr>
        <w:t>digitalisation</w:t>
      </w:r>
      <w:r w:rsidRPr="008C6960">
        <w:rPr>
          <w:rFonts w:eastAsia="Times New Roman"/>
          <w:sz w:val="24"/>
          <w:szCs w:val="24"/>
        </w:rPr>
        <w:t xml:space="preserve">, the role of social media and campaigning plays a crucial role. The advancement of technology paved the path for the incorporation of powerful weapons such as </w:t>
      </w:r>
      <w:r w:rsidR="00192640">
        <w:rPr>
          <w:rFonts w:eastAsia="Times New Roman"/>
          <w:sz w:val="24"/>
          <w:szCs w:val="24"/>
        </w:rPr>
        <w:t>digital media</w:t>
      </w:r>
      <w:r w:rsidRPr="008C6960">
        <w:rPr>
          <w:rFonts w:eastAsia="Times New Roman"/>
          <w:sz w:val="24"/>
          <w:szCs w:val="24"/>
        </w:rPr>
        <w:t xml:space="preserve"> to raise </w:t>
      </w:r>
      <w:r w:rsidR="00192640">
        <w:rPr>
          <w:rFonts w:eastAsia="Times New Roman"/>
          <w:sz w:val="24"/>
          <w:szCs w:val="24"/>
        </w:rPr>
        <w:t>voices</w:t>
      </w:r>
      <w:r w:rsidRPr="008C6960">
        <w:rPr>
          <w:rFonts w:eastAsia="Times New Roman"/>
          <w:sz w:val="24"/>
          <w:szCs w:val="24"/>
        </w:rPr>
        <w:t xml:space="preserve"> against unjust practices through campaigning</w:t>
      </w:r>
      <w:r w:rsidR="00192640">
        <w:rPr>
          <w:rFonts w:eastAsia="Times New Roman"/>
          <w:sz w:val="24"/>
          <w:szCs w:val="24"/>
        </w:rPr>
        <w:t>,</w:t>
      </w:r>
      <w:r w:rsidRPr="008C6960">
        <w:rPr>
          <w:rFonts w:eastAsia="Times New Roman"/>
          <w:sz w:val="24"/>
          <w:szCs w:val="24"/>
        </w:rPr>
        <w:t xml:space="preserve"> thereby putting intense pressure on the government and the Brighton and Hove Council to take necessary actions. This would serve as an </w:t>
      </w:r>
      <w:r>
        <w:rPr>
          <w:rFonts w:eastAsia="Times New Roman"/>
          <w:sz w:val="24"/>
          <w:szCs w:val="24"/>
        </w:rPr>
        <w:t>essential</w:t>
      </w:r>
      <w:r w:rsidRPr="008C6960">
        <w:rPr>
          <w:rFonts w:eastAsia="Times New Roman"/>
          <w:sz w:val="24"/>
          <w:szCs w:val="24"/>
        </w:rPr>
        <w:t xml:space="preserve"> strategy to drive effectiveness </w:t>
      </w:r>
      <w:r>
        <w:rPr>
          <w:rFonts w:eastAsia="Times New Roman"/>
          <w:sz w:val="24"/>
          <w:szCs w:val="24"/>
        </w:rPr>
        <w:t xml:space="preserve">in </w:t>
      </w:r>
      <w:r w:rsidRPr="008C6960">
        <w:rPr>
          <w:rFonts w:eastAsia="Times New Roman"/>
          <w:sz w:val="24"/>
          <w:szCs w:val="24"/>
        </w:rPr>
        <w:t xml:space="preserve">addressing the issues associated with homelessness and childcare services. </w:t>
      </w:r>
    </w:p>
    <w:p w14:paraId="16545421" w14:textId="77777777" w:rsidR="008C6960" w:rsidRPr="008C6960" w:rsidRDefault="008C6960" w:rsidP="008C6960">
      <w:pPr>
        <w:pStyle w:val="Normal1"/>
        <w:spacing w:after="200" w:line="360" w:lineRule="auto"/>
        <w:ind w:left="720"/>
        <w:jc w:val="both"/>
        <w:rPr>
          <w:rFonts w:eastAsia="Times New Roman"/>
          <w:sz w:val="24"/>
          <w:szCs w:val="24"/>
        </w:rPr>
      </w:pPr>
    </w:p>
    <w:p w14:paraId="5C97AE3E" w14:textId="77777777" w:rsidR="00753B0F" w:rsidRPr="008C6960" w:rsidRDefault="00A91109" w:rsidP="0022300C">
      <w:pPr>
        <w:pStyle w:val="Heading1"/>
      </w:pPr>
      <w:bookmarkStart w:id="5" w:name="_Toc122121777"/>
      <w:r w:rsidRPr="0022300C">
        <w:t>Conclusion</w:t>
      </w:r>
      <w:bookmarkEnd w:id="5"/>
      <w:r w:rsidRPr="008C6960">
        <w:t xml:space="preserve"> </w:t>
      </w:r>
    </w:p>
    <w:p w14:paraId="3F0AF0ED" w14:textId="6806F6AB" w:rsidR="000F73C7" w:rsidRPr="008C6960" w:rsidRDefault="00D202D7" w:rsidP="000F06A3">
      <w:pPr>
        <w:pStyle w:val="Normal1"/>
        <w:spacing w:after="200" w:line="360" w:lineRule="auto"/>
        <w:jc w:val="both"/>
        <w:rPr>
          <w:rFonts w:eastAsia="Times New Roman"/>
          <w:color w:val="222222"/>
          <w:sz w:val="24"/>
          <w:szCs w:val="24"/>
          <w:highlight w:val="white"/>
        </w:rPr>
      </w:pPr>
      <w:r>
        <w:rPr>
          <w:rFonts w:eastAsia="Times New Roman"/>
          <w:color w:val="222222"/>
          <w:sz w:val="24"/>
          <w:szCs w:val="24"/>
          <w:highlight w:val="white"/>
        </w:rPr>
        <w:t>The community of Brighton &amp; Hove is in ongoing development</w:t>
      </w:r>
      <w:r w:rsidR="0044400F">
        <w:rPr>
          <w:rFonts w:eastAsia="Times New Roman"/>
          <w:color w:val="222222"/>
          <w:sz w:val="24"/>
          <w:szCs w:val="24"/>
          <w:highlight w:val="white"/>
        </w:rPr>
        <w:t>,</w:t>
      </w:r>
      <w:r>
        <w:rPr>
          <w:rFonts w:eastAsia="Times New Roman"/>
          <w:color w:val="222222"/>
          <w:sz w:val="24"/>
          <w:szCs w:val="24"/>
          <w:highlight w:val="white"/>
        </w:rPr>
        <w:t xml:space="preserve"> and it is confronting issues with homelessness</w:t>
      </w:r>
      <w:r w:rsidR="0044400F">
        <w:rPr>
          <w:rFonts w:eastAsia="Times New Roman"/>
          <w:color w:val="222222"/>
          <w:sz w:val="24"/>
          <w:szCs w:val="24"/>
          <w:highlight w:val="white"/>
        </w:rPr>
        <w:t xml:space="preserve"> and insufficient child support. Efficient communication to raise awareness is vital</w:t>
      </w:r>
      <w:r w:rsidR="00805640">
        <w:rPr>
          <w:rFonts w:eastAsia="Times New Roman"/>
          <w:color w:val="222222"/>
          <w:sz w:val="24"/>
          <w:szCs w:val="24"/>
          <w:highlight w:val="white"/>
        </w:rPr>
        <w:t>,</w:t>
      </w:r>
      <w:r w:rsidR="0044400F">
        <w:rPr>
          <w:rFonts w:eastAsia="Times New Roman"/>
          <w:color w:val="222222"/>
          <w:sz w:val="24"/>
          <w:szCs w:val="24"/>
          <w:highlight w:val="white"/>
        </w:rPr>
        <w:t xml:space="preserve"> </w:t>
      </w:r>
      <w:r w:rsidR="00805640">
        <w:rPr>
          <w:rFonts w:eastAsia="Times New Roman"/>
          <w:color w:val="222222"/>
          <w:sz w:val="24"/>
          <w:szCs w:val="24"/>
          <w:highlight w:val="white"/>
        </w:rPr>
        <w:t>so that community members comprehend the consequences of these issues. Communication methods such as social an</w:t>
      </w:r>
      <w:r w:rsidR="00794AFC">
        <w:rPr>
          <w:rFonts w:eastAsia="Times New Roman"/>
          <w:color w:val="222222"/>
          <w:sz w:val="24"/>
          <w:szCs w:val="24"/>
          <w:highlight w:val="white"/>
        </w:rPr>
        <w:t>d</w:t>
      </w:r>
      <w:r w:rsidR="00805640">
        <w:rPr>
          <w:rFonts w:eastAsia="Times New Roman"/>
          <w:color w:val="222222"/>
          <w:sz w:val="24"/>
          <w:szCs w:val="24"/>
          <w:highlight w:val="white"/>
        </w:rPr>
        <w:t xml:space="preserve"> digital media and campaigns are used in Brighton &amp; Hove to persuade the community to be aware of homelessness and insufficient child support.</w:t>
      </w:r>
    </w:p>
    <w:p w14:paraId="21C999B4"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p>
    <w:p w14:paraId="4E1A4D8E"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p>
    <w:p w14:paraId="621E1F25" w14:textId="6E31F3D5" w:rsidR="000F73C7" w:rsidRDefault="000F73C7" w:rsidP="008C6960">
      <w:pPr>
        <w:pStyle w:val="Normal1"/>
        <w:spacing w:after="200" w:line="360" w:lineRule="auto"/>
        <w:jc w:val="both"/>
        <w:rPr>
          <w:rFonts w:eastAsia="Times New Roman"/>
          <w:color w:val="222222"/>
          <w:sz w:val="24"/>
          <w:szCs w:val="24"/>
          <w:highlight w:val="white"/>
        </w:rPr>
      </w:pPr>
    </w:p>
    <w:p w14:paraId="0D6419EF" w14:textId="54439A7F" w:rsidR="00794AFC" w:rsidRDefault="00794AFC" w:rsidP="008C6960">
      <w:pPr>
        <w:pStyle w:val="Normal1"/>
        <w:spacing w:after="200" w:line="360" w:lineRule="auto"/>
        <w:jc w:val="both"/>
        <w:rPr>
          <w:rFonts w:eastAsia="Times New Roman"/>
          <w:color w:val="222222"/>
          <w:sz w:val="24"/>
          <w:szCs w:val="24"/>
          <w:highlight w:val="white"/>
        </w:rPr>
      </w:pPr>
    </w:p>
    <w:p w14:paraId="408AEE93" w14:textId="77777777" w:rsidR="00794AFC" w:rsidRPr="008C6960" w:rsidRDefault="00794AFC" w:rsidP="008C6960">
      <w:pPr>
        <w:pStyle w:val="Normal1"/>
        <w:spacing w:after="200" w:line="360" w:lineRule="auto"/>
        <w:jc w:val="both"/>
        <w:rPr>
          <w:rFonts w:eastAsia="Times New Roman"/>
          <w:color w:val="222222"/>
          <w:sz w:val="24"/>
          <w:szCs w:val="24"/>
          <w:highlight w:val="white"/>
        </w:rPr>
      </w:pPr>
    </w:p>
    <w:p w14:paraId="389DB11F" w14:textId="77777777" w:rsidR="000F73C7" w:rsidRPr="008C6960" w:rsidRDefault="000F73C7" w:rsidP="0022300C">
      <w:pPr>
        <w:pStyle w:val="Heading1"/>
      </w:pPr>
      <w:bookmarkStart w:id="6" w:name="_Toc122121778"/>
      <w:r w:rsidRPr="0022300C">
        <w:lastRenderedPageBreak/>
        <w:t>References</w:t>
      </w:r>
      <w:bookmarkEnd w:id="6"/>
      <w:r w:rsidRPr="008C6960">
        <w:t xml:space="preserve"> </w:t>
      </w:r>
    </w:p>
    <w:p w14:paraId="14A0D492"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Aldridge, R., (2020). Homelessness: a barometer of social justice. </w:t>
      </w:r>
      <w:r w:rsidRPr="008C6960">
        <w:rPr>
          <w:rFonts w:eastAsia="Times New Roman"/>
          <w:i/>
          <w:color w:val="222222"/>
          <w:sz w:val="24"/>
          <w:szCs w:val="24"/>
          <w:highlight w:val="white"/>
        </w:rPr>
        <w:t>The Lancet Public Health</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5</w:t>
      </w:r>
      <w:r w:rsidRPr="008C6960">
        <w:rPr>
          <w:rFonts w:eastAsia="Times New Roman"/>
          <w:color w:val="222222"/>
          <w:sz w:val="24"/>
          <w:szCs w:val="24"/>
          <w:highlight w:val="white"/>
        </w:rPr>
        <w:t xml:space="preserve">(1), </w:t>
      </w:r>
      <w:proofErr w:type="gramStart"/>
      <w:r w:rsidRPr="008C6960">
        <w:rPr>
          <w:rFonts w:eastAsia="Times New Roman"/>
          <w:color w:val="222222"/>
          <w:sz w:val="24"/>
          <w:szCs w:val="24"/>
          <w:highlight w:val="white"/>
        </w:rPr>
        <w:t>pp.e</w:t>
      </w:r>
      <w:proofErr w:type="gramEnd"/>
      <w:r w:rsidRPr="008C6960">
        <w:rPr>
          <w:rFonts w:eastAsia="Times New Roman"/>
          <w:color w:val="222222"/>
          <w:sz w:val="24"/>
          <w:szCs w:val="24"/>
          <w:highlight w:val="white"/>
        </w:rPr>
        <w:t>2-e3.</w:t>
      </w:r>
    </w:p>
    <w:p w14:paraId="7907A480"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Bramley, G. and Fitzpatrick, S., (2018). Homelessness in the UK: who is most at </w:t>
      </w:r>
      <w:proofErr w:type="gramStart"/>
      <w:r w:rsidRPr="008C6960">
        <w:rPr>
          <w:rFonts w:eastAsia="Times New Roman"/>
          <w:color w:val="222222"/>
          <w:sz w:val="24"/>
          <w:szCs w:val="24"/>
          <w:highlight w:val="white"/>
        </w:rPr>
        <w:t>risk?.</w:t>
      </w:r>
      <w:proofErr w:type="gramEnd"/>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Housing Studies</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33</w:t>
      </w:r>
      <w:r w:rsidRPr="008C6960">
        <w:rPr>
          <w:rFonts w:eastAsia="Times New Roman"/>
          <w:color w:val="222222"/>
          <w:sz w:val="24"/>
          <w:szCs w:val="24"/>
          <w:highlight w:val="white"/>
        </w:rPr>
        <w:t>(1), pp.96-116.</w:t>
      </w:r>
    </w:p>
    <w:p w14:paraId="353EBCEF" w14:textId="6485ADC6" w:rsidR="000F73C7"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Cheng, Z., </w:t>
      </w:r>
      <w:proofErr w:type="spellStart"/>
      <w:r w:rsidRPr="008C6960">
        <w:rPr>
          <w:rFonts w:eastAsia="Times New Roman"/>
          <w:color w:val="222222"/>
          <w:sz w:val="24"/>
          <w:szCs w:val="24"/>
          <w:highlight w:val="white"/>
        </w:rPr>
        <w:t>Mendolia</w:t>
      </w:r>
      <w:proofErr w:type="spellEnd"/>
      <w:r w:rsidRPr="008C6960">
        <w:rPr>
          <w:rFonts w:eastAsia="Times New Roman"/>
          <w:color w:val="222222"/>
          <w:sz w:val="24"/>
          <w:szCs w:val="24"/>
          <w:highlight w:val="white"/>
        </w:rPr>
        <w:t xml:space="preserve">, S., </w:t>
      </w:r>
      <w:proofErr w:type="spellStart"/>
      <w:r w:rsidRPr="008C6960">
        <w:rPr>
          <w:rFonts w:eastAsia="Times New Roman"/>
          <w:color w:val="222222"/>
          <w:sz w:val="24"/>
          <w:szCs w:val="24"/>
          <w:highlight w:val="white"/>
        </w:rPr>
        <w:t>Paloyo</w:t>
      </w:r>
      <w:proofErr w:type="spellEnd"/>
      <w:r w:rsidRPr="008C6960">
        <w:rPr>
          <w:rFonts w:eastAsia="Times New Roman"/>
          <w:color w:val="222222"/>
          <w:sz w:val="24"/>
          <w:szCs w:val="24"/>
          <w:highlight w:val="white"/>
        </w:rPr>
        <w:t xml:space="preserve">, A.R., Savage, D.A. and </w:t>
      </w:r>
      <w:proofErr w:type="spellStart"/>
      <w:r w:rsidRPr="008C6960">
        <w:rPr>
          <w:rFonts w:eastAsia="Times New Roman"/>
          <w:color w:val="222222"/>
          <w:sz w:val="24"/>
          <w:szCs w:val="24"/>
          <w:highlight w:val="white"/>
        </w:rPr>
        <w:t>Tani</w:t>
      </w:r>
      <w:proofErr w:type="spellEnd"/>
      <w:r w:rsidRPr="008C6960">
        <w:rPr>
          <w:rFonts w:eastAsia="Times New Roman"/>
          <w:color w:val="222222"/>
          <w:sz w:val="24"/>
          <w:szCs w:val="24"/>
          <w:highlight w:val="white"/>
        </w:rPr>
        <w:t xml:space="preserve">, M., (2021). Working parents, financial insecurity, and childcare: mental health in the time of COVID-19 in the UK. </w:t>
      </w:r>
      <w:r w:rsidRPr="008C6960">
        <w:rPr>
          <w:rFonts w:eastAsia="Times New Roman"/>
          <w:i/>
          <w:color w:val="222222"/>
          <w:sz w:val="24"/>
          <w:szCs w:val="24"/>
          <w:highlight w:val="white"/>
        </w:rPr>
        <w:t>Review of Economics of the Household</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19</w:t>
      </w:r>
      <w:r w:rsidRPr="008C6960">
        <w:rPr>
          <w:rFonts w:eastAsia="Times New Roman"/>
          <w:color w:val="222222"/>
          <w:sz w:val="24"/>
          <w:szCs w:val="24"/>
          <w:highlight w:val="white"/>
        </w:rPr>
        <w:t>(1), pp.123-144.</w:t>
      </w:r>
    </w:p>
    <w:p w14:paraId="776877DE" w14:textId="003E8464" w:rsidR="001709B5" w:rsidRPr="008C6960" w:rsidRDefault="001709B5" w:rsidP="008C6960">
      <w:pPr>
        <w:pStyle w:val="Normal1"/>
        <w:spacing w:after="200" w:line="360" w:lineRule="auto"/>
        <w:jc w:val="both"/>
        <w:rPr>
          <w:rFonts w:eastAsia="Times New Roman"/>
          <w:color w:val="222222"/>
          <w:sz w:val="24"/>
          <w:szCs w:val="24"/>
          <w:highlight w:val="white"/>
        </w:rPr>
      </w:pPr>
      <w:r w:rsidRPr="001709B5">
        <w:rPr>
          <w:rFonts w:eastAsia="Times New Roman"/>
          <w:color w:val="222222"/>
          <w:sz w:val="24"/>
          <w:szCs w:val="24"/>
        </w:rPr>
        <w:t xml:space="preserve">Dahrendorf, R., </w:t>
      </w:r>
      <w:r>
        <w:rPr>
          <w:rFonts w:eastAsia="Times New Roman"/>
          <w:color w:val="222222"/>
          <w:sz w:val="24"/>
          <w:szCs w:val="24"/>
        </w:rPr>
        <w:t>(</w:t>
      </w:r>
      <w:r w:rsidRPr="001709B5">
        <w:rPr>
          <w:rFonts w:eastAsia="Times New Roman"/>
          <w:color w:val="222222"/>
          <w:sz w:val="24"/>
          <w:szCs w:val="24"/>
        </w:rPr>
        <w:t>2022</w:t>
      </w:r>
      <w:r>
        <w:rPr>
          <w:rFonts w:eastAsia="Times New Roman"/>
          <w:color w:val="222222"/>
          <w:sz w:val="24"/>
          <w:szCs w:val="24"/>
        </w:rPr>
        <w:t>)</w:t>
      </w:r>
      <w:r w:rsidRPr="001709B5">
        <w:rPr>
          <w:rFonts w:eastAsia="Times New Roman"/>
          <w:color w:val="222222"/>
          <w:sz w:val="24"/>
          <w:szCs w:val="24"/>
        </w:rPr>
        <w:t>. Class and conflict in an industrial society. Routledge.</w:t>
      </w:r>
    </w:p>
    <w:p w14:paraId="42E2EF2C" w14:textId="086AAE9A" w:rsidR="000F73C7"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Fitzpatrick, S., Mackie, P. and Wood, J., (2019). Homelessness prevention in the UK: policy briefing.</w:t>
      </w:r>
    </w:p>
    <w:p w14:paraId="7FB8FF97" w14:textId="213F34A9" w:rsidR="004F56D1" w:rsidRPr="008C6960" w:rsidRDefault="004F56D1" w:rsidP="008C6960">
      <w:pPr>
        <w:pStyle w:val="Normal1"/>
        <w:spacing w:after="200" w:line="360" w:lineRule="auto"/>
        <w:jc w:val="both"/>
        <w:rPr>
          <w:rFonts w:eastAsia="Times New Roman"/>
          <w:color w:val="222222"/>
          <w:sz w:val="24"/>
          <w:szCs w:val="24"/>
          <w:highlight w:val="white"/>
        </w:rPr>
      </w:pPr>
      <w:r w:rsidRPr="004F56D1">
        <w:rPr>
          <w:rFonts w:eastAsia="Times New Roman"/>
          <w:color w:val="222222"/>
          <w:sz w:val="24"/>
          <w:szCs w:val="24"/>
        </w:rPr>
        <w:t>Greenwood, R.M., Manning, R.M., O'Shaughnessy, B.R., Vargas</w:t>
      </w:r>
      <w:r w:rsidRPr="004F56D1">
        <w:rPr>
          <w:rFonts w:ascii="Cambria Math" w:eastAsia="Times New Roman" w:hAnsi="Cambria Math" w:cs="Cambria Math"/>
          <w:color w:val="222222"/>
          <w:sz w:val="24"/>
          <w:szCs w:val="24"/>
        </w:rPr>
        <w:t>‐</w:t>
      </w:r>
      <w:r w:rsidRPr="004F56D1">
        <w:rPr>
          <w:rFonts w:eastAsia="Times New Roman"/>
          <w:color w:val="222222"/>
          <w:sz w:val="24"/>
          <w:szCs w:val="24"/>
        </w:rPr>
        <w:t xml:space="preserve">Moniz, M.J., </w:t>
      </w:r>
      <w:proofErr w:type="spellStart"/>
      <w:r w:rsidRPr="004F56D1">
        <w:rPr>
          <w:rFonts w:eastAsia="Times New Roman"/>
          <w:color w:val="222222"/>
          <w:sz w:val="24"/>
          <w:szCs w:val="24"/>
        </w:rPr>
        <w:t>Loubière</w:t>
      </w:r>
      <w:proofErr w:type="spellEnd"/>
      <w:r w:rsidRPr="004F56D1">
        <w:rPr>
          <w:rFonts w:eastAsia="Times New Roman"/>
          <w:color w:val="222222"/>
          <w:sz w:val="24"/>
          <w:szCs w:val="24"/>
        </w:rPr>
        <w:t xml:space="preserve">, S., </w:t>
      </w:r>
      <w:proofErr w:type="spellStart"/>
      <w:r w:rsidRPr="004F56D1">
        <w:rPr>
          <w:rFonts w:eastAsia="Times New Roman"/>
          <w:color w:val="222222"/>
          <w:sz w:val="24"/>
          <w:szCs w:val="24"/>
        </w:rPr>
        <w:t>Spinnewijn</w:t>
      </w:r>
      <w:proofErr w:type="spellEnd"/>
      <w:r w:rsidRPr="004F56D1">
        <w:rPr>
          <w:rFonts w:eastAsia="Times New Roman"/>
          <w:color w:val="222222"/>
          <w:sz w:val="24"/>
          <w:szCs w:val="24"/>
        </w:rPr>
        <w:t xml:space="preserve">, F., </w:t>
      </w:r>
      <w:proofErr w:type="spellStart"/>
      <w:r w:rsidRPr="004F56D1">
        <w:rPr>
          <w:rFonts w:eastAsia="Times New Roman"/>
          <w:color w:val="222222"/>
          <w:sz w:val="24"/>
          <w:szCs w:val="24"/>
        </w:rPr>
        <w:t>Lenzi</w:t>
      </w:r>
      <w:proofErr w:type="spellEnd"/>
      <w:r w:rsidRPr="004F56D1">
        <w:rPr>
          <w:rFonts w:eastAsia="Times New Roman"/>
          <w:color w:val="222222"/>
          <w:sz w:val="24"/>
          <w:szCs w:val="24"/>
        </w:rPr>
        <w:t xml:space="preserve">, M., Wolf, J.R., </w:t>
      </w:r>
      <w:proofErr w:type="spellStart"/>
      <w:r w:rsidRPr="004F56D1">
        <w:rPr>
          <w:rFonts w:eastAsia="Times New Roman"/>
          <w:color w:val="222222"/>
          <w:sz w:val="24"/>
          <w:szCs w:val="24"/>
        </w:rPr>
        <w:t>Bokszczanin</w:t>
      </w:r>
      <w:proofErr w:type="spellEnd"/>
      <w:r w:rsidRPr="004F56D1">
        <w:rPr>
          <w:rFonts w:eastAsia="Times New Roman"/>
          <w:color w:val="222222"/>
          <w:sz w:val="24"/>
          <w:szCs w:val="24"/>
        </w:rPr>
        <w:t xml:space="preserve">, A., </w:t>
      </w:r>
      <w:proofErr w:type="spellStart"/>
      <w:r w:rsidRPr="004F56D1">
        <w:rPr>
          <w:rFonts w:eastAsia="Times New Roman"/>
          <w:color w:val="222222"/>
          <w:sz w:val="24"/>
          <w:szCs w:val="24"/>
        </w:rPr>
        <w:t>Bernad</w:t>
      </w:r>
      <w:proofErr w:type="spellEnd"/>
      <w:r w:rsidRPr="004F56D1">
        <w:rPr>
          <w:rFonts w:eastAsia="Times New Roman"/>
          <w:color w:val="222222"/>
          <w:sz w:val="24"/>
          <w:szCs w:val="24"/>
        </w:rPr>
        <w:t xml:space="preserve">, R. and </w:t>
      </w:r>
      <w:proofErr w:type="spellStart"/>
      <w:r w:rsidRPr="004F56D1">
        <w:rPr>
          <w:rFonts w:eastAsia="Times New Roman"/>
          <w:color w:val="222222"/>
          <w:sz w:val="24"/>
          <w:szCs w:val="24"/>
        </w:rPr>
        <w:t>Källmén</w:t>
      </w:r>
      <w:proofErr w:type="spellEnd"/>
      <w:r w:rsidRPr="004F56D1">
        <w:rPr>
          <w:rFonts w:eastAsia="Times New Roman"/>
          <w:color w:val="222222"/>
          <w:sz w:val="24"/>
          <w:szCs w:val="24"/>
        </w:rPr>
        <w:t xml:space="preserve">, H., </w:t>
      </w:r>
      <w:r>
        <w:rPr>
          <w:rFonts w:eastAsia="Times New Roman"/>
          <w:color w:val="222222"/>
          <w:sz w:val="24"/>
          <w:szCs w:val="24"/>
        </w:rPr>
        <w:t>(</w:t>
      </w:r>
      <w:r w:rsidRPr="004F56D1">
        <w:rPr>
          <w:rFonts w:eastAsia="Times New Roman"/>
          <w:color w:val="222222"/>
          <w:sz w:val="24"/>
          <w:szCs w:val="24"/>
        </w:rPr>
        <w:t>2020</w:t>
      </w:r>
      <w:r>
        <w:rPr>
          <w:rFonts w:eastAsia="Times New Roman"/>
          <w:color w:val="222222"/>
          <w:sz w:val="24"/>
          <w:szCs w:val="24"/>
        </w:rPr>
        <w:t>)</w:t>
      </w:r>
      <w:r w:rsidRPr="004F56D1">
        <w:rPr>
          <w:rFonts w:eastAsia="Times New Roman"/>
          <w:color w:val="222222"/>
          <w:sz w:val="24"/>
          <w:szCs w:val="24"/>
        </w:rPr>
        <w:t xml:space="preserve">. Homeless adults’ recovery experiences in housing first and traditional services programs in seven European countries. </w:t>
      </w:r>
      <w:r w:rsidRPr="004F56D1">
        <w:rPr>
          <w:rFonts w:eastAsia="Times New Roman"/>
          <w:i/>
          <w:iCs/>
          <w:color w:val="222222"/>
          <w:sz w:val="24"/>
          <w:szCs w:val="24"/>
        </w:rPr>
        <w:t>American Journal of Community Psychology</w:t>
      </w:r>
      <w:r w:rsidRPr="004F56D1">
        <w:rPr>
          <w:rFonts w:eastAsia="Times New Roman"/>
          <w:color w:val="222222"/>
          <w:sz w:val="24"/>
          <w:szCs w:val="24"/>
        </w:rPr>
        <w:t>, 65(3-4), pp.353-368.</w:t>
      </w:r>
    </w:p>
    <w:p w14:paraId="16FE365D"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Kirby, T., (2020). Efforts escalate to protect homeless people from COVID-19 in UK. </w:t>
      </w:r>
      <w:r w:rsidRPr="008C6960">
        <w:rPr>
          <w:rFonts w:eastAsia="Times New Roman"/>
          <w:i/>
          <w:color w:val="222222"/>
          <w:sz w:val="24"/>
          <w:szCs w:val="24"/>
          <w:highlight w:val="white"/>
        </w:rPr>
        <w:t>The Lancet Respiratory Medicine</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8</w:t>
      </w:r>
      <w:r w:rsidRPr="008C6960">
        <w:rPr>
          <w:rFonts w:eastAsia="Times New Roman"/>
          <w:color w:val="222222"/>
          <w:sz w:val="24"/>
          <w:szCs w:val="24"/>
          <w:highlight w:val="white"/>
        </w:rPr>
        <w:t>(5), pp.447-449.</w:t>
      </w:r>
    </w:p>
    <w:p w14:paraId="31785D49" w14:textId="77777777" w:rsidR="000F73C7" w:rsidRPr="008C6960" w:rsidRDefault="000F73C7" w:rsidP="008C6960">
      <w:pPr>
        <w:pStyle w:val="Normal1"/>
        <w:spacing w:before="240" w:after="240" w:line="360" w:lineRule="auto"/>
        <w:jc w:val="both"/>
        <w:rPr>
          <w:rFonts w:eastAsia="Times New Roman"/>
          <w:color w:val="222222"/>
          <w:sz w:val="24"/>
          <w:szCs w:val="24"/>
          <w:highlight w:val="white"/>
        </w:rPr>
      </w:pPr>
      <w:r w:rsidRPr="008C6960">
        <w:rPr>
          <w:rFonts w:eastAsia="Times New Roman"/>
          <w:i/>
          <w:color w:val="222222"/>
          <w:sz w:val="24"/>
          <w:szCs w:val="24"/>
          <w:highlight w:val="white"/>
        </w:rPr>
        <w:t>Our plan 2020 to 2023</w:t>
      </w:r>
      <w:r w:rsidRPr="008C6960">
        <w:rPr>
          <w:rFonts w:eastAsia="Times New Roman"/>
          <w:color w:val="222222"/>
          <w:sz w:val="24"/>
          <w:szCs w:val="24"/>
          <w:highlight w:val="white"/>
        </w:rPr>
        <w:t xml:space="preserve"> (no date) </w:t>
      </w:r>
      <w:r w:rsidRPr="008C6960">
        <w:rPr>
          <w:rFonts w:eastAsia="Times New Roman"/>
          <w:i/>
          <w:color w:val="222222"/>
          <w:sz w:val="24"/>
          <w:szCs w:val="24"/>
          <w:highlight w:val="white"/>
        </w:rPr>
        <w:t>Brighton &amp; Hove City Council</w:t>
      </w:r>
      <w:r w:rsidRPr="008C6960">
        <w:rPr>
          <w:rFonts w:eastAsia="Times New Roman"/>
          <w:color w:val="222222"/>
          <w:sz w:val="24"/>
          <w:szCs w:val="24"/>
          <w:highlight w:val="white"/>
        </w:rPr>
        <w:t xml:space="preserve">. Available at: https://www.brighton-hove.gov.uk/our-plan-2020-2023 (Accessed: December 13, 2022). </w:t>
      </w:r>
    </w:p>
    <w:p w14:paraId="719F88A4"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Salam, A., (2020). Internet of things for sustainable community development: introduction and overview. In </w:t>
      </w:r>
      <w:r w:rsidRPr="008C6960">
        <w:rPr>
          <w:rFonts w:eastAsia="Times New Roman"/>
          <w:i/>
          <w:color w:val="222222"/>
          <w:sz w:val="24"/>
          <w:szCs w:val="24"/>
          <w:highlight w:val="white"/>
        </w:rPr>
        <w:t>Internet of Things for Sustainable Community Development</w:t>
      </w:r>
      <w:r w:rsidRPr="008C6960">
        <w:rPr>
          <w:rFonts w:eastAsia="Times New Roman"/>
          <w:color w:val="222222"/>
          <w:sz w:val="24"/>
          <w:szCs w:val="24"/>
          <w:highlight w:val="white"/>
        </w:rPr>
        <w:t xml:space="preserve"> (pp. 1-31). Springer, Cham.</w:t>
      </w:r>
    </w:p>
    <w:p w14:paraId="1049F497" w14:textId="77777777" w:rsidR="000F73C7" w:rsidRPr="008C6960"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t xml:space="preserve">Yerkes, M.A. and Javornik, J., (2019). Creating capabilities: Childcare policies in comparative perspective. </w:t>
      </w:r>
      <w:r w:rsidRPr="008C6960">
        <w:rPr>
          <w:rFonts w:eastAsia="Times New Roman"/>
          <w:i/>
          <w:color w:val="222222"/>
          <w:sz w:val="24"/>
          <w:szCs w:val="24"/>
          <w:highlight w:val="white"/>
        </w:rPr>
        <w:t>Journal of European Social Policy</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29</w:t>
      </w:r>
      <w:r w:rsidRPr="008C6960">
        <w:rPr>
          <w:rFonts w:eastAsia="Times New Roman"/>
          <w:color w:val="222222"/>
          <w:sz w:val="24"/>
          <w:szCs w:val="24"/>
          <w:highlight w:val="white"/>
        </w:rPr>
        <w:t>(4), pp.529-544.</w:t>
      </w:r>
    </w:p>
    <w:p w14:paraId="003905D3" w14:textId="3CBFE2D7" w:rsidR="000F73C7" w:rsidRDefault="000F73C7" w:rsidP="008C6960">
      <w:pPr>
        <w:pStyle w:val="Normal1"/>
        <w:spacing w:after="200" w:line="360" w:lineRule="auto"/>
        <w:jc w:val="both"/>
        <w:rPr>
          <w:rFonts w:eastAsia="Times New Roman"/>
          <w:color w:val="222222"/>
          <w:sz w:val="24"/>
          <w:szCs w:val="24"/>
          <w:highlight w:val="white"/>
        </w:rPr>
      </w:pPr>
      <w:r w:rsidRPr="008C6960">
        <w:rPr>
          <w:rFonts w:eastAsia="Times New Roman"/>
          <w:color w:val="222222"/>
          <w:sz w:val="24"/>
          <w:szCs w:val="24"/>
          <w:highlight w:val="white"/>
        </w:rPr>
        <w:lastRenderedPageBreak/>
        <w:t xml:space="preserve">Zamberlan, A., </w:t>
      </w:r>
      <w:proofErr w:type="spellStart"/>
      <w:r w:rsidRPr="008C6960">
        <w:rPr>
          <w:rFonts w:eastAsia="Times New Roman"/>
          <w:color w:val="222222"/>
          <w:sz w:val="24"/>
          <w:szCs w:val="24"/>
          <w:highlight w:val="white"/>
        </w:rPr>
        <w:t>Gioachin</w:t>
      </w:r>
      <w:proofErr w:type="spellEnd"/>
      <w:r w:rsidRPr="008C6960">
        <w:rPr>
          <w:rFonts w:eastAsia="Times New Roman"/>
          <w:color w:val="222222"/>
          <w:sz w:val="24"/>
          <w:szCs w:val="24"/>
          <w:highlight w:val="white"/>
        </w:rPr>
        <w:t xml:space="preserve">, F. and </w:t>
      </w:r>
      <w:proofErr w:type="spellStart"/>
      <w:r w:rsidRPr="008C6960">
        <w:rPr>
          <w:rFonts w:eastAsia="Times New Roman"/>
          <w:color w:val="222222"/>
          <w:sz w:val="24"/>
          <w:szCs w:val="24"/>
          <w:highlight w:val="white"/>
        </w:rPr>
        <w:t>Gritti</w:t>
      </w:r>
      <w:proofErr w:type="spellEnd"/>
      <w:r w:rsidRPr="008C6960">
        <w:rPr>
          <w:rFonts w:eastAsia="Times New Roman"/>
          <w:color w:val="222222"/>
          <w:sz w:val="24"/>
          <w:szCs w:val="24"/>
          <w:highlight w:val="white"/>
        </w:rPr>
        <w:t xml:space="preserve">, D., (2021). Work less, help out more? The persistence of gender inequality in housework and childcare during UK COVID-19. </w:t>
      </w:r>
      <w:r w:rsidRPr="008C6960">
        <w:rPr>
          <w:rFonts w:eastAsia="Times New Roman"/>
          <w:i/>
          <w:color w:val="222222"/>
          <w:sz w:val="24"/>
          <w:szCs w:val="24"/>
          <w:highlight w:val="white"/>
        </w:rPr>
        <w:t>Research in Social Stratification and Mobility</w:t>
      </w:r>
      <w:r w:rsidRPr="008C6960">
        <w:rPr>
          <w:rFonts w:eastAsia="Times New Roman"/>
          <w:color w:val="222222"/>
          <w:sz w:val="24"/>
          <w:szCs w:val="24"/>
          <w:highlight w:val="white"/>
        </w:rPr>
        <w:t xml:space="preserve">, </w:t>
      </w:r>
      <w:r w:rsidRPr="008C6960">
        <w:rPr>
          <w:rFonts w:eastAsia="Times New Roman"/>
          <w:i/>
          <w:color w:val="222222"/>
          <w:sz w:val="24"/>
          <w:szCs w:val="24"/>
          <w:highlight w:val="white"/>
        </w:rPr>
        <w:t>73</w:t>
      </w:r>
      <w:r w:rsidRPr="008C6960">
        <w:rPr>
          <w:rFonts w:eastAsia="Times New Roman"/>
          <w:color w:val="222222"/>
          <w:sz w:val="24"/>
          <w:szCs w:val="24"/>
          <w:highlight w:val="white"/>
        </w:rPr>
        <w:t>, p.100583.</w:t>
      </w:r>
    </w:p>
    <w:p w14:paraId="286E3084" w14:textId="7FD7BB53" w:rsidR="004F56D1" w:rsidRPr="008C6960" w:rsidRDefault="004F56D1" w:rsidP="004F56D1">
      <w:pPr>
        <w:pStyle w:val="Normal1"/>
        <w:spacing w:after="200" w:line="360" w:lineRule="auto"/>
        <w:rPr>
          <w:rFonts w:eastAsia="Times New Roman"/>
          <w:color w:val="222222"/>
          <w:sz w:val="24"/>
          <w:szCs w:val="24"/>
          <w:highlight w:val="white"/>
        </w:rPr>
      </w:pPr>
      <w:r w:rsidRPr="004F56D1">
        <w:rPr>
          <w:rFonts w:eastAsia="Times New Roman"/>
          <w:color w:val="222222"/>
          <w:sz w:val="24"/>
          <w:szCs w:val="24"/>
        </w:rPr>
        <w:t>www.brighton-hove.gov.uk. (</w:t>
      </w:r>
      <w:r>
        <w:rPr>
          <w:rFonts w:eastAsia="Times New Roman"/>
          <w:color w:val="222222"/>
          <w:sz w:val="24"/>
          <w:szCs w:val="24"/>
        </w:rPr>
        <w:t>2022</w:t>
      </w:r>
      <w:r w:rsidRPr="004F56D1">
        <w:rPr>
          <w:rFonts w:eastAsia="Times New Roman"/>
          <w:color w:val="222222"/>
          <w:sz w:val="24"/>
          <w:szCs w:val="24"/>
        </w:rPr>
        <w:t xml:space="preserve">). </w:t>
      </w:r>
      <w:r w:rsidRPr="007534FE">
        <w:rPr>
          <w:rFonts w:eastAsia="Times New Roman"/>
          <w:i/>
          <w:iCs/>
          <w:color w:val="222222"/>
          <w:sz w:val="24"/>
          <w:szCs w:val="24"/>
        </w:rPr>
        <w:t>Homelessness and Rough Sleeping Strategy 2020 to 2025</w:t>
      </w:r>
      <w:r w:rsidRPr="004F56D1">
        <w:rPr>
          <w:rFonts w:eastAsia="Times New Roman"/>
          <w:color w:val="222222"/>
          <w:sz w:val="24"/>
          <w:szCs w:val="24"/>
        </w:rPr>
        <w:t>. [online] Available at: https://www.brighton-hove.gov.uk/housing/homelessness-and-rough-sleeping-strategy-2020-2025</w:t>
      </w:r>
    </w:p>
    <w:sectPr w:rsidR="004F56D1" w:rsidRPr="008C6960" w:rsidSect="000F73C7">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7145B" w14:textId="77777777" w:rsidR="0007374F" w:rsidRDefault="0007374F" w:rsidP="000F73C7">
      <w:pPr>
        <w:spacing w:line="240" w:lineRule="auto"/>
      </w:pPr>
      <w:r>
        <w:separator/>
      </w:r>
    </w:p>
  </w:endnote>
  <w:endnote w:type="continuationSeparator" w:id="0">
    <w:p w14:paraId="046C35B8" w14:textId="77777777" w:rsidR="0007374F" w:rsidRDefault="0007374F" w:rsidP="000F73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9110"/>
      <w:docPartObj>
        <w:docPartGallery w:val="Page Numbers (Bottom of Page)"/>
        <w:docPartUnique/>
      </w:docPartObj>
    </w:sdtPr>
    <w:sdtContent>
      <w:p w14:paraId="7BE4F17B" w14:textId="77777777" w:rsidR="000F73C7" w:rsidRDefault="000F73C7" w:rsidP="000F73C7">
        <w:pPr>
          <w:pStyle w:val="Footer"/>
          <w:spacing w:after="240" w:line="360" w:lineRule="auto"/>
          <w:jc w:val="right"/>
        </w:pPr>
        <w:r w:rsidRPr="000F73C7">
          <w:rPr>
            <w:rFonts w:ascii="Times New Roman" w:hAnsi="Times New Roman" w:cs="Times New Roman"/>
            <w:sz w:val="24"/>
            <w:szCs w:val="24"/>
          </w:rPr>
          <w:t xml:space="preserve">Page | </w:t>
        </w:r>
        <w:r w:rsidRPr="000F73C7">
          <w:rPr>
            <w:rFonts w:ascii="Times New Roman" w:hAnsi="Times New Roman" w:cs="Times New Roman"/>
            <w:sz w:val="24"/>
            <w:szCs w:val="24"/>
          </w:rPr>
          <w:fldChar w:fldCharType="begin"/>
        </w:r>
        <w:r w:rsidRPr="000F73C7">
          <w:rPr>
            <w:rFonts w:ascii="Times New Roman" w:hAnsi="Times New Roman" w:cs="Times New Roman"/>
            <w:sz w:val="24"/>
            <w:szCs w:val="24"/>
          </w:rPr>
          <w:instrText xml:space="preserve"> PAGE   \* MERGEFORMAT </w:instrText>
        </w:r>
        <w:r w:rsidRPr="000F73C7">
          <w:rPr>
            <w:rFonts w:ascii="Times New Roman" w:hAnsi="Times New Roman" w:cs="Times New Roman"/>
            <w:sz w:val="24"/>
            <w:szCs w:val="24"/>
          </w:rPr>
          <w:fldChar w:fldCharType="separate"/>
        </w:r>
        <w:r>
          <w:rPr>
            <w:rFonts w:ascii="Times New Roman" w:hAnsi="Times New Roman" w:cs="Times New Roman"/>
            <w:noProof/>
            <w:sz w:val="24"/>
            <w:szCs w:val="24"/>
          </w:rPr>
          <w:t>2</w:t>
        </w:r>
        <w:r w:rsidRPr="000F73C7">
          <w:rPr>
            <w:rFonts w:ascii="Times New Roman" w:hAnsi="Times New Roman" w:cs="Times New Roman"/>
            <w:sz w:val="24"/>
            <w:szCs w:val="24"/>
          </w:rPr>
          <w:fldChar w:fldCharType="end"/>
        </w:r>
        <w:r>
          <w:t xml:space="preserve"> </w:t>
        </w:r>
      </w:p>
    </w:sdtContent>
  </w:sdt>
  <w:p w14:paraId="1910FAEA" w14:textId="77777777" w:rsidR="000F73C7" w:rsidRDefault="000F7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97572" w14:textId="77777777" w:rsidR="0007374F" w:rsidRDefault="0007374F" w:rsidP="000F73C7">
      <w:pPr>
        <w:spacing w:line="240" w:lineRule="auto"/>
      </w:pPr>
      <w:r>
        <w:separator/>
      </w:r>
    </w:p>
  </w:footnote>
  <w:footnote w:type="continuationSeparator" w:id="0">
    <w:p w14:paraId="2385FCD9" w14:textId="77777777" w:rsidR="0007374F" w:rsidRDefault="0007374F" w:rsidP="000F73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42FE0"/>
    <w:multiLevelType w:val="multilevel"/>
    <w:tmpl w:val="0CEC3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52764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3B0F"/>
    <w:rsid w:val="00065C6E"/>
    <w:rsid w:val="0007374F"/>
    <w:rsid w:val="000F06A3"/>
    <w:rsid w:val="000F73C7"/>
    <w:rsid w:val="001709B5"/>
    <w:rsid w:val="00192640"/>
    <w:rsid w:val="001F25B3"/>
    <w:rsid w:val="0022300C"/>
    <w:rsid w:val="0044400F"/>
    <w:rsid w:val="004F56D1"/>
    <w:rsid w:val="0058026F"/>
    <w:rsid w:val="007051FD"/>
    <w:rsid w:val="007534FE"/>
    <w:rsid w:val="00753B0F"/>
    <w:rsid w:val="00794AFC"/>
    <w:rsid w:val="00805640"/>
    <w:rsid w:val="008C6960"/>
    <w:rsid w:val="00917981"/>
    <w:rsid w:val="009A341E"/>
    <w:rsid w:val="00A03721"/>
    <w:rsid w:val="00A30D16"/>
    <w:rsid w:val="00A91109"/>
    <w:rsid w:val="00BE07E2"/>
    <w:rsid w:val="00C24D51"/>
    <w:rsid w:val="00D202D7"/>
    <w:rsid w:val="00D45C6C"/>
    <w:rsid w:val="00FB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7F8A1"/>
  <w15:docId w15:val="{9C45C3AB-D3D3-4EEA-BE98-E7154187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2300C"/>
    <w:pPr>
      <w:keepNext/>
      <w:keepLines/>
      <w:spacing w:before="400" w:after="120"/>
      <w:jc w:val="both"/>
      <w:outlineLvl w:val="0"/>
    </w:pPr>
    <w:rPr>
      <w:b/>
      <w:sz w:val="28"/>
      <w:szCs w:val="40"/>
    </w:rPr>
  </w:style>
  <w:style w:type="paragraph" w:styleId="Heading2">
    <w:name w:val="heading 2"/>
    <w:basedOn w:val="Normal1"/>
    <w:next w:val="Normal1"/>
    <w:rsid w:val="00753B0F"/>
    <w:pPr>
      <w:keepNext/>
      <w:keepLines/>
      <w:spacing w:before="360" w:after="120"/>
      <w:outlineLvl w:val="1"/>
    </w:pPr>
    <w:rPr>
      <w:sz w:val="32"/>
      <w:szCs w:val="32"/>
    </w:rPr>
  </w:style>
  <w:style w:type="paragraph" w:styleId="Heading3">
    <w:name w:val="heading 3"/>
    <w:basedOn w:val="Normal1"/>
    <w:next w:val="Normal1"/>
    <w:rsid w:val="00753B0F"/>
    <w:pPr>
      <w:keepNext/>
      <w:keepLines/>
      <w:spacing w:before="320" w:after="80"/>
      <w:outlineLvl w:val="2"/>
    </w:pPr>
    <w:rPr>
      <w:color w:val="434343"/>
      <w:sz w:val="28"/>
      <w:szCs w:val="28"/>
    </w:rPr>
  </w:style>
  <w:style w:type="paragraph" w:styleId="Heading4">
    <w:name w:val="heading 4"/>
    <w:basedOn w:val="Normal1"/>
    <w:next w:val="Normal1"/>
    <w:rsid w:val="00753B0F"/>
    <w:pPr>
      <w:keepNext/>
      <w:keepLines/>
      <w:spacing w:before="280" w:after="80"/>
      <w:outlineLvl w:val="3"/>
    </w:pPr>
    <w:rPr>
      <w:color w:val="666666"/>
      <w:sz w:val="24"/>
      <w:szCs w:val="24"/>
    </w:rPr>
  </w:style>
  <w:style w:type="paragraph" w:styleId="Heading5">
    <w:name w:val="heading 5"/>
    <w:basedOn w:val="Normal1"/>
    <w:next w:val="Normal1"/>
    <w:rsid w:val="00753B0F"/>
    <w:pPr>
      <w:keepNext/>
      <w:keepLines/>
      <w:spacing w:before="240" w:after="80"/>
      <w:outlineLvl w:val="4"/>
    </w:pPr>
    <w:rPr>
      <w:color w:val="666666"/>
    </w:rPr>
  </w:style>
  <w:style w:type="paragraph" w:styleId="Heading6">
    <w:name w:val="heading 6"/>
    <w:basedOn w:val="Normal1"/>
    <w:next w:val="Normal1"/>
    <w:rsid w:val="00753B0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3B0F"/>
  </w:style>
  <w:style w:type="paragraph" w:styleId="Title">
    <w:name w:val="Title"/>
    <w:basedOn w:val="Normal1"/>
    <w:next w:val="Normal1"/>
    <w:rsid w:val="00753B0F"/>
    <w:pPr>
      <w:keepNext/>
      <w:keepLines/>
      <w:spacing w:after="60"/>
    </w:pPr>
    <w:rPr>
      <w:sz w:val="52"/>
      <w:szCs w:val="52"/>
    </w:rPr>
  </w:style>
  <w:style w:type="paragraph" w:styleId="Subtitle">
    <w:name w:val="Subtitle"/>
    <w:basedOn w:val="Normal1"/>
    <w:next w:val="Normal1"/>
    <w:rsid w:val="00753B0F"/>
    <w:pPr>
      <w:keepNext/>
      <w:keepLines/>
      <w:spacing w:after="320"/>
    </w:pPr>
    <w:rPr>
      <w:color w:val="666666"/>
      <w:sz w:val="30"/>
      <w:szCs w:val="30"/>
    </w:rPr>
  </w:style>
  <w:style w:type="paragraph" w:styleId="Header">
    <w:name w:val="header"/>
    <w:basedOn w:val="Normal"/>
    <w:link w:val="HeaderChar"/>
    <w:uiPriority w:val="99"/>
    <w:semiHidden/>
    <w:unhideWhenUsed/>
    <w:rsid w:val="000F73C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F73C7"/>
  </w:style>
  <w:style w:type="paragraph" w:styleId="Footer">
    <w:name w:val="footer"/>
    <w:basedOn w:val="Normal"/>
    <w:link w:val="FooterChar"/>
    <w:uiPriority w:val="99"/>
    <w:unhideWhenUsed/>
    <w:rsid w:val="000F73C7"/>
    <w:pPr>
      <w:tabs>
        <w:tab w:val="center" w:pos="4680"/>
        <w:tab w:val="right" w:pos="9360"/>
      </w:tabs>
      <w:spacing w:line="240" w:lineRule="auto"/>
    </w:pPr>
  </w:style>
  <w:style w:type="character" w:customStyle="1" w:styleId="FooterChar">
    <w:name w:val="Footer Char"/>
    <w:basedOn w:val="DefaultParagraphFont"/>
    <w:link w:val="Footer"/>
    <w:uiPriority w:val="99"/>
    <w:rsid w:val="000F73C7"/>
  </w:style>
  <w:style w:type="paragraph" w:styleId="TOCHeading">
    <w:name w:val="TOC Heading"/>
    <w:basedOn w:val="Heading1"/>
    <w:next w:val="Normal"/>
    <w:uiPriority w:val="39"/>
    <w:semiHidden/>
    <w:unhideWhenUsed/>
    <w:qFormat/>
    <w:rsid w:val="000F73C7"/>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F73C7"/>
    <w:pPr>
      <w:spacing w:after="100"/>
    </w:pPr>
  </w:style>
  <w:style w:type="character" w:styleId="Hyperlink">
    <w:name w:val="Hyperlink"/>
    <w:basedOn w:val="DefaultParagraphFont"/>
    <w:uiPriority w:val="99"/>
    <w:unhideWhenUsed/>
    <w:rsid w:val="000F73C7"/>
    <w:rPr>
      <w:color w:val="0000FF" w:themeColor="hyperlink"/>
      <w:u w:val="single"/>
    </w:rPr>
  </w:style>
  <w:style w:type="paragraph" w:styleId="BalloonText">
    <w:name w:val="Balloon Text"/>
    <w:basedOn w:val="Normal"/>
    <w:link w:val="BalloonTextChar"/>
    <w:uiPriority w:val="99"/>
    <w:semiHidden/>
    <w:unhideWhenUsed/>
    <w:rsid w:val="000F73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3C7"/>
    <w:rPr>
      <w:rFonts w:ascii="Tahoma" w:hAnsi="Tahoma" w:cs="Tahoma"/>
      <w:sz w:val="16"/>
      <w:szCs w:val="16"/>
    </w:rPr>
  </w:style>
  <w:style w:type="paragraph" w:styleId="ListParagraph">
    <w:name w:val="List Paragraph"/>
    <w:basedOn w:val="Normal"/>
    <w:uiPriority w:val="34"/>
    <w:qFormat/>
    <w:rsid w:val="008C6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734987">
      <w:bodyDiv w:val="1"/>
      <w:marLeft w:val="0"/>
      <w:marRight w:val="0"/>
      <w:marTop w:val="0"/>
      <w:marBottom w:val="0"/>
      <w:divBdr>
        <w:top w:val="none" w:sz="0" w:space="0" w:color="auto"/>
        <w:left w:val="none" w:sz="0" w:space="0" w:color="auto"/>
        <w:bottom w:val="none" w:sz="0" w:space="0" w:color="auto"/>
        <w:right w:val="none" w:sz="0" w:space="0" w:color="auto"/>
      </w:divBdr>
    </w:div>
    <w:div w:id="1796947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F0692-EBC7-4F0E-ACED-4D6834FC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11</Pages>
  <Words>2917</Words>
  <Characters>15608</Characters>
  <Application>Microsoft Office Word</Application>
  <DocSecurity>0</DocSecurity>
  <Lines>243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Hutuleac</cp:lastModifiedBy>
  <cp:revision>11</cp:revision>
  <dcterms:created xsi:type="dcterms:W3CDTF">2022-12-13T12:30:00Z</dcterms:created>
  <dcterms:modified xsi:type="dcterms:W3CDTF">2022-12-16T22:29:00Z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d52d7ddf9eda887658c3b85d4b57f56d5fdb6b8171348bcc77702691f453eb0b</vt:lpwstr>
  </property>
</Properties>
</file>