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120" w:after="120" w:line="339"/>
        <w:ind w:right="8" w:left="0" w:firstLine="0"/>
        <w:jc w:val="center"/>
        <w:rPr>
          <w:rFonts w:ascii="Times New Roman" w:hAnsi="Times New Roman" w:cs="Times New Roman" w:eastAsia="Times New Roman"/>
          <w:b/>
          <w:color w:val="000000"/>
          <w:spacing w:val="-10"/>
          <w:position w:val="0"/>
          <w:sz w:val="44"/>
          <w:shd w:fill="auto" w:val="clear"/>
        </w:rPr>
      </w:pPr>
      <w:r>
        <w:rPr>
          <w:rFonts w:ascii="Times New Roman" w:hAnsi="Times New Roman" w:cs="Times New Roman" w:eastAsia="Times New Roman"/>
          <w:b/>
          <w:color w:val="000000"/>
          <w:spacing w:val="-10"/>
          <w:position w:val="0"/>
          <w:sz w:val="44"/>
          <w:shd w:fill="auto" w:val="clear"/>
        </w:rPr>
        <w:t xml:space="preserve">Hospitality and Guest Services BMIH4003</w:t>
      </w:r>
    </w:p>
    <w:p>
      <w:pPr>
        <w:spacing w:before="0" w:after="70" w:line="360"/>
        <w:ind w:right="0" w:left="0" w:firstLine="0"/>
        <w:jc w:val="center"/>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Presentation Note</w:t>
      </w:r>
    </w:p>
    <w:p>
      <w:pPr>
        <w:spacing w:before="120" w:after="120" w:line="339"/>
        <w:ind w:right="8" w:left="0" w:firstLine="0"/>
        <w:jc w:val="center"/>
        <w:rPr>
          <w:rFonts w:ascii="Times New Roman" w:hAnsi="Times New Roman" w:cs="Times New Roman" w:eastAsia="Times New Roman"/>
          <w:b/>
          <w:color w:val="000000"/>
          <w:spacing w:val="-10"/>
          <w:position w:val="0"/>
          <w:sz w:val="24"/>
          <w:shd w:fill="auto" w:val="clear"/>
        </w:rPr>
      </w:pPr>
      <w:r>
        <w:rPr>
          <w:rFonts w:ascii="Times New Roman" w:hAnsi="Times New Roman" w:cs="Times New Roman" w:eastAsia="Times New Roman"/>
          <w:b/>
          <w:color w:val="000000"/>
          <w:spacing w:val="-10"/>
          <w:position w:val="0"/>
          <w:sz w:val="24"/>
          <w:shd w:fill="auto" w:val="clear"/>
        </w:rPr>
        <w:t xml:space="preserve">The Role and Importance of Hospitality and Guests</w:t>
      </w:r>
    </w:p>
    <w:p>
      <w:pPr>
        <w:spacing w:before="120" w:after="120" w:line="339"/>
        <w:ind w:right="8" w:left="0" w:firstLine="0"/>
        <w:jc w:val="center"/>
        <w:rPr>
          <w:rFonts w:ascii="Times New Roman" w:hAnsi="Times New Roman" w:cs="Times New Roman" w:eastAsia="Times New Roman"/>
          <w:b/>
          <w:color w:val="000000"/>
          <w:spacing w:val="-10"/>
          <w:position w:val="0"/>
          <w:sz w:val="24"/>
          <w:shd w:fill="auto" w:val="clear"/>
        </w:rPr>
      </w:pPr>
      <w:r>
        <w:rPr>
          <w:rFonts w:ascii="Times New Roman" w:hAnsi="Times New Roman" w:cs="Times New Roman" w:eastAsia="Times New Roman"/>
          <w:b/>
          <w:color w:val="000000"/>
          <w:spacing w:val="-10"/>
          <w:position w:val="0"/>
          <w:sz w:val="24"/>
          <w:shd w:fill="auto" w:val="clear"/>
        </w:rPr>
        <w:t xml:space="preserve">Services within the Hotel Industry</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160" w:line="259"/>
        <w:ind w:right="0" w:left="720" w:firstLine="720"/>
        <w:jc w:val="left"/>
        <w:rPr>
          <w:rFonts w:ascii="Times New Roman" w:hAnsi="Times New Roman" w:cs="Times New Roman" w:eastAsia="Times New Roman"/>
          <w:i/>
          <w:color w:val="000000"/>
          <w:spacing w:val="0"/>
          <w:position w:val="0"/>
          <w:sz w:val="28"/>
          <w:shd w:fill="auto" w:val="clear"/>
        </w:rPr>
      </w:pPr>
      <w:r>
        <w:rPr>
          <w:rFonts w:ascii="Times New Roman" w:hAnsi="Times New Roman" w:cs="Times New Roman" w:eastAsia="Times New Roman"/>
          <w:i/>
          <w:color w:val="000000"/>
          <w:spacing w:val="0"/>
          <w:position w:val="0"/>
          <w:sz w:val="28"/>
          <w:shd w:fill="auto" w:val="clear"/>
        </w:rPr>
        <w:t xml:space="preserve">Student Name</w:t>
        <w:tab/>
        <w:t xml:space="preserve">:</w:t>
      </w:r>
      <w:r>
        <w:rPr>
          <w:rFonts w:ascii="Times New Roman" w:hAnsi="Times New Roman" w:cs="Times New Roman" w:eastAsia="Times New Roman"/>
          <w:i/>
          <w:color w:val="000000"/>
          <w:spacing w:val="0"/>
          <w:position w:val="0"/>
          <w:sz w:val="28"/>
          <w:shd w:fill="auto" w:val="clear"/>
        </w:rPr>
        <w:t xml:space="preserve"> pavlina tancosova</w:t>
      </w:r>
    </w:p>
    <w:p>
      <w:pPr>
        <w:spacing w:before="0" w:after="160" w:line="259"/>
        <w:ind w:right="0" w:left="720" w:firstLine="720"/>
        <w:jc w:val="left"/>
        <w:rPr>
          <w:rFonts w:ascii="Times New Roman" w:hAnsi="Times New Roman" w:cs="Times New Roman" w:eastAsia="Times New Roman"/>
          <w:i/>
          <w:color w:val="000000"/>
          <w:spacing w:val="0"/>
          <w:position w:val="0"/>
          <w:sz w:val="28"/>
          <w:shd w:fill="auto" w:val="clear"/>
        </w:rPr>
      </w:pPr>
      <w:r>
        <w:rPr>
          <w:rFonts w:ascii="Times New Roman" w:hAnsi="Times New Roman" w:cs="Times New Roman" w:eastAsia="Times New Roman"/>
          <w:i/>
          <w:color w:val="000000"/>
          <w:spacing w:val="0"/>
          <w:position w:val="0"/>
          <w:sz w:val="28"/>
          <w:shd w:fill="auto" w:val="clear"/>
        </w:rPr>
        <w:t xml:space="preserve">Student ID</w:t>
        <w:tab/>
        <w:tab/>
        <w:t xml:space="preserve">:</w:t>
      </w:r>
      <w:r>
        <w:rPr>
          <w:rFonts w:ascii="Times New Roman" w:hAnsi="Times New Roman" w:cs="Times New Roman" w:eastAsia="Times New Roman"/>
          <w:i/>
          <w:color w:val="000000"/>
          <w:spacing w:val="0"/>
          <w:position w:val="0"/>
          <w:sz w:val="28"/>
          <w:shd w:fill="auto" w:val="clear"/>
        </w:rPr>
        <w:t xml:space="preserve"> 2210012</w:t>
      </w:r>
    </w:p>
    <w:p>
      <w:pPr>
        <w:spacing w:before="0" w:after="160" w:line="259"/>
        <w:ind w:right="0" w:left="720" w:firstLine="720"/>
        <w:jc w:val="left"/>
        <w:rPr>
          <w:rFonts w:ascii="Times New Roman" w:hAnsi="Times New Roman" w:cs="Times New Roman" w:eastAsia="Times New Roman"/>
          <w:i/>
          <w:color w:val="000000"/>
          <w:spacing w:val="0"/>
          <w:position w:val="0"/>
          <w:sz w:val="28"/>
          <w:shd w:fill="auto" w:val="clear"/>
        </w:rPr>
      </w:pPr>
      <w:r>
        <w:rPr>
          <w:rFonts w:ascii="Times New Roman" w:hAnsi="Times New Roman" w:cs="Times New Roman" w:eastAsia="Times New Roman"/>
          <w:i/>
          <w:color w:val="000000"/>
          <w:spacing w:val="0"/>
          <w:position w:val="0"/>
          <w:sz w:val="28"/>
          <w:shd w:fill="auto" w:val="clear"/>
        </w:rPr>
        <w:t xml:space="preserve">Lecturer’s name</w:t>
        <w:tab/>
        <w:t xml:space="preserve">:</w:t>
      </w:r>
      <w:r>
        <w:rPr>
          <w:rFonts w:ascii="Times New Roman" w:hAnsi="Times New Roman" w:cs="Times New Roman" w:eastAsia="Times New Roman"/>
          <w:i/>
          <w:color w:val="000000"/>
          <w:spacing w:val="0"/>
          <w:position w:val="0"/>
          <w:sz w:val="28"/>
          <w:shd w:fill="auto" w:val="clear"/>
        </w:rPr>
        <w:t xml:space="preserve"> Muhammad Cassamo</w:t>
      </w:r>
    </w:p>
    <w:p>
      <w:pPr>
        <w:spacing w:before="0" w:after="160" w:line="259"/>
        <w:ind w:right="0" w:left="0" w:firstLine="0"/>
        <w:jc w:val="left"/>
        <w:rPr>
          <w:rFonts w:ascii="Times New Roman" w:hAnsi="Times New Roman" w:cs="Times New Roman" w:eastAsia="Times New Roman"/>
          <w:b/>
          <w:color w:val="000000"/>
          <w:spacing w:val="-10"/>
          <w:position w:val="0"/>
          <w:sz w:val="44"/>
          <w:shd w:fill="auto" w:val="clear"/>
        </w:rPr>
      </w:pPr>
    </w:p>
    <w:p>
      <w:pPr>
        <w:spacing w:before="0" w:after="160" w:line="259"/>
        <w:ind w:right="0" w:left="0" w:firstLine="0"/>
        <w:jc w:val="left"/>
        <w:rPr>
          <w:rFonts w:ascii="Times New Roman" w:hAnsi="Times New Roman" w:cs="Times New Roman" w:eastAsia="Times New Roman"/>
          <w:b/>
          <w:color w:val="000000"/>
          <w:spacing w:val="-10"/>
          <w:position w:val="0"/>
          <w:sz w:val="44"/>
          <w:shd w:fill="auto" w:val="clear"/>
        </w:rPr>
      </w:pPr>
    </w:p>
    <w:p>
      <w:pPr>
        <w:spacing w:before="0" w:after="160" w:line="259"/>
        <w:ind w:right="0" w:left="0" w:firstLine="0"/>
        <w:jc w:val="left"/>
        <w:rPr>
          <w:rFonts w:ascii="Times New Roman" w:hAnsi="Times New Roman" w:cs="Times New Roman" w:eastAsia="Times New Roman"/>
          <w:b/>
          <w:color w:val="000000"/>
          <w:spacing w:val="-10"/>
          <w:position w:val="0"/>
          <w:sz w:val="44"/>
          <w:shd w:fill="auto" w:val="clear"/>
        </w:rPr>
      </w:pPr>
    </w:p>
    <w:p>
      <w:pPr>
        <w:spacing w:before="0" w:after="160" w:line="259"/>
        <w:ind w:right="0" w:left="0" w:firstLine="0"/>
        <w:jc w:val="left"/>
        <w:rPr>
          <w:rFonts w:ascii="Times New Roman" w:hAnsi="Times New Roman" w:cs="Times New Roman" w:eastAsia="Times New Roman"/>
          <w:b/>
          <w:color w:val="000000"/>
          <w:spacing w:val="-10"/>
          <w:position w:val="0"/>
          <w:sz w:val="44"/>
          <w:shd w:fill="auto" w:val="clear"/>
        </w:rPr>
      </w:pPr>
    </w:p>
    <w:p>
      <w:pPr>
        <w:spacing w:before="0" w:after="160" w:line="259"/>
        <w:ind w:right="0" w:left="0" w:firstLine="0"/>
        <w:jc w:val="left"/>
        <w:rPr>
          <w:rFonts w:ascii="Times New Roman" w:hAnsi="Times New Roman" w:cs="Times New Roman" w:eastAsia="Times New Roman"/>
          <w:b/>
          <w:color w:val="000000"/>
          <w:spacing w:val="-10"/>
          <w:position w:val="0"/>
          <w:sz w:val="44"/>
          <w:shd w:fill="auto" w:val="clear"/>
        </w:rPr>
      </w:pPr>
    </w:p>
    <w:p>
      <w:pPr>
        <w:spacing w:before="0" w:after="160" w:line="259"/>
        <w:ind w:right="0" w:left="0" w:firstLine="0"/>
        <w:jc w:val="left"/>
        <w:rPr>
          <w:rFonts w:ascii="Times New Roman" w:hAnsi="Times New Roman" w:cs="Times New Roman" w:eastAsia="Times New Roman"/>
          <w:b/>
          <w:color w:val="000000"/>
          <w:spacing w:val="-10"/>
          <w:position w:val="0"/>
          <w:sz w:val="44"/>
          <w:shd w:fill="auto" w:val="clear"/>
        </w:rPr>
      </w:pPr>
    </w:p>
    <w:p>
      <w:pPr>
        <w:spacing w:before="0" w:after="160" w:line="259"/>
        <w:ind w:right="0" w:left="0" w:firstLine="0"/>
        <w:jc w:val="left"/>
        <w:rPr>
          <w:rFonts w:ascii="Times New Roman" w:hAnsi="Times New Roman" w:cs="Times New Roman" w:eastAsia="Times New Roman"/>
          <w:b/>
          <w:color w:val="000000"/>
          <w:spacing w:val="-10"/>
          <w:position w:val="0"/>
          <w:sz w:val="44"/>
          <w:shd w:fill="auto" w:val="clear"/>
        </w:rPr>
      </w:pPr>
    </w:p>
    <w:p>
      <w:pPr>
        <w:spacing w:before="0" w:after="160" w:line="259"/>
        <w:ind w:right="0" w:left="0" w:firstLine="0"/>
        <w:jc w:val="left"/>
        <w:rPr>
          <w:rFonts w:ascii="Times New Roman" w:hAnsi="Times New Roman" w:cs="Times New Roman" w:eastAsia="Times New Roman"/>
          <w:b/>
          <w:color w:val="000000"/>
          <w:spacing w:val="-10"/>
          <w:position w:val="0"/>
          <w:sz w:val="44"/>
          <w:shd w:fill="auto" w:val="clear"/>
        </w:rPr>
      </w:pPr>
    </w:p>
    <w:p>
      <w:pPr>
        <w:spacing w:before="0" w:after="160" w:line="259"/>
        <w:ind w:right="0" w:left="0" w:firstLine="0"/>
        <w:jc w:val="left"/>
        <w:rPr>
          <w:rFonts w:ascii="Times New Roman" w:hAnsi="Times New Roman" w:cs="Times New Roman" w:eastAsia="Times New Roman"/>
          <w:b/>
          <w:color w:val="000000"/>
          <w:spacing w:val="-10"/>
          <w:position w:val="0"/>
          <w:sz w:val="44"/>
          <w:shd w:fill="auto" w:val="clear"/>
        </w:rPr>
      </w:pPr>
    </w:p>
    <w:p>
      <w:pPr>
        <w:spacing w:before="0" w:after="160" w:line="259"/>
        <w:ind w:right="0" w:left="0" w:firstLine="0"/>
        <w:jc w:val="left"/>
        <w:rPr>
          <w:rFonts w:ascii="Times New Roman" w:hAnsi="Times New Roman" w:cs="Times New Roman" w:eastAsia="Times New Roman"/>
          <w:b/>
          <w:color w:val="000000"/>
          <w:spacing w:val="-10"/>
          <w:position w:val="0"/>
          <w:sz w:val="44"/>
          <w:shd w:fill="auto" w:val="clear"/>
        </w:rPr>
      </w:pPr>
    </w:p>
    <w:p>
      <w:pPr>
        <w:spacing w:before="0" w:after="160" w:line="259"/>
        <w:ind w:right="0" w:left="0" w:firstLine="0"/>
        <w:jc w:val="left"/>
        <w:rPr>
          <w:rFonts w:ascii="Times New Roman" w:hAnsi="Times New Roman" w:cs="Times New Roman" w:eastAsia="Times New Roman"/>
          <w:b/>
          <w:color w:val="000000"/>
          <w:spacing w:val="-10"/>
          <w:position w:val="0"/>
          <w:sz w:val="44"/>
          <w:shd w:fill="auto" w:val="clear"/>
        </w:rPr>
      </w:pPr>
    </w:p>
    <w:p>
      <w:pPr>
        <w:keepNext w:val="true"/>
        <w:keepLines w:val="true"/>
        <w:spacing w:before="120" w:after="120" w:line="339"/>
        <w:ind w:right="0" w:left="0" w:firstLine="0"/>
        <w:jc w:val="both"/>
        <w:rPr>
          <w:rFonts w:ascii="Times New Roman" w:hAnsi="Times New Roman" w:cs="Times New Roman" w:eastAsia="Times New Roman"/>
          <w:b/>
          <w:i/>
          <w:color w:val="000000"/>
          <w:spacing w:val="0"/>
          <w:position w:val="0"/>
          <w:sz w:val="36"/>
          <w:shd w:fill="auto" w:val="clear"/>
        </w:rPr>
      </w:pPr>
      <w:r>
        <w:rPr>
          <w:rFonts w:ascii="Times New Roman" w:hAnsi="Times New Roman" w:cs="Times New Roman" w:eastAsia="Times New Roman"/>
          <w:b/>
          <w:i/>
          <w:color w:val="000000"/>
          <w:spacing w:val="0"/>
          <w:position w:val="0"/>
          <w:sz w:val="36"/>
          <w:shd w:fill="auto" w:val="clear"/>
        </w:rPr>
        <w:t xml:space="preserve">Introduction</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While lodging is certainly not the only service that may make a trip more pleasant for its customers, it is one of the most fundamental.</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When considering the larger hospitality business, which serves to house and lodge guests, the hotel industry stands out as a major subset of the accommodation category.</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Guests are the people who pay to stay in a hotel and make use of the amenities and services offered there. Guests may be divided into three categories: business travelers, vacationers, and locals. Each category has different educational requirements, and the hotel sector must cater to all three.</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keepNext w:val="true"/>
        <w:keepLines w:val="true"/>
        <w:spacing w:before="120" w:after="120" w:line="339"/>
        <w:ind w:right="0" w:left="0" w:firstLine="0"/>
        <w:jc w:val="both"/>
        <w:rPr>
          <w:rFonts w:ascii="Times New Roman" w:hAnsi="Times New Roman" w:cs="Times New Roman" w:eastAsia="Times New Roman"/>
          <w:b/>
          <w:i/>
          <w:color w:val="000000"/>
          <w:spacing w:val="0"/>
          <w:position w:val="0"/>
          <w:sz w:val="36"/>
          <w:shd w:fill="auto" w:val="clear"/>
        </w:rPr>
      </w:pPr>
      <w:r>
        <w:rPr>
          <w:rFonts w:ascii="Times New Roman" w:hAnsi="Times New Roman" w:cs="Times New Roman" w:eastAsia="Times New Roman"/>
          <w:b/>
          <w:i/>
          <w:color w:val="000000"/>
          <w:spacing w:val="0"/>
          <w:position w:val="0"/>
          <w:sz w:val="36"/>
          <w:shd w:fill="auto" w:val="clear"/>
        </w:rPr>
        <w:t xml:space="preserve">Hilton Hotel </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Hilton Hotel was established on May 31, 1919, and now it is the fourth-largest hotel chain in the world. However, in the United Kingdom, it is ranked as the fifth-largest hotel company.</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quantity of rooms it has here, In addition, taking into consideration its popularity, 54% of the people in the UK agreed to have a favorable view of Hilton for its excellent services, which places it as the 4th most popular hotel chain in the UK as well. The corporation, which is a massive hotel network, has operations in 119 countries and more than 6,400 locations that are operated under 18 distinct hotel brands.</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p>
    <w:p>
      <w:pPr>
        <w:keepNext w:val="true"/>
        <w:keepLines w:val="true"/>
        <w:spacing w:before="120" w:after="120" w:line="339"/>
        <w:ind w:right="0" w:left="0" w:firstLine="0"/>
        <w:jc w:val="both"/>
        <w:rPr>
          <w:rFonts w:ascii="Times New Roman" w:hAnsi="Times New Roman" w:cs="Times New Roman" w:eastAsia="Times New Roman"/>
          <w:b/>
          <w:i/>
          <w:color w:val="000000"/>
          <w:spacing w:val="0"/>
          <w:position w:val="0"/>
          <w:sz w:val="36"/>
          <w:shd w:fill="auto" w:val="clear"/>
        </w:rPr>
      </w:pPr>
      <w:r>
        <w:rPr>
          <w:rFonts w:ascii="Times New Roman" w:hAnsi="Times New Roman" w:cs="Times New Roman" w:eastAsia="Times New Roman"/>
          <w:b/>
          <w:i/>
          <w:color w:val="000000"/>
          <w:spacing w:val="0"/>
          <w:position w:val="0"/>
          <w:sz w:val="36"/>
          <w:shd w:fill="auto" w:val="clear"/>
        </w:rPr>
        <w:t xml:space="preserve">Services For Business Guests</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Business guests are those who book a hotel room for the express aim of doing business. They require specialized services since they are in town for both business and pleasure. Since 2015, Hilton has topped the UK's list of finest business hotels. Access to the World Wide Web and Other Modern Conveniences Internet connection (both wired and wireless) and business services (including express mail, fax, modem, photocopying, and printing) are available without charge to hotel guests.</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room had everything I needed to get work done: a large desk, a phone with voicemail and a speakerphone, an iron, and a remote printer.</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Fitness center, healthy food and beverage choices, in-room tools; Business center and conference facilities; Internet access; Computer stations; Office supplies and stationery; Quiet, professional atmosphere</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Check-in/check-out, emergency room service, housekeeping, ironing service, elevator, safe, maps, and information desk are all examples of "essential and emergency services."</w:t>
      </w:r>
    </w:p>
    <w:p>
      <w:pPr>
        <w:keepNext w:val="true"/>
        <w:keepLines w:val="true"/>
        <w:spacing w:before="120" w:after="120" w:line="339"/>
        <w:ind w:right="0" w:left="0" w:firstLine="0"/>
        <w:jc w:val="both"/>
        <w:rPr>
          <w:rFonts w:ascii="Times New Roman" w:hAnsi="Times New Roman" w:cs="Times New Roman" w:eastAsia="Times New Roman"/>
          <w:b/>
          <w:i/>
          <w:color w:val="000000"/>
          <w:spacing w:val="0"/>
          <w:position w:val="0"/>
          <w:sz w:val="36"/>
          <w:shd w:fill="auto" w:val="clear"/>
        </w:rPr>
      </w:pPr>
      <w:r>
        <w:rPr>
          <w:rFonts w:ascii="Times New Roman" w:hAnsi="Times New Roman" w:cs="Times New Roman" w:eastAsia="Times New Roman"/>
          <w:b/>
          <w:i/>
          <w:color w:val="000000"/>
          <w:spacing w:val="0"/>
          <w:position w:val="0"/>
          <w:sz w:val="36"/>
          <w:shd w:fill="auto" w:val="clear"/>
        </w:rPr>
        <w:t xml:space="preserve">Services For Millennial Guests</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When it comes to touring and vacationing, millennials have their own unique tastes. Some of the unique offerings designed to make this generation's trip unforgettable are as follows: Local experience - Canopy Hilton partners with local proprietors to provide guests a true taste of the area's cuisine, nightlife, and other attractions.</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heritage, local arts and crafts, etc. The restaurants and bars at a Motto by Hilton include regional specialties and local flair in their menus and drinks.</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Hilton has the quickest in-room and hotel internet, catering to millennials' preference for clicking and uploading to share their experiences.</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Culinary classes, cooking demonstrations, and a fitness center are just a few of the unique activities available to Hilton guests.</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Hilton provides guests with a number of unique amenities, including a bike rental program and pet supplies.</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Providing for the requirements of millennial guests</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Knowledge of the area</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Lightning-fast web speed</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Unique pastime concepts</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Personalized attention from a dedicated team.</w:t>
      </w:r>
    </w:p>
    <w:p>
      <w:pPr>
        <w:keepNext w:val="true"/>
        <w:keepLines w:val="true"/>
        <w:spacing w:before="120" w:after="120" w:line="339"/>
        <w:ind w:right="0" w:left="0" w:firstLine="0"/>
        <w:jc w:val="both"/>
        <w:rPr>
          <w:rFonts w:ascii="Times New Roman" w:hAnsi="Times New Roman" w:cs="Times New Roman" w:eastAsia="Times New Roman"/>
          <w:b/>
          <w:i/>
          <w:color w:val="000000"/>
          <w:spacing w:val="0"/>
          <w:position w:val="0"/>
          <w:sz w:val="36"/>
          <w:shd w:fill="auto" w:val="clear"/>
        </w:rPr>
      </w:pPr>
      <w:r>
        <w:rPr>
          <w:rFonts w:ascii="Times New Roman" w:hAnsi="Times New Roman" w:cs="Times New Roman" w:eastAsia="Times New Roman"/>
          <w:b/>
          <w:i/>
          <w:color w:val="000000"/>
          <w:spacing w:val="0"/>
          <w:position w:val="0"/>
          <w:sz w:val="36"/>
          <w:shd w:fill="auto" w:val="clear"/>
        </w:rPr>
        <w:t xml:space="preserve">Services For Weekend Guests</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Weekend visitors often arrive Friday night and stay until Monday morning, giving them two full days to sightsee, relax, and spend time with loved ones. The following services, among others, must be provided in a timely manner to make their stay pleasant: Quick check in and out — App-based check in/out, digital key</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Essentials like as high-quality toilet paper, stationary, the internet, a concierge, and room service are readily available.</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Convenient connections to public transit and tourist attractions; the Hilton Suggests Travel Blog, the Travel and Transport Partnership,</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Safe-deposit boxes and luggage storage are available after guests have checked out.</w:t>
      </w:r>
    </w:p>
    <w:p>
      <w:pPr>
        <w:keepNext w:val="true"/>
        <w:keepLines w:val="true"/>
        <w:spacing w:before="120" w:after="120" w:line="339"/>
        <w:ind w:right="0" w:left="0" w:firstLine="0"/>
        <w:jc w:val="both"/>
        <w:rPr>
          <w:rFonts w:ascii="Times New Roman" w:hAnsi="Times New Roman" w:cs="Times New Roman" w:eastAsia="Times New Roman"/>
          <w:b/>
          <w:i/>
          <w:color w:val="000000"/>
          <w:spacing w:val="0"/>
          <w:position w:val="0"/>
          <w:sz w:val="36"/>
          <w:shd w:fill="auto" w:val="clear"/>
        </w:rPr>
      </w:pPr>
      <w:r>
        <w:rPr>
          <w:rFonts w:ascii="Times New Roman" w:hAnsi="Times New Roman" w:cs="Times New Roman" w:eastAsia="Times New Roman"/>
          <w:b/>
          <w:i/>
          <w:color w:val="000000"/>
          <w:spacing w:val="0"/>
          <w:position w:val="0"/>
          <w:sz w:val="36"/>
          <w:shd w:fill="auto" w:val="clear"/>
        </w:rPr>
        <w:t xml:space="preserve">Services For Family Guests</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Many hotel customers are multigenerational families on vacation. It's common knowledge that visitors traveling with kids need special attention.</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Supportive services include emergency laundry, a supply of baby needs whenever required, and a baby care center. In-room amenities include a bathtub for gentle infant care, a cot for a peaceful night's sleep, and room service for visitors who forget anything.</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Separate menus for adults and children, as well as kid-friendly specials, meal deals, and appetizer platters.</w:t>
      </w:r>
    </w:p>
    <w:p>
      <w:pPr>
        <w:keepNext w:val="true"/>
        <w:keepLines w:val="true"/>
        <w:spacing w:before="120" w:after="120" w:line="339"/>
        <w:ind w:right="0" w:left="0" w:firstLine="0"/>
        <w:jc w:val="both"/>
        <w:rPr>
          <w:rFonts w:ascii="Times New Roman" w:hAnsi="Times New Roman" w:cs="Times New Roman" w:eastAsia="Times New Roman"/>
          <w:b/>
          <w:i/>
          <w:color w:val="000000"/>
          <w:spacing w:val="0"/>
          <w:position w:val="0"/>
          <w:sz w:val="36"/>
          <w:shd w:fill="auto" w:val="clear"/>
        </w:rPr>
      </w:pPr>
      <w:r>
        <w:rPr>
          <w:rFonts w:ascii="Times New Roman" w:hAnsi="Times New Roman" w:cs="Times New Roman" w:eastAsia="Times New Roman"/>
          <w:b/>
          <w:i/>
          <w:color w:val="000000"/>
          <w:spacing w:val="0"/>
          <w:position w:val="0"/>
          <w:sz w:val="36"/>
          <w:shd w:fill="auto" w:val="clear"/>
        </w:rPr>
        <w:t xml:space="preserve">Skills hotel team have for high quality service delivery</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Warm and compassionate</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Staff should be courteous, inviting, and polite from check-in to check-out so visitors feel empathic and pleased.</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Solving</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Expectation and performance discrepancies may cause confusion and problems for visitors with varied demands. So hotel workers should have problem-solving skills to address such gaps and provide guests their desired service.</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Attention to detail means caring about all aspects. This enables workers to observe clients' minor nuances and give customized treatment like cards, complementary meals, special day offers, greetings in the original tongue, cultural respect, etc.</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Know-how</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Modern hotels use AR, AI, and more. Staff must understand hotel technology to utilize it, help coworkers, and serve visitors.</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Time-management</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Time management is essential since visitors shouldn't delay to complete tasks. Time management is needed for room service, check-in, meal service, laundry, etc.</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Sociability</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Meeting visitors, learning cultures, being tolerant, patient, listening, creative, negotiating, etc. interpersonal abilities let team members engage, discover needs, and assist visitors.</w:t>
      </w:r>
    </w:p>
    <w:p>
      <w:pPr>
        <w:keepNext w:val="true"/>
        <w:keepLines w:val="true"/>
        <w:spacing w:before="120" w:after="120" w:line="339"/>
        <w:ind w:right="0" w:left="0" w:firstLine="0"/>
        <w:jc w:val="both"/>
        <w:rPr>
          <w:rFonts w:ascii="Times New Roman" w:hAnsi="Times New Roman" w:cs="Times New Roman" w:eastAsia="Times New Roman"/>
          <w:b/>
          <w:i/>
          <w:color w:val="000000"/>
          <w:spacing w:val="0"/>
          <w:position w:val="0"/>
          <w:sz w:val="36"/>
          <w:shd w:fill="auto" w:val="clear"/>
        </w:rPr>
      </w:pPr>
      <w:r>
        <w:rPr>
          <w:rFonts w:ascii="Times New Roman" w:hAnsi="Times New Roman" w:cs="Times New Roman" w:eastAsia="Times New Roman"/>
          <w:b/>
          <w:i/>
          <w:color w:val="000000"/>
          <w:spacing w:val="0"/>
          <w:position w:val="0"/>
          <w:sz w:val="36"/>
          <w:shd w:fill="auto" w:val="clear"/>
        </w:rPr>
        <w:t xml:space="preserve">Skills hotel team have for high quality service delivery</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Hilton hotels have never socialized with guests. Check-in and check-out: Hotel guests may check in using a mobile app. Hilton prioritizes cleanliness. Touch-sensitive parts are regularly sanitized. Hilton staff must wear masks throughout the epidemic. The UK government modified hospitality laws. Cleanliness matters.</w:t>
      </w:r>
    </w:p>
    <w:p>
      <w:pPr>
        <w:keepNext w:val="true"/>
        <w:keepLines w:val="true"/>
        <w:spacing w:before="120" w:after="120" w:line="339"/>
        <w:ind w:right="0" w:left="0" w:firstLine="0"/>
        <w:jc w:val="both"/>
        <w:rPr>
          <w:rFonts w:ascii="Times New Roman" w:hAnsi="Times New Roman" w:cs="Times New Roman" w:eastAsia="Times New Roman"/>
          <w:b/>
          <w:i/>
          <w:color w:val="000000"/>
          <w:spacing w:val="0"/>
          <w:position w:val="0"/>
          <w:sz w:val="36"/>
          <w:shd w:fill="auto" w:val="clear"/>
        </w:rPr>
      </w:pPr>
      <w:r>
        <w:rPr>
          <w:rFonts w:ascii="Times New Roman" w:hAnsi="Times New Roman" w:cs="Times New Roman" w:eastAsia="Times New Roman"/>
          <w:b/>
          <w:i/>
          <w:color w:val="000000"/>
          <w:spacing w:val="0"/>
          <w:position w:val="0"/>
          <w:sz w:val="36"/>
          <w:shd w:fill="auto" w:val="clear"/>
        </w:rPr>
        <w:t xml:space="preserve">Services that will remain unchanged</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Authenticity</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Travelers also escape their routines. Authenticity requires immersion and customer service. Authentic customer service prioritizes fixing client issues with expertise. Every hotel should have a specialty to attract clients seeking authenticity. Living like a local is also immersion. Customers now want to experience local cuisine, culture, and specialties and want hotels to help. Post-pandemic, this pattern will continue. Hotels should prioritize this service.</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Personalization</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Modern guest service is based on personalization, not uniformity. To maintain quality of stay, greater visitor classification will be needed to be more accurate and proactive about requirements and wishes for personalized treatment.</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Unique experience</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Hoteliers differentiate by offering unique experiences. This includes personnel attitude, technology, décor, architecture, automation, and even the menu. Besides destination, customers want a distinctive hotel experience to enjoy. Hotels offering that are excellent choices. Hilton guests tell their stories to 95% of UK adults. Travelers want their money and time spent, thus distinctiveness is key.</w:t>
      </w:r>
    </w:p>
    <w:p>
      <w:pPr>
        <w:keepNext w:val="true"/>
        <w:keepLines w:val="true"/>
        <w:spacing w:before="120" w:after="120" w:line="339"/>
        <w:ind w:right="0" w:left="0" w:firstLine="0"/>
        <w:jc w:val="left"/>
        <w:rPr>
          <w:rFonts w:ascii="Times New Roman" w:hAnsi="Times New Roman" w:cs="Times New Roman" w:eastAsia="Times New Roman"/>
          <w:b/>
          <w:i/>
          <w:color w:val="000000"/>
          <w:spacing w:val="0"/>
          <w:position w:val="0"/>
          <w:sz w:val="36"/>
          <w:shd w:fill="auto" w:val="clear"/>
        </w:rPr>
      </w:pPr>
      <w:r>
        <w:rPr>
          <w:rFonts w:ascii="Times New Roman" w:hAnsi="Times New Roman" w:cs="Times New Roman" w:eastAsia="Times New Roman"/>
          <w:b/>
          <w:i/>
          <w:color w:val="000000"/>
          <w:spacing w:val="0"/>
          <w:position w:val="0"/>
          <w:sz w:val="36"/>
          <w:shd w:fill="auto" w:val="clear"/>
        </w:rPr>
        <w:t xml:space="preserve">Strategies to manage guest expectation in changing environment</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 new app from the Hilton hotel company eliminates the need for guests to provide any identifying information with front-desk personnel at either the time of check-in or check-out. There are few more fundamental requirements that customers have of a business than that it be spotless and adhere to the highest hygiene standards. Hilton has continued to uphold its commitment to cleanliness during the pandemic. The Hilton Hotel has a procedure wherein all staff are required to be tested for COVID-19 by a third-party hospital once every five days to make sure they are not infected.</w:t>
      </w:r>
    </w:p>
    <w:p>
      <w:pPr>
        <w:keepNext w:val="true"/>
        <w:keepLines w:val="true"/>
        <w:spacing w:before="120" w:after="120" w:line="339"/>
        <w:ind w:right="0" w:left="0" w:firstLine="0"/>
        <w:jc w:val="both"/>
        <w:rPr>
          <w:rFonts w:ascii="Times New Roman" w:hAnsi="Times New Roman" w:cs="Times New Roman" w:eastAsia="Times New Roman"/>
          <w:b/>
          <w:i/>
          <w:color w:val="000000"/>
          <w:spacing w:val="0"/>
          <w:position w:val="0"/>
          <w:sz w:val="36"/>
          <w:shd w:fill="auto" w:val="clear"/>
        </w:rPr>
      </w:pPr>
      <w:r>
        <w:rPr>
          <w:rFonts w:ascii="Times New Roman" w:hAnsi="Times New Roman" w:cs="Times New Roman" w:eastAsia="Times New Roman"/>
          <w:b/>
          <w:i/>
          <w:color w:val="000000"/>
          <w:spacing w:val="0"/>
          <w:position w:val="0"/>
          <w:sz w:val="36"/>
          <w:shd w:fill="auto" w:val="clear"/>
        </w:rPr>
        <w:t xml:space="preserve">Conclusion</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Hotel prosperity relies on guest service. Goodwill comes from excellent guest service. Satisfied visitors endorse the hotel and spread good word-of-mouth, which leads to brand success. Guest service determines success. To provide a personalized experience, learn about visitor kinds, preferences, and visit purposes. Additionally, understanding demand trends is essential to give originality first. Proactive initiatives are needed to maintain outstanding guest service despite shifting trends.</w:t>
      </w:r>
    </w:p>
    <w:p>
      <w:pPr>
        <w:keepNext w:val="true"/>
        <w:keepLines w:val="true"/>
        <w:spacing w:before="120" w:after="120" w:line="339"/>
        <w:ind w:right="0" w:left="0" w:firstLine="0"/>
        <w:jc w:val="both"/>
        <w:rPr>
          <w:rFonts w:ascii="Times New Roman" w:hAnsi="Times New Roman" w:cs="Times New Roman" w:eastAsia="Times New Roman"/>
          <w:b/>
          <w:i/>
          <w:color w:val="000000"/>
          <w:spacing w:val="0"/>
          <w:position w:val="0"/>
          <w:sz w:val="36"/>
          <w:shd w:fill="auto" w:val="clear"/>
        </w:rPr>
      </w:pP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p>
    <w:p>
      <w:pPr>
        <w:keepNext w:val="true"/>
        <w:keepLines w:val="true"/>
        <w:spacing w:before="120" w:after="120" w:line="339"/>
        <w:ind w:right="0" w:left="0" w:firstLine="0"/>
        <w:jc w:val="both"/>
        <w:rPr>
          <w:rFonts w:ascii="Times New Roman" w:hAnsi="Times New Roman" w:cs="Times New Roman" w:eastAsia="Times New Roman"/>
          <w:b/>
          <w:i/>
          <w:color w:val="000000"/>
          <w:spacing w:val="0"/>
          <w:position w:val="0"/>
          <w:sz w:val="36"/>
          <w:shd w:fill="auto" w:val="clear"/>
        </w:rPr>
      </w:pPr>
      <w:r>
        <w:rPr>
          <w:rFonts w:ascii="Times New Roman" w:hAnsi="Times New Roman" w:cs="Times New Roman" w:eastAsia="Times New Roman"/>
          <w:b/>
          <w:i/>
          <w:color w:val="000000"/>
          <w:spacing w:val="0"/>
          <w:position w:val="0"/>
          <w:sz w:val="36"/>
          <w:shd w:fill="auto" w:val="clear"/>
        </w:rPr>
        <w:t xml:space="preserve">References</w:t>
      </w:r>
    </w:p>
    <w:p>
      <w:pPr>
        <w:numPr>
          <w:ilvl w:val="0"/>
          <w:numId w:val="33"/>
        </w:numPr>
        <w:spacing w:before="0" w:after="7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Arjona, M., 2020. </w:t>
      </w:r>
      <w:r>
        <w:rPr>
          <w:rFonts w:ascii="Times New Roman" w:hAnsi="Times New Roman" w:cs="Times New Roman" w:eastAsia="Times New Roman"/>
          <w:i/>
          <w:color w:val="000000"/>
          <w:spacing w:val="0"/>
          <w:position w:val="0"/>
          <w:sz w:val="24"/>
          <w:shd w:fill="auto" w:val="clear"/>
        </w:rPr>
        <w:t xml:space="preserve">GUEST SERVICE IN THE HOSPITALITY INDUSTRY</w:t>
      </w:r>
      <w:r>
        <w:rPr>
          <w:rFonts w:ascii="Times New Roman" w:hAnsi="Times New Roman" w:cs="Times New Roman" w:eastAsia="Times New Roman"/>
          <w:color w:val="000000"/>
          <w:spacing w:val="0"/>
          <w:position w:val="0"/>
          <w:sz w:val="24"/>
          <w:shd w:fill="auto" w:val="clear"/>
        </w:rPr>
        <w:t xml:space="preserve">. Oakville, ON: Society Publishing.</w:t>
      </w:r>
    </w:p>
    <w:p>
      <w:pPr>
        <w:numPr>
          <w:ilvl w:val="0"/>
          <w:numId w:val="33"/>
        </w:numPr>
        <w:spacing w:before="0" w:after="7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CNBC. 2018. [online] Available at: &lt;</w:t>
      </w:r>
      <w:hyperlink xmlns:r="http://schemas.openxmlformats.org/officeDocument/2006/relationships" r:id="docRId0">
        <w:r>
          <w:rPr>
            <w:rFonts w:ascii="Times New Roman" w:hAnsi="Times New Roman" w:cs="Times New Roman" w:eastAsia="Times New Roman"/>
            <w:color w:val="000000"/>
            <w:spacing w:val="0"/>
            <w:position w:val="0"/>
            <w:sz w:val="24"/>
            <w:u w:val="single"/>
            <w:shd w:fill="auto" w:val="clear"/>
          </w:rPr>
          <w:t xml:space="preserve">https://www.cnbc.com/2018/10/23/hilton-hopes-to-attract-thrifty-millennial-travelers-with-itsnew-brand-motto.html</w:t>
        </w:r>
      </w:hyperlink>
      <w:r>
        <w:rPr>
          <w:rFonts w:ascii="Times New Roman" w:hAnsi="Times New Roman" w:cs="Times New Roman" w:eastAsia="Times New Roman"/>
          <w:color w:val="000000"/>
          <w:spacing w:val="0"/>
          <w:position w:val="0"/>
          <w:sz w:val="24"/>
          <w:shd w:fill="auto" w:val="clear"/>
        </w:rPr>
        <w:t xml:space="preserve">&gt; [Accessed 23 May 2021].</w:t>
      </w:r>
    </w:p>
    <w:p>
      <w:pPr>
        <w:numPr>
          <w:ilvl w:val="0"/>
          <w:numId w:val="33"/>
        </w:numPr>
        <w:spacing w:before="0" w:after="7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Hilton Press Center. 2017. </w:t>
      </w:r>
      <w:r>
        <w:rPr>
          <w:rFonts w:ascii="Times New Roman" w:hAnsi="Times New Roman" w:cs="Times New Roman" w:eastAsia="Times New Roman"/>
          <w:i/>
          <w:color w:val="000000"/>
          <w:spacing w:val="0"/>
          <w:position w:val="0"/>
          <w:sz w:val="24"/>
          <w:shd w:fill="auto" w:val="clear"/>
        </w:rPr>
        <w:t xml:space="preserve">Seeking Authentic Experiences in Your Travels? Canopy by Hilton Has You Covered</w:t>
      </w:r>
      <w:r>
        <w:rPr>
          <w:rFonts w:ascii="Times New Roman" w:hAnsi="Times New Roman" w:cs="Times New Roman" w:eastAsia="Times New Roman"/>
          <w:color w:val="000000"/>
          <w:spacing w:val="0"/>
          <w:position w:val="0"/>
          <w:sz w:val="24"/>
          <w:shd w:fill="auto" w:val="clear"/>
        </w:rPr>
        <w:t xml:space="preserve">. [online] Available at: &lt;</w:t>
      </w:r>
      <w:hyperlink xmlns:r="http://schemas.openxmlformats.org/officeDocument/2006/relationships" r:id="docRId1">
        <w:r>
          <w:rPr>
            <w:rFonts w:ascii="Times New Roman" w:hAnsi="Times New Roman" w:cs="Times New Roman" w:eastAsia="Times New Roman"/>
            <w:color w:val="000000"/>
            <w:spacing w:val="0"/>
            <w:position w:val="0"/>
            <w:sz w:val="24"/>
            <w:u w:val="single"/>
            <w:shd w:fill="auto" w:val="clear"/>
          </w:rPr>
          <w:t xml:space="preserve">https://newsroom.hilton.com/canopy/news/canopy-brings-authentic-experiences-to-travel</w:t>
        </w:r>
      </w:hyperlink>
      <w:r>
        <w:rPr>
          <w:rFonts w:ascii="Times New Roman" w:hAnsi="Times New Roman" w:cs="Times New Roman" w:eastAsia="Times New Roman"/>
          <w:color w:val="000000"/>
          <w:spacing w:val="0"/>
          <w:position w:val="0"/>
          <w:sz w:val="24"/>
          <w:shd w:fill="auto" w:val="clear"/>
        </w:rPr>
        <w:t xml:space="preserve">&gt; [Accessed 23 May 2021].</w:t>
      </w:r>
    </w:p>
    <w:p>
      <w:pPr>
        <w:numPr>
          <w:ilvl w:val="0"/>
          <w:numId w:val="33"/>
        </w:numPr>
        <w:spacing w:before="0" w:after="7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Hilton Press Center. 2020. </w:t>
      </w:r>
      <w:r>
        <w:rPr>
          <w:rFonts w:ascii="Times New Roman" w:hAnsi="Times New Roman" w:cs="Times New Roman" w:eastAsia="Times New Roman"/>
          <w:i/>
          <w:color w:val="000000"/>
          <w:spacing w:val="0"/>
          <w:position w:val="0"/>
          <w:sz w:val="24"/>
          <w:shd w:fill="auto" w:val="clear"/>
        </w:rPr>
        <w:t xml:space="preserve">Hilton Hotels &amp; Resorts Presented With Top Accolades at Business Traveller Awards</w:t>
      </w:r>
      <w:r>
        <w:rPr>
          <w:rFonts w:ascii="Times New Roman" w:hAnsi="Times New Roman" w:cs="Times New Roman" w:eastAsia="Times New Roman"/>
          <w:color w:val="000000"/>
          <w:spacing w:val="0"/>
          <w:position w:val="0"/>
          <w:sz w:val="24"/>
          <w:shd w:fill="auto" w:val="clear"/>
        </w:rPr>
        <w:t xml:space="preserve">. [online] Available at: &lt;</w:t>
      </w:r>
      <w:hyperlink xmlns:r="http://schemas.openxmlformats.org/officeDocument/2006/relationships" r:id="docRId2">
        <w:r>
          <w:rPr>
            <w:rFonts w:ascii="Times New Roman" w:hAnsi="Times New Roman" w:cs="Times New Roman" w:eastAsia="Times New Roman"/>
            <w:color w:val="000000"/>
            <w:spacing w:val="0"/>
            <w:position w:val="0"/>
            <w:sz w:val="24"/>
            <w:u w:val="single"/>
            <w:shd w:fill="auto" w:val="clear"/>
          </w:rPr>
          <w:t xml:space="preserve">https://newsroom.hilton.com/hilton/news/business-traveller-honors-hilton-hotels-resorts</w:t>
        </w:r>
      </w:hyperlink>
      <w:r>
        <w:rPr>
          <w:rFonts w:ascii="Times New Roman" w:hAnsi="Times New Roman" w:cs="Times New Roman" w:eastAsia="Times New Roman"/>
          <w:color w:val="000000"/>
          <w:spacing w:val="0"/>
          <w:position w:val="0"/>
          <w:sz w:val="24"/>
          <w:shd w:fill="auto" w:val="clear"/>
        </w:rPr>
        <w:t xml:space="preserve">&gt; [Accessed 23 May 2021].</w:t>
      </w:r>
    </w:p>
    <w:p>
      <w:pPr>
        <w:numPr>
          <w:ilvl w:val="0"/>
          <w:numId w:val="33"/>
        </w:numPr>
        <w:spacing w:before="0" w:after="7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Hilton Press Center. 2021. </w:t>
      </w:r>
      <w:r>
        <w:rPr>
          <w:rFonts w:ascii="Times New Roman" w:hAnsi="Times New Roman" w:cs="Times New Roman" w:eastAsia="Times New Roman"/>
          <w:i/>
          <w:color w:val="000000"/>
          <w:spacing w:val="0"/>
          <w:position w:val="0"/>
          <w:sz w:val="24"/>
          <w:shd w:fill="auto" w:val="clear"/>
        </w:rPr>
        <w:t xml:space="preserve">A Decade of Innovation in Just One Year: Seven Surprising Ways the Pandemic Has Changed Hotels Forever</w:t>
      </w:r>
      <w:r>
        <w:rPr>
          <w:rFonts w:ascii="Times New Roman" w:hAnsi="Times New Roman" w:cs="Times New Roman" w:eastAsia="Times New Roman"/>
          <w:color w:val="000000"/>
          <w:spacing w:val="0"/>
          <w:position w:val="0"/>
          <w:sz w:val="24"/>
          <w:shd w:fill="auto" w:val="clear"/>
        </w:rPr>
        <w:t xml:space="preserve">. [online] Available at: &lt;</w:t>
      </w:r>
      <w:hyperlink xmlns:r="http://schemas.openxmlformats.org/officeDocument/2006/relationships" r:id="docRId3">
        <w:r>
          <w:rPr>
            <w:rFonts w:ascii="Times New Roman" w:hAnsi="Times New Roman" w:cs="Times New Roman" w:eastAsia="Times New Roman"/>
            <w:color w:val="000000"/>
            <w:spacing w:val="0"/>
            <w:position w:val="0"/>
            <w:sz w:val="24"/>
            <w:u w:val="single"/>
            <w:shd w:fill="auto" w:val="clear"/>
          </w:rPr>
          <w:t xml:space="preserve">https://newsroom.hilton.com/corporate/news/hilton-many-pandemic-safety-innovations-to-remain</w:t>
        </w:r>
      </w:hyperlink>
      <w:r>
        <w:rPr>
          <w:rFonts w:ascii="Times New Roman" w:hAnsi="Times New Roman" w:cs="Times New Roman" w:eastAsia="Times New Roman"/>
          <w:color w:val="000000"/>
          <w:spacing w:val="0"/>
          <w:position w:val="0"/>
          <w:sz w:val="24"/>
          <w:shd w:fill="auto" w:val="clear"/>
        </w:rPr>
        <w:t xml:space="preserve">&gt; [Accessed 23 May 2021].</w:t>
      </w:r>
    </w:p>
    <w:p>
      <w:pPr>
        <w:numPr>
          <w:ilvl w:val="0"/>
          <w:numId w:val="33"/>
        </w:numPr>
        <w:spacing w:before="0" w:after="7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Hiltongardeninn3.hilton.com. 2021. </w:t>
      </w:r>
      <w:r>
        <w:rPr>
          <w:rFonts w:ascii="Times New Roman" w:hAnsi="Times New Roman" w:cs="Times New Roman" w:eastAsia="Times New Roman"/>
          <w:i/>
          <w:color w:val="000000"/>
          <w:spacing w:val="0"/>
          <w:position w:val="0"/>
          <w:sz w:val="24"/>
          <w:shd w:fill="auto" w:val="clear"/>
        </w:rPr>
        <w:t xml:space="preserve">Hilton Garden Inn Hotels - Working Room Essentials</w:t>
      </w:r>
      <w:r>
        <w:rPr>
          <w:rFonts w:ascii="Times New Roman" w:hAnsi="Times New Roman" w:cs="Times New Roman" w:eastAsia="Times New Roman"/>
          <w:color w:val="000000"/>
          <w:spacing w:val="0"/>
          <w:position w:val="0"/>
          <w:sz w:val="24"/>
          <w:shd w:fill="auto" w:val="clear"/>
        </w:rPr>
        <w:t xml:space="preserve">. [online] Available at: &lt;</w:t>
      </w:r>
      <w:hyperlink xmlns:r="http://schemas.openxmlformats.org/officeDocument/2006/relationships" r:id="docRId4">
        <w:r>
          <w:rPr>
            <w:rFonts w:ascii="Times New Roman" w:hAnsi="Times New Roman" w:cs="Times New Roman" w:eastAsia="Times New Roman"/>
            <w:color w:val="000000"/>
            <w:spacing w:val="0"/>
            <w:position w:val="0"/>
            <w:sz w:val="24"/>
            <w:u w:val="single"/>
            <w:shd w:fill="auto" w:val="clear"/>
          </w:rPr>
          <w:t xml:space="preserve">https://hiltongardeninn3.hilton.com/en/about/work-smart.html</w:t>
        </w:r>
      </w:hyperlink>
      <w:r>
        <w:rPr>
          <w:rFonts w:ascii="Times New Roman" w:hAnsi="Times New Roman" w:cs="Times New Roman" w:eastAsia="Times New Roman"/>
          <w:color w:val="000000"/>
          <w:spacing w:val="0"/>
          <w:position w:val="0"/>
          <w:sz w:val="24"/>
          <w:shd w:fill="auto" w:val="clear"/>
        </w:rPr>
        <w:t xml:space="preserve">&gt; [Accessed 23 May 2021].</w:t>
      </w:r>
    </w:p>
    <w:p>
      <w:pPr>
        <w:numPr>
          <w:ilvl w:val="0"/>
          <w:numId w:val="33"/>
        </w:numPr>
        <w:spacing w:before="0" w:after="7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KOTLER, P., 2020. </w:t>
      </w:r>
      <w:r>
        <w:rPr>
          <w:rFonts w:ascii="Times New Roman" w:hAnsi="Times New Roman" w:cs="Times New Roman" w:eastAsia="Times New Roman"/>
          <w:i/>
          <w:color w:val="000000"/>
          <w:spacing w:val="0"/>
          <w:position w:val="0"/>
          <w:sz w:val="24"/>
          <w:shd w:fill="auto" w:val="clear"/>
        </w:rPr>
        <w:t xml:space="preserve">MARKETING FOR HOSPITALITY AND TOURISM</w:t>
      </w:r>
      <w:r>
        <w:rPr>
          <w:rFonts w:ascii="Times New Roman" w:hAnsi="Times New Roman" w:cs="Times New Roman" w:eastAsia="Times New Roman"/>
          <w:color w:val="000000"/>
          <w:spacing w:val="0"/>
          <w:position w:val="0"/>
          <w:sz w:val="24"/>
          <w:shd w:fill="auto" w:val="clear"/>
        </w:rPr>
        <w:t xml:space="preserve">. PEARSON.</w:t>
      </w:r>
    </w:p>
    <w:p>
      <w:pPr>
        <w:numPr>
          <w:ilvl w:val="0"/>
          <w:numId w:val="33"/>
        </w:numPr>
        <w:spacing w:before="0" w:after="7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Ktait, M., 2020. The Assessment of Factors Influencing Hotel Services Consumers Behaviour. </w:t>
      </w:r>
      <w:r>
        <w:rPr>
          <w:rFonts w:ascii="Times New Roman" w:hAnsi="Times New Roman" w:cs="Times New Roman" w:eastAsia="Times New Roman"/>
          <w:i/>
          <w:color w:val="000000"/>
          <w:spacing w:val="0"/>
          <w:position w:val="0"/>
          <w:sz w:val="24"/>
          <w:shd w:fill="auto" w:val="clear"/>
        </w:rPr>
        <w:t xml:space="preserve">Journal of Advanced Research in Dynamical and Control Systems</w:t>
      </w:r>
      <w:r>
        <w:rPr>
          <w:rFonts w:ascii="Times New Roman" w:hAnsi="Times New Roman" w:cs="Times New Roman" w:eastAsia="Times New Roman"/>
          <w:color w:val="000000"/>
          <w:spacing w:val="0"/>
          <w:position w:val="0"/>
          <w:sz w:val="24"/>
          <w:shd w:fill="auto" w:val="clear"/>
        </w:rPr>
        <w:t xml:space="preserve">, 12(SP3), pp.1453-1471.</w:t>
      </w:r>
    </w:p>
    <w:p>
      <w:pPr>
        <w:numPr>
          <w:ilvl w:val="0"/>
          <w:numId w:val="33"/>
        </w:numPr>
        <w:spacing w:before="0" w:after="7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Pizam, A., 2018. Non-complementary behavior and guest service management. </w:t>
      </w:r>
      <w:r>
        <w:rPr>
          <w:rFonts w:ascii="Times New Roman" w:hAnsi="Times New Roman" w:cs="Times New Roman" w:eastAsia="Times New Roman"/>
          <w:i/>
          <w:color w:val="000000"/>
          <w:spacing w:val="0"/>
          <w:position w:val="0"/>
          <w:sz w:val="24"/>
          <w:shd w:fill="auto" w:val="clear"/>
        </w:rPr>
        <w:t xml:space="preserve">International Journal of Hospitality Management</w:t>
      </w:r>
      <w:r>
        <w:rPr>
          <w:rFonts w:ascii="Times New Roman" w:hAnsi="Times New Roman" w:cs="Times New Roman" w:eastAsia="Times New Roman"/>
          <w:color w:val="000000"/>
          <w:spacing w:val="0"/>
          <w:position w:val="0"/>
          <w:sz w:val="24"/>
          <w:shd w:fill="auto" w:val="clear"/>
        </w:rPr>
        <w:t xml:space="preserve">, 58, pp.117-118.</w:t>
      </w:r>
    </w:p>
    <w:p>
      <w:pPr>
        <w:numPr>
          <w:ilvl w:val="0"/>
          <w:numId w:val="33"/>
        </w:numPr>
        <w:spacing w:before="0" w:after="7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Singh, U. and Dewan, J., 2017. </w:t>
      </w:r>
      <w:r>
        <w:rPr>
          <w:rFonts w:ascii="Times New Roman" w:hAnsi="Times New Roman" w:cs="Times New Roman" w:eastAsia="Times New Roman"/>
          <w:i/>
          <w:color w:val="000000"/>
          <w:spacing w:val="0"/>
          <w:position w:val="0"/>
          <w:sz w:val="24"/>
          <w:shd w:fill="auto" w:val="clear"/>
        </w:rPr>
        <w:t xml:space="preserve">Hotel management</w:t>
      </w:r>
      <w:r>
        <w:rPr>
          <w:rFonts w:ascii="Times New Roman" w:hAnsi="Times New Roman" w:cs="Times New Roman" w:eastAsia="Times New Roman"/>
          <w:color w:val="000000"/>
          <w:spacing w:val="0"/>
          <w:position w:val="0"/>
          <w:sz w:val="24"/>
          <w:shd w:fill="auto" w:val="clear"/>
        </w:rPr>
        <w:t xml:space="preserve">. New Delhi: APH Pub. Corp., in association with Indian Institute of Management.</w:t>
      </w:r>
    </w:p>
    <w:p>
      <w:pPr>
        <w:numPr>
          <w:ilvl w:val="0"/>
          <w:numId w:val="33"/>
        </w:numPr>
        <w:spacing w:before="0" w:after="7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Statista. 2020. </w:t>
      </w:r>
      <w:r>
        <w:rPr>
          <w:rFonts w:ascii="Times New Roman" w:hAnsi="Times New Roman" w:cs="Times New Roman" w:eastAsia="Times New Roman"/>
          <w:i/>
          <w:color w:val="000000"/>
          <w:spacing w:val="0"/>
          <w:position w:val="0"/>
          <w:sz w:val="24"/>
          <w:shd w:fill="auto" w:val="clear"/>
        </w:rPr>
        <w:t xml:space="preserve">UK: biggest hotel chains | Statista</w:t>
      </w:r>
      <w:r>
        <w:rPr>
          <w:rFonts w:ascii="Times New Roman" w:hAnsi="Times New Roman" w:cs="Times New Roman" w:eastAsia="Times New Roman"/>
          <w:color w:val="000000"/>
          <w:spacing w:val="0"/>
          <w:position w:val="0"/>
          <w:sz w:val="24"/>
          <w:shd w:fill="auto" w:val="clear"/>
        </w:rPr>
        <w:t xml:space="preserve">. [online] Available at: &lt;</w:t>
      </w:r>
      <w:hyperlink xmlns:r="http://schemas.openxmlformats.org/officeDocument/2006/relationships" r:id="docRId5">
        <w:r>
          <w:rPr>
            <w:rFonts w:ascii="Times New Roman" w:hAnsi="Times New Roman" w:cs="Times New Roman" w:eastAsia="Times New Roman"/>
            <w:color w:val="000000"/>
            <w:spacing w:val="0"/>
            <w:position w:val="0"/>
            <w:sz w:val="24"/>
            <w:u w:val="single"/>
            <w:shd w:fill="auto" w:val="clear"/>
          </w:rPr>
          <w:t xml:space="preserve">https://www.statista.com/statistics/809752/leading-hotelbrands-by-number-of-rooms-united-kingdom-uk/</w:t>
        </w:r>
      </w:hyperlink>
      <w:r>
        <w:rPr>
          <w:rFonts w:ascii="Times New Roman" w:hAnsi="Times New Roman" w:cs="Times New Roman" w:eastAsia="Times New Roman"/>
          <w:color w:val="000000"/>
          <w:spacing w:val="0"/>
          <w:position w:val="0"/>
          <w:sz w:val="24"/>
          <w:shd w:fill="auto" w:val="clear"/>
        </w:rPr>
        <w:t xml:space="preserve">&gt; [Accessed 23 May 2021].</w:t>
      </w:r>
    </w:p>
    <w:p>
      <w:pPr>
        <w:numPr>
          <w:ilvl w:val="0"/>
          <w:numId w:val="33"/>
        </w:numPr>
        <w:spacing w:before="0" w:after="7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Www3.hilton.com. 2021. </w:t>
      </w:r>
      <w:r>
        <w:rPr>
          <w:rFonts w:ascii="Times New Roman" w:hAnsi="Times New Roman" w:cs="Times New Roman" w:eastAsia="Times New Roman"/>
          <w:i/>
          <w:color w:val="000000"/>
          <w:spacing w:val="0"/>
          <w:position w:val="0"/>
          <w:sz w:val="24"/>
          <w:shd w:fill="auto" w:val="clear"/>
        </w:rPr>
        <w:t xml:space="preserve">Guest Services and Amenities at the Hilton Hotel in Belfast Ireland</w:t>
      </w:r>
      <w:r>
        <w:rPr>
          <w:rFonts w:ascii="Times New Roman" w:hAnsi="Times New Roman" w:cs="Times New Roman" w:eastAsia="Times New Roman"/>
          <w:color w:val="000000"/>
          <w:spacing w:val="0"/>
          <w:position w:val="0"/>
          <w:sz w:val="24"/>
          <w:shd w:fill="auto" w:val="clear"/>
        </w:rPr>
        <w:t xml:space="preserve">. [online] Available at:</w: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object w:dxaOrig="8985" w:dyaOrig="5023">
          <v:rect xmlns:o="urn:schemas-microsoft-com:office:office" xmlns:v="urn:schemas-microsoft-com:vml" id="rectole0000000000" style="width:449.250000pt;height:251.15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0" ShapeID="rectole0000000000" r:id="docRId6"/>
        </w:objec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object w:dxaOrig="8985" w:dyaOrig="5104">
          <v:rect xmlns:o="urn:schemas-microsoft-com:office:office" xmlns:v="urn:schemas-microsoft-com:vml" id="rectole0000000001" style="width:449.250000pt;height:255.20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1" ShapeID="rectole0000000001" r:id="docRId8"/>
        </w:objec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object w:dxaOrig="8985" w:dyaOrig="5049">
          <v:rect xmlns:o="urn:schemas-microsoft-com:office:office" xmlns:v="urn:schemas-microsoft-com:vml" id="rectole0000000002" style="width:449.250000pt;height:252.45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2" ShapeID="rectole0000000002" r:id="docRId10"/>
        </w:objec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object w:dxaOrig="8985" w:dyaOrig="5060">
          <v:rect xmlns:o="urn:schemas-microsoft-com:office:office" xmlns:v="urn:schemas-microsoft-com:vml" id="rectole0000000003" style="width:449.250000pt;height:253.000000pt" o:preferrelative="t" o:ole="">
            <o:lock v:ext="edit"/>
            <v:imagedata xmlns:r="http://schemas.openxmlformats.org/officeDocument/2006/relationships" r:id="docRId13" o:title=""/>
          </v:rect>
          <o:OLEObject xmlns:r="http://schemas.openxmlformats.org/officeDocument/2006/relationships" xmlns:o="urn:schemas-microsoft-com:office:office" Type="Embed" ProgID="StaticMetafile" DrawAspect="Content" ObjectID="0000000003" ShapeID="rectole0000000003" r:id="docRId12"/>
        </w:objec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object w:dxaOrig="8985" w:dyaOrig="5064">
          <v:rect xmlns:o="urn:schemas-microsoft-com:office:office" xmlns:v="urn:schemas-microsoft-com:vml" id="rectole0000000004" style="width:449.250000pt;height:253.200000pt" o:preferrelative="t" o:ole="">
            <o:lock v:ext="edit"/>
            <v:imagedata xmlns:r="http://schemas.openxmlformats.org/officeDocument/2006/relationships" r:id="docRId15" o:title=""/>
          </v:rect>
          <o:OLEObject xmlns:r="http://schemas.openxmlformats.org/officeDocument/2006/relationships" xmlns:o="urn:schemas-microsoft-com:office:office" Type="Embed" ProgID="StaticMetafile" DrawAspect="Content" ObjectID="0000000004" ShapeID="rectole0000000004" r:id="docRId14"/>
        </w:objec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object w:dxaOrig="8985" w:dyaOrig="5025">
          <v:rect xmlns:o="urn:schemas-microsoft-com:office:office" xmlns:v="urn:schemas-microsoft-com:vml" id="rectole0000000005" style="width:449.250000pt;height:251.250000pt" o:preferrelative="t" o:ole="">
            <o:lock v:ext="edit"/>
            <v:imagedata xmlns:r="http://schemas.openxmlformats.org/officeDocument/2006/relationships" r:id="docRId17" o:title=""/>
          </v:rect>
          <o:OLEObject xmlns:r="http://schemas.openxmlformats.org/officeDocument/2006/relationships" xmlns:o="urn:schemas-microsoft-com:office:office" Type="Embed" ProgID="StaticMetafile" DrawAspect="Content" ObjectID="0000000005" ShapeID="rectole0000000005" r:id="docRId16"/>
        </w:objec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object w:dxaOrig="8985" w:dyaOrig="5070">
          <v:rect xmlns:o="urn:schemas-microsoft-com:office:office" xmlns:v="urn:schemas-microsoft-com:vml" id="rectole0000000006" style="width:449.250000pt;height:253.500000pt" o:preferrelative="t" o:ole="">
            <o:lock v:ext="edit"/>
            <v:imagedata xmlns:r="http://schemas.openxmlformats.org/officeDocument/2006/relationships" r:id="docRId19" o:title=""/>
          </v:rect>
          <o:OLEObject xmlns:r="http://schemas.openxmlformats.org/officeDocument/2006/relationships" xmlns:o="urn:schemas-microsoft-com:office:office" Type="Embed" ProgID="StaticMetafile" DrawAspect="Content" ObjectID="0000000006" ShapeID="rectole0000000006" r:id="docRId18"/>
        </w:objec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object w:dxaOrig="8985" w:dyaOrig="5033">
          <v:rect xmlns:o="urn:schemas-microsoft-com:office:office" xmlns:v="urn:schemas-microsoft-com:vml" id="rectole0000000007" style="width:449.250000pt;height:251.650000pt" o:preferrelative="t" o:ole="">
            <o:lock v:ext="edit"/>
            <v:imagedata xmlns:r="http://schemas.openxmlformats.org/officeDocument/2006/relationships" r:id="docRId21" o:title=""/>
          </v:rect>
          <o:OLEObject xmlns:r="http://schemas.openxmlformats.org/officeDocument/2006/relationships" xmlns:o="urn:schemas-microsoft-com:office:office" Type="Embed" ProgID="StaticMetafile" DrawAspect="Content" ObjectID="0000000007" ShapeID="rectole0000000007" r:id="docRId20"/>
        </w:objec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object w:dxaOrig="8985" w:dyaOrig="5094">
          <v:rect xmlns:o="urn:schemas-microsoft-com:office:office" xmlns:v="urn:schemas-microsoft-com:vml" id="rectole0000000008" style="width:449.250000pt;height:254.700000pt" o:preferrelative="t" o:ole="">
            <o:lock v:ext="edit"/>
            <v:imagedata xmlns:r="http://schemas.openxmlformats.org/officeDocument/2006/relationships" r:id="docRId23" o:title=""/>
          </v:rect>
          <o:OLEObject xmlns:r="http://schemas.openxmlformats.org/officeDocument/2006/relationships" xmlns:o="urn:schemas-microsoft-com:office:office" Type="Embed" ProgID="StaticMetafile" DrawAspect="Content" ObjectID="0000000008" ShapeID="rectole0000000008" r:id="docRId22"/>
        </w:objec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object w:dxaOrig="8985" w:dyaOrig="5070">
          <v:rect xmlns:o="urn:schemas-microsoft-com:office:office" xmlns:v="urn:schemas-microsoft-com:vml" id="rectole0000000009" style="width:449.250000pt;height:253.500000pt" o:preferrelative="t" o:ole="">
            <o:lock v:ext="edit"/>
            <v:imagedata xmlns:r="http://schemas.openxmlformats.org/officeDocument/2006/relationships" r:id="docRId25" o:title=""/>
          </v:rect>
          <o:OLEObject xmlns:r="http://schemas.openxmlformats.org/officeDocument/2006/relationships" xmlns:o="urn:schemas-microsoft-com:office:office" Type="Embed" ProgID="StaticMetafile" DrawAspect="Content" ObjectID="0000000009" ShapeID="rectole0000000009" r:id="docRId24"/>
        </w:objec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object w:dxaOrig="8985" w:dyaOrig="5042">
          <v:rect xmlns:o="urn:schemas-microsoft-com:office:office" xmlns:v="urn:schemas-microsoft-com:vml" id="rectole0000000010" style="width:449.250000pt;height:252.100000pt" o:preferrelative="t" o:ole="">
            <o:lock v:ext="edit"/>
            <v:imagedata xmlns:r="http://schemas.openxmlformats.org/officeDocument/2006/relationships" r:id="docRId27" o:title=""/>
          </v:rect>
          <o:OLEObject xmlns:r="http://schemas.openxmlformats.org/officeDocument/2006/relationships" xmlns:o="urn:schemas-microsoft-com:office:office" Type="Embed" ProgID="StaticMetafile" DrawAspect="Content" ObjectID="0000000010" ShapeID="rectole0000000010" r:id="docRId26"/>
        </w:objec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object w:dxaOrig="8985" w:dyaOrig="5048">
          <v:rect xmlns:o="urn:schemas-microsoft-com:office:office" xmlns:v="urn:schemas-microsoft-com:vml" id="rectole0000000011" style="width:449.250000pt;height:252.400000pt" o:preferrelative="t" o:ole="">
            <o:lock v:ext="edit"/>
            <v:imagedata xmlns:r="http://schemas.openxmlformats.org/officeDocument/2006/relationships" r:id="docRId29" o:title=""/>
          </v:rect>
          <o:OLEObject xmlns:r="http://schemas.openxmlformats.org/officeDocument/2006/relationships" xmlns:o="urn:schemas-microsoft-com:office:office" Type="Embed" ProgID="StaticMetafile" DrawAspect="Content" ObjectID="0000000011" ShapeID="rectole0000000011" r:id="docRId28"/>
        </w:object>
      </w:r>
    </w:p>
    <w:p>
      <w:pPr>
        <w:spacing w:before="0" w:after="70" w:line="360"/>
        <w:ind w:right="0" w:left="0" w:firstLine="0"/>
        <w:jc w:val="both"/>
        <w:rPr>
          <w:rFonts w:ascii="Times New Roman" w:hAnsi="Times New Roman" w:cs="Times New Roman" w:eastAsia="Times New Roman"/>
          <w:color w:val="000000"/>
          <w:spacing w:val="0"/>
          <w:position w:val="0"/>
          <w:sz w:val="24"/>
          <w:shd w:fill="auto" w:val="clear"/>
        </w:rPr>
      </w:pPr>
      <w:r>
        <w:object w:dxaOrig="8985" w:dyaOrig="5048">
          <v:rect xmlns:o="urn:schemas-microsoft-com:office:office" xmlns:v="urn:schemas-microsoft-com:vml" id="rectole0000000012" style="width:449.250000pt;height:252.400000pt" o:preferrelative="t" o:ole="">
            <o:lock v:ext="edit"/>
            <v:imagedata xmlns:r="http://schemas.openxmlformats.org/officeDocument/2006/relationships" r:id="docRId31" o:title=""/>
          </v:rect>
          <o:OLEObject xmlns:r="http://schemas.openxmlformats.org/officeDocument/2006/relationships" xmlns:o="urn:schemas-microsoft-com:office:office" Type="Embed" ProgID="StaticMetafile" DrawAspect="Content" ObjectID="0000000012" ShapeID="rectole0000000012" r:id="docRId30"/>
        </w:object>
      </w:r>
    </w:p>
  </w:body>
</w:document>
</file>

<file path=word/numbering.xml><?xml version="1.0" encoding="utf-8"?>
<w:numbering xmlns:w="http://schemas.openxmlformats.org/wordprocessingml/2006/main">
  <w:abstractNum w:abstractNumId="0">
    <w:lvl w:ilvl="0">
      <w:start w:val="1"/>
      <w:numFmt w:val="bullet"/>
      <w:lvlText w:val="•"/>
    </w:lvl>
  </w:abstractNum>
  <w:num w:numId="33">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media/image0.wmf" Id="docRId7" Type="http://schemas.openxmlformats.org/officeDocument/2006/relationships/image"/><Relationship Target="embeddings/oleObject4.bin" Id="docRId14" Type="http://schemas.openxmlformats.org/officeDocument/2006/relationships/oleObject"/><Relationship Target="media/image8.wmf" Id="docRId23" Type="http://schemas.openxmlformats.org/officeDocument/2006/relationships/image"/><Relationship Target="embeddings/oleObject0.bin" Id="docRId6" Type="http://schemas.openxmlformats.org/officeDocument/2006/relationships/oleObject"/><Relationship TargetMode="External" Target="https://newsroom.hilton.com/canopy/news/canopy-brings-authentic-experiences-to-travel" Id="docRId1" Type="http://schemas.openxmlformats.org/officeDocument/2006/relationships/hyperlink"/><Relationship Target="media/image4.wmf" Id="docRId15" Type="http://schemas.openxmlformats.org/officeDocument/2006/relationships/image"/><Relationship Target="embeddings/oleObject8.bin" Id="docRId22" Type="http://schemas.openxmlformats.org/officeDocument/2006/relationships/oleObject"/><Relationship Target="media/image1.wmf" Id="docRId9" Type="http://schemas.openxmlformats.org/officeDocument/2006/relationships/image"/><Relationship TargetMode="External" Target="https://www.cnbc.com/2018/10/23/hilton-hopes-to-attract-thrifty-millennial-travelers-with-itsnew-brand-motto.html" Id="docRId0" Type="http://schemas.openxmlformats.org/officeDocument/2006/relationships/hyperlink"/><Relationship Target="embeddings/oleObject3.bin" Id="docRId12" Type="http://schemas.openxmlformats.org/officeDocument/2006/relationships/oleObject"/><Relationship Target="media/image7.wmf" Id="docRId21" Type="http://schemas.openxmlformats.org/officeDocument/2006/relationships/image"/><Relationship Target="media/image11.wmf" Id="docRId29" Type="http://schemas.openxmlformats.org/officeDocument/2006/relationships/image"/><Relationship Target="embeddings/oleObject1.bin" Id="docRId8" Type="http://schemas.openxmlformats.org/officeDocument/2006/relationships/oleObject"/><Relationship Target="media/image3.wmf" Id="docRId13" Type="http://schemas.openxmlformats.org/officeDocument/2006/relationships/image"/><Relationship Target="embeddings/oleObject7.bin" Id="docRId20" Type="http://schemas.openxmlformats.org/officeDocument/2006/relationships/oleObject"/><Relationship Target="embeddings/oleObject11.bin" Id="docRId28" Type="http://schemas.openxmlformats.org/officeDocument/2006/relationships/oleObject"/><Relationship TargetMode="External" Target="https://newsroom.hilton.com/corporate/news/hilton-many-pandemic-safety-innovations-to-remain" Id="docRId3" Type="http://schemas.openxmlformats.org/officeDocument/2006/relationships/hyperlink"/><Relationship Target="embeddings/oleObject2.bin" Id="docRId10" Type="http://schemas.openxmlformats.org/officeDocument/2006/relationships/oleObject"/><Relationship Target="embeddings/oleObject6.bin" Id="docRId18" Type="http://schemas.openxmlformats.org/officeDocument/2006/relationships/oleObject"/><Relationship TargetMode="External" Target="https://newsroom.hilton.com/hilton/news/business-traveller-honors-hilton-hotels-resorts" Id="docRId2" Type="http://schemas.openxmlformats.org/officeDocument/2006/relationships/hyperlink"/><Relationship Target="media/image10.wmf" Id="docRId27" Type="http://schemas.openxmlformats.org/officeDocument/2006/relationships/image"/><Relationship Target="embeddings/oleObject12.bin" Id="docRId30" Type="http://schemas.openxmlformats.org/officeDocument/2006/relationships/oleObject"/><Relationship Target="media/image2.wmf" Id="docRId11" Type="http://schemas.openxmlformats.org/officeDocument/2006/relationships/image"/><Relationship Target="media/image6.wmf" Id="docRId19" Type="http://schemas.openxmlformats.org/officeDocument/2006/relationships/image"/><Relationship Target="embeddings/oleObject10.bin" Id="docRId26" Type="http://schemas.openxmlformats.org/officeDocument/2006/relationships/oleObject"/><Relationship Target="media/image12.wmf" Id="docRId31" Type="http://schemas.openxmlformats.org/officeDocument/2006/relationships/image"/><Relationship TargetMode="External" Target="https://www.statista.com/statistics/809752/leading-hotelbrands-by-number-of-rooms-united-kingdom-uk/" Id="docRId5" Type="http://schemas.openxmlformats.org/officeDocument/2006/relationships/hyperlink"/><Relationship Target="embeddings/oleObject5.bin" Id="docRId16" Type="http://schemas.openxmlformats.org/officeDocument/2006/relationships/oleObject"/><Relationship Target="media/image9.wmf" Id="docRId25" Type="http://schemas.openxmlformats.org/officeDocument/2006/relationships/image"/><Relationship Target="numbering.xml" Id="docRId32" Type="http://schemas.openxmlformats.org/officeDocument/2006/relationships/numbering"/><Relationship TargetMode="External" Target="https://hiltongardeninn3.hilton.com/en/about/work-smart.html" Id="docRId4" Type="http://schemas.openxmlformats.org/officeDocument/2006/relationships/hyperlink"/><Relationship Target="media/image5.wmf" Id="docRId17" Type="http://schemas.openxmlformats.org/officeDocument/2006/relationships/image"/><Relationship Target="embeddings/oleObject9.bin" Id="docRId24" Type="http://schemas.openxmlformats.org/officeDocument/2006/relationships/oleObject"/><Relationship Target="styles.xml" Id="docRId33" Type="http://schemas.openxmlformats.org/officeDocument/2006/relationships/styles"/></Relationships>
</file>