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D07A2" w:rsidRDefault="008D07A2" w:rsidP="008D07A2">
      <w:pPr>
        <w:tabs>
          <w:tab w:val="left" w:pos="1246"/>
        </w:tabs>
        <w:rPr>
          <w:sz w:val="36"/>
        </w:rPr>
      </w:pPr>
    </w:p>
    <w:p w:rsidR="008D07A2" w:rsidRDefault="008D07A2" w:rsidP="008D07A2">
      <w:pPr>
        <w:rPr>
          <w:sz w:val="36"/>
        </w:rPr>
      </w:pPr>
    </w:p>
    <w:p w:rsidR="008D07A2" w:rsidRDefault="008D07A2" w:rsidP="008D07A2">
      <w:pPr>
        <w:rPr>
          <w:sz w:val="36"/>
        </w:rPr>
      </w:pPr>
    </w:p>
    <w:tbl>
      <w:tblPr>
        <w:tblW w:w="5000" w:type="pct"/>
        <w:jc w:val="center"/>
        <w:tblLook w:val="04A0"/>
      </w:tblPr>
      <w:tblGrid>
        <w:gridCol w:w="8856"/>
      </w:tblGrid>
      <w:tr w:rsidR="008D07A2" w:rsidTr="00AF74D6">
        <w:trPr>
          <w:trHeight w:val="360"/>
          <w:jc w:val="center"/>
        </w:trPr>
        <w:tc>
          <w:tcPr>
            <w:tcW w:w="5000" w:type="pct"/>
            <w:vAlign w:val="center"/>
          </w:tcPr>
          <w:p w:rsidR="008D07A2" w:rsidRPr="00136C67" w:rsidRDefault="008D07A2" w:rsidP="00AF74D6">
            <w:pPr>
              <w:pStyle w:val="NoSpacing"/>
              <w:rPr>
                <w:b/>
                <w:bCs/>
                <w:color w:val="244061" w:themeColor="accent1" w:themeShade="80"/>
                <w:sz w:val="56"/>
                <w:szCs w:val="56"/>
              </w:rPr>
            </w:pPr>
            <w:r>
              <w:rPr>
                <w:b/>
                <w:bCs/>
                <w:color w:val="244061" w:themeColor="accent1" w:themeShade="80"/>
                <w:sz w:val="56"/>
                <w:szCs w:val="56"/>
              </w:rPr>
              <w:t xml:space="preserve">ENTREPRENEURIAL MOTIVATION </w:t>
            </w:r>
          </w:p>
        </w:tc>
      </w:tr>
      <w:tr w:rsidR="008D07A2" w:rsidTr="00AF74D6">
        <w:trPr>
          <w:trHeight w:val="360"/>
          <w:jc w:val="center"/>
        </w:trPr>
        <w:tc>
          <w:tcPr>
            <w:tcW w:w="5000" w:type="pct"/>
            <w:vAlign w:val="center"/>
          </w:tcPr>
          <w:p w:rsidR="008D07A2" w:rsidRPr="00136C67" w:rsidRDefault="008D07A2" w:rsidP="00AF74D6">
            <w:pPr>
              <w:pStyle w:val="NoSpacing"/>
              <w:rPr>
                <w:b/>
                <w:bCs/>
                <w:color w:val="548DD4" w:themeColor="text2" w:themeTint="99"/>
                <w:sz w:val="36"/>
                <w:szCs w:val="36"/>
              </w:rPr>
            </w:pPr>
          </w:p>
          <w:p w:rsidR="008D07A2" w:rsidRPr="00CF5B16" w:rsidRDefault="003A119D" w:rsidP="00AF74D6">
            <w:pPr>
              <w:pStyle w:val="NoSpacing"/>
              <w:rPr>
                <w:b/>
                <w:bCs/>
                <w:color w:val="548DD4" w:themeColor="text2" w:themeTint="99"/>
                <w:sz w:val="44"/>
                <w:szCs w:val="44"/>
              </w:rPr>
            </w:pPr>
            <w:r w:rsidRPr="00CF5B16">
              <w:rPr>
                <w:b/>
                <w:bCs/>
                <w:color w:val="548DD4" w:themeColor="text2" w:themeTint="99"/>
                <w:sz w:val="44"/>
                <w:szCs w:val="44"/>
              </w:rPr>
              <w:t>ASSESSMENT 1: ‘TURNITIN’</w:t>
            </w:r>
          </w:p>
          <w:p w:rsidR="008D07A2" w:rsidRPr="00CF5B16" w:rsidRDefault="008D07A2" w:rsidP="00AF74D6">
            <w:pPr>
              <w:pStyle w:val="NoSpacing"/>
              <w:rPr>
                <w:b/>
                <w:bCs/>
                <w:color w:val="548DD4" w:themeColor="text2" w:themeTint="99"/>
                <w:sz w:val="32"/>
                <w:szCs w:val="32"/>
              </w:rPr>
            </w:pPr>
          </w:p>
          <w:p w:rsidR="008D07A2" w:rsidRPr="00136C67" w:rsidRDefault="008D07A2" w:rsidP="00AF74D6">
            <w:pPr>
              <w:pStyle w:val="NoSpacing"/>
              <w:rPr>
                <w:b/>
                <w:bCs/>
                <w:color w:val="548DD4" w:themeColor="text2" w:themeTint="99"/>
                <w:sz w:val="36"/>
                <w:szCs w:val="36"/>
              </w:rPr>
            </w:pPr>
            <w:r w:rsidRPr="00CF5B16">
              <w:rPr>
                <w:b/>
                <w:bCs/>
                <w:color w:val="548DD4" w:themeColor="text2" w:themeTint="99"/>
                <w:sz w:val="32"/>
                <w:szCs w:val="32"/>
              </w:rPr>
              <w:t>AUTUMN 2017</w:t>
            </w:r>
          </w:p>
        </w:tc>
      </w:tr>
      <w:tr w:rsidR="008D07A2" w:rsidTr="00AF74D6">
        <w:trPr>
          <w:trHeight w:val="360"/>
          <w:jc w:val="center"/>
        </w:trPr>
        <w:tc>
          <w:tcPr>
            <w:tcW w:w="5000" w:type="pct"/>
            <w:vAlign w:val="center"/>
          </w:tcPr>
          <w:p w:rsidR="008D07A2" w:rsidRDefault="008D07A2" w:rsidP="00AF74D6">
            <w:pPr>
              <w:pStyle w:val="NoSpacing"/>
              <w:jc w:val="center"/>
              <w:rPr>
                <w:b/>
                <w:bCs/>
              </w:rPr>
            </w:pPr>
          </w:p>
          <w:p w:rsidR="008D07A2" w:rsidRDefault="008D07A2" w:rsidP="00AF74D6">
            <w:pPr>
              <w:pStyle w:val="NoSpacing"/>
              <w:jc w:val="center"/>
              <w:rPr>
                <w:b/>
                <w:bCs/>
              </w:rPr>
            </w:pPr>
          </w:p>
        </w:tc>
      </w:tr>
      <w:tr w:rsidR="008D07A2" w:rsidTr="00AF74D6">
        <w:trPr>
          <w:trHeight w:val="360"/>
          <w:jc w:val="center"/>
        </w:trPr>
        <w:tc>
          <w:tcPr>
            <w:tcW w:w="5000" w:type="pct"/>
            <w:vAlign w:val="center"/>
          </w:tcPr>
          <w:p w:rsidR="008D07A2" w:rsidRDefault="008D07A2" w:rsidP="00AF74D6">
            <w:pPr>
              <w:pStyle w:val="NoSpacing"/>
              <w:jc w:val="center"/>
              <w:rPr>
                <w:b/>
                <w:bCs/>
              </w:rPr>
            </w:pPr>
          </w:p>
        </w:tc>
      </w:tr>
    </w:tbl>
    <w:p w:rsidR="008D07A2" w:rsidRPr="00687670" w:rsidRDefault="008D07A2" w:rsidP="008D07A2">
      <w:pPr>
        <w:autoSpaceDE w:val="0"/>
        <w:autoSpaceDN w:val="0"/>
        <w:adjustRightInd w:val="0"/>
        <w:spacing w:after="0" w:line="240" w:lineRule="auto"/>
        <w:rPr>
          <w:rFonts w:ascii="Calibri" w:hAnsi="Calibri" w:cs="Calibri"/>
          <w:color w:val="000000"/>
          <w:sz w:val="24"/>
          <w:szCs w:val="24"/>
        </w:rPr>
      </w:pPr>
    </w:p>
    <w:p w:rsidR="008D07A2" w:rsidRDefault="008D07A2" w:rsidP="008D07A2">
      <w:pPr>
        <w:rPr>
          <w:rFonts w:ascii="Calibri" w:hAnsi="Calibri" w:cs="Calibri"/>
          <w:color w:val="000000"/>
          <w:sz w:val="24"/>
          <w:szCs w:val="24"/>
        </w:rPr>
      </w:pPr>
      <w:r w:rsidRPr="00687670">
        <w:rPr>
          <w:rFonts w:ascii="Calibri" w:hAnsi="Calibri" w:cs="Calibri"/>
          <w:color w:val="000000"/>
          <w:sz w:val="24"/>
          <w:szCs w:val="24"/>
        </w:rPr>
        <w:t xml:space="preserve"> </w:t>
      </w:r>
    </w:p>
    <w:p w:rsidR="008D07A2" w:rsidRDefault="008D07A2" w:rsidP="008D07A2">
      <w:pPr>
        <w:rPr>
          <w:rFonts w:ascii="Calibri" w:hAnsi="Calibri" w:cs="Calibri"/>
          <w:color w:val="000000"/>
          <w:sz w:val="24"/>
          <w:szCs w:val="24"/>
        </w:rPr>
      </w:pPr>
    </w:p>
    <w:p w:rsidR="009F637A" w:rsidRPr="009F637A" w:rsidRDefault="009F637A" w:rsidP="008D07A2">
      <w:pPr>
        <w:rPr>
          <w:rFonts w:ascii="Calibri" w:hAnsi="Calibri" w:cs="Calibri"/>
          <w:color w:val="000000"/>
          <w:sz w:val="44"/>
          <w:szCs w:val="24"/>
        </w:rPr>
      </w:pPr>
    </w:p>
    <w:p w:rsidR="008D07A2" w:rsidRDefault="008D07A2" w:rsidP="008D07A2">
      <w:pPr>
        <w:rPr>
          <w:rFonts w:ascii="Calibri" w:hAnsi="Calibri" w:cs="Calibri"/>
          <w:color w:val="000000"/>
          <w:sz w:val="24"/>
          <w:szCs w:val="24"/>
        </w:rPr>
      </w:pPr>
    </w:p>
    <w:p w:rsidR="008D07A2" w:rsidRDefault="008D07A2" w:rsidP="008D07A2">
      <w:pPr>
        <w:rPr>
          <w:rFonts w:ascii="Calibri" w:hAnsi="Calibri" w:cs="Calibri"/>
          <w:color w:val="000000"/>
          <w:sz w:val="24"/>
          <w:szCs w:val="24"/>
        </w:rPr>
      </w:pPr>
    </w:p>
    <w:p w:rsidR="008D07A2" w:rsidRDefault="008D07A2" w:rsidP="008D07A2">
      <w:pPr>
        <w:rPr>
          <w:rFonts w:ascii="Calibri" w:hAnsi="Calibri" w:cs="Calibri"/>
          <w:color w:val="000000"/>
          <w:sz w:val="24"/>
          <w:szCs w:val="24"/>
        </w:rPr>
      </w:pPr>
    </w:p>
    <w:p w:rsidR="008D07A2" w:rsidRDefault="008D07A2" w:rsidP="008D07A2">
      <w:pPr>
        <w:tabs>
          <w:tab w:val="left" w:pos="6990"/>
        </w:tabs>
      </w:pPr>
    </w:p>
    <w:tbl>
      <w:tblPr>
        <w:tblW w:w="9042" w:type="dxa"/>
        <w:jc w:val="center"/>
        <w:tblLook w:val="04A0"/>
      </w:tblPr>
      <w:tblGrid>
        <w:gridCol w:w="2393"/>
        <w:gridCol w:w="284"/>
        <w:gridCol w:w="6365"/>
      </w:tblGrid>
      <w:tr w:rsidR="008D07A2" w:rsidRPr="004E3906" w:rsidTr="001D77E7">
        <w:trPr>
          <w:trHeight w:val="627"/>
          <w:jc w:val="center"/>
        </w:trPr>
        <w:tc>
          <w:tcPr>
            <w:tcW w:w="2393" w:type="dxa"/>
            <w:tcBorders>
              <w:top w:val="nil"/>
              <w:left w:val="nil"/>
              <w:bottom w:val="nil"/>
              <w:right w:val="nil"/>
            </w:tcBorders>
            <w:shd w:val="clear" w:color="auto" w:fill="17365D" w:themeFill="text2" w:themeFillShade="BF"/>
            <w:noWrap/>
            <w:vAlign w:val="center"/>
            <w:hideMark/>
          </w:tcPr>
          <w:p w:rsidR="008D07A2" w:rsidRPr="004E3906" w:rsidRDefault="008D07A2" w:rsidP="00AF74D6">
            <w:pPr>
              <w:spacing w:after="0" w:line="240" w:lineRule="auto"/>
              <w:rPr>
                <w:rFonts w:ascii="Calibri" w:eastAsia="Times New Roman" w:hAnsi="Calibri" w:cs="Times New Roman"/>
                <w:b/>
                <w:bCs/>
                <w:color w:val="FFFFFF" w:themeColor="background1"/>
                <w:sz w:val="28"/>
                <w:szCs w:val="28"/>
              </w:rPr>
            </w:pPr>
            <w:r>
              <w:rPr>
                <w:rFonts w:ascii="Calibri" w:eastAsia="Times New Roman" w:hAnsi="Calibri" w:cs="Times New Roman"/>
                <w:b/>
                <w:bCs/>
                <w:color w:val="FFFFFF" w:themeColor="background1"/>
                <w:sz w:val="28"/>
                <w:szCs w:val="28"/>
              </w:rPr>
              <w:t>Module:</w:t>
            </w:r>
          </w:p>
        </w:tc>
        <w:tc>
          <w:tcPr>
            <w:tcW w:w="284" w:type="dxa"/>
            <w:tcBorders>
              <w:top w:val="nil"/>
              <w:left w:val="nil"/>
              <w:bottom w:val="nil"/>
              <w:right w:val="nil"/>
            </w:tcBorders>
            <w:shd w:val="clear" w:color="000000" w:fill="FFFFFF"/>
            <w:noWrap/>
            <w:vAlign w:val="bottom"/>
            <w:hideMark/>
          </w:tcPr>
          <w:p w:rsidR="008D07A2" w:rsidRPr="004E3906" w:rsidRDefault="008D07A2" w:rsidP="00AF74D6">
            <w:pPr>
              <w:spacing w:after="0" w:line="240" w:lineRule="auto"/>
              <w:rPr>
                <w:rFonts w:ascii="Calibri" w:eastAsia="Times New Roman" w:hAnsi="Calibri" w:cs="Times New Roman"/>
                <w:color w:val="000000"/>
              </w:rPr>
            </w:pPr>
            <w:r w:rsidRPr="004E3906">
              <w:rPr>
                <w:rFonts w:ascii="Calibri" w:eastAsia="Times New Roman" w:hAnsi="Calibri" w:cs="Times New Roman"/>
                <w:color w:val="000000"/>
              </w:rPr>
              <w:t> </w:t>
            </w:r>
          </w:p>
        </w:tc>
        <w:tc>
          <w:tcPr>
            <w:tcW w:w="6365" w:type="dxa"/>
            <w:tcBorders>
              <w:top w:val="nil"/>
              <w:left w:val="nil"/>
              <w:bottom w:val="nil"/>
              <w:right w:val="nil"/>
            </w:tcBorders>
            <w:shd w:val="clear" w:color="auto" w:fill="C6D9F1" w:themeFill="text2" w:themeFillTint="33"/>
            <w:noWrap/>
            <w:vAlign w:val="center"/>
            <w:hideMark/>
          </w:tcPr>
          <w:p w:rsidR="008D07A2" w:rsidRPr="00954FED" w:rsidRDefault="008D07A2" w:rsidP="00AF74D6">
            <w:pPr>
              <w:spacing w:after="0" w:line="240" w:lineRule="auto"/>
              <w:rPr>
                <w:rFonts w:ascii="Calibri" w:eastAsia="Times New Roman" w:hAnsi="Calibri" w:cs="Times New Roman"/>
                <w:b/>
                <w:color w:val="365F91" w:themeColor="accent1" w:themeShade="BF"/>
                <w:sz w:val="24"/>
                <w:szCs w:val="24"/>
              </w:rPr>
            </w:pPr>
            <w:r w:rsidRPr="00954FED">
              <w:rPr>
                <w:rFonts w:ascii="Calibri" w:eastAsia="Times New Roman" w:hAnsi="Calibri" w:cs="Times New Roman"/>
                <w:b/>
                <w:color w:val="365F91" w:themeColor="accent1" w:themeShade="BF"/>
                <w:sz w:val="24"/>
                <w:szCs w:val="24"/>
              </w:rPr>
              <w:t>Entrepreneurship (SMBA7111D)</w:t>
            </w:r>
          </w:p>
        </w:tc>
      </w:tr>
      <w:tr w:rsidR="008D07A2" w:rsidRPr="004E3906" w:rsidTr="001D77E7">
        <w:trPr>
          <w:trHeight w:hRule="exact" w:val="17"/>
          <w:jc w:val="center"/>
        </w:trPr>
        <w:tc>
          <w:tcPr>
            <w:tcW w:w="2393" w:type="dxa"/>
            <w:tcBorders>
              <w:top w:val="nil"/>
              <w:left w:val="nil"/>
              <w:bottom w:val="nil"/>
              <w:right w:val="nil"/>
            </w:tcBorders>
            <w:shd w:val="clear" w:color="000000" w:fill="FFFFFF"/>
            <w:noWrap/>
            <w:vAlign w:val="center"/>
            <w:hideMark/>
          </w:tcPr>
          <w:p w:rsidR="008D07A2" w:rsidRPr="004E3906" w:rsidRDefault="008D07A2" w:rsidP="00AF74D6">
            <w:pPr>
              <w:spacing w:after="0" w:line="240" w:lineRule="auto"/>
              <w:rPr>
                <w:rFonts w:ascii="Calibri" w:eastAsia="Times New Roman" w:hAnsi="Calibri" w:cs="Times New Roman"/>
                <w:b/>
                <w:bCs/>
                <w:color w:val="FFFFFF" w:themeColor="background1"/>
                <w:sz w:val="28"/>
                <w:szCs w:val="28"/>
              </w:rPr>
            </w:pPr>
          </w:p>
        </w:tc>
        <w:tc>
          <w:tcPr>
            <w:tcW w:w="284" w:type="dxa"/>
            <w:tcBorders>
              <w:top w:val="nil"/>
              <w:left w:val="nil"/>
              <w:bottom w:val="nil"/>
              <w:right w:val="nil"/>
            </w:tcBorders>
            <w:shd w:val="clear" w:color="000000" w:fill="FFFFFF"/>
            <w:noWrap/>
            <w:vAlign w:val="bottom"/>
            <w:hideMark/>
          </w:tcPr>
          <w:p w:rsidR="008D07A2" w:rsidRPr="004E3906" w:rsidRDefault="008D07A2" w:rsidP="00AF74D6">
            <w:pPr>
              <w:spacing w:after="0" w:line="240" w:lineRule="auto"/>
              <w:rPr>
                <w:rFonts w:ascii="Calibri" w:eastAsia="Times New Roman" w:hAnsi="Calibri" w:cs="Times New Roman"/>
                <w:color w:val="000000"/>
              </w:rPr>
            </w:pPr>
            <w:r w:rsidRPr="004E3906">
              <w:rPr>
                <w:rFonts w:ascii="Calibri" w:eastAsia="Times New Roman" w:hAnsi="Calibri" w:cs="Times New Roman"/>
                <w:color w:val="000000"/>
              </w:rPr>
              <w:t> </w:t>
            </w:r>
          </w:p>
        </w:tc>
        <w:tc>
          <w:tcPr>
            <w:tcW w:w="6365" w:type="dxa"/>
            <w:tcBorders>
              <w:top w:val="nil"/>
              <w:left w:val="nil"/>
              <w:bottom w:val="nil"/>
              <w:right w:val="nil"/>
            </w:tcBorders>
            <w:shd w:val="clear" w:color="000000" w:fill="FFFFFF"/>
            <w:noWrap/>
            <w:vAlign w:val="center"/>
            <w:hideMark/>
          </w:tcPr>
          <w:p w:rsidR="008D07A2" w:rsidRPr="00954FED" w:rsidRDefault="008D07A2" w:rsidP="00AF74D6">
            <w:pPr>
              <w:spacing w:after="0" w:line="240" w:lineRule="auto"/>
              <w:rPr>
                <w:rFonts w:ascii="Calibri" w:eastAsia="Times New Roman" w:hAnsi="Calibri" w:cs="Times New Roman"/>
                <w:b/>
                <w:color w:val="365F91" w:themeColor="accent1" w:themeShade="BF"/>
                <w:sz w:val="24"/>
                <w:szCs w:val="24"/>
              </w:rPr>
            </w:pPr>
          </w:p>
        </w:tc>
      </w:tr>
      <w:tr w:rsidR="008D07A2" w:rsidRPr="004E3906" w:rsidTr="001D77E7">
        <w:trPr>
          <w:trHeight w:hRule="exact" w:val="17"/>
          <w:jc w:val="center"/>
        </w:trPr>
        <w:tc>
          <w:tcPr>
            <w:tcW w:w="2393" w:type="dxa"/>
            <w:tcBorders>
              <w:top w:val="nil"/>
              <w:left w:val="nil"/>
              <w:bottom w:val="nil"/>
              <w:right w:val="nil"/>
            </w:tcBorders>
            <w:shd w:val="clear" w:color="000000" w:fill="FFFFFF"/>
            <w:noWrap/>
            <w:vAlign w:val="center"/>
            <w:hideMark/>
          </w:tcPr>
          <w:p w:rsidR="008D07A2" w:rsidRPr="004E3906" w:rsidRDefault="008D07A2" w:rsidP="00AF74D6">
            <w:pPr>
              <w:spacing w:after="0" w:line="240" w:lineRule="auto"/>
              <w:rPr>
                <w:rFonts w:ascii="Calibri" w:eastAsia="Times New Roman" w:hAnsi="Calibri" w:cs="Times New Roman"/>
                <w:b/>
                <w:bCs/>
                <w:color w:val="FFFFFF" w:themeColor="background1"/>
                <w:sz w:val="28"/>
                <w:szCs w:val="28"/>
              </w:rPr>
            </w:pPr>
          </w:p>
        </w:tc>
        <w:tc>
          <w:tcPr>
            <w:tcW w:w="284" w:type="dxa"/>
            <w:tcBorders>
              <w:top w:val="nil"/>
              <w:left w:val="nil"/>
              <w:bottom w:val="nil"/>
              <w:right w:val="nil"/>
            </w:tcBorders>
            <w:shd w:val="clear" w:color="000000" w:fill="FFFFFF"/>
            <w:noWrap/>
            <w:vAlign w:val="bottom"/>
            <w:hideMark/>
          </w:tcPr>
          <w:p w:rsidR="008D07A2" w:rsidRPr="004E3906" w:rsidRDefault="008D07A2" w:rsidP="00AF74D6">
            <w:pPr>
              <w:spacing w:after="0" w:line="240" w:lineRule="auto"/>
              <w:rPr>
                <w:rFonts w:ascii="Calibri" w:eastAsia="Times New Roman" w:hAnsi="Calibri" w:cs="Times New Roman"/>
                <w:color w:val="000000"/>
              </w:rPr>
            </w:pPr>
            <w:r w:rsidRPr="004E3906">
              <w:rPr>
                <w:rFonts w:ascii="Calibri" w:eastAsia="Times New Roman" w:hAnsi="Calibri" w:cs="Times New Roman"/>
                <w:color w:val="000000"/>
              </w:rPr>
              <w:t> </w:t>
            </w:r>
          </w:p>
        </w:tc>
        <w:tc>
          <w:tcPr>
            <w:tcW w:w="6365" w:type="dxa"/>
            <w:tcBorders>
              <w:top w:val="nil"/>
              <w:left w:val="nil"/>
              <w:bottom w:val="nil"/>
              <w:right w:val="nil"/>
            </w:tcBorders>
            <w:shd w:val="clear" w:color="000000" w:fill="FFFFFF"/>
            <w:noWrap/>
            <w:vAlign w:val="center"/>
            <w:hideMark/>
          </w:tcPr>
          <w:p w:rsidR="008D07A2" w:rsidRPr="00954FED" w:rsidRDefault="008D07A2" w:rsidP="00AF74D6">
            <w:pPr>
              <w:spacing w:after="0" w:line="240" w:lineRule="auto"/>
              <w:rPr>
                <w:rFonts w:ascii="Calibri" w:eastAsia="Times New Roman" w:hAnsi="Calibri" w:cs="Times New Roman"/>
                <w:b/>
                <w:color w:val="365F91" w:themeColor="accent1" w:themeShade="BF"/>
                <w:sz w:val="24"/>
                <w:szCs w:val="24"/>
              </w:rPr>
            </w:pPr>
          </w:p>
        </w:tc>
      </w:tr>
      <w:tr w:rsidR="008D07A2" w:rsidRPr="004E3906" w:rsidTr="001D77E7">
        <w:trPr>
          <w:trHeight w:val="796"/>
          <w:jc w:val="center"/>
        </w:trPr>
        <w:tc>
          <w:tcPr>
            <w:tcW w:w="2393" w:type="dxa"/>
            <w:tcBorders>
              <w:top w:val="nil"/>
              <w:left w:val="nil"/>
              <w:bottom w:val="nil"/>
              <w:right w:val="nil"/>
            </w:tcBorders>
            <w:shd w:val="clear" w:color="auto" w:fill="17365D" w:themeFill="text2" w:themeFillShade="BF"/>
            <w:noWrap/>
            <w:vAlign w:val="center"/>
            <w:hideMark/>
          </w:tcPr>
          <w:p w:rsidR="008D07A2" w:rsidRPr="004E3906" w:rsidRDefault="001E1483" w:rsidP="00AF74D6">
            <w:pPr>
              <w:spacing w:after="0" w:line="240" w:lineRule="auto"/>
              <w:rPr>
                <w:rFonts w:ascii="Calibri" w:eastAsia="Times New Roman" w:hAnsi="Calibri" w:cs="Times New Roman"/>
                <w:b/>
                <w:bCs/>
                <w:color w:val="FFFFFF" w:themeColor="background1"/>
                <w:sz w:val="28"/>
                <w:szCs w:val="28"/>
              </w:rPr>
            </w:pPr>
            <w:r>
              <w:rPr>
                <w:rFonts w:ascii="Calibri" w:eastAsia="Times New Roman" w:hAnsi="Calibri" w:cs="Times New Roman"/>
                <w:b/>
                <w:bCs/>
                <w:color w:val="FFFFFF" w:themeColor="background1"/>
                <w:sz w:val="28"/>
                <w:szCs w:val="28"/>
              </w:rPr>
              <w:t>From</w:t>
            </w:r>
            <w:r w:rsidR="008D07A2">
              <w:rPr>
                <w:rFonts w:ascii="Calibri" w:eastAsia="Times New Roman" w:hAnsi="Calibri" w:cs="Times New Roman"/>
                <w:b/>
                <w:bCs/>
                <w:color w:val="FFFFFF" w:themeColor="background1"/>
                <w:sz w:val="28"/>
                <w:szCs w:val="28"/>
              </w:rPr>
              <w:t>:</w:t>
            </w:r>
          </w:p>
        </w:tc>
        <w:tc>
          <w:tcPr>
            <w:tcW w:w="284" w:type="dxa"/>
            <w:tcBorders>
              <w:top w:val="nil"/>
              <w:left w:val="nil"/>
              <w:bottom w:val="nil"/>
              <w:right w:val="nil"/>
            </w:tcBorders>
            <w:shd w:val="clear" w:color="000000" w:fill="FFFFFF"/>
            <w:noWrap/>
            <w:vAlign w:val="bottom"/>
            <w:hideMark/>
          </w:tcPr>
          <w:p w:rsidR="008D07A2" w:rsidRPr="004E3906" w:rsidRDefault="008D07A2" w:rsidP="00AF74D6">
            <w:pPr>
              <w:spacing w:after="0" w:line="240" w:lineRule="auto"/>
              <w:rPr>
                <w:rFonts w:ascii="Calibri" w:eastAsia="Times New Roman" w:hAnsi="Calibri" w:cs="Times New Roman"/>
                <w:color w:val="000000"/>
              </w:rPr>
            </w:pPr>
            <w:r w:rsidRPr="004E3906">
              <w:rPr>
                <w:rFonts w:ascii="Calibri" w:eastAsia="Times New Roman" w:hAnsi="Calibri" w:cs="Times New Roman"/>
                <w:color w:val="000000"/>
              </w:rPr>
              <w:t> </w:t>
            </w:r>
          </w:p>
        </w:tc>
        <w:tc>
          <w:tcPr>
            <w:tcW w:w="6365" w:type="dxa"/>
            <w:tcBorders>
              <w:top w:val="nil"/>
              <w:left w:val="nil"/>
              <w:bottom w:val="nil"/>
              <w:right w:val="nil"/>
            </w:tcBorders>
            <w:shd w:val="clear" w:color="auto" w:fill="C6D9F1" w:themeFill="text2" w:themeFillTint="33"/>
            <w:noWrap/>
            <w:vAlign w:val="center"/>
            <w:hideMark/>
          </w:tcPr>
          <w:p w:rsidR="008D07A2" w:rsidRPr="00954FED" w:rsidRDefault="008D07A2" w:rsidP="00AF74D6">
            <w:pPr>
              <w:spacing w:after="0" w:line="240" w:lineRule="auto"/>
              <w:rPr>
                <w:rFonts w:eastAsia="Times New Roman" w:cs="Times New Roman"/>
                <w:b/>
                <w:color w:val="365F91" w:themeColor="accent1" w:themeShade="BF"/>
                <w:sz w:val="24"/>
                <w:szCs w:val="24"/>
              </w:rPr>
            </w:pPr>
            <w:r w:rsidRPr="00954FED">
              <w:rPr>
                <w:rFonts w:eastAsia="Times New Roman" w:cs="Times New Roman"/>
                <w:b/>
                <w:color w:val="365F91" w:themeColor="accent1" w:themeShade="BF"/>
                <w:sz w:val="24"/>
                <w:szCs w:val="24"/>
              </w:rPr>
              <w:t>Saeed Ahmed (Student ID: 1705946)</w:t>
            </w:r>
          </w:p>
        </w:tc>
      </w:tr>
      <w:tr w:rsidR="008D07A2" w:rsidRPr="004E3906" w:rsidTr="001D77E7">
        <w:trPr>
          <w:trHeight w:hRule="exact" w:val="42"/>
          <w:jc w:val="center"/>
        </w:trPr>
        <w:tc>
          <w:tcPr>
            <w:tcW w:w="2393" w:type="dxa"/>
            <w:tcBorders>
              <w:top w:val="nil"/>
              <w:left w:val="nil"/>
              <w:bottom w:val="nil"/>
              <w:right w:val="nil"/>
            </w:tcBorders>
            <w:shd w:val="clear" w:color="000000" w:fill="FFFFFF"/>
            <w:noWrap/>
            <w:vAlign w:val="center"/>
            <w:hideMark/>
          </w:tcPr>
          <w:p w:rsidR="008D07A2" w:rsidRPr="004E3906" w:rsidRDefault="008D07A2" w:rsidP="00AF74D6">
            <w:pPr>
              <w:spacing w:after="0" w:line="240" w:lineRule="auto"/>
              <w:rPr>
                <w:rFonts w:ascii="Calibri" w:eastAsia="Times New Roman" w:hAnsi="Calibri" w:cs="Times New Roman"/>
                <w:b/>
                <w:bCs/>
                <w:color w:val="FFFFFF" w:themeColor="background1"/>
                <w:sz w:val="28"/>
                <w:szCs w:val="28"/>
              </w:rPr>
            </w:pPr>
          </w:p>
        </w:tc>
        <w:tc>
          <w:tcPr>
            <w:tcW w:w="284" w:type="dxa"/>
            <w:tcBorders>
              <w:top w:val="nil"/>
              <w:left w:val="nil"/>
              <w:bottom w:val="nil"/>
              <w:right w:val="nil"/>
            </w:tcBorders>
            <w:shd w:val="clear" w:color="000000" w:fill="FFFFFF"/>
            <w:noWrap/>
            <w:vAlign w:val="bottom"/>
            <w:hideMark/>
          </w:tcPr>
          <w:p w:rsidR="008D07A2" w:rsidRPr="004E3906" w:rsidRDefault="008D07A2" w:rsidP="00AF74D6">
            <w:pPr>
              <w:spacing w:after="0" w:line="240" w:lineRule="auto"/>
              <w:rPr>
                <w:rFonts w:ascii="Calibri" w:eastAsia="Times New Roman" w:hAnsi="Calibri" w:cs="Times New Roman"/>
                <w:color w:val="000000"/>
              </w:rPr>
            </w:pPr>
            <w:r w:rsidRPr="004E3906">
              <w:rPr>
                <w:rFonts w:ascii="Calibri" w:eastAsia="Times New Roman" w:hAnsi="Calibri" w:cs="Times New Roman"/>
                <w:color w:val="000000"/>
              </w:rPr>
              <w:t> </w:t>
            </w:r>
          </w:p>
        </w:tc>
        <w:tc>
          <w:tcPr>
            <w:tcW w:w="6365" w:type="dxa"/>
            <w:tcBorders>
              <w:top w:val="nil"/>
              <w:left w:val="nil"/>
              <w:bottom w:val="nil"/>
              <w:right w:val="nil"/>
            </w:tcBorders>
            <w:shd w:val="clear" w:color="000000" w:fill="FFFFFF"/>
            <w:noWrap/>
            <w:vAlign w:val="center"/>
          </w:tcPr>
          <w:p w:rsidR="008D07A2" w:rsidRPr="00954FED" w:rsidRDefault="008D07A2" w:rsidP="00AF74D6">
            <w:pPr>
              <w:spacing w:after="0" w:line="240" w:lineRule="auto"/>
              <w:rPr>
                <w:rFonts w:ascii="Calibri" w:eastAsia="Times New Roman" w:hAnsi="Calibri" w:cs="Times New Roman"/>
                <w:b/>
                <w:color w:val="365F91" w:themeColor="accent1" w:themeShade="BF"/>
                <w:sz w:val="24"/>
                <w:szCs w:val="24"/>
              </w:rPr>
            </w:pPr>
          </w:p>
        </w:tc>
      </w:tr>
      <w:tr w:rsidR="008D07A2" w:rsidRPr="004E3906" w:rsidTr="001D77E7">
        <w:trPr>
          <w:trHeight w:val="1213"/>
          <w:jc w:val="center"/>
        </w:trPr>
        <w:tc>
          <w:tcPr>
            <w:tcW w:w="2393" w:type="dxa"/>
            <w:tcBorders>
              <w:top w:val="nil"/>
              <w:left w:val="nil"/>
              <w:right w:val="nil"/>
            </w:tcBorders>
            <w:shd w:val="clear" w:color="auto" w:fill="17365D" w:themeFill="text2" w:themeFillShade="BF"/>
            <w:noWrap/>
            <w:vAlign w:val="center"/>
            <w:hideMark/>
          </w:tcPr>
          <w:p w:rsidR="008D07A2" w:rsidRPr="004E3906" w:rsidRDefault="008D07A2" w:rsidP="00AF74D6">
            <w:pPr>
              <w:spacing w:after="0" w:line="240" w:lineRule="auto"/>
              <w:rPr>
                <w:rFonts w:ascii="Calibri" w:eastAsia="Times New Roman" w:hAnsi="Calibri" w:cs="Times New Roman"/>
                <w:b/>
                <w:bCs/>
                <w:color w:val="FFFFFF" w:themeColor="background1"/>
                <w:sz w:val="28"/>
                <w:szCs w:val="28"/>
              </w:rPr>
            </w:pPr>
            <w:r>
              <w:rPr>
                <w:rFonts w:ascii="Calibri" w:eastAsia="Times New Roman" w:hAnsi="Calibri" w:cs="Times New Roman"/>
                <w:b/>
                <w:bCs/>
                <w:color w:val="FFFFFF" w:themeColor="background1"/>
                <w:sz w:val="28"/>
                <w:szCs w:val="28"/>
              </w:rPr>
              <w:t>To:</w:t>
            </w:r>
          </w:p>
        </w:tc>
        <w:tc>
          <w:tcPr>
            <w:tcW w:w="284" w:type="dxa"/>
            <w:tcBorders>
              <w:top w:val="nil"/>
              <w:left w:val="nil"/>
              <w:bottom w:val="nil"/>
              <w:right w:val="nil"/>
            </w:tcBorders>
            <w:shd w:val="clear" w:color="000000" w:fill="FFFFFF"/>
            <w:noWrap/>
            <w:vAlign w:val="bottom"/>
            <w:hideMark/>
          </w:tcPr>
          <w:p w:rsidR="008D07A2" w:rsidRPr="004E3906" w:rsidRDefault="008D07A2" w:rsidP="00AF74D6">
            <w:pPr>
              <w:spacing w:after="0" w:line="240" w:lineRule="auto"/>
              <w:rPr>
                <w:rFonts w:ascii="Calibri" w:eastAsia="Times New Roman" w:hAnsi="Calibri" w:cs="Times New Roman"/>
                <w:color w:val="000000"/>
              </w:rPr>
            </w:pPr>
            <w:r w:rsidRPr="004E3906">
              <w:rPr>
                <w:rFonts w:ascii="Calibri" w:eastAsia="Times New Roman" w:hAnsi="Calibri" w:cs="Times New Roman"/>
                <w:color w:val="000000"/>
              </w:rPr>
              <w:t> </w:t>
            </w:r>
          </w:p>
        </w:tc>
        <w:tc>
          <w:tcPr>
            <w:tcW w:w="6365" w:type="dxa"/>
            <w:tcBorders>
              <w:top w:val="nil"/>
              <w:left w:val="nil"/>
              <w:right w:val="nil"/>
            </w:tcBorders>
            <w:shd w:val="clear" w:color="auto" w:fill="C6D9F1" w:themeFill="text2" w:themeFillTint="33"/>
            <w:noWrap/>
            <w:vAlign w:val="center"/>
          </w:tcPr>
          <w:p w:rsidR="008D07A2" w:rsidRPr="00954FED" w:rsidRDefault="008D07A2" w:rsidP="00AF74D6">
            <w:pPr>
              <w:spacing w:after="0" w:line="240" w:lineRule="auto"/>
              <w:rPr>
                <w:rFonts w:eastAsia="Times New Roman" w:cs="Times New Roman"/>
                <w:b/>
                <w:color w:val="365F91" w:themeColor="accent1" w:themeShade="BF"/>
                <w:sz w:val="24"/>
                <w:szCs w:val="24"/>
              </w:rPr>
            </w:pPr>
            <w:bookmarkStart w:id="0" w:name="_GoBack"/>
            <w:bookmarkEnd w:id="0"/>
            <w:r w:rsidRPr="00954FED">
              <w:rPr>
                <w:rFonts w:eastAsia="Times New Roman" w:cs="Times New Roman"/>
                <w:b/>
                <w:color w:val="365F91" w:themeColor="accent1" w:themeShade="BF"/>
                <w:sz w:val="24"/>
                <w:szCs w:val="24"/>
              </w:rPr>
              <w:t>Dr. Alex Bell</w:t>
            </w:r>
          </w:p>
          <w:p w:rsidR="008D07A2" w:rsidRPr="00954FED" w:rsidRDefault="008D07A2" w:rsidP="00AF74D6">
            <w:pPr>
              <w:spacing w:after="0" w:line="240" w:lineRule="auto"/>
              <w:rPr>
                <w:rFonts w:eastAsia="Times New Roman" w:cs="Times New Roman"/>
                <w:b/>
                <w:color w:val="365F91" w:themeColor="accent1" w:themeShade="BF"/>
                <w:sz w:val="24"/>
                <w:szCs w:val="24"/>
              </w:rPr>
            </w:pPr>
            <w:r w:rsidRPr="00954FED">
              <w:rPr>
                <w:rFonts w:eastAsia="Times New Roman" w:cs="Times New Roman"/>
                <w:b/>
                <w:color w:val="365F91" w:themeColor="accent1" w:themeShade="BF"/>
                <w:sz w:val="24"/>
                <w:szCs w:val="24"/>
              </w:rPr>
              <w:t xml:space="preserve">Dr. Louise Emanuel </w:t>
            </w:r>
          </w:p>
        </w:tc>
      </w:tr>
    </w:tbl>
    <w:p w:rsidR="008D07A2" w:rsidRDefault="008D07A2" w:rsidP="008D07A2">
      <w:pPr>
        <w:tabs>
          <w:tab w:val="left" w:pos="6449"/>
        </w:tabs>
      </w:pPr>
      <w:r>
        <w:tab/>
      </w:r>
    </w:p>
    <w:p w:rsidR="00CA2ED1" w:rsidRPr="008D07A2" w:rsidRDefault="00CA2ED1" w:rsidP="008D07A2">
      <w:pPr>
        <w:rPr>
          <w:sz w:val="36"/>
        </w:rPr>
        <w:sectPr w:rsidR="00CA2ED1" w:rsidRPr="008D07A2" w:rsidSect="009303CC">
          <w:headerReference w:type="default" r:id="rId7"/>
          <w:footerReference w:type="default" r:id="rId8"/>
          <w:pgSz w:w="12240" w:h="15840"/>
          <w:pgMar w:top="1440" w:right="1800" w:bottom="1440" w:left="1800" w:header="720" w:footer="720" w:gutter="0"/>
          <w:cols w:space="720"/>
          <w:docGrid w:linePitch="360"/>
        </w:sectPr>
      </w:pPr>
    </w:p>
    <w:p w:rsidR="00C85A72" w:rsidRPr="00CF5B16" w:rsidRDefault="00C85A72" w:rsidP="00C85A72">
      <w:pPr>
        <w:jc w:val="center"/>
        <w:rPr>
          <w:b/>
          <w:color w:val="244061" w:themeColor="accent1" w:themeShade="80"/>
          <w:sz w:val="44"/>
        </w:rPr>
      </w:pPr>
      <w:r w:rsidRPr="00CF5B16">
        <w:rPr>
          <w:b/>
          <w:color w:val="244061" w:themeColor="accent1" w:themeShade="80"/>
          <w:sz w:val="44"/>
        </w:rPr>
        <w:lastRenderedPageBreak/>
        <w:t>Entrepreneurial Motivation</w:t>
      </w:r>
    </w:p>
    <w:p w:rsidR="005C663F" w:rsidRPr="00CF5B16" w:rsidRDefault="005C663F" w:rsidP="00A2761E">
      <w:pPr>
        <w:jc w:val="both"/>
        <w:rPr>
          <w:b/>
          <w:color w:val="244061" w:themeColor="accent1" w:themeShade="80"/>
          <w:u w:val="single"/>
        </w:rPr>
      </w:pPr>
      <w:r w:rsidRPr="00CF5B16">
        <w:rPr>
          <w:b/>
          <w:color w:val="244061" w:themeColor="accent1" w:themeShade="80"/>
          <w:u w:val="single"/>
        </w:rPr>
        <w:t>Introduction</w:t>
      </w:r>
    </w:p>
    <w:p w:rsidR="005C663F" w:rsidRDefault="00E65E58" w:rsidP="00A2761E">
      <w:pPr>
        <w:jc w:val="both"/>
      </w:pPr>
      <w:r>
        <w:t xml:space="preserve">In recent years, we can see the </w:t>
      </w:r>
      <w:r w:rsidR="001D77E7">
        <w:t>increasing numbers</w:t>
      </w:r>
      <w:r>
        <w:t xml:space="preserve"> of Entrepreneur’s </w:t>
      </w:r>
      <w:r w:rsidR="001D77E7">
        <w:t>entering the market</w:t>
      </w:r>
      <w:r>
        <w:t xml:space="preserve"> </w:t>
      </w:r>
      <w:r w:rsidR="001D77E7">
        <w:t>at a rapid pace</w:t>
      </w:r>
      <w:r>
        <w:t xml:space="preserve"> in the form of st</w:t>
      </w:r>
      <w:r w:rsidR="00DA6354">
        <w:t>artups, small business, social E</w:t>
      </w:r>
      <w:r>
        <w:t>ntrepreneurs and so forth. We can</w:t>
      </w:r>
      <w:r w:rsidR="001674C4">
        <w:t xml:space="preserve"> see that in contrast with the conventional business method where significant capital and labor are required, majority of these entrepreneurial organizations have been astounding</w:t>
      </w:r>
      <w:r w:rsidR="00AF74D6">
        <w:t>ly</w:t>
      </w:r>
      <w:r w:rsidR="001674C4">
        <w:t xml:space="preserve"> succ</w:t>
      </w:r>
      <w:r w:rsidR="00AF74D6">
        <w:t>essful with initially</w:t>
      </w:r>
      <w:r w:rsidR="001674C4">
        <w:t xml:space="preserve"> low personal capital and manpower. As discussed </w:t>
      </w:r>
      <w:r w:rsidR="00AF74D6">
        <w:t xml:space="preserve">on the MBA activity forum </w:t>
      </w:r>
      <w:r w:rsidR="001674C4">
        <w:t>during the weekly assignments for the module “Entrepreneurshi</w:t>
      </w:r>
      <w:r w:rsidR="00DA6354">
        <w:t>p”, I have mentioned that such E</w:t>
      </w:r>
      <w:r w:rsidR="001674C4">
        <w:t xml:space="preserve">ntrepreneurs have more risk taking capacity, </w:t>
      </w:r>
      <w:r w:rsidR="00AF74D6">
        <w:t>recognize</w:t>
      </w:r>
      <w:r w:rsidR="005949E4">
        <w:t xml:space="preserve"> business opportunities,</w:t>
      </w:r>
      <w:r w:rsidR="001674C4">
        <w:t xml:space="preserve"> come up with an innovative idea</w:t>
      </w:r>
      <w:r w:rsidR="00ED7E83">
        <w:t xml:space="preserve"> to solve the problem</w:t>
      </w:r>
      <w:r w:rsidR="001674C4">
        <w:t xml:space="preserve"> </w:t>
      </w:r>
      <w:r w:rsidR="00AF74D6">
        <w:t>in a unique way</w:t>
      </w:r>
      <w:r w:rsidR="001674C4">
        <w:t xml:space="preserve"> </w:t>
      </w:r>
      <w:r w:rsidR="00ED7E83">
        <w:t>and use their existing means (</w:t>
      </w:r>
      <w:r w:rsidR="00AF74D6">
        <w:t xml:space="preserve">mainly </w:t>
      </w:r>
      <w:r w:rsidR="00ED7E83">
        <w:t xml:space="preserve">skills, contacts and </w:t>
      </w:r>
      <w:r w:rsidR="00AF74D6">
        <w:t>attitude</w:t>
      </w:r>
      <w:r w:rsidR="00ED7E83">
        <w:t>) to execute the entrepreneurial idea.</w:t>
      </w:r>
      <w:r w:rsidR="005949E4">
        <w:t xml:space="preserve"> We will see in this article how motivation shapes the entrepreneurial personality and is one of the vital elements required throughout the entrepreneurial process. </w:t>
      </w:r>
    </w:p>
    <w:p w:rsidR="006F662F" w:rsidRDefault="00A10D00" w:rsidP="00A2761E">
      <w:pPr>
        <w:jc w:val="both"/>
      </w:pPr>
      <w:r>
        <w:t xml:space="preserve">During </w:t>
      </w:r>
      <w:r w:rsidR="00205911">
        <w:t xml:space="preserve">the assignment </w:t>
      </w:r>
      <w:r>
        <w:t>“</w:t>
      </w:r>
      <w:r w:rsidR="005C663F">
        <w:t>W</w:t>
      </w:r>
      <w:r>
        <w:t>ho are Entrepreneurs</w:t>
      </w:r>
      <w:r w:rsidR="005C663F">
        <w:t>?</w:t>
      </w:r>
      <w:r>
        <w:t>”</w:t>
      </w:r>
      <w:r w:rsidR="00205911">
        <w:t xml:space="preserve"> (week 2, </w:t>
      </w:r>
      <w:r w:rsidR="005949E4">
        <w:t>a</w:t>
      </w:r>
      <w:r w:rsidR="00205911">
        <w:t>ctivity 1)</w:t>
      </w:r>
      <w:r>
        <w:t>, some of my fellow colleagues</w:t>
      </w:r>
      <w:r w:rsidR="00A95086">
        <w:t xml:space="preserve"> (</w:t>
      </w:r>
      <w:r>
        <w:t xml:space="preserve">Justin Fernando, Cathie Davies and </w:t>
      </w:r>
      <w:proofErr w:type="spellStart"/>
      <w:r>
        <w:t>Vojtech</w:t>
      </w:r>
      <w:proofErr w:type="spellEnd"/>
      <w:r>
        <w:t xml:space="preserve"> </w:t>
      </w:r>
      <w:proofErr w:type="spellStart"/>
      <w:r w:rsidR="00D155F3">
        <w:t>Vohanka</w:t>
      </w:r>
      <w:proofErr w:type="spellEnd"/>
      <w:r w:rsidR="00A95086">
        <w:t>)</w:t>
      </w:r>
      <w:r w:rsidR="00205911">
        <w:t xml:space="preserve"> also</w:t>
      </w:r>
      <w:r w:rsidR="00D155F3">
        <w:t xml:space="preserve"> pointed</w:t>
      </w:r>
      <w:r>
        <w:t xml:space="preserve"> out </w:t>
      </w:r>
      <w:r w:rsidR="00205911">
        <w:t xml:space="preserve">specifically that </w:t>
      </w:r>
      <w:r w:rsidR="009A0DE0">
        <w:t>E</w:t>
      </w:r>
      <w:r>
        <w:t>ntrepreneurs need to have motivation in order to push themselves in achieving their ideas and vision into a reality</w:t>
      </w:r>
      <w:r w:rsidR="00205911">
        <w:t>. It</w:t>
      </w:r>
      <w:r>
        <w:t xml:space="preserve"> was </w:t>
      </w:r>
      <w:r w:rsidR="00C45AEB">
        <w:t>further</w:t>
      </w:r>
      <w:r w:rsidR="00205911">
        <w:t xml:space="preserve"> more</w:t>
      </w:r>
      <w:r w:rsidR="00C45AEB">
        <w:t xml:space="preserve"> </w:t>
      </w:r>
      <w:r>
        <w:t>clear during the online quiz</w:t>
      </w:r>
      <w:r w:rsidR="00205911">
        <w:t xml:space="preserve"> for “</w:t>
      </w:r>
      <w:r w:rsidR="00AF74D6">
        <w:t xml:space="preserve">Entrepreneurship </w:t>
      </w:r>
      <w:r w:rsidR="00205911">
        <w:t>qualities” (week 2, activity 3)</w:t>
      </w:r>
      <w:r>
        <w:t xml:space="preserve"> that motivation is </w:t>
      </w:r>
      <w:r w:rsidR="00F654A7">
        <w:t xml:space="preserve">one </w:t>
      </w:r>
      <w:r>
        <w:t xml:space="preserve">of the </w:t>
      </w:r>
      <w:r w:rsidR="00D155F3">
        <w:t xml:space="preserve">main qualities for </w:t>
      </w:r>
      <w:r>
        <w:t>entrepreneu</w:t>
      </w:r>
      <w:r w:rsidR="00D155F3">
        <w:t>rship</w:t>
      </w:r>
      <w:r w:rsidR="00F654A7">
        <w:t>.</w:t>
      </w:r>
      <w:r w:rsidR="00F1226B">
        <w:t xml:space="preserve"> </w:t>
      </w:r>
      <w:r w:rsidR="00205911">
        <w:t>As per the requirements of this assignment</w:t>
      </w:r>
      <w:r w:rsidR="007F5231">
        <w:t xml:space="preserve">, </w:t>
      </w:r>
      <w:r w:rsidR="00A2761E">
        <w:t xml:space="preserve">I will </w:t>
      </w:r>
      <w:r w:rsidR="00205911">
        <w:t xml:space="preserve">try to elaborate on </w:t>
      </w:r>
      <w:r w:rsidR="00D86F3A">
        <w:t xml:space="preserve">‘entrepreneurial motivation’ </w:t>
      </w:r>
      <w:r w:rsidR="00AF74D6">
        <w:t>by covering</w:t>
      </w:r>
      <w:r w:rsidR="00D86F3A">
        <w:t xml:space="preserve"> the below</w:t>
      </w:r>
      <w:r w:rsidR="006F662F">
        <w:t>:</w:t>
      </w:r>
      <w:r w:rsidR="00A2761E">
        <w:t xml:space="preserve"> </w:t>
      </w:r>
    </w:p>
    <w:p w:rsidR="006F662F" w:rsidRPr="009671F6" w:rsidRDefault="00205911" w:rsidP="006F662F">
      <w:pPr>
        <w:pStyle w:val="ListParagraph"/>
        <w:numPr>
          <w:ilvl w:val="0"/>
          <w:numId w:val="1"/>
        </w:numPr>
        <w:jc w:val="both"/>
        <w:rPr>
          <w:i/>
        </w:rPr>
      </w:pPr>
      <w:r w:rsidRPr="009671F6">
        <w:rPr>
          <w:i/>
        </w:rPr>
        <w:t>W</w:t>
      </w:r>
      <w:r w:rsidR="00A2761E" w:rsidRPr="009671F6">
        <w:rPr>
          <w:i/>
        </w:rPr>
        <w:t>hy motivation is one of the vital elements</w:t>
      </w:r>
      <w:r w:rsidR="00AF74D6" w:rsidRPr="009671F6">
        <w:rPr>
          <w:i/>
        </w:rPr>
        <w:t xml:space="preserve"> for the e</w:t>
      </w:r>
      <w:r w:rsidR="00A2761E" w:rsidRPr="009671F6">
        <w:rPr>
          <w:i/>
        </w:rPr>
        <w:t>ntrepreneurial process</w:t>
      </w:r>
      <w:r w:rsidR="00D86F3A" w:rsidRPr="009671F6">
        <w:rPr>
          <w:i/>
        </w:rPr>
        <w:t>?</w:t>
      </w:r>
      <w:r w:rsidR="00F654A7" w:rsidRPr="009671F6">
        <w:rPr>
          <w:i/>
        </w:rPr>
        <w:t xml:space="preserve"> </w:t>
      </w:r>
    </w:p>
    <w:p w:rsidR="00205911" w:rsidRPr="009671F6" w:rsidRDefault="00205911" w:rsidP="006F662F">
      <w:pPr>
        <w:pStyle w:val="ListParagraph"/>
        <w:numPr>
          <w:ilvl w:val="0"/>
          <w:numId w:val="1"/>
        </w:numPr>
        <w:jc w:val="both"/>
        <w:rPr>
          <w:i/>
        </w:rPr>
      </w:pPr>
      <w:r w:rsidRPr="009671F6">
        <w:rPr>
          <w:i/>
        </w:rPr>
        <w:t>What are the factors that affect entrepreneurial motivation the most, including psychological and social</w:t>
      </w:r>
      <w:r w:rsidR="00D86F3A" w:rsidRPr="009671F6">
        <w:rPr>
          <w:i/>
        </w:rPr>
        <w:t xml:space="preserve">? </w:t>
      </w:r>
    </w:p>
    <w:p w:rsidR="00E05800" w:rsidRPr="009671F6" w:rsidRDefault="006F662F" w:rsidP="006F662F">
      <w:pPr>
        <w:pStyle w:val="ListParagraph"/>
        <w:numPr>
          <w:ilvl w:val="0"/>
          <w:numId w:val="1"/>
        </w:numPr>
        <w:jc w:val="both"/>
        <w:rPr>
          <w:i/>
        </w:rPr>
      </w:pPr>
      <w:r w:rsidRPr="009671F6">
        <w:rPr>
          <w:i/>
        </w:rPr>
        <w:t xml:space="preserve">How it can be </w:t>
      </w:r>
      <w:r w:rsidR="00205911" w:rsidRPr="009671F6">
        <w:rPr>
          <w:i/>
        </w:rPr>
        <w:t>validated by referencing it</w:t>
      </w:r>
      <w:r w:rsidRPr="009671F6">
        <w:rPr>
          <w:i/>
        </w:rPr>
        <w:t xml:space="preserve"> </w:t>
      </w:r>
      <w:r w:rsidR="00F654A7" w:rsidRPr="009671F6">
        <w:rPr>
          <w:i/>
        </w:rPr>
        <w:t xml:space="preserve">to </w:t>
      </w:r>
      <w:r w:rsidR="00205911" w:rsidRPr="009671F6">
        <w:rPr>
          <w:i/>
        </w:rPr>
        <w:t xml:space="preserve">authentic publications </w:t>
      </w:r>
      <w:r w:rsidR="00F654A7" w:rsidRPr="009671F6">
        <w:rPr>
          <w:i/>
        </w:rPr>
        <w:t>and</w:t>
      </w:r>
      <w:r w:rsidR="00205911" w:rsidRPr="009671F6">
        <w:rPr>
          <w:i/>
        </w:rPr>
        <w:t xml:space="preserve"> </w:t>
      </w:r>
      <w:r w:rsidR="00B36230" w:rsidRPr="009671F6">
        <w:rPr>
          <w:i/>
        </w:rPr>
        <w:t>why it resonates with</w:t>
      </w:r>
      <w:r w:rsidR="00F654A7" w:rsidRPr="009671F6">
        <w:rPr>
          <w:i/>
        </w:rPr>
        <w:t xml:space="preserve"> </w:t>
      </w:r>
      <w:r w:rsidR="002E5AD0" w:rsidRPr="009671F6">
        <w:rPr>
          <w:i/>
        </w:rPr>
        <w:t xml:space="preserve">my </w:t>
      </w:r>
      <w:r w:rsidR="00F654A7" w:rsidRPr="009671F6">
        <w:rPr>
          <w:i/>
        </w:rPr>
        <w:t xml:space="preserve">personal </w:t>
      </w:r>
      <w:r w:rsidR="00A2761E" w:rsidRPr="009671F6">
        <w:rPr>
          <w:i/>
        </w:rPr>
        <w:t>experiences</w:t>
      </w:r>
      <w:r w:rsidR="00D86F3A" w:rsidRPr="009671F6">
        <w:rPr>
          <w:i/>
        </w:rPr>
        <w:t>?</w:t>
      </w:r>
      <w:r w:rsidR="001D77E7" w:rsidRPr="009671F6">
        <w:rPr>
          <w:i/>
        </w:rPr>
        <w:t xml:space="preserve"> ; and</w:t>
      </w:r>
    </w:p>
    <w:p w:rsidR="00B803EF" w:rsidRPr="009671F6" w:rsidRDefault="00B803EF" w:rsidP="006F662F">
      <w:pPr>
        <w:pStyle w:val="ListParagraph"/>
        <w:numPr>
          <w:ilvl w:val="0"/>
          <w:numId w:val="1"/>
        </w:numPr>
        <w:jc w:val="both"/>
        <w:rPr>
          <w:i/>
        </w:rPr>
      </w:pPr>
      <w:r w:rsidRPr="009671F6">
        <w:rPr>
          <w:i/>
        </w:rPr>
        <w:t>Why I have selected an Entrepreneur whose motivational</w:t>
      </w:r>
      <w:r w:rsidR="00AF74D6" w:rsidRPr="009671F6">
        <w:rPr>
          <w:i/>
        </w:rPr>
        <w:t xml:space="preserve"> background matches with published literature and with my own beliefs.</w:t>
      </w:r>
      <w:r w:rsidRPr="009671F6">
        <w:rPr>
          <w:i/>
        </w:rPr>
        <w:t xml:space="preserve"> </w:t>
      </w:r>
    </w:p>
    <w:p w:rsidR="00A95086" w:rsidRPr="00CF5B16" w:rsidRDefault="00A95086" w:rsidP="00A95086">
      <w:pPr>
        <w:jc w:val="both"/>
        <w:rPr>
          <w:b/>
          <w:color w:val="244061" w:themeColor="accent1" w:themeShade="80"/>
          <w:u w:val="single"/>
        </w:rPr>
      </w:pPr>
      <w:r w:rsidRPr="00CF5B16">
        <w:rPr>
          <w:b/>
          <w:color w:val="244061" w:themeColor="accent1" w:themeShade="80"/>
          <w:u w:val="single"/>
        </w:rPr>
        <w:t>What is entrepreneurial motivation?</w:t>
      </w:r>
    </w:p>
    <w:p w:rsidR="00C53633" w:rsidRDefault="00AF74D6" w:rsidP="00A2761E">
      <w:pPr>
        <w:jc w:val="both"/>
      </w:pPr>
      <w:r>
        <w:t>B</w:t>
      </w:r>
      <w:r w:rsidR="00566166">
        <w:t>efore we go further</w:t>
      </w:r>
      <w:r w:rsidR="00F654A7">
        <w:t xml:space="preserve">, we </w:t>
      </w:r>
      <w:r w:rsidR="00566166">
        <w:t>need</w:t>
      </w:r>
      <w:r w:rsidR="00F654A7">
        <w:t xml:space="preserve"> to understand the term ‘motivation’</w:t>
      </w:r>
      <w:r w:rsidR="00566166">
        <w:t xml:space="preserve"> </w:t>
      </w:r>
      <w:r w:rsidR="00534C22">
        <w:t>in the view of r</w:t>
      </w:r>
      <w:r w:rsidR="00C53633">
        <w:t>esearchers</w:t>
      </w:r>
      <w:r w:rsidR="00566166">
        <w:t xml:space="preserve"> and a</w:t>
      </w:r>
      <w:r w:rsidR="00C53633">
        <w:t>cademic scholar</w:t>
      </w:r>
      <w:r w:rsidR="00566166">
        <w:t>s. One definition</w:t>
      </w:r>
      <w:r w:rsidR="00C53633">
        <w:t xml:space="preserve"> that I would like to mention</w:t>
      </w:r>
      <w:r w:rsidR="00566166">
        <w:t xml:space="preserve"> </w:t>
      </w:r>
      <w:r w:rsidR="00C53633">
        <w:t xml:space="preserve">specifically </w:t>
      </w:r>
      <w:r w:rsidR="00566166">
        <w:t>is by</w:t>
      </w:r>
      <w:r w:rsidR="00F654A7">
        <w:t xml:space="preserve"> </w:t>
      </w:r>
      <w:r w:rsidR="00FD6ADA">
        <w:t xml:space="preserve">Wickham (2006) </w:t>
      </w:r>
      <w:r w:rsidR="00566166">
        <w:t xml:space="preserve">who defined motivation </w:t>
      </w:r>
      <w:r w:rsidR="00F654A7" w:rsidRPr="00FF4F8C">
        <w:t>as the process of encouraging an individual</w:t>
      </w:r>
      <w:r w:rsidR="002E5AD0">
        <w:t xml:space="preserve"> </w:t>
      </w:r>
      <w:r w:rsidR="00F654A7" w:rsidRPr="00FF4F8C">
        <w:t>to take particular courses of action.</w:t>
      </w:r>
      <w:r w:rsidR="00566166">
        <w:t xml:space="preserve"> </w:t>
      </w:r>
      <w:r w:rsidR="00FD6ADA" w:rsidRPr="006C1A98">
        <w:rPr>
          <w:rFonts w:ascii="Times-Roman" w:hAnsi="Times-Roman" w:cs="Times-Roman"/>
          <w:b/>
          <w:sz w:val="21"/>
          <w:szCs w:val="21"/>
          <w:vertAlign w:val="superscript"/>
        </w:rPr>
        <w:t>(1)</w:t>
      </w:r>
      <w:r w:rsidR="006C1A98" w:rsidRPr="006C1A98">
        <w:rPr>
          <w:rFonts w:ascii="Times-Roman" w:hAnsi="Times-Roman" w:cs="Times-Roman"/>
          <w:b/>
          <w:sz w:val="21"/>
          <w:szCs w:val="21"/>
          <w:vertAlign w:val="superscript"/>
        </w:rPr>
        <w:t xml:space="preserve"> </w:t>
      </w:r>
      <w:r w:rsidR="005949E4" w:rsidRPr="006C1A98">
        <w:rPr>
          <w:b/>
        </w:rPr>
        <w:t>Wickham,</w:t>
      </w:r>
      <w:r w:rsidR="00111ED6">
        <w:rPr>
          <w:b/>
        </w:rPr>
        <w:t xml:space="preserve"> P.A.</w:t>
      </w:r>
      <w:r w:rsidR="00111ED6" w:rsidRPr="006F3028">
        <w:rPr>
          <w:b/>
        </w:rPr>
        <w:t xml:space="preserve"> </w:t>
      </w:r>
      <w:r w:rsidR="00FD6ADA" w:rsidRPr="006C1A98">
        <w:rPr>
          <w:b/>
        </w:rPr>
        <w:t>(2006, p. 18)</w:t>
      </w:r>
      <w:r w:rsidR="00C53633">
        <w:t>.</w:t>
      </w:r>
      <w:r w:rsidR="007F5231">
        <w:t xml:space="preserve"> Furthermore,</w:t>
      </w:r>
      <w:r w:rsidR="00C53633">
        <w:rPr>
          <w:b/>
        </w:rPr>
        <w:t xml:space="preserve"> </w:t>
      </w:r>
      <w:r w:rsidR="00C53633" w:rsidRPr="00C53633">
        <w:t xml:space="preserve">‘motivation’ has been described </w:t>
      </w:r>
      <w:r w:rsidR="00C53633">
        <w:t xml:space="preserve">by Schumpeter (1942) as an ‘innovative drive, measured by </w:t>
      </w:r>
      <w:proofErr w:type="spellStart"/>
      <w:r w:rsidR="00C53633">
        <w:t>Rotter</w:t>
      </w:r>
      <w:proofErr w:type="spellEnd"/>
      <w:r w:rsidR="00C53633">
        <w:t xml:space="preserve"> (1966) as ‘locus on control’ and McClelland (1961) as a ‘need for achievement’. </w:t>
      </w:r>
      <w:r w:rsidR="007F5231">
        <w:rPr>
          <w:rFonts w:ascii="Times-Roman" w:hAnsi="Times-Roman" w:cs="Times-Roman"/>
          <w:b/>
          <w:sz w:val="21"/>
          <w:szCs w:val="21"/>
          <w:vertAlign w:val="superscript"/>
        </w:rPr>
        <w:t>(2</w:t>
      </w:r>
      <w:r w:rsidR="007F5231" w:rsidRPr="006C1A98">
        <w:rPr>
          <w:rFonts w:ascii="Times-Roman" w:hAnsi="Times-Roman" w:cs="Times-Roman"/>
          <w:b/>
          <w:sz w:val="21"/>
          <w:szCs w:val="21"/>
          <w:vertAlign w:val="superscript"/>
        </w:rPr>
        <w:t>)</w:t>
      </w:r>
      <w:r w:rsidR="007F5231" w:rsidRPr="006C1A98">
        <w:rPr>
          <w:b/>
          <w:i/>
        </w:rPr>
        <w:t xml:space="preserve"> </w:t>
      </w:r>
      <w:r w:rsidR="007F5231" w:rsidRPr="006C1A98">
        <w:rPr>
          <w:b/>
        </w:rPr>
        <w:t>B</w:t>
      </w:r>
      <w:r w:rsidR="007F5231">
        <w:rPr>
          <w:b/>
        </w:rPr>
        <w:t>urns, P.</w:t>
      </w:r>
      <w:r w:rsidR="007F5231" w:rsidRPr="006C1A98">
        <w:rPr>
          <w:b/>
        </w:rPr>
        <w:t xml:space="preserve"> (</w:t>
      </w:r>
      <w:r w:rsidR="007F5231">
        <w:rPr>
          <w:b/>
        </w:rPr>
        <w:t>1996</w:t>
      </w:r>
      <w:r w:rsidR="007F5231" w:rsidRPr="006C1A98">
        <w:rPr>
          <w:b/>
        </w:rPr>
        <w:t>, p.</w:t>
      </w:r>
      <w:r w:rsidR="007F5231">
        <w:rPr>
          <w:b/>
        </w:rPr>
        <w:t xml:space="preserve"> 21</w:t>
      </w:r>
      <w:r w:rsidR="007F5231" w:rsidRPr="006C1A98">
        <w:rPr>
          <w:b/>
        </w:rPr>
        <w:t>)</w:t>
      </w:r>
    </w:p>
    <w:p w:rsidR="00566166" w:rsidRDefault="00994AB1" w:rsidP="00A2761E">
      <w:pPr>
        <w:jc w:val="both"/>
      </w:pPr>
      <w:r>
        <w:t>We can say that entrepreneurial quali</w:t>
      </w:r>
      <w:r w:rsidR="00E13E18">
        <w:t xml:space="preserve">ties are </w:t>
      </w:r>
      <w:r w:rsidR="005B3058">
        <w:t>enhanced by</w:t>
      </w:r>
      <w:r w:rsidR="00E13E18">
        <w:t xml:space="preserve"> some form of motivation</w:t>
      </w:r>
      <w:r w:rsidR="00AF74D6">
        <w:t>al push</w:t>
      </w:r>
      <w:r w:rsidR="00E13E18">
        <w:t xml:space="preserve"> and that these entrepreneurial qualities does not come</w:t>
      </w:r>
      <w:r w:rsidR="006F662F">
        <w:t xml:space="preserve"> </w:t>
      </w:r>
      <w:r w:rsidR="008D4674">
        <w:t>by default</w:t>
      </w:r>
      <w:r w:rsidR="009A0DE0">
        <w:t xml:space="preserve"> with the E</w:t>
      </w:r>
      <w:r w:rsidR="00E13E18">
        <w:t xml:space="preserve">ntrepreneurs birth but </w:t>
      </w:r>
      <w:r w:rsidR="00E13E18">
        <w:lastRenderedPageBreak/>
        <w:t xml:space="preserve">it can be learned by anyone who wishes to </w:t>
      </w:r>
      <w:r w:rsidR="00AF74D6">
        <w:t>follow the entrepreneurial process</w:t>
      </w:r>
      <w:r w:rsidR="00E13E18">
        <w:t xml:space="preserve">. </w:t>
      </w:r>
      <w:r w:rsidR="00D86F3A">
        <w:t xml:space="preserve">The above statement has been proved by </w:t>
      </w:r>
      <w:r w:rsidR="00566166" w:rsidRPr="00FF4F8C">
        <w:t>Mc</w:t>
      </w:r>
      <w:r w:rsidR="00205911">
        <w:t>C</w:t>
      </w:r>
      <w:r w:rsidR="00566166" w:rsidRPr="00FF4F8C">
        <w:t>lelland</w:t>
      </w:r>
      <w:r w:rsidR="00D86F3A">
        <w:t xml:space="preserve"> (1961) where he</w:t>
      </w:r>
      <w:r w:rsidR="00566166" w:rsidRPr="00FF4F8C">
        <w:t xml:space="preserve"> </w:t>
      </w:r>
      <w:r w:rsidR="00534C22">
        <w:t xml:space="preserve">demonstrated via experiments between </w:t>
      </w:r>
      <w:r w:rsidR="00D86F3A">
        <w:t xml:space="preserve">two </w:t>
      </w:r>
      <w:r w:rsidR="00534C22">
        <w:t>groups wh</w:t>
      </w:r>
      <w:r w:rsidR="00D86F3A">
        <w:t>ere one group</w:t>
      </w:r>
      <w:r w:rsidR="00534C22">
        <w:t xml:space="preserve"> received </w:t>
      </w:r>
      <w:r>
        <w:t>achievement</w:t>
      </w:r>
      <w:r w:rsidR="00534C22">
        <w:t xml:space="preserve"> motivation education </w:t>
      </w:r>
      <w:r w:rsidR="00D86F3A">
        <w:t xml:space="preserve">by him while the other </w:t>
      </w:r>
      <w:r w:rsidR="00534C22">
        <w:t xml:space="preserve">did not </w:t>
      </w:r>
      <w:r w:rsidR="00D86F3A">
        <w:t xml:space="preserve">receive such motivation and it </w:t>
      </w:r>
      <w:r w:rsidR="00534C22">
        <w:t>was proven that the former group demonstrated</w:t>
      </w:r>
      <w:r w:rsidR="009A0DE0">
        <w:t xml:space="preserve"> a larger supply of E</w:t>
      </w:r>
      <w:r w:rsidR="00534C22">
        <w:t xml:space="preserve">ntrepreneurs than the latter. Thus, the idea evolved that Entrepreneurs were made rather than born. </w:t>
      </w:r>
      <w:r w:rsidR="00534C22">
        <w:rPr>
          <w:rFonts w:ascii="Times-Roman" w:hAnsi="Times-Roman" w:cs="Times-Roman"/>
          <w:b/>
          <w:sz w:val="21"/>
          <w:szCs w:val="21"/>
          <w:vertAlign w:val="superscript"/>
        </w:rPr>
        <w:t>(2</w:t>
      </w:r>
      <w:r w:rsidR="00534C22" w:rsidRPr="006C1A98">
        <w:rPr>
          <w:rFonts w:ascii="Times-Roman" w:hAnsi="Times-Roman" w:cs="Times-Roman"/>
          <w:b/>
          <w:sz w:val="21"/>
          <w:szCs w:val="21"/>
          <w:vertAlign w:val="superscript"/>
        </w:rPr>
        <w:t>)</w:t>
      </w:r>
      <w:r w:rsidR="00534C22" w:rsidRPr="006C1A98">
        <w:rPr>
          <w:b/>
          <w:i/>
        </w:rPr>
        <w:t xml:space="preserve"> </w:t>
      </w:r>
      <w:r w:rsidR="00534C22" w:rsidRPr="006C1A98">
        <w:rPr>
          <w:b/>
        </w:rPr>
        <w:t>B</w:t>
      </w:r>
      <w:r w:rsidR="00534C22">
        <w:rPr>
          <w:b/>
        </w:rPr>
        <w:t>urns, P.</w:t>
      </w:r>
      <w:r w:rsidR="00534C22" w:rsidRPr="006C1A98">
        <w:rPr>
          <w:b/>
        </w:rPr>
        <w:t xml:space="preserve"> (</w:t>
      </w:r>
      <w:r w:rsidR="00534C22">
        <w:rPr>
          <w:b/>
        </w:rPr>
        <w:t>1996</w:t>
      </w:r>
      <w:r w:rsidR="00534C22" w:rsidRPr="006C1A98">
        <w:rPr>
          <w:b/>
        </w:rPr>
        <w:t>, p.</w:t>
      </w:r>
      <w:r w:rsidR="00534C22">
        <w:rPr>
          <w:b/>
        </w:rPr>
        <w:t xml:space="preserve"> 21</w:t>
      </w:r>
      <w:r w:rsidR="00534C22" w:rsidRPr="006C1A98">
        <w:rPr>
          <w:b/>
        </w:rPr>
        <w:t>)</w:t>
      </w:r>
    </w:p>
    <w:p w:rsidR="00DD173C" w:rsidRDefault="00DD173C" w:rsidP="00A2761E">
      <w:pPr>
        <w:jc w:val="both"/>
        <w:rPr>
          <w:b/>
        </w:rPr>
      </w:pPr>
      <w:r>
        <w:t xml:space="preserve">On a micro level, </w:t>
      </w:r>
      <w:r w:rsidR="00994AB1">
        <w:t xml:space="preserve">Bill Bolton and John Thompson (2004) </w:t>
      </w:r>
      <w:r w:rsidR="00F82317">
        <w:t xml:space="preserve">discussed how </w:t>
      </w:r>
      <w:r w:rsidR="00D60E35">
        <w:t>motivation</w:t>
      </w:r>
      <w:r w:rsidR="001174F6">
        <w:t xml:space="preserve"> boosted the Entrepreneur’s will power and power to succeed</w:t>
      </w:r>
      <w:r w:rsidR="00D60E35">
        <w:t xml:space="preserve"> </w:t>
      </w:r>
      <w:r w:rsidR="001174F6">
        <w:t>and made them</w:t>
      </w:r>
      <w:r w:rsidR="00D60E35">
        <w:t xml:space="preserve"> realize their</w:t>
      </w:r>
      <w:r w:rsidR="001174F6">
        <w:t xml:space="preserve"> own</w:t>
      </w:r>
      <w:r w:rsidR="00D60E35">
        <w:t xml:space="preserve"> full potential </w:t>
      </w:r>
      <w:r w:rsidR="001174F6">
        <w:t xml:space="preserve">and </w:t>
      </w:r>
      <w:r>
        <w:t xml:space="preserve">talent </w:t>
      </w:r>
      <w:r w:rsidR="001174F6">
        <w:t>which they thought they never had</w:t>
      </w:r>
      <w:r>
        <w:t>. They</w:t>
      </w:r>
      <w:r w:rsidR="00D60E35">
        <w:t xml:space="preserve"> argued that </w:t>
      </w:r>
      <w:r w:rsidR="001174F6">
        <w:t>motivation also indirectly aided them in</w:t>
      </w:r>
      <w:r w:rsidR="00D60E35">
        <w:t xml:space="preserve"> </w:t>
      </w:r>
      <w:r w:rsidR="001174F6">
        <w:t>improving the Entrepreneur’s survival instincts</w:t>
      </w:r>
      <w:r w:rsidR="00D60E35">
        <w:t xml:space="preserve"> especially if </w:t>
      </w:r>
      <w:r w:rsidR="001174F6">
        <w:t>the Entrepreneurs are</w:t>
      </w:r>
      <w:r w:rsidR="00D60E35">
        <w:t xml:space="preserve"> from an underprivileged and difficult background </w:t>
      </w:r>
      <w:r w:rsidR="00D60E35">
        <w:rPr>
          <w:rFonts w:ascii="Times-Roman" w:hAnsi="Times-Roman" w:cs="Times-Roman"/>
          <w:b/>
          <w:sz w:val="21"/>
          <w:szCs w:val="21"/>
          <w:vertAlign w:val="superscript"/>
        </w:rPr>
        <w:t>(</w:t>
      </w:r>
      <w:r w:rsidR="00D60E35" w:rsidRPr="006C1A98">
        <w:rPr>
          <w:rFonts w:ascii="Times-Roman" w:hAnsi="Times-Roman" w:cs="Times-Roman"/>
          <w:b/>
          <w:sz w:val="21"/>
          <w:szCs w:val="21"/>
          <w:vertAlign w:val="superscript"/>
        </w:rPr>
        <w:t>3)</w:t>
      </w:r>
      <w:r w:rsidR="00D60E35" w:rsidRPr="006C1A98">
        <w:rPr>
          <w:b/>
          <w:i/>
        </w:rPr>
        <w:t xml:space="preserve"> </w:t>
      </w:r>
      <w:r w:rsidR="00D60E35" w:rsidRPr="006C1A98">
        <w:rPr>
          <w:b/>
        </w:rPr>
        <w:t>Bolton, B. et al. (</w:t>
      </w:r>
      <w:r w:rsidR="00CC7B25">
        <w:rPr>
          <w:b/>
        </w:rPr>
        <w:t>2004</w:t>
      </w:r>
      <w:r w:rsidR="00D60E35" w:rsidRPr="006C1A98">
        <w:rPr>
          <w:b/>
        </w:rPr>
        <w:t>, p. 72)</w:t>
      </w:r>
      <w:r w:rsidR="00D60E35">
        <w:t xml:space="preserve"> </w:t>
      </w:r>
      <w:r>
        <w:t>They also stated that the</w:t>
      </w:r>
      <w:r w:rsidR="00F82317">
        <w:t xml:space="preserve"> examples</w:t>
      </w:r>
      <w:r>
        <w:t xml:space="preserve"> for entrepreneurial qualities</w:t>
      </w:r>
      <w:r w:rsidR="00F82317">
        <w:t xml:space="preserve"> mentioned in their research </w:t>
      </w:r>
      <w:r w:rsidR="005F2AA7">
        <w:t>resonated with</w:t>
      </w:r>
      <w:r w:rsidR="00785C7F">
        <w:t xml:space="preserve"> Robert’s (1991) findings where the primary motivation for an </w:t>
      </w:r>
      <w:r w:rsidR="005F2AA7">
        <w:t>E</w:t>
      </w:r>
      <w:r w:rsidR="00785C7F">
        <w:t>ntrepreneur was sought to be ‘independence’</w:t>
      </w:r>
      <w:r w:rsidR="00A01472">
        <w:t xml:space="preserve"> </w:t>
      </w:r>
      <w:r w:rsidR="00C76827">
        <w:t>where</w:t>
      </w:r>
      <w:r w:rsidR="00CC7B25">
        <w:t xml:space="preserve"> the satisfaction derived </w:t>
      </w:r>
      <w:r w:rsidR="00C76827">
        <w:t xml:space="preserve">is </w:t>
      </w:r>
      <w:r w:rsidR="00CC7B25">
        <w:t xml:space="preserve">from the sense of </w:t>
      </w:r>
      <w:r w:rsidR="00C76827">
        <w:t xml:space="preserve">ownership and control. </w:t>
      </w:r>
      <w:r w:rsidR="00A01472" w:rsidRPr="006C1A98">
        <w:rPr>
          <w:rFonts w:ascii="Times-Roman" w:hAnsi="Times-Roman" w:cs="Times-Roman"/>
          <w:b/>
          <w:sz w:val="21"/>
          <w:szCs w:val="21"/>
          <w:vertAlign w:val="superscript"/>
        </w:rPr>
        <w:t>(3)</w:t>
      </w:r>
      <w:r w:rsidR="00A01472" w:rsidRPr="006C1A98">
        <w:rPr>
          <w:b/>
          <w:i/>
        </w:rPr>
        <w:t xml:space="preserve"> </w:t>
      </w:r>
      <w:r w:rsidR="00A01472" w:rsidRPr="006C1A98">
        <w:rPr>
          <w:b/>
        </w:rPr>
        <w:t>Bolton, B. et al. (</w:t>
      </w:r>
      <w:r w:rsidR="00CC7B25">
        <w:rPr>
          <w:b/>
        </w:rPr>
        <w:t>2004</w:t>
      </w:r>
      <w:r w:rsidR="00A01472" w:rsidRPr="006C1A98">
        <w:rPr>
          <w:b/>
        </w:rPr>
        <w:t xml:space="preserve">, p. </w:t>
      </w:r>
      <w:r w:rsidR="00A01472">
        <w:rPr>
          <w:b/>
        </w:rPr>
        <w:t>19</w:t>
      </w:r>
      <w:r w:rsidR="00A01472" w:rsidRPr="006C1A98">
        <w:rPr>
          <w:b/>
        </w:rPr>
        <w:t>)</w:t>
      </w:r>
      <w:r w:rsidR="00A95086">
        <w:rPr>
          <w:b/>
        </w:rPr>
        <w:t>.</w:t>
      </w:r>
      <w:r w:rsidR="00F82317">
        <w:rPr>
          <w:b/>
        </w:rPr>
        <w:t xml:space="preserve"> </w:t>
      </w:r>
      <w:r w:rsidRPr="00F82317">
        <w:t>They also g</w:t>
      </w:r>
      <w:r>
        <w:t>ave</w:t>
      </w:r>
      <w:r w:rsidR="001174F6">
        <w:t xml:space="preserve"> a reference to </w:t>
      </w:r>
      <w:proofErr w:type="spellStart"/>
      <w:r w:rsidR="001174F6">
        <w:t>Goleman</w:t>
      </w:r>
      <w:proofErr w:type="spellEnd"/>
      <w:r w:rsidR="00A95086">
        <w:t xml:space="preserve"> </w:t>
      </w:r>
      <w:r w:rsidR="001174F6">
        <w:t xml:space="preserve">(1996) who </w:t>
      </w:r>
      <w:r w:rsidRPr="00F82317">
        <w:t xml:space="preserve">stated </w:t>
      </w:r>
      <w:r>
        <w:t>“</w:t>
      </w:r>
      <w:r w:rsidRPr="007475EB">
        <w:rPr>
          <w:i/>
        </w:rPr>
        <w:t>For all of us our motivation comes from the heart as well as the head</w:t>
      </w:r>
      <w:r>
        <w:rPr>
          <w:i/>
        </w:rPr>
        <w:t>”</w:t>
      </w:r>
      <w:r w:rsidRPr="00F82317">
        <w:rPr>
          <w:rFonts w:ascii="Times-Roman" w:hAnsi="Times-Roman" w:cs="Times-Roman"/>
          <w:b/>
          <w:sz w:val="21"/>
          <w:szCs w:val="21"/>
          <w:vertAlign w:val="superscript"/>
        </w:rPr>
        <w:t xml:space="preserve"> </w:t>
      </w:r>
      <w:r>
        <w:t>where they argued that</w:t>
      </w:r>
      <w:r w:rsidRPr="00F82317">
        <w:t xml:space="preserve"> many psychologist link motivation and emotion together</w:t>
      </w:r>
      <w:r>
        <w:t>.</w:t>
      </w:r>
      <w:r w:rsidR="00A95086" w:rsidRPr="00A95086">
        <w:rPr>
          <w:b/>
        </w:rPr>
        <w:t xml:space="preserve"> </w:t>
      </w:r>
      <w:r w:rsidR="00A95086" w:rsidRPr="006C1A98">
        <w:rPr>
          <w:rFonts w:ascii="Times-Roman" w:hAnsi="Times-Roman" w:cs="Times-Roman"/>
          <w:b/>
          <w:sz w:val="21"/>
          <w:szCs w:val="21"/>
          <w:vertAlign w:val="superscript"/>
        </w:rPr>
        <w:t>(3)</w:t>
      </w:r>
      <w:r w:rsidR="00A95086">
        <w:rPr>
          <w:rFonts w:ascii="Times-Roman" w:hAnsi="Times-Roman" w:cs="Times-Roman"/>
          <w:b/>
          <w:sz w:val="21"/>
          <w:szCs w:val="21"/>
          <w:vertAlign w:val="superscript"/>
        </w:rPr>
        <w:t xml:space="preserve"> </w:t>
      </w:r>
      <w:r w:rsidR="00A95086" w:rsidRPr="006C1A98">
        <w:rPr>
          <w:b/>
        </w:rPr>
        <w:t>Bolton, B. et al. (</w:t>
      </w:r>
      <w:r w:rsidR="00A95086">
        <w:rPr>
          <w:b/>
        </w:rPr>
        <w:t>2004,</w:t>
      </w:r>
      <w:r w:rsidR="00A95086" w:rsidRPr="006F3028">
        <w:rPr>
          <w:b/>
        </w:rPr>
        <w:t xml:space="preserve"> p. 19)</w:t>
      </w:r>
    </w:p>
    <w:p w:rsidR="00DD173C" w:rsidRDefault="00DD173C" w:rsidP="00A2761E">
      <w:pPr>
        <w:autoSpaceDE w:val="0"/>
        <w:autoSpaceDN w:val="0"/>
        <w:adjustRightInd w:val="0"/>
        <w:spacing w:after="0" w:line="240" w:lineRule="auto"/>
        <w:jc w:val="both"/>
        <w:rPr>
          <w:rFonts w:ascii="Times-Roman" w:hAnsi="Times-Roman" w:cs="Times-Roman"/>
          <w:sz w:val="21"/>
          <w:szCs w:val="21"/>
        </w:rPr>
      </w:pPr>
      <w:r w:rsidRPr="005C663F">
        <w:t xml:space="preserve">While on a macro scale, </w:t>
      </w:r>
      <w:r>
        <w:t xml:space="preserve">Bill Bolton and John Thompson (2004) </w:t>
      </w:r>
      <w:r w:rsidR="00994AB1">
        <w:t>also talks</w:t>
      </w:r>
      <w:r>
        <w:t xml:space="preserve"> about</w:t>
      </w:r>
      <w:r>
        <w:rPr>
          <w:rFonts w:ascii="Times-Roman" w:hAnsi="Times-Roman" w:cs="Times-Roman"/>
          <w:sz w:val="21"/>
          <w:szCs w:val="21"/>
        </w:rPr>
        <w:t xml:space="preserve"> how</w:t>
      </w:r>
      <w:r w:rsidRPr="0051124D">
        <w:rPr>
          <w:rFonts w:ascii="Times-Roman" w:hAnsi="Times-Roman" w:cs="Times-Roman"/>
          <w:sz w:val="21"/>
          <w:szCs w:val="21"/>
        </w:rPr>
        <w:t xml:space="preserve"> </w:t>
      </w:r>
      <w:r w:rsidRPr="00DD173C">
        <w:t>McClelland (1961) linked the relationship between psychological and social elements</w:t>
      </w:r>
      <w:r w:rsidR="00050E15">
        <w:t xml:space="preserve"> on motivation</w:t>
      </w:r>
      <w:r w:rsidRPr="00DD173C">
        <w:t xml:space="preserve"> with economic development. They argued </w:t>
      </w:r>
      <w:r w:rsidR="00750331">
        <w:t>that how</w:t>
      </w:r>
      <w:r w:rsidRPr="00DD173C">
        <w:t xml:space="preserve"> McClelland</w:t>
      </w:r>
      <w:r w:rsidR="00306315">
        <w:t xml:space="preserve"> (1961)</w:t>
      </w:r>
      <w:r w:rsidRPr="00DD173C">
        <w:t xml:space="preserve"> saw motivation of individuals within a society as a crucial factor and </w:t>
      </w:r>
      <w:r w:rsidR="00750331">
        <w:t xml:space="preserve">how it was </w:t>
      </w:r>
      <w:r w:rsidRPr="00DD173C">
        <w:t>linked to three basic human needs</w:t>
      </w:r>
      <w:r>
        <w:t xml:space="preserve"> </w:t>
      </w:r>
      <w:r w:rsidRPr="00DD173C">
        <w:t>(the need for achievement, the need for power and the need for affiliation) but</w:t>
      </w:r>
      <w:r w:rsidR="00750331">
        <w:t xml:space="preserve"> as per McClelland</w:t>
      </w:r>
      <w:r w:rsidR="00306315">
        <w:t xml:space="preserve"> (1965)</w:t>
      </w:r>
      <w:r w:rsidR="00750331">
        <w:t xml:space="preserve">, </w:t>
      </w:r>
      <w:r w:rsidR="007865AB">
        <w:t xml:space="preserve">the element for economic </w:t>
      </w:r>
      <w:r w:rsidRPr="00DD173C">
        <w:t xml:space="preserve">development was </w:t>
      </w:r>
      <w:r w:rsidR="007865AB">
        <w:t xml:space="preserve">primarily </w:t>
      </w:r>
      <w:r w:rsidRPr="00DD173C">
        <w:t>based on the entrepreneur’s need for achievement</w:t>
      </w:r>
      <w:r>
        <w:rPr>
          <w:rFonts w:ascii="Times-Roman" w:hAnsi="Times-Roman" w:cs="Times-Roman"/>
          <w:sz w:val="21"/>
          <w:szCs w:val="21"/>
        </w:rPr>
        <w:t xml:space="preserve"> </w:t>
      </w:r>
      <w:r w:rsidRPr="006C1A98">
        <w:rPr>
          <w:rFonts w:ascii="Times-Roman" w:hAnsi="Times-Roman" w:cs="Times-Roman"/>
          <w:b/>
          <w:sz w:val="21"/>
          <w:szCs w:val="21"/>
          <w:vertAlign w:val="superscript"/>
        </w:rPr>
        <w:t>(3)</w:t>
      </w:r>
      <w:r w:rsidRPr="006C1A98">
        <w:rPr>
          <w:b/>
          <w:i/>
        </w:rPr>
        <w:t xml:space="preserve"> </w:t>
      </w:r>
      <w:r w:rsidRPr="006C1A98">
        <w:rPr>
          <w:b/>
        </w:rPr>
        <w:t>Bolton, B. et al. (</w:t>
      </w:r>
      <w:r w:rsidR="00CC7B25">
        <w:rPr>
          <w:b/>
        </w:rPr>
        <w:t>2004</w:t>
      </w:r>
      <w:r w:rsidRPr="006F3028">
        <w:rPr>
          <w:b/>
        </w:rPr>
        <w:t>, p. 19)</w:t>
      </w:r>
      <w:r>
        <w:rPr>
          <w:rFonts w:ascii="Times-Roman" w:hAnsi="Times-Roman" w:cs="Times-Roman"/>
          <w:sz w:val="21"/>
          <w:szCs w:val="21"/>
        </w:rPr>
        <w:t xml:space="preserve"> </w:t>
      </w:r>
    </w:p>
    <w:p w:rsidR="00C76827" w:rsidRDefault="00C76827" w:rsidP="00A2761E">
      <w:pPr>
        <w:autoSpaceDE w:val="0"/>
        <w:autoSpaceDN w:val="0"/>
        <w:adjustRightInd w:val="0"/>
        <w:spacing w:after="0" w:line="240" w:lineRule="auto"/>
        <w:jc w:val="both"/>
        <w:rPr>
          <w:rFonts w:ascii="Times-Roman" w:hAnsi="Times-Roman" w:cs="Times-Roman"/>
          <w:sz w:val="21"/>
          <w:szCs w:val="21"/>
        </w:rPr>
      </w:pPr>
    </w:p>
    <w:p w:rsidR="00205911" w:rsidRDefault="00205911" w:rsidP="00205911">
      <w:pPr>
        <w:autoSpaceDE w:val="0"/>
        <w:autoSpaceDN w:val="0"/>
        <w:adjustRightInd w:val="0"/>
        <w:spacing w:after="0" w:line="240" w:lineRule="auto"/>
        <w:jc w:val="both"/>
        <w:rPr>
          <w:b/>
        </w:rPr>
      </w:pPr>
      <w:r>
        <w:t xml:space="preserve">Another research conducted by Bridge, S. et al (1998) where he gave a reference to </w:t>
      </w:r>
      <w:r w:rsidR="007865AB">
        <w:rPr>
          <w:rFonts w:ascii="Times-Roman" w:hAnsi="Times-Roman" w:cs="Times-Roman"/>
          <w:sz w:val="21"/>
          <w:szCs w:val="21"/>
          <w:vertAlign w:val="superscript"/>
        </w:rPr>
        <w:t xml:space="preserve">(9) </w:t>
      </w:r>
      <w:r>
        <w:t>McClelland’s</w:t>
      </w:r>
      <w:r w:rsidRPr="008C53AB">
        <w:t xml:space="preserve"> (</w:t>
      </w:r>
      <w:r>
        <w:t>1966</w:t>
      </w:r>
      <w:r w:rsidRPr="008C53AB">
        <w:t>)</w:t>
      </w:r>
      <w:r>
        <w:t xml:space="preserve"> approach where it was argued that societal and cultural factors impact the entrepreneur’s motivation, and thus entrepreneurial decision making. He argued motivation and performance cannot change by itself but they are dependent on the environment which the entrepreneur lives where the influence of the culture and society will impact entrepreneurial values and behavior. </w:t>
      </w:r>
      <w:r>
        <w:rPr>
          <w:rFonts w:ascii="Times-Roman" w:hAnsi="Times-Roman" w:cs="Times-Roman"/>
          <w:b/>
          <w:sz w:val="21"/>
          <w:szCs w:val="21"/>
          <w:vertAlign w:val="superscript"/>
        </w:rPr>
        <w:t>(4</w:t>
      </w:r>
      <w:r w:rsidRPr="006C1A98">
        <w:rPr>
          <w:rFonts w:ascii="Times-Roman" w:hAnsi="Times-Roman" w:cs="Times-Roman"/>
          <w:b/>
          <w:sz w:val="21"/>
          <w:szCs w:val="21"/>
          <w:vertAlign w:val="superscript"/>
        </w:rPr>
        <w:t>)</w:t>
      </w:r>
      <w:r w:rsidRPr="006C1A98">
        <w:rPr>
          <w:b/>
          <w:i/>
        </w:rPr>
        <w:t xml:space="preserve"> </w:t>
      </w:r>
      <w:r w:rsidRPr="006C1A98">
        <w:rPr>
          <w:b/>
        </w:rPr>
        <w:t>B</w:t>
      </w:r>
      <w:r>
        <w:rPr>
          <w:b/>
        </w:rPr>
        <w:t>ridge</w:t>
      </w:r>
      <w:r w:rsidRPr="006C1A98">
        <w:rPr>
          <w:b/>
        </w:rPr>
        <w:t xml:space="preserve">, </w:t>
      </w:r>
      <w:r>
        <w:rPr>
          <w:b/>
        </w:rPr>
        <w:t>S</w:t>
      </w:r>
      <w:r w:rsidRPr="006C1A98">
        <w:rPr>
          <w:b/>
        </w:rPr>
        <w:t>. et al. (</w:t>
      </w:r>
      <w:r>
        <w:rPr>
          <w:b/>
        </w:rPr>
        <w:t>1998</w:t>
      </w:r>
      <w:r w:rsidRPr="006C1A98">
        <w:rPr>
          <w:b/>
        </w:rPr>
        <w:t xml:space="preserve">, p. </w:t>
      </w:r>
      <w:r>
        <w:rPr>
          <w:b/>
        </w:rPr>
        <w:t xml:space="preserve">70) </w:t>
      </w:r>
      <w:r w:rsidRPr="00BE6AFE">
        <w:t xml:space="preserve"> He also</w:t>
      </w:r>
      <w:r w:rsidRPr="005C663F">
        <w:t xml:space="preserve"> demonstrated that social structures and situations will impact entrepreneurial motivations, ideas, opportunities, resources and skills where he explained that socio-economic factors (social class, parental occupation, family composition and background) will also strongly influence the entrepreneurial decision making</w:t>
      </w:r>
      <w:r>
        <w:rPr>
          <w:rFonts w:ascii="Times-Roman" w:hAnsi="Times-Roman" w:cs="Times-Roman"/>
          <w:sz w:val="20"/>
          <w:szCs w:val="20"/>
        </w:rPr>
        <w:t>.</w:t>
      </w:r>
      <w:r>
        <w:rPr>
          <w:rFonts w:ascii="Times-Roman" w:hAnsi="Times-Roman" w:cs="Times-Roman"/>
          <w:b/>
          <w:sz w:val="21"/>
          <w:szCs w:val="21"/>
          <w:vertAlign w:val="superscript"/>
        </w:rPr>
        <w:t>(4</w:t>
      </w:r>
      <w:r w:rsidRPr="006C1A98">
        <w:rPr>
          <w:rFonts w:ascii="Times-Roman" w:hAnsi="Times-Roman" w:cs="Times-Roman"/>
          <w:b/>
          <w:sz w:val="21"/>
          <w:szCs w:val="21"/>
          <w:vertAlign w:val="superscript"/>
        </w:rPr>
        <w:t>)</w:t>
      </w:r>
      <w:r w:rsidRPr="006C1A98">
        <w:rPr>
          <w:b/>
          <w:i/>
        </w:rPr>
        <w:t xml:space="preserve"> </w:t>
      </w:r>
      <w:r w:rsidRPr="006C1A98">
        <w:rPr>
          <w:b/>
        </w:rPr>
        <w:t>B</w:t>
      </w:r>
      <w:r>
        <w:rPr>
          <w:b/>
        </w:rPr>
        <w:t>ridge</w:t>
      </w:r>
      <w:r w:rsidRPr="006C1A98">
        <w:rPr>
          <w:b/>
        </w:rPr>
        <w:t xml:space="preserve">, </w:t>
      </w:r>
      <w:r>
        <w:rPr>
          <w:b/>
        </w:rPr>
        <w:t>S</w:t>
      </w:r>
      <w:r w:rsidRPr="006C1A98">
        <w:rPr>
          <w:b/>
        </w:rPr>
        <w:t>. et al. (</w:t>
      </w:r>
      <w:r>
        <w:rPr>
          <w:b/>
        </w:rPr>
        <w:t>1998</w:t>
      </w:r>
      <w:r w:rsidRPr="006C1A98">
        <w:rPr>
          <w:b/>
        </w:rPr>
        <w:t xml:space="preserve">, p. </w:t>
      </w:r>
      <w:r>
        <w:rPr>
          <w:b/>
        </w:rPr>
        <w:t xml:space="preserve">55). </w:t>
      </w:r>
    </w:p>
    <w:p w:rsidR="005949E4" w:rsidRDefault="005949E4" w:rsidP="00A2761E">
      <w:pPr>
        <w:autoSpaceDE w:val="0"/>
        <w:autoSpaceDN w:val="0"/>
        <w:adjustRightInd w:val="0"/>
        <w:spacing w:after="0" w:line="240" w:lineRule="auto"/>
        <w:jc w:val="both"/>
        <w:rPr>
          <w:rFonts w:ascii="Times-Roman" w:hAnsi="Times-Roman" w:cs="Times-Roman"/>
          <w:sz w:val="21"/>
          <w:szCs w:val="21"/>
        </w:rPr>
      </w:pPr>
    </w:p>
    <w:p w:rsidR="00C76827" w:rsidRPr="00D86F3A" w:rsidRDefault="00CC7B25" w:rsidP="00D86F3A">
      <w:pPr>
        <w:jc w:val="both"/>
      </w:pPr>
      <w:r>
        <w:t xml:space="preserve">By going through the research </w:t>
      </w:r>
      <w:r w:rsidR="00C76827">
        <w:t>work of</w:t>
      </w:r>
      <w:r w:rsidR="00C76827" w:rsidRPr="00C76827">
        <w:t xml:space="preserve"> </w:t>
      </w:r>
      <w:r w:rsidR="00C76827">
        <w:t xml:space="preserve">Bill Bolton and John Thompson (2004) given </w:t>
      </w:r>
      <w:r w:rsidR="00A95086">
        <w:t>above</w:t>
      </w:r>
      <w:r>
        <w:t xml:space="preserve"> , we can reasonably establish that motivatio</w:t>
      </w:r>
      <w:r w:rsidR="00D86F3A">
        <w:t>n is linked to the entrepreneur’s</w:t>
      </w:r>
      <w:r>
        <w:t xml:space="preserve"> psychological and social context where it can bring improvement in entrepreneur</w:t>
      </w:r>
      <w:r w:rsidR="00D86F3A">
        <w:t>ial performance (talent, skills and</w:t>
      </w:r>
      <w:r>
        <w:t xml:space="preserve"> survival instinct) and satisfaction (sense of achievement and sense of ownership)</w:t>
      </w:r>
      <w:r w:rsidR="00C76827">
        <w:t>.</w:t>
      </w:r>
      <w:r w:rsidR="00205911">
        <w:t xml:space="preserve"> We also noticed that how external environment including society and culture influences the entrepreneurial motivation and decision making as per research conducted by </w:t>
      </w:r>
      <w:r w:rsidR="00205911" w:rsidRPr="006C1A98">
        <w:rPr>
          <w:b/>
        </w:rPr>
        <w:t>B</w:t>
      </w:r>
      <w:r w:rsidR="00205911">
        <w:rPr>
          <w:b/>
        </w:rPr>
        <w:t>ridge</w:t>
      </w:r>
      <w:r w:rsidR="00205911" w:rsidRPr="006C1A98">
        <w:rPr>
          <w:b/>
        </w:rPr>
        <w:t xml:space="preserve">, </w:t>
      </w:r>
      <w:r w:rsidR="00205911">
        <w:rPr>
          <w:b/>
        </w:rPr>
        <w:t>S</w:t>
      </w:r>
      <w:r w:rsidR="00205911" w:rsidRPr="006C1A98">
        <w:rPr>
          <w:b/>
        </w:rPr>
        <w:t>. et al. (</w:t>
      </w:r>
      <w:r w:rsidR="00205911">
        <w:rPr>
          <w:b/>
        </w:rPr>
        <w:t>1998)</w:t>
      </w:r>
      <w:r w:rsidR="00A95086">
        <w:rPr>
          <w:b/>
        </w:rPr>
        <w:t>.</w:t>
      </w:r>
      <w:r w:rsidR="00205911">
        <w:t xml:space="preserve"> </w:t>
      </w:r>
      <w:r w:rsidR="00C76827">
        <w:t xml:space="preserve"> </w:t>
      </w:r>
    </w:p>
    <w:p w:rsidR="00F85D7A" w:rsidRDefault="00C76827" w:rsidP="00A2761E">
      <w:pPr>
        <w:jc w:val="both"/>
        <w:rPr>
          <w:b/>
        </w:rPr>
      </w:pPr>
      <w:r>
        <w:lastRenderedPageBreak/>
        <w:t>We can also see that this argument also coincides with the comprehensive framework for ‘</w:t>
      </w:r>
      <w:r w:rsidR="00D86F3A">
        <w:t>E</w:t>
      </w:r>
      <w:r>
        <w:t xml:space="preserve">ntrepreneur’s decision’ put forth by </w:t>
      </w:r>
      <w:r>
        <w:rPr>
          <w:rFonts w:ascii="Times-Roman" w:hAnsi="Times-Roman" w:cs="Times-Roman"/>
          <w:sz w:val="21"/>
          <w:szCs w:val="21"/>
          <w:vertAlign w:val="superscript"/>
        </w:rPr>
        <w:t xml:space="preserve">(8) </w:t>
      </w:r>
      <w:r>
        <w:t>Cooper (1981)</w:t>
      </w:r>
      <w:r>
        <w:rPr>
          <w:rFonts w:ascii="Times-Roman" w:hAnsi="Times-Roman" w:cs="Times-Roman"/>
          <w:sz w:val="21"/>
          <w:szCs w:val="21"/>
          <w:vertAlign w:val="superscript"/>
        </w:rPr>
        <w:t xml:space="preserve"> </w:t>
      </w:r>
      <w:r>
        <w:t xml:space="preserve">where the entrepreneur’s background may affect his/her motivation, perception, skills and knowledge. </w:t>
      </w:r>
      <w:r>
        <w:rPr>
          <w:rFonts w:ascii="Times-Roman" w:hAnsi="Times-Roman" w:cs="Times-Roman"/>
          <w:b/>
          <w:sz w:val="21"/>
          <w:szCs w:val="21"/>
          <w:vertAlign w:val="superscript"/>
        </w:rPr>
        <w:t>(2</w:t>
      </w:r>
      <w:r w:rsidRPr="006C1A98">
        <w:rPr>
          <w:rFonts w:ascii="Times-Roman" w:hAnsi="Times-Roman" w:cs="Times-Roman"/>
          <w:b/>
          <w:sz w:val="21"/>
          <w:szCs w:val="21"/>
          <w:vertAlign w:val="superscript"/>
        </w:rPr>
        <w:t>)</w:t>
      </w:r>
      <w:r w:rsidRPr="006C1A98">
        <w:rPr>
          <w:b/>
          <w:i/>
        </w:rPr>
        <w:t xml:space="preserve"> </w:t>
      </w:r>
      <w:r w:rsidRPr="006C1A98">
        <w:rPr>
          <w:b/>
        </w:rPr>
        <w:t>B</w:t>
      </w:r>
      <w:r>
        <w:rPr>
          <w:b/>
        </w:rPr>
        <w:t>urns, P.</w:t>
      </w:r>
      <w:r w:rsidRPr="006C1A98">
        <w:rPr>
          <w:b/>
        </w:rPr>
        <w:t xml:space="preserve"> (</w:t>
      </w:r>
      <w:r>
        <w:rPr>
          <w:b/>
        </w:rPr>
        <w:t>1996</w:t>
      </w:r>
      <w:r w:rsidRPr="006F3028">
        <w:rPr>
          <w:b/>
        </w:rPr>
        <w:t>, p.</w:t>
      </w:r>
      <w:r>
        <w:rPr>
          <w:b/>
        </w:rPr>
        <w:t xml:space="preserve"> 21</w:t>
      </w:r>
      <w:r w:rsidRPr="006F3028">
        <w:rPr>
          <w:b/>
        </w:rPr>
        <w:t>)</w:t>
      </w:r>
    </w:p>
    <w:p w:rsidR="00534C22" w:rsidRPr="00CF5B16" w:rsidRDefault="00A95086" w:rsidP="00A2761E">
      <w:pPr>
        <w:jc w:val="both"/>
        <w:rPr>
          <w:b/>
          <w:color w:val="244061" w:themeColor="accent1" w:themeShade="80"/>
          <w:u w:val="single"/>
        </w:rPr>
      </w:pPr>
      <w:r w:rsidRPr="00CF5B16">
        <w:rPr>
          <w:b/>
          <w:color w:val="244061" w:themeColor="accent1" w:themeShade="80"/>
          <w:u w:val="single"/>
        </w:rPr>
        <w:t>Factors affecting motivation</w:t>
      </w:r>
    </w:p>
    <w:p w:rsidR="00BA1A65" w:rsidRDefault="003A53F0" w:rsidP="00377A35">
      <w:pPr>
        <w:jc w:val="both"/>
      </w:pPr>
      <w:r>
        <w:t>Although we briefly discussed about the factors affecting motivation above, I would like to shed</w:t>
      </w:r>
      <w:r w:rsidR="00480F3C">
        <w:t xml:space="preserve"> more light in the context of financial, psychological and social. </w:t>
      </w:r>
      <w:r w:rsidR="00480F3C" w:rsidRPr="00E712F7">
        <w:t>Burn</w:t>
      </w:r>
      <w:r w:rsidR="00DA6354">
        <w:t>s (1996) stated for small firm E</w:t>
      </w:r>
      <w:r w:rsidR="00480F3C" w:rsidRPr="00E712F7">
        <w:t xml:space="preserve">ntrepreneurs working in an uncertain environment, </w:t>
      </w:r>
      <w:r w:rsidR="00480F3C" w:rsidRPr="00050E15">
        <w:rPr>
          <w:u w:val="single"/>
        </w:rPr>
        <w:t>financial incentives</w:t>
      </w:r>
      <w:r w:rsidR="00480F3C" w:rsidRPr="00E712F7">
        <w:t xml:space="preserve"> and ownership is a very powerful motivational tool.</w:t>
      </w:r>
      <w:r w:rsidR="00480F3C">
        <w:rPr>
          <w:i/>
        </w:rPr>
        <w:t xml:space="preserve"> </w:t>
      </w:r>
      <w:r w:rsidR="00480F3C">
        <w:rPr>
          <w:rFonts w:ascii="Times-Roman" w:hAnsi="Times-Roman" w:cs="Times-Roman"/>
          <w:b/>
          <w:sz w:val="21"/>
          <w:szCs w:val="21"/>
          <w:vertAlign w:val="superscript"/>
        </w:rPr>
        <w:t>(2</w:t>
      </w:r>
      <w:r w:rsidR="00480F3C" w:rsidRPr="006C1A98">
        <w:rPr>
          <w:rFonts w:ascii="Times-Roman" w:hAnsi="Times-Roman" w:cs="Times-Roman"/>
          <w:b/>
          <w:sz w:val="21"/>
          <w:szCs w:val="21"/>
          <w:vertAlign w:val="superscript"/>
        </w:rPr>
        <w:t>)</w:t>
      </w:r>
      <w:r w:rsidR="00480F3C" w:rsidRPr="006C1A98">
        <w:rPr>
          <w:b/>
          <w:i/>
        </w:rPr>
        <w:t xml:space="preserve"> </w:t>
      </w:r>
      <w:r w:rsidR="00480F3C" w:rsidRPr="006C1A98">
        <w:rPr>
          <w:b/>
        </w:rPr>
        <w:t>B</w:t>
      </w:r>
      <w:r w:rsidR="00480F3C">
        <w:rPr>
          <w:b/>
        </w:rPr>
        <w:t>urns, P.</w:t>
      </w:r>
      <w:r w:rsidR="00480F3C" w:rsidRPr="006C1A98">
        <w:rPr>
          <w:b/>
        </w:rPr>
        <w:t xml:space="preserve"> (</w:t>
      </w:r>
      <w:r w:rsidR="00480F3C">
        <w:rPr>
          <w:b/>
        </w:rPr>
        <w:t>1996</w:t>
      </w:r>
      <w:r w:rsidR="00480F3C" w:rsidRPr="006F3028">
        <w:rPr>
          <w:b/>
        </w:rPr>
        <w:t>, p.</w:t>
      </w:r>
      <w:r w:rsidR="00480F3C">
        <w:rPr>
          <w:b/>
        </w:rPr>
        <w:t xml:space="preserve"> 78</w:t>
      </w:r>
      <w:r w:rsidR="00480F3C" w:rsidRPr="006F3028">
        <w:rPr>
          <w:b/>
        </w:rPr>
        <w:t>)</w:t>
      </w:r>
      <w:r w:rsidR="00480F3C">
        <w:rPr>
          <w:b/>
        </w:rPr>
        <w:t xml:space="preserve">. </w:t>
      </w:r>
    </w:p>
    <w:p w:rsidR="00A8114A" w:rsidRDefault="00480F3C" w:rsidP="00872830">
      <w:pPr>
        <w:jc w:val="both"/>
      </w:pPr>
      <w:r>
        <w:t xml:space="preserve">We will </w:t>
      </w:r>
      <w:r w:rsidR="00BA1A65">
        <w:t xml:space="preserve">further also </w:t>
      </w:r>
      <w:r>
        <w:t xml:space="preserve">see </w:t>
      </w:r>
      <w:r w:rsidR="00BA1A65">
        <w:t>that besides financial aspect, how personality is linked directly to motivation in the psychological and social aspect</w:t>
      </w:r>
      <w:r>
        <w:t>.</w:t>
      </w:r>
      <w:r w:rsidR="009F322D">
        <w:rPr>
          <w:rFonts w:ascii="Times-Roman" w:hAnsi="Times-Roman" w:cs="Times-Roman"/>
          <w:color w:val="FF0000"/>
          <w:sz w:val="25"/>
          <w:szCs w:val="21"/>
        </w:rPr>
        <w:t xml:space="preserve"> </w:t>
      </w:r>
      <w:proofErr w:type="spellStart"/>
      <w:r w:rsidR="00534C22" w:rsidRPr="006F3028">
        <w:t>Smallbone</w:t>
      </w:r>
      <w:proofErr w:type="spellEnd"/>
      <w:r w:rsidR="00534C22" w:rsidRPr="006F3028">
        <w:t>, D.</w:t>
      </w:r>
      <w:r w:rsidR="00534C22">
        <w:t xml:space="preserve"> (2010)</w:t>
      </w:r>
      <w:r w:rsidR="00534C22" w:rsidRPr="006F3028">
        <w:t xml:space="preserve"> </w:t>
      </w:r>
      <w:r w:rsidR="00534C22">
        <w:t xml:space="preserve">explained </w:t>
      </w:r>
      <w:r w:rsidR="00BA1A65">
        <w:t>how personal motivation (besides leadership qualities, the ability to recognize opportunities and ability to adapt to changing environment) were the main traits of an</w:t>
      </w:r>
      <w:r w:rsidR="00534C22">
        <w:t xml:space="preserve"> entrepreneur’s personality</w:t>
      </w:r>
      <w:r w:rsidR="00BA1A65">
        <w:t xml:space="preserve"> to achieve business success </w:t>
      </w:r>
      <w:r w:rsidR="00534C22">
        <w:rPr>
          <w:rFonts w:ascii="Times-Roman" w:hAnsi="Times-Roman" w:cs="Times-Roman"/>
          <w:sz w:val="21"/>
          <w:szCs w:val="21"/>
          <w:vertAlign w:val="superscript"/>
        </w:rPr>
        <w:t xml:space="preserve">(5) </w:t>
      </w:r>
      <w:proofErr w:type="spellStart"/>
      <w:r w:rsidR="00534C22" w:rsidRPr="006F3028">
        <w:rPr>
          <w:b/>
        </w:rPr>
        <w:t>Smallbone</w:t>
      </w:r>
      <w:proofErr w:type="spellEnd"/>
      <w:r w:rsidR="00534C22" w:rsidRPr="006F3028">
        <w:rPr>
          <w:b/>
        </w:rPr>
        <w:t xml:space="preserve">, D. </w:t>
      </w:r>
      <w:r w:rsidR="00534C22">
        <w:rPr>
          <w:b/>
        </w:rPr>
        <w:t xml:space="preserve">et al. </w:t>
      </w:r>
      <w:r w:rsidR="00534C22" w:rsidRPr="006F3028">
        <w:rPr>
          <w:b/>
        </w:rPr>
        <w:t>(2010, p.239)</w:t>
      </w:r>
      <w:r w:rsidR="00CF7FF1">
        <w:rPr>
          <w:b/>
        </w:rPr>
        <w:t>.</w:t>
      </w:r>
      <w:r w:rsidR="00BA1A65">
        <w:t xml:space="preserve"> </w:t>
      </w:r>
    </w:p>
    <w:p w:rsidR="00750331" w:rsidRPr="009F322D" w:rsidRDefault="00A8114A" w:rsidP="00872830">
      <w:pPr>
        <w:jc w:val="both"/>
        <w:rPr>
          <w:rFonts w:ascii="Times-Roman" w:hAnsi="Times-Roman" w:cs="Times-Roman"/>
          <w:color w:val="FF0000"/>
          <w:sz w:val="25"/>
          <w:szCs w:val="21"/>
        </w:rPr>
      </w:pPr>
      <w:r w:rsidRPr="00A8114A">
        <w:t xml:space="preserve">To view about the </w:t>
      </w:r>
      <w:r w:rsidRPr="00050E15">
        <w:rPr>
          <w:u w:val="single"/>
        </w:rPr>
        <w:t>psychological impact</w:t>
      </w:r>
      <w:r w:rsidRPr="00A8114A">
        <w:t xml:space="preserve"> on the entrepreneur’s personality, we will go through the research conducted by </w:t>
      </w:r>
      <w:r w:rsidR="00BC40C0" w:rsidRPr="00A8114A">
        <w:t>Freud (</w:t>
      </w:r>
      <w:r w:rsidR="0076463E" w:rsidRPr="00A8114A">
        <w:t>1899</w:t>
      </w:r>
      <w:r w:rsidR="00BC40C0" w:rsidRPr="00A8114A">
        <w:t>)</w:t>
      </w:r>
      <w:r w:rsidR="00574A30" w:rsidRPr="00A8114A">
        <w:t xml:space="preserve"> who founded the psychodynamic approach to psychology</w:t>
      </w:r>
      <w:r w:rsidRPr="00A8114A">
        <w:t xml:space="preserve"> and</w:t>
      </w:r>
      <w:r w:rsidR="00BC40C0" w:rsidRPr="00A8114A">
        <w:t xml:space="preserve"> came up with the psychoanalytic theory of personality</w:t>
      </w:r>
      <w:r w:rsidRPr="00A8114A">
        <w:t xml:space="preserve">. He </w:t>
      </w:r>
      <w:r w:rsidR="00BC40C0" w:rsidRPr="00A8114A">
        <w:t>stated that individuals have instinctive drives and a part of the personality seeks instant gratification for these drives.</w:t>
      </w:r>
      <w:r w:rsidR="00C77535" w:rsidRPr="00A8114A">
        <w:t xml:space="preserve"> He </w:t>
      </w:r>
      <w:r w:rsidR="00574A30" w:rsidRPr="00A8114A">
        <w:t xml:space="preserve">stated that </w:t>
      </w:r>
      <w:r w:rsidRPr="00A8114A">
        <w:t xml:space="preserve">as per the psychodynamics approach to entrepreneurship, </w:t>
      </w:r>
      <w:r w:rsidR="00BC40C0" w:rsidRPr="00A8114A">
        <w:t>even frustration</w:t>
      </w:r>
      <w:r w:rsidRPr="00A8114A">
        <w:t xml:space="preserve"> can instigate</w:t>
      </w:r>
      <w:r w:rsidR="00BC40C0" w:rsidRPr="00A8114A">
        <w:t xml:space="preserve"> the Entrepreneur to become more motivated</w:t>
      </w:r>
      <w:r w:rsidR="00C77535" w:rsidRPr="00A8114A">
        <w:t>, if his/her instinctive drives</w:t>
      </w:r>
      <w:r w:rsidR="00BC40C0" w:rsidRPr="00A8114A">
        <w:t xml:space="preserve"> are </w:t>
      </w:r>
      <w:r w:rsidR="00050E15">
        <w:t xml:space="preserve">being </w:t>
      </w:r>
      <w:r w:rsidR="00BC40C0" w:rsidRPr="00A8114A">
        <w:t>challenged or constrained.</w:t>
      </w:r>
      <w:r w:rsidR="00574A30">
        <w:rPr>
          <w:rFonts w:ascii="Times-Roman" w:hAnsi="Times-Roman" w:cs="Times-Roman"/>
          <w:b/>
          <w:sz w:val="21"/>
          <w:szCs w:val="21"/>
          <w:vertAlign w:val="superscript"/>
        </w:rPr>
        <w:t xml:space="preserve"> </w:t>
      </w:r>
      <w:r w:rsidR="00534C22">
        <w:rPr>
          <w:rFonts w:ascii="Times-Roman" w:hAnsi="Times-Roman" w:cs="Times-Roman"/>
          <w:b/>
          <w:sz w:val="21"/>
          <w:szCs w:val="21"/>
          <w:vertAlign w:val="superscript"/>
        </w:rPr>
        <w:t>(4</w:t>
      </w:r>
      <w:r w:rsidR="00534C22" w:rsidRPr="006C1A98">
        <w:rPr>
          <w:rFonts w:ascii="Times-Roman" w:hAnsi="Times-Roman" w:cs="Times-Roman"/>
          <w:b/>
          <w:sz w:val="21"/>
          <w:szCs w:val="21"/>
          <w:vertAlign w:val="superscript"/>
        </w:rPr>
        <w:t>)</w:t>
      </w:r>
      <w:r w:rsidR="00534C22" w:rsidRPr="006C1A98">
        <w:rPr>
          <w:b/>
          <w:i/>
        </w:rPr>
        <w:t xml:space="preserve"> </w:t>
      </w:r>
      <w:r w:rsidR="00534C22" w:rsidRPr="006C1A98">
        <w:rPr>
          <w:b/>
        </w:rPr>
        <w:t>B</w:t>
      </w:r>
      <w:r w:rsidR="00534C22">
        <w:rPr>
          <w:b/>
        </w:rPr>
        <w:t>ridge</w:t>
      </w:r>
      <w:r w:rsidR="00534C22" w:rsidRPr="006C1A98">
        <w:rPr>
          <w:b/>
        </w:rPr>
        <w:t xml:space="preserve">, </w:t>
      </w:r>
      <w:r w:rsidR="00534C22">
        <w:rPr>
          <w:b/>
        </w:rPr>
        <w:t>S</w:t>
      </w:r>
      <w:r w:rsidR="00534C22" w:rsidRPr="006C1A98">
        <w:rPr>
          <w:b/>
        </w:rPr>
        <w:t>. et al. (</w:t>
      </w:r>
      <w:r w:rsidR="00534C22">
        <w:rPr>
          <w:b/>
        </w:rPr>
        <w:t>1998</w:t>
      </w:r>
      <w:r w:rsidR="00534C22" w:rsidRPr="006C1A98">
        <w:rPr>
          <w:b/>
        </w:rPr>
        <w:t xml:space="preserve">, p. </w:t>
      </w:r>
      <w:r w:rsidR="00534C22">
        <w:rPr>
          <w:b/>
        </w:rPr>
        <w:t>48)</w:t>
      </w:r>
      <w:r w:rsidR="00872830">
        <w:rPr>
          <w:b/>
        </w:rPr>
        <w:t>.</w:t>
      </w:r>
      <w:r w:rsidR="00872830">
        <w:t xml:space="preserve"> </w:t>
      </w:r>
      <w:r w:rsidR="00872830" w:rsidRPr="00A8114A">
        <w:t>Another</w:t>
      </w:r>
      <w:r w:rsidR="00574A30" w:rsidRPr="00A8114A">
        <w:t xml:space="preserve"> significant psychological affect comes from the element of uncertainty and the risk taking propensity of the Entrepreneur where</w:t>
      </w:r>
      <w:r w:rsidR="00534C22" w:rsidRPr="00A8114A">
        <w:t xml:space="preserve"> the ability to tolerate risks, mot</w:t>
      </w:r>
      <w:r w:rsidR="00574A30" w:rsidRPr="00A8114A">
        <w:t>ivation plays as important role.</w:t>
      </w:r>
      <w:r w:rsidR="00574A30">
        <w:rPr>
          <w:rFonts w:ascii="Times-Roman" w:hAnsi="Times-Roman" w:cs="Times-Roman"/>
          <w:sz w:val="21"/>
          <w:szCs w:val="21"/>
        </w:rPr>
        <w:t xml:space="preserve"> </w:t>
      </w:r>
      <w:r w:rsidR="00574A30" w:rsidRPr="006C1A98">
        <w:rPr>
          <w:b/>
        </w:rPr>
        <w:t>B</w:t>
      </w:r>
      <w:r w:rsidR="00574A30">
        <w:rPr>
          <w:b/>
        </w:rPr>
        <w:t>ridge</w:t>
      </w:r>
      <w:r w:rsidR="00574A30" w:rsidRPr="006C1A98">
        <w:rPr>
          <w:b/>
        </w:rPr>
        <w:t xml:space="preserve">, </w:t>
      </w:r>
      <w:r w:rsidR="00574A30">
        <w:rPr>
          <w:b/>
        </w:rPr>
        <w:t>S</w:t>
      </w:r>
      <w:r w:rsidR="00574A30" w:rsidRPr="006C1A98">
        <w:rPr>
          <w:b/>
        </w:rPr>
        <w:t>. et al. (</w:t>
      </w:r>
      <w:r w:rsidR="00574A30">
        <w:rPr>
          <w:b/>
        </w:rPr>
        <w:t xml:space="preserve">1998) </w:t>
      </w:r>
      <w:r w:rsidR="00574A30" w:rsidRPr="00574A30">
        <w:t>clearly describes this as below:</w:t>
      </w:r>
    </w:p>
    <w:p w:rsidR="00534C22" w:rsidRPr="006F0A07" w:rsidRDefault="00534C22" w:rsidP="00A2761E">
      <w:pPr>
        <w:autoSpaceDE w:val="0"/>
        <w:autoSpaceDN w:val="0"/>
        <w:adjustRightInd w:val="0"/>
        <w:spacing w:after="0" w:line="240" w:lineRule="auto"/>
        <w:jc w:val="both"/>
        <w:rPr>
          <w:rFonts w:ascii="Times-Roman" w:hAnsi="Times-Roman" w:cs="Times-Roman"/>
          <w:sz w:val="21"/>
          <w:szCs w:val="21"/>
        </w:rPr>
      </w:pPr>
      <w:r>
        <w:rPr>
          <w:rFonts w:ascii="Times-Roman" w:hAnsi="Times-Roman" w:cs="Times-Roman"/>
          <w:sz w:val="21"/>
          <w:szCs w:val="21"/>
        </w:rPr>
        <w:t>“</w:t>
      </w:r>
      <w:r w:rsidRPr="00C85A72">
        <w:t>The outcomes of enterprising events are less certain than for conservative ones, and therefore enterprising individuals will need to have the capacity to tolerate risks: to have the psychological makeup and resources to cope with any failure.”</w:t>
      </w:r>
      <w:r w:rsidRPr="00C45AEB">
        <w:rPr>
          <w:rFonts w:ascii="Times-Roman" w:hAnsi="Times-Roman" w:cs="Times-Roman"/>
          <w:b/>
          <w:sz w:val="21"/>
          <w:szCs w:val="21"/>
        </w:rPr>
        <w:t xml:space="preserve"> </w:t>
      </w:r>
      <w:r>
        <w:rPr>
          <w:rFonts w:ascii="Times-Roman" w:hAnsi="Times-Roman" w:cs="Times-Roman"/>
          <w:b/>
          <w:sz w:val="21"/>
          <w:szCs w:val="21"/>
          <w:vertAlign w:val="superscript"/>
        </w:rPr>
        <w:t>(4</w:t>
      </w:r>
      <w:r w:rsidRPr="006C1A98">
        <w:rPr>
          <w:rFonts w:ascii="Times-Roman" w:hAnsi="Times-Roman" w:cs="Times-Roman"/>
          <w:b/>
          <w:sz w:val="21"/>
          <w:szCs w:val="21"/>
          <w:vertAlign w:val="superscript"/>
        </w:rPr>
        <w:t>)</w:t>
      </w:r>
      <w:r w:rsidRPr="006C1A98">
        <w:rPr>
          <w:b/>
          <w:i/>
        </w:rPr>
        <w:t xml:space="preserve"> </w:t>
      </w:r>
      <w:r w:rsidRPr="006C1A98">
        <w:rPr>
          <w:b/>
        </w:rPr>
        <w:t>B</w:t>
      </w:r>
      <w:r>
        <w:rPr>
          <w:b/>
        </w:rPr>
        <w:t>ridge</w:t>
      </w:r>
      <w:r w:rsidRPr="006C1A98">
        <w:rPr>
          <w:b/>
        </w:rPr>
        <w:t xml:space="preserve">, </w:t>
      </w:r>
      <w:r>
        <w:rPr>
          <w:b/>
        </w:rPr>
        <w:t>S</w:t>
      </w:r>
      <w:r w:rsidRPr="006C1A98">
        <w:rPr>
          <w:b/>
        </w:rPr>
        <w:t>. et al. (</w:t>
      </w:r>
      <w:r>
        <w:rPr>
          <w:b/>
        </w:rPr>
        <w:t>1998</w:t>
      </w:r>
      <w:r w:rsidRPr="006C1A98">
        <w:rPr>
          <w:b/>
        </w:rPr>
        <w:t xml:space="preserve">, p. </w:t>
      </w:r>
      <w:r>
        <w:rPr>
          <w:b/>
        </w:rPr>
        <w:t>44</w:t>
      </w:r>
      <w:r w:rsidRPr="006C1A98">
        <w:rPr>
          <w:b/>
        </w:rPr>
        <w:t>)</w:t>
      </w:r>
    </w:p>
    <w:p w:rsidR="00534C22" w:rsidRDefault="00534C22" w:rsidP="00A2761E">
      <w:pPr>
        <w:autoSpaceDE w:val="0"/>
        <w:autoSpaceDN w:val="0"/>
        <w:adjustRightInd w:val="0"/>
        <w:spacing w:after="0" w:line="240" w:lineRule="auto"/>
        <w:jc w:val="both"/>
        <w:rPr>
          <w:rFonts w:ascii="Helvetica" w:hAnsi="Helvetica" w:cs="Helvetica"/>
          <w:sz w:val="19"/>
          <w:szCs w:val="19"/>
        </w:rPr>
      </w:pPr>
    </w:p>
    <w:p w:rsidR="00340F72" w:rsidRDefault="00750331" w:rsidP="00C85A72">
      <w:pPr>
        <w:autoSpaceDE w:val="0"/>
        <w:autoSpaceDN w:val="0"/>
        <w:adjustRightInd w:val="0"/>
        <w:spacing w:after="0" w:line="240" w:lineRule="auto"/>
        <w:jc w:val="both"/>
      </w:pPr>
      <w:r w:rsidRPr="00C85A72">
        <w:t>Now,</w:t>
      </w:r>
      <w:r w:rsidR="00050E15">
        <w:t xml:space="preserve"> if we look at how </w:t>
      </w:r>
      <w:r w:rsidRPr="00C85A72">
        <w:t>the entrepreneur’</w:t>
      </w:r>
      <w:r w:rsidR="00340F72" w:rsidRPr="00C85A72">
        <w:t xml:space="preserve">s personality affects ‘motivation’ in the </w:t>
      </w:r>
      <w:r w:rsidR="00340F72" w:rsidRPr="00050E15">
        <w:rPr>
          <w:u w:val="single"/>
        </w:rPr>
        <w:t>social context</w:t>
      </w:r>
      <w:r w:rsidR="00340F72" w:rsidRPr="00C85A72">
        <w:t xml:space="preserve">, Wickham, P.A. (2006) </w:t>
      </w:r>
      <w:r w:rsidR="00050E15">
        <w:t xml:space="preserve">has </w:t>
      </w:r>
      <w:r w:rsidR="00340F72" w:rsidRPr="00C85A72">
        <w:t>argued that motivation is a behavioral phenomenon which is an integral part of leadership. This behavioral approach is reactive to the entrepreneur’s personality and the situation(s) he faces and</w:t>
      </w:r>
      <w:r w:rsidR="00367DEC">
        <w:t xml:space="preserve"> the</w:t>
      </w:r>
      <w:r w:rsidR="00340F72" w:rsidRPr="00C85A72">
        <w:t xml:space="preserve"> motivation is highly affected by the way people act towards </w:t>
      </w:r>
      <w:r w:rsidR="00367DEC">
        <w:t>the Entrepreneur</w:t>
      </w:r>
      <w:r w:rsidR="00340F72" w:rsidRPr="00C85A72">
        <w:t xml:space="preserve">. </w:t>
      </w:r>
      <w:r w:rsidR="00340F72" w:rsidRPr="006C1A98">
        <w:rPr>
          <w:rFonts w:ascii="Times-Roman" w:hAnsi="Times-Roman" w:cs="Times-Roman"/>
          <w:b/>
          <w:sz w:val="21"/>
          <w:szCs w:val="21"/>
          <w:vertAlign w:val="superscript"/>
        </w:rPr>
        <w:t xml:space="preserve">(1) </w:t>
      </w:r>
      <w:r w:rsidR="00340F72" w:rsidRPr="006F3028">
        <w:rPr>
          <w:b/>
        </w:rPr>
        <w:t>Wickham</w:t>
      </w:r>
      <w:r w:rsidR="00340F72">
        <w:rPr>
          <w:b/>
        </w:rPr>
        <w:t>, P.A.</w:t>
      </w:r>
      <w:r w:rsidR="00340F72" w:rsidRPr="006F3028">
        <w:rPr>
          <w:b/>
        </w:rPr>
        <w:t xml:space="preserve"> (2006, p.</w:t>
      </w:r>
      <w:r w:rsidR="00340F72">
        <w:rPr>
          <w:b/>
        </w:rPr>
        <w:t xml:space="preserve"> 21</w:t>
      </w:r>
      <w:r w:rsidR="00340F72" w:rsidRPr="006F3028">
        <w:rPr>
          <w:b/>
        </w:rPr>
        <w:t>)</w:t>
      </w:r>
      <w:r w:rsidR="00340F72">
        <w:rPr>
          <w:b/>
        </w:rPr>
        <w:t xml:space="preserve"> </w:t>
      </w:r>
      <w:r w:rsidR="00340F72" w:rsidRPr="00C85A72">
        <w:t>He also shared his view that personality develops continuously as a result of social interaction and is expressed in a social setting rather than being innate to the individual”</w:t>
      </w:r>
      <w:r w:rsidR="00340F72">
        <w:rPr>
          <w:rFonts w:ascii="Times-Roman" w:hAnsi="Times-Roman" w:cs="Times-Roman"/>
          <w:sz w:val="21"/>
          <w:szCs w:val="21"/>
        </w:rPr>
        <w:t xml:space="preserve"> </w:t>
      </w:r>
      <w:r w:rsidR="00340F72" w:rsidRPr="006C1A98">
        <w:rPr>
          <w:rFonts w:ascii="Times-Roman" w:hAnsi="Times-Roman" w:cs="Times-Roman"/>
          <w:b/>
          <w:sz w:val="21"/>
          <w:szCs w:val="21"/>
          <w:vertAlign w:val="superscript"/>
        </w:rPr>
        <w:t xml:space="preserve">(1) </w:t>
      </w:r>
      <w:r w:rsidR="00340F72" w:rsidRPr="006F3028">
        <w:rPr>
          <w:b/>
        </w:rPr>
        <w:t xml:space="preserve">Wickham </w:t>
      </w:r>
      <w:r w:rsidR="00111ED6">
        <w:rPr>
          <w:b/>
        </w:rPr>
        <w:t>, P.A.</w:t>
      </w:r>
      <w:r w:rsidR="00111ED6" w:rsidRPr="006F3028">
        <w:rPr>
          <w:b/>
        </w:rPr>
        <w:t xml:space="preserve"> </w:t>
      </w:r>
      <w:r w:rsidR="00340F72" w:rsidRPr="006F3028">
        <w:rPr>
          <w:b/>
        </w:rPr>
        <w:t>(2006, p. 1</w:t>
      </w:r>
      <w:r w:rsidR="00340F72">
        <w:rPr>
          <w:b/>
        </w:rPr>
        <w:t>4</w:t>
      </w:r>
      <w:r w:rsidR="00340F72" w:rsidRPr="006F3028">
        <w:rPr>
          <w:b/>
        </w:rPr>
        <w:t>)</w:t>
      </w:r>
    </w:p>
    <w:p w:rsidR="00C85A72" w:rsidRPr="00C85A72" w:rsidRDefault="00C85A72" w:rsidP="00C85A72">
      <w:pPr>
        <w:autoSpaceDE w:val="0"/>
        <w:autoSpaceDN w:val="0"/>
        <w:adjustRightInd w:val="0"/>
        <w:spacing w:after="0" w:line="240" w:lineRule="auto"/>
        <w:jc w:val="both"/>
      </w:pPr>
    </w:p>
    <w:p w:rsidR="00E65E58" w:rsidRPr="0019340E" w:rsidRDefault="0019340E" w:rsidP="00A2761E">
      <w:pPr>
        <w:jc w:val="both"/>
      </w:pPr>
      <w:r w:rsidRPr="0019340E">
        <w:t>Hence,</w:t>
      </w:r>
      <w:r>
        <w:t xml:space="preserve"> we can say that motivation is the fundamental entrepreneurial element that enables the entrepreneur to pursue his venture by initially recognizing and exploiting the opportunities, makes effective use of his tale</w:t>
      </w:r>
      <w:r w:rsidR="00340F72">
        <w:t>nts, skills, contacts and other</w:t>
      </w:r>
      <w:r>
        <w:t xml:space="preserve"> resources to overcome obstacles</w:t>
      </w:r>
      <w:r w:rsidR="00340F72">
        <w:t xml:space="preserve"> (financial, social or psychological)</w:t>
      </w:r>
      <w:r>
        <w:t>, manages risk within the tolerable limit and exh</w:t>
      </w:r>
      <w:r w:rsidR="00340F72">
        <w:t>ibits continuous</w:t>
      </w:r>
      <w:r>
        <w:t xml:space="preserve"> determination in his/her efforts. All these efforts are the necessary tactics that </w:t>
      </w:r>
      <w:r>
        <w:lastRenderedPageBreak/>
        <w:t>enable to venture to grow and succeed when value is recognized from the customer and for the entrepreneur; this recognition becomes his entrepreneurial success in the form of financial, social or other gain.</w:t>
      </w:r>
      <w:r w:rsidR="00534C22">
        <w:t xml:space="preserve"> This whole entrepreneurial process can be explained by the following diagram</w:t>
      </w:r>
      <w:r w:rsidR="00EA175B">
        <w:t xml:space="preserve"> given by </w:t>
      </w:r>
      <w:r w:rsidR="00EA175B" w:rsidRPr="00EA175B">
        <w:rPr>
          <w:b/>
        </w:rPr>
        <w:t>Bolton, B. et al. (2013)</w:t>
      </w:r>
      <w:r w:rsidR="00EA175B">
        <w:rPr>
          <w:b/>
        </w:rPr>
        <w:t>:</w:t>
      </w:r>
    </w:p>
    <w:p w:rsidR="00F85D7A" w:rsidRPr="00CF5B16" w:rsidRDefault="00F85D7A" w:rsidP="00340F72">
      <w:pPr>
        <w:jc w:val="center"/>
        <w:rPr>
          <w:b/>
          <w:u w:val="single"/>
        </w:rPr>
      </w:pPr>
      <w:r w:rsidRPr="00CF5B16">
        <w:rPr>
          <w:b/>
          <w:u w:val="single"/>
        </w:rPr>
        <w:t>The Entrepreneur process diagram</w:t>
      </w:r>
    </w:p>
    <w:p w:rsidR="00340F72" w:rsidRDefault="00A02D54" w:rsidP="00340F72">
      <w:pPr>
        <w:jc w:val="center"/>
        <w:rPr>
          <w:rFonts w:ascii="Times-Roman" w:hAnsi="Times-Roman" w:cs="Times-Roman"/>
          <w:b/>
          <w:sz w:val="8"/>
          <w:szCs w:val="21"/>
          <w:vertAlign w:val="superscript"/>
        </w:rPr>
      </w:pPr>
      <w:r>
        <w:rPr>
          <w:rFonts w:ascii="TimesNRMTPro" w:eastAsia="TimesNRMTPro" w:cs="TimesNRMTPro"/>
          <w:noProof/>
          <w:sz w:val="20"/>
          <w:szCs w:val="20"/>
        </w:rPr>
        <w:drawing>
          <wp:inline distT="0" distB="0" distL="0" distR="0">
            <wp:extent cx="4545641" cy="3077307"/>
            <wp:effectExtent l="19050" t="0" r="7309"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srcRect/>
                    <a:stretch>
                      <a:fillRect/>
                    </a:stretch>
                  </pic:blipFill>
                  <pic:spPr bwMode="auto">
                    <a:xfrm>
                      <a:off x="0" y="0"/>
                      <a:ext cx="4551027" cy="3080954"/>
                    </a:xfrm>
                    <a:prstGeom prst="rect">
                      <a:avLst/>
                    </a:prstGeom>
                    <a:noFill/>
                    <a:ln w="9525">
                      <a:noFill/>
                      <a:miter lim="800000"/>
                      <a:headEnd/>
                      <a:tailEnd/>
                    </a:ln>
                  </pic:spPr>
                </pic:pic>
              </a:graphicData>
            </a:graphic>
          </wp:inline>
        </w:drawing>
      </w:r>
    </w:p>
    <w:p w:rsidR="008C53AB" w:rsidRPr="005949E4" w:rsidRDefault="005949E4" w:rsidP="005949E4">
      <w:pPr>
        <w:jc w:val="center"/>
        <w:rPr>
          <w:rFonts w:ascii="TimesNRMTPro" w:eastAsia="TimesNRMTPro" w:cs="TimesNRMTPro"/>
          <w:sz w:val="30"/>
          <w:szCs w:val="20"/>
        </w:rPr>
      </w:pPr>
      <w:r>
        <w:rPr>
          <w:b/>
          <w:sz w:val="18"/>
        </w:rPr>
        <w:t>Image Source:</w:t>
      </w:r>
      <w:r w:rsidRPr="005949E4">
        <w:rPr>
          <w:rFonts w:ascii="Times-Roman" w:hAnsi="Times-Roman" w:cs="Times-Roman"/>
          <w:b/>
          <w:sz w:val="18"/>
          <w:szCs w:val="21"/>
          <w:vertAlign w:val="superscript"/>
        </w:rPr>
        <w:t xml:space="preserve"> </w:t>
      </w:r>
      <w:r w:rsidR="00407456" w:rsidRPr="005949E4">
        <w:rPr>
          <w:rFonts w:ascii="Times-Roman" w:hAnsi="Times-Roman" w:cs="Times-Roman"/>
          <w:b/>
          <w:sz w:val="18"/>
          <w:szCs w:val="21"/>
          <w:vertAlign w:val="superscript"/>
        </w:rPr>
        <w:t>(3)</w:t>
      </w:r>
      <w:r w:rsidR="00407456" w:rsidRPr="005949E4">
        <w:rPr>
          <w:b/>
          <w:i/>
          <w:sz w:val="18"/>
        </w:rPr>
        <w:t xml:space="preserve"> </w:t>
      </w:r>
      <w:r w:rsidR="00407456" w:rsidRPr="005949E4">
        <w:rPr>
          <w:b/>
          <w:sz w:val="18"/>
        </w:rPr>
        <w:t>Bolton, B. et al. (2013, p. 33)</w:t>
      </w:r>
    </w:p>
    <w:p w:rsidR="00340F72" w:rsidRPr="00CF5B16" w:rsidRDefault="00340F72" w:rsidP="00A2761E">
      <w:pPr>
        <w:jc w:val="both"/>
        <w:rPr>
          <w:b/>
          <w:color w:val="244061" w:themeColor="accent1" w:themeShade="80"/>
          <w:u w:val="single"/>
        </w:rPr>
      </w:pPr>
      <w:r w:rsidRPr="00CF5B16">
        <w:rPr>
          <w:b/>
          <w:color w:val="244061" w:themeColor="accent1" w:themeShade="80"/>
          <w:u w:val="single"/>
        </w:rPr>
        <w:t>Why I believe motivation is important</w:t>
      </w:r>
    </w:p>
    <w:p w:rsidR="000B5818" w:rsidRDefault="000B5818" w:rsidP="00A2761E">
      <w:pPr>
        <w:jc w:val="both"/>
      </w:pPr>
      <w:r>
        <w:t>During 2006</w:t>
      </w:r>
      <w:r w:rsidR="00EE7006">
        <w:t xml:space="preserve"> when I was 21 years old and was still pursuing my Bachelors in Commerce (B</w:t>
      </w:r>
      <w:r w:rsidR="001C7F74">
        <w:t>.</w:t>
      </w:r>
      <w:r w:rsidR="00EE7006">
        <w:t>Com) degree</w:t>
      </w:r>
      <w:r>
        <w:t xml:space="preserve">, I initiated a small </w:t>
      </w:r>
      <w:r w:rsidR="00EE7006">
        <w:t>time</w:t>
      </w:r>
      <w:r>
        <w:t xml:space="preserve"> business</w:t>
      </w:r>
      <w:r w:rsidR="00DA20E5">
        <w:t xml:space="preserve"> venture</w:t>
      </w:r>
      <w:r w:rsidR="00EE7006">
        <w:t xml:space="preserve"> </w:t>
      </w:r>
      <w:r w:rsidR="00DA20E5">
        <w:t xml:space="preserve">with a friend </w:t>
      </w:r>
      <w:r w:rsidR="00B803EF">
        <w:t>in the form of</w:t>
      </w:r>
      <w:r w:rsidR="00DA20E5">
        <w:t xml:space="preserve"> partnership where he took the responsibility for technical management and I took for marketing and administration. Our business was </w:t>
      </w:r>
      <w:r w:rsidR="00EE7006">
        <w:t>to provide</w:t>
      </w:r>
      <w:r>
        <w:t xml:space="preserve"> internet services </w:t>
      </w:r>
      <w:r w:rsidR="00B803EF">
        <w:t>to</w:t>
      </w:r>
      <w:r>
        <w:t xml:space="preserve"> my </w:t>
      </w:r>
      <w:r w:rsidR="00EE7006">
        <w:t xml:space="preserve">local </w:t>
      </w:r>
      <w:r>
        <w:t xml:space="preserve">neighborhood through a Local Area Network (LAN) </w:t>
      </w:r>
      <w:r w:rsidR="00EE7006">
        <w:t>arrangement</w:t>
      </w:r>
      <w:r w:rsidR="00B803EF">
        <w:t>.</w:t>
      </w:r>
      <w:r w:rsidR="00EE7006">
        <w:t xml:space="preserve"> </w:t>
      </w:r>
      <w:r w:rsidR="00B803EF">
        <w:t>Since</w:t>
      </w:r>
      <w:r w:rsidR="00EE7006">
        <w:t xml:space="preserve"> there was a huge demand for customers looking for an affordable internet solution </w:t>
      </w:r>
      <w:r w:rsidR="00B803EF">
        <w:t>at that time where the monthly charges offered by Internet Service Providers (ISP’s) for a corporate DSL internet package were around 30-40$, we charged around</w:t>
      </w:r>
      <w:r w:rsidR="00EE7006">
        <w:t xml:space="preserve"> </w:t>
      </w:r>
      <w:r w:rsidR="00D01CA3">
        <w:t>$</w:t>
      </w:r>
      <w:r w:rsidR="00EE7006">
        <w:t>7-8 for unlimited</w:t>
      </w:r>
      <w:r w:rsidR="00DA20E5">
        <w:t xml:space="preserve"> internet</w:t>
      </w:r>
      <w:r w:rsidR="00EE7006">
        <w:t xml:space="preserve"> usage</w:t>
      </w:r>
      <w:r w:rsidR="00B803EF">
        <w:t>.</w:t>
      </w:r>
      <w:r w:rsidR="00EE7006">
        <w:t xml:space="preserve"> </w:t>
      </w:r>
      <w:r w:rsidR="00F172DD">
        <w:t>For</w:t>
      </w:r>
      <w:r w:rsidR="00B803EF">
        <w:t xml:space="preserve"> further competitive edge and</w:t>
      </w:r>
      <w:r w:rsidR="00F172DD">
        <w:t xml:space="preserve"> value addition to the customers, we added</w:t>
      </w:r>
      <w:r w:rsidR="00EC545C">
        <w:t xml:space="preserve"> FTP servers for gaming and fileservers</w:t>
      </w:r>
      <w:r w:rsidR="001C7F74">
        <w:t xml:space="preserve">. </w:t>
      </w:r>
      <w:r w:rsidR="00911CAE">
        <w:t>One of the advantages</w:t>
      </w:r>
      <w:r w:rsidR="00DA20E5">
        <w:t xml:space="preserve"> of running this business model </w:t>
      </w:r>
      <w:r w:rsidR="00911CAE">
        <w:t>wa</w:t>
      </w:r>
      <w:r w:rsidR="00EC545C">
        <w:t>s the low set-up cost</w:t>
      </w:r>
      <w:r w:rsidR="00DA20E5">
        <w:t xml:space="preserve"> (</w:t>
      </w:r>
      <w:r w:rsidR="00EC545C">
        <w:t>cost</w:t>
      </w:r>
      <w:r w:rsidR="00DA20E5">
        <w:t xml:space="preserve"> us under $1000) to start our operations. T</w:t>
      </w:r>
      <w:r w:rsidR="00911CAE">
        <w:t xml:space="preserve">he remaining funds to </w:t>
      </w:r>
      <w:r w:rsidR="00DA20E5">
        <w:t xml:space="preserve">cover our monthly expenses came from the monthly billings while the rest came </w:t>
      </w:r>
      <w:r w:rsidR="00911CAE">
        <w:t xml:space="preserve">from the advance payment </w:t>
      </w:r>
      <w:r w:rsidR="00DA20E5">
        <w:t xml:space="preserve">collected </w:t>
      </w:r>
      <w:r w:rsidR="00911CAE">
        <w:t>from customers a</w:t>
      </w:r>
      <w:r w:rsidR="00DA20E5">
        <w:t>s part of the installation fees</w:t>
      </w:r>
      <w:r w:rsidR="00911CAE">
        <w:t xml:space="preserve">.  </w:t>
      </w:r>
      <w:r w:rsidR="00EE7006">
        <w:t xml:space="preserve"> </w:t>
      </w:r>
      <w:r w:rsidR="00911CAE">
        <w:t>We started with 6 users in the first month and due to extensive marketing (customer referral &amp; pamphlets)</w:t>
      </w:r>
      <w:proofErr w:type="gramStart"/>
      <w:r w:rsidR="00911CAE">
        <w:t>,</w:t>
      </w:r>
      <w:proofErr w:type="gramEnd"/>
      <w:r w:rsidR="00911CAE">
        <w:t xml:space="preserve"> we were able to gather 150+ customers </w:t>
      </w:r>
      <w:r w:rsidR="00F172DD">
        <w:t>within the 1st</w:t>
      </w:r>
      <w:r w:rsidR="00911CAE">
        <w:t xml:space="preserve"> year. </w:t>
      </w:r>
      <w:r w:rsidR="00B803EF">
        <w:t xml:space="preserve">After a period of operating for more than 2 years, I saw many challenges with relation to technological setbacks, customer complaints, </w:t>
      </w:r>
      <w:r w:rsidR="0078640E">
        <w:t>and administrative</w:t>
      </w:r>
      <w:r w:rsidR="00B803EF">
        <w:t xml:space="preserve"> issues and ultimately, I decided </w:t>
      </w:r>
      <w:r w:rsidR="00B803EF">
        <w:lastRenderedPageBreak/>
        <w:t xml:space="preserve">to sell it to another interested party as it became from a part time business to a full time work commitment where it was affecting my </w:t>
      </w:r>
      <w:r w:rsidR="0078640E">
        <w:t xml:space="preserve">study </w:t>
      </w:r>
      <w:r w:rsidR="00B803EF">
        <w:t>grades.</w:t>
      </w:r>
    </w:p>
    <w:p w:rsidR="000B3DF0" w:rsidRDefault="00911CAE" w:rsidP="00A2761E">
      <w:pPr>
        <w:jc w:val="both"/>
      </w:pPr>
      <w:r>
        <w:t>At th</w:t>
      </w:r>
      <w:r w:rsidR="000B3DF0">
        <w:t>e</w:t>
      </w:r>
      <w:r>
        <w:t xml:space="preserve"> </w:t>
      </w:r>
      <w:r w:rsidR="000B3DF0">
        <w:t xml:space="preserve">initial stage of my </w:t>
      </w:r>
      <w:r w:rsidR="0078640E">
        <w:t xml:space="preserve">small scale </w:t>
      </w:r>
      <w:r w:rsidR="000B3DF0">
        <w:t>venture</w:t>
      </w:r>
      <w:r>
        <w:t xml:space="preserve">, </w:t>
      </w:r>
      <w:r w:rsidR="00F74546">
        <w:t xml:space="preserve">my motivation was </w:t>
      </w:r>
      <w:r w:rsidR="00CD55ED">
        <w:t xml:space="preserve">primarily </w:t>
      </w:r>
      <w:r w:rsidR="00DA20E5">
        <w:t xml:space="preserve">financial </w:t>
      </w:r>
      <w:r w:rsidR="000B3DF0">
        <w:t>while</w:t>
      </w:r>
      <w:r w:rsidR="00CD55ED">
        <w:t xml:space="preserve"> secondly it </w:t>
      </w:r>
      <w:r w:rsidR="000B3DF0">
        <w:t>was the</w:t>
      </w:r>
      <w:r w:rsidR="00CD55ED">
        <w:t xml:space="preserve"> sense of ownership. I </w:t>
      </w:r>
      <w:r w:rsidR="00D01CA3">
        <w:t>perceived</w:t>
      </w:r>
      <w:r w:rsidR="00CD55ED">
        <w:t xml:space="preserve"> that</w:t>
      </w:r>
      <w:r w:rsidR="00A95086">
        <w:t xml:space="preserve"> business opportunity with</w:t>
      </w:r>
      <w:r w:rsidR="0022582F">
        <w:t xml:space="preserve"> little challenges and high feasibility</w:t>
      </w:r>
      <w:r w:rsidR="00D01CA3">
        <w:t>/returns</w:t>
      </w:r>
      <w:r>
        <w:t xml:space="preserve"> </w:t>
      </w:r>
      <w:r w:rsidR="0022582F">
        <w:t>(</w:t>
      </w:r>
      <w:r>
        <w:t xml:space="preserve">low </w:t>
      </w:r>
      <w:r w:rsidR="00F74546">
        <w:t xml:space="preserve">business </w:t>
      </w:r>
      <w:r>
        <w:t>set-up cost</w:t>
      </w:r>
      <w:r w:rsidR="00EC545C">
        <w:t xml:space="preserve">, </w:t>
      </w:r>
      <w:r w:rsidR="0022582F">
        <w:t xml:space="preserve">high </w:t>
      </w:r>
      <w:r w:rsidR="00552FB1">
        <w:t>customer demand and low</w:t>
      </w:r>
      <w:r w:rsidR="006A1F03">
        <w:t xml:space="preserve"> competition</w:t>
      </w:r>
      <w:r w:rsidR="0022582F">
        <w:t>)</w:t>
      </w:r>
      <w:r w:rsidR="00F74546">
        <w:t>.</w:t>
      </w:r>
      <w:r w:rsidR="000B3DF0">
        <w:t xml:space="preserve"> But as time passed by</w:t>
      </w:r>
      <w:r w:rsidR="00B803EF">
        <w:t xml:space="preserve">, I started to realize </w:t>
      </w:r>
      <w:r w:rsidR="000B3DF0">
        <w:t xml:space="preserve">that the moment I enjoyed most was serving the customer </w:t>
      </w:r>
      <w:r w:rsidR="00D01CA3">
        <w:t xml:space="preserve">trying to add value </w:t>
      </w:r>
      <w:r w:rsidR="000B3DF0">
        <w:t>and the</w:t>
      </w:r>
      <w:r w:rsidR="00D01CA3">
        <w:t xml:space="preserve"> positive feedback which turned to recognition and thus</w:t>
      </w:r>
      <w:r w:rsidR="000B3DF0">
        <w:t xml:space="preserve"> increased my sense of achievement. Being customer driven and providing valuable services</w:t>
      </w:r>
      <w:r w:rsidR="00D01CA3">
        <w:t>, my mindset had</w:t>
      </w:r>
      <w:r w:rsidR="000B3DF0">
        <w:t xml:space="preserve"> </w:t>
      </w:r>
      <w:r w:rsidR="00EC545C">
        <w:t>slowly</w:t>
      </w:r>
      <w:r w:rsidR="00F1079A">
        <w:t xml:space="preserve"> transformed</w:t>
      </w:r>
      <w:r w:rsidR="00D01CA3">
        <w:t xml:space="preserve"> </w:t>
      </w:r>
      <w:r w:rsidR="00F1079A">
        <w:t>into</w:t>
      </w:r>
      <w:r w:rsidR="00EC545C">
        <w:t xml:space="preserve"> </w:t>
      </w:r>
      <w:r w:rsidR="0022582F">
        <w:t xml:space="preserve">an entrepreneurial </w:t>
      </w:r>
      <w:r w:rsidR="00F1079A">
        <w:t>personality</w:t>
      </w:r>
      <w:r w:rsidR="00D01CA3">
        <w:t xml:space="preserve"> i.e. where my main source of motivation was not from the incentives of the venture but from the satisfaction derived by meeting the customer’s needs and expectations</w:t>
      </w:r>
      <w:r w:rsidR="00EC545C">
        <w:t>.</w:t>
      </w:r>
      <w:r w:rsidR="000B3DF0">
        <w:t xml:space="preserve"> </w:t>
      </w:r>
    </w:p>
    <w:p w:rsidR="00370C63" w:rsidRPr="00370C63" w:rsidRDefault="00370C63" w:rsidP="00A2761E">
      <w:pPr>
        <w:jc w:val="both"/>
        <w:rPr>
          <w:b/>
          <w:color w:val="244061" w:themeColor="accent1" w:themeShade="80"/>
          <w:u w:val="single"/>
        </w:rPr>
      </w:pPr>
      <w:r>
        <w:rPr>
          <w:b/>
          <w:color w:val="244061" w:themeColor="accent1" w:themeShade="80"/>
          <w:u w:val="single"/>
        </w:rPr>
        <w:t>How organizing special moments for others became a passion and subsequently, a venture</w:t>
      </w:r>
    </w:p>
    <w:p w:rsidR="009671F6" w:rsidRDefault="000B3DF0" w:rsidP="00A2761E">
      <w:pPr>
        <w:jc w:val="both"/>
      </w:pPr>
      <w:r>
        <w:t xml:space="preserve">Now coming forward to early 2017, one of my </w:t>
      </w:r>
      <w:r w:rsidR="0078640E">
        <w:t>friends</w:t>
      </w:r>
      <w:r>
        <w:t xml:space="preserve"> had started an event management company called “The Planners Lounge”. </w:t>
      </w:r>
      <w:r w:rsidR="0078640E">
        <w:t>Some of the things</w:t>
      </w:r>
      <w:r w:rsidR="00CC0C16">
        <w:t xml:space="preserve"> which I saw</w:t>
      </w:r>
      <w:r w:rsidR="0078640E">
        <w:t xml:space="preserve"> common between</w:t>
      </w:r>
      <w:r>
        <w:t xml:space="preserve"> my previous small business entrepreneurship and his venture that we both</w:t>
      </w:r>
      <w:r w:rsidR="001D77E7">
        <w:t xml:space="preserve"> can be categorized as</w:t>
      </w:r>
      <w:r>
        <w:t xml:space="preserve"> service providers</w:t>
      </w:r>
      <w:r w:rsidR="0078640E">
        <w:t>, we both started with very little</w:t>
      </w:r>
      <w:r w:rsidR="00CC0C16">
        <w:t xml:space="preserve"> or almost no</w:t>
      </w:r>
      <w:r w:rsidR="0078640E">
        <w:t xml:space="preserve"> capital and</w:t>
      </w:r>
      <w:r>
        <w:t xml:space="preserve"> </w:t>
      </w:r>
      <w:r w:rsidR="0078640E">
        <w:t>we both had to rely extensively on</w:t>
      </w:r>
      <w:r w:rsidR="001D77E7">
        <w:t xml:space="preserve"> people management</w:t>
      </w:r>
      <w:r w:rsidR="0078640E">
        <w:t xml:space="preserve"> and marketing skills</w:t>
      </w:r>
      <w:r>
        <w:t>.</w:t>
      </w:r>
      <w:r w:rsidR="0078640E">
        <w:t xml:space="preserve"> For him, </w:t>
      </w:r>
      <w:r w:rsidR="001D77E7">
        <w:t xml:space="preserve">the </w:t>
      </w:r>
      <w:r w:rsidR="0078640E">
        <w:t xml:space="preserve">entrepreneurial idea for establishing an event management company was the satisfaction he </w:t>
      </w:r>
      <w:r w:rsidR="001D77E7">
        <w:t>got</w:t>
      </w:r>
      <w:r w:rsidR="0078640E">
        <w:t xml:space="preserve"> in making </w:t>
      </w:r>
      <w:r w:rsidR="001D77E7">
        <w:t>events and</w:t>
      </w:r>
      <w:r w:rsidR="0078640E">
        <w:t xml:space="preserve"> moments </w:t>
      </w:r>
      <w:r w:rsidR="001D77E7">
        <w:t xml:space="preserve">memorable </w:t>
      </w:r>
      <w:r w:rsidR="0078640E">
        <w:t xml:space="preserve">for others. </w:t>
      </w:r>
      <w:r w:rsidR="009671F6">
        <w:t>I still remember that art and designs always inspired him and presentation of something was the most essential to him. The first project he ever did was in 201</w:t>
      </w:r>
      <w:r w:rsidR="00A73740">
        <w:t>6</w:t>
      </w:r>
      <w:r w:rsidR="009671F6">
        <w:t xml:space="preserve"> along with his friends for a birthday party where he accepted it, not to pursue it as a future career but as a mere interest and hobby to test his creativity skills. But afterwards, he never stopped taking </w:t>
      </w:r>
      <w:r w:rsidR="00BF3857">
        <w:t xml:space="preserve">interest in this </w:t>
      </w:r>
      <w:r w:rsidR="00CC0C16">
        <w:t>field</w:t>
      </w:r>
      <w:r w:rsidR="00BF3857">
        <w:t xml:space="preserve"> and subsequently he launched his own page on social media to showcase his small entrepreneurial profile and his successfully executed projects. </w:t>
      </w:r>
    </w:p>
    <w:p w:rsidR="00EC545C" w:rsidRDefault="0078640E" w:rsidP="00A2761E">
      <w:pPr>
        <w:jc w:val="both"/>
      </w:pPr>
      <w:r>
        <w:t xml:space="preserve">For him, client satisfaction fuelled his aspiration and motivation to do more. </w:t>
      </w:r>
      <w:r w:rsidR="005B3058">
        <w:t xml:space="preserve">All the motivational factors which I have discussed through this paper, well applies to his </w:t>
      </w:r>
      <w:r w:rsidR="002618F8">
        <w:t>case</w:t>
      </w:r>
      <w:r w:rsidR="005B3058">
        <w:t>.</w:t>
      </w:r>
      <w:r>
        <w:t xml:space="preserve"> </w:t>
      </w:r>
      <w:r w:rsidR="002618F8" w:rsidRPr="002618F8">
        <w:t xml:space="preserve">For him, the sheer satisfaction derived by the sense of </w:t>
      </w:r>
      <w:r w:rsidR="002618F8">
        <w:t xml:space="preserve">encouragement, recognition, achievement and </w:t>
      </w:r>
      <w:r w:rsidR="002618F8" w:rsidRPr="002618F8">
        <w:t xml:space="preserve">ownership, the nature of challenges arising by facing different cultures/society during his event management work, the psychological and social factor on </w:t>
      </w:r>
      <w:r w:rsidR="002618F8">
        <w:t xml:space="preserve">his </w:t>
      </w:r>
      <w:r w:rsidR="002618F8" w:rsidRPr="002618F8">
        <w:t xml:space="preserve">motivation </w:t>
      </w:r>
      <w:r w:rsidR="002618F8">
        <w:t>respect to</w:t>
      </w:r>
      <w:r w:rsidR="002618F8" w:rsidRPr="002618F8">
        <w:t xml:space="preserve"> deliver</w:t>
      </w:r>
      <w:r w:rsidR="002618F8">
        <w:t>ing</w:t>
      </w:r>
      <w:r w:rsidR="002618F8" w:rsidRPr="002618F8">
        <w:t xml:space="preserve"> quality work on time</w:t>
      </w:r>
      <w:r w:rsidR="002618F8">
        <w:t xml:space="preserve"> by understanding customer’s expectation</w:t>
      </w:r>
      <w:r w:rsidR="002618F8" w:rsidRPr="002618F8">
        <w:t>,</w:t>
      </w:r>
      <w:r w:rsidR="002618F8">
        <w:t xml:space="preserve"> risks by implementing </w:t>
      </w:r>
      <w:r w:rsidR="002618F8" w:rsidRPr="002618F8">
        <w:t>creative ideas in his event planning and adapt to changing env</w:t>
      </w:r>
      <w:r w:rsidR="002618F8">
        <w:t>ironment to meet customer needs are all the elements that keeps him motivated.</w:t>
      </w:r>
      <w:r w:rsidR="007865AB">
        <w:t xml:space="preserve"> For him, this venture which he started as a hobby has become his passion and the happy faces of his clients </w:t>
      </w:r>
      <w:r w:rsidR="00E71FF8">
        <w:t xml:space="preserve">whom he diligently serves </w:t>
      </w:r>
      <w:r w:rsidR="007865AB">
        <w:t>make it worthwhile his entrepreneurial efforts.</w:t>
      </w:r>
    </w:p>
    <w:p w:rsidR="006013BB" w:rsidRPr="00CF5B16" w:rsidRDefault="00C85A72" w:rsidP="00A2761E">
      <w:pPr>
        <w:jc w:val="both"/>
        <w:rPr>
          <w:b/>
          <w:color w:val="244061" w:themeColor="accent1" w:themeShade="80"/>
          <w:u w:val="single"/>
        </w:rPr>
      </w:pPr>
      <w:r w:rsidRPr="00CF5B16">
        <w:rPr>
          <w:b/>
          <w:color w:val="244061" w:themeColor="accent1" w:themeShade="80"/>
          <w:u w:val="single"/>
        </w:rPr>
        <w:t>Conclusion</w:t>
      </w:r>
    </w:p>
    <w:p w:rsidR="00B36230" w:rsidRPr="00B36230" w:rsidRDefault="006013BB" w:rsidP="00A2761E">
      <w:pPr>
        <w:jc w:val="both"/>
      </w:pPr>
      <w:r>
        <w:t xml:space="preserve">After </w:t>
      </w:r>
      <w:r w:rsidR="00256A5E">
        <w:t>reflecting on</w:t>
      </w:r>
      <w:r>
        <w:t xml:space="preserve"> my previous experience</w:t>
      </w:r>
      <w:r w:rsidR="00256A5E">
        <w:t>s to the current</w:t>
      </w:r>
      <w:r>
        <w:t xml:space="preserve"> knowledge </w:t>
      </w:r>
      <w:r w:rsidR="00256A5E">
        <w:t xml:space="preserve">I have </w:t>
      </w:r>
      <w:r>
        <w:t xml:space="preserve">gained by </w:t>
      </w:r>
      <w:r w:rsidR="005B3058">
        <w:t>going through</w:t>
      </w:r>
      <w:r>
        <w:t xml:space="preserve"> authent</w:t>
      </w:r>
      <w:r w:rsidR="005B3058">
        <w:t xml:space="preserve">ic publications, recent forum </w:t>
      </w:r>
      <w:r>
        <w:t>discussion</w:t>
      </w:r>
      <w:r w:rsidR="005B3058">
        <w:t>s</w:t>
      </w:r>
      <w:r>
        <w:t xml:space="preserve"> </w:t>
      </w:r>
      <w:r w:rsidR="005B3058">
        <w:t>by</w:t>
      </w:r>
      <w:r>
        <w:t xml:space="preserve"> my MBA colleagues</w:t>
      </w:r>
      <w:r w:rsidR="005B3058">
        <w:t xml:space="preserve"> and the case study of my friend</w:t>
      </w:r>
      <w:r>
        <w:t>, I strongly support the notion that ‘motivation’ is one of the main driving</w:t>
      </w:r>
      <w:r w:rsidR="00256A5E">
        <w:t xml:space="preserve"> </w:t>
      </w:r>
      <w:r w:rsidR="00256A5E">
        <w:lastRenderedPageBreak/>
        <w:t>behavioral</w:t>
      </w:r>
      <w:r>
        <w:t xml:space="preserve"> force which</w:t>
      </w:r>
      <w:r w:rsidR="00256A5E">
        <w:t xml:space="preserve"> aids the Entrepreneur </w:t>
      </w:r>
      <w:r w:rsidR="00606ADA">
        <w:t xml:space="preserve">from </w:t>
      </w:r>
      <w:r w:rsidR="00256A5E">
        <w:t xml:space="preserve">his initial </w:t>
      </w:r>
      <w:r>
        <w:t>inception</w:t>
      </w:r>
      <w:r w:rsidR="00606ADA">
        <w:t xml:space="preserve"> of the idea,</w:t>
      </w:r>
      <w:r>
        <w:t xml:space="preserve"> to</w:t>
      </w:r>
      <w:r w:rsidR="00256A5E">
        <w:t xml:space="preserve"> the subsequent</w:t>
      </w:r>
      <w:r>
        <w:t xml:space="preserve"> venture formation</w:t>
      </w:r>
      <w:r w:rsidR="00256A5E">
        <w:t xml:space="preserve"> and ultimately, to </w:t>
      </w:r>
      <w:r w:rsidR="005B3058">
        <w:t>subsequent</w:t>
      </w:r>
      <w:r w:rsidR="00256A5E">
        <w:t xml:space="preserve"> venture growth. But we should realize that</w:t>
      </w:r>
      <w:r w:rsidR="00B36230">
        <w:t xml:space="preserve"> for positive entrepreneurial performance and</w:t>
      </w:r>
      <w:r w:rsidR="00256A5E">
        <w:t xml:space="preserve"> entrepreneurial motivation, cognitive factors (ability, intelligence and skills) and external factors (e.g., the status of the economy, the availability of venture capital, the actions of competitors, and government regulations) are also </w:t>
      </w:r>
      <w:r w:rsidR="00501B51">
        <w:t>vital elements</w:t>
      </w:r>
      <w:r w:rsidR="00256A5E">
        <w:t xml:space="preserve"> for a successful entrepreneurship.</w:t>
      </w:r>
      <w:r w:rsidR="00B36230">
        <w:t xml:space="preserve"> This agrees with Wickham (2006) who stated that e</w:t>
      </w:r>
      <w:r w:rsidR="00B36230" w:rsidRPr="006F3028">
        <w:t>ntrepreneurial performance results from a combination of industry knowledge, general</w:t>
      </w:r>
      <w:r w:rsidR="00B36230">
        <w:t xml:space="preserve"> </w:t>
      </w:r>
      <w:r w:rsidR="00B36230" w:rsidRPr="006F3028">
        <w:t>management skills, people skills and personal motivatio</w:t>
      </w:r>
      <w:r w:rsidR="00B36230">
        <w:t>n</w:t>
      </w:r>
      <w:r w:rsidR="00B36230" w:rsidRPr="00FD6ADA">
        <w:rPr>
          <w:rFonts w:ascii="Times-Roman" w:hAnsi="Times-Roman" w:cs="Times-Roman"/>
          <w:sz w:val="21"/>
          <w:szCs w:val="21"/>
          <w:vertAlign w:val="superscript"/>
        </w:rPr>
        <w:t xml:space="preserve"> </w:t>
      </w:r>
      <w:r w:rsidR="00B36230" w:rsidRPr="006C1A98">
        <w:rPr>
          <w:rFonts w:ascii="Times-Roman" w:hAnsi="Times-Roman" w:cs="Times-Roman"/>
          <w:b/>
          <w:sz w:val="21"/>
          <w:szCs w:val="21"/>
          <w:vertAlign w:val="superscript"/>
        </w:rPr>
        <w:t xml:space="preserve">(1) </w:t>
      </w:r>
      <w:r w:rsidR="00B36230" w:rsidRPr="006F3028">
        <w:rPr>
          <w:b/>
        </w:rPr>
        <w:t>Wickham (2006, p. 19)</w:t>
      </w:r>
      <w:r w:rsidR="0022582F">
        <w:t xml:space="preserve"> </w:t>
      </w:r>
    </w:p>
    <w:p w:rsidR="000B3DF0" w:rsidRDefault="00B36230" w:rsidP="00A2761E">
      <w:pPr>
        <w:jc w:val="both"/>
        <w:rPr>
          <w:b/>
          <w:u w:val="single"/>
        </w:rPr>
      </w:pPr>
      <w:r w:rsidRPr="00B36230">
        <w:t>Finally, I would like to give a reference to</w:t>
      </w:r>
      <w:r>
        <w:rPr>
          <w:b/>
        </w:rPr>
        <w:t xml:space="preserve"> </w:t>
      </w:r>
      <w:r w:rsidRPr="00B36230">
        <w:t xml:space="preserve">the </w:t>
      </w:r>
      <w:r w:rsidR="004849FA">
        <w:t>published research</w:t>
      </w:r>
      <w:r w:rsidRPr="00B36230">
        <w:t xml:space="preserve"> by</w:t>
      </w:r>
      <w:r>
        <w:rPr>
          <w:b/>
        </w:rPr>
        <w:t xml:space="preserve"> </w:t>
      </w:r>
      <w:r w:rsidR="00501B51">
        <w:rPr>
          <w:b/>
        </w:rPr>
        <w:t>S</w:t>
      </w:r>
      <w:r w:rsidR="0074337C" w:rsidRPr="007D0F11">
        <w:rPr>
          <w:b/>
        </w:rPr>
        <w:t>hane, S., Locke, E. A., &amp; Collins, C. J. (2012</w:t>
      </w:r>
      <w:r w:rsidR="0074337C">
        <w:rPr>
          <w:b/>
        </w:rPr>
        <w:t>)</w:t>
      </w:r>
      <w:r>
        <w:rPr>
          <w:b/>
        </w:rPr>
        <w:t xml:space="preserve"> </w:t>
      </w:r>
      <w:r w:rsidRPr="00B36230">
        <w:t>wh</w:t>
      </w:r>
      <w:r w:rsidR="00C4763E">
        <w:t>ere they</w:t>
      </w:r>
      <w:r w:rsidR="0074337C">
        <w:t xml:space="preserve"> outlined the elements </w:t>
      </w:r>
      <w:r w:rsidR="00C4763E">
        <w:t>for</w:t>
      </w:r>
      <w:r w:rsidR="0074337C">
        <w:t xml:space="preserve"> entrepreneurial motivation </w:t>
      </w:r>
      <w:r w:rsidR="00C4763E">
        <w:t>and defined its importance</w:t>
      </w:r>
      <w:r w:rsidR="0074337C">
        <w:t xml:space="preserve"> in the entrepreneurial </w:t>
      </w:r>
      <w:r w:rsidR="00C4763E">
        <w:t>process</w:t>
      </w:r>
      <w:r w:rsidR="0074337C">
        <w:t>.</w:t>
      </w:r>
      <w:r w:rsidR="0074337C" w:rsidRPr="007D0F11">
        <w:rPr>
          <w:b/>
        </w:rPr>
        <w:t xml:space="preserve"> </w:t>
      </w:r>
      <w:r w:rsidR="0074337C">
        <w:t xml:space="preserve">They argued that all human action is the result of motivational and cognitive factors </w:t>
      </w:r>
      <w:r w:rsidR="0074337C">
        <w:rPr>
          <w:rFonts w:ascii="Times-Roman" w:hAnsi="Times-Roman" w:cs="Times-Roman"/>
          <w:sz w:val="21"/>
          <w:szCs w:val="21"/>
          <w:vertAlign w:val="superscript"/>
        </w:rPr>
        <w:t>(7)</w:t>
      </w:r>
      <w:r w:rsidR="001B1332">
        <w:rPr>
          <w:rFonts w:ascii="Times-Roman" w:hAnsi="Times-Roman" w:cs="Times-Roman"/>
          <w:sz w:val="21"/>
          <w:szCs w:val="21"/>
          <w:vertAlign w:val="superscript"/>
        </w:rPr>
        <w:t xml:space="preserve"> </w:t>
      </w:r>
      <w:r w:rsidR="0074337C">
        <w:t xml:space="preserve">(Locke, 2000a). It was also stated that external factors </w:t>
      </w:r>
      <w:r w:rsidR="001B1332">
        <w:t>also play</w:t>
      </w:r>
      <w:r w:rsidR="00C4763E">
        <w:t>s</w:t>
      </w:r>
      <w:r w:rsidR="001B1332">
        <w:t xml:space="preserve"> a role but being considered to be a constant element, human motivation is the most critical element for the entrepreneurial process.</w:t>
      </w:r>
      <w:r w:rsidR="001B1332">
        <w:rPr>
          <w:b/>
        </w:rPr>
        <w:t xml:space="preserve"> </w:t>
      </w:r>
      <w:r w:rsidR="007D0F11">
        <w:t xml:space="preserve"> </w:t>
      </w:r>
      <w:r w:rsidR="007D0F11" w:rsidRPr="007D0F11">
        <w:rPr>
          <w:rFonts w:ascii="Times-Roman" w:hAnsi="Times-Roman" w:cs="Times-Roman"/>
          <w:b/>
          <w:sz w:val="21"/>
          <w:szCs w:val="21"/>
          <w:vertAlign w:val="superscript"/>
        </w:rPr>
        <w:t xml:space="preserve">(6)  </w:t>
      </w:r>
      <w:r w:rsidR="007D0F11" w:rsidRPr="007D0F11">
        <w:rPr>
          <w:b/>
        </w:rPr>
        <w:t>Shane, S., Locke, E. A., &amp; Collins, C. J. (2012, p.04)</w:t>
      </w:r>
    </w:p>
    <w:p w:rsidR="00EC545C" w:rsidRPr="0091625E" w:rsidRDefault="0091625E" w:rsidP="00A2761E">
      <w:pPr>
        <w:jc w:val="both"/>
        <w:rPr>
          <w:b/>
          <w:u w:val="single"/>
        </w:rPr>
      </w:pPr>
      <w:r w:rsidRPr="0091625E">
        <w:rPr>
          <w:b/>
          <w:u w:val="single"/>
        </w:rPr>
        <w:t>References:</w:t>
      </w:r>
    </w:p>
    <w:p w:rsidR="006D5585" w:rsidRPr="004849FA" w:rsidRDefault="006D5585" w:rsidP="00A2761E">
      <w:pPr>
        <w:jc w:val="both"/>
        <w:rPr>
          <w:rFonts w:ascii="Calibri" w:hAnsi="Calibri" w:cs="Calibri"/>
          <w:sz w:val="20"/>
          <w:szCs w:val="18"/>
        </w:rPr>
      </w:pPr>
      <w:r w:rsidRPr="004849FA">
        <w:rPr>
          <w:rFonts w:ascii="Times-Roman" w:hAnsi="Times-Roman" w:cs="Times-Roman"/>
          <w:sz w:val="23"/>
          <w:szCs w:val="21"/>
          <w:vertAlign w:val="superscript"/>
        </w:rPr>
        <w:t xml:space="preserve">(1) </w:t>
      </w:r>
      <w:hyperlink r:id="rId10" w:history="1">
        <w:r w:rsidRPr="004849FA">
          <w:rPr>
            <w:sz w:val="20"/>
            <w:szCs w:val="18"/>
          </w:rPr>
          <w:t>Philip A. Wickham</w:t>
        </w:r>
      </w:hyperlink>
      <w:r w:rsidRPr="004849FA">
        <w:rPr>
          <w:rStyle w:val="a-declarative"/>
          <w:rFonts w:ascii="Arial" w:hAnsi="Arial" w:cs="Arial"/>
          <w:color w:val="002F36"/>
          <w:sz w:val="20"/>
          <w:szCs w:val="18"/>
          <w:shd w:val="clear" w:color="auto" w:fill="FFFFFF"/>
        </w:rPr>
        <w:t> </w:t>
      </w:r>
      <w:r w:rsidRPr="004849FA">
        <w:rPr>
          <w:sz w:val="20"/>
          <w:szCs w:val="18"/>
        </w:rPr>
        <w:t xml:space="preserve"> (2006)</w:t>
      </w:r>
      <w:r w:rsidRPr="004849FA">
        <w:rPr>
          <w:i/>
          <w:sz w:val="20"/>
          <w:szCs w:val="18"/>
        </w:rPr>
        <w:t xml:space="preserve">. </w:t>
      </w:r>
      <w:proofErr w:type="gramStart"/>
      <w:r w:rsidRPr="004849FA">
        <w:rPr>
          <w:i/>
          <w:iCs/>
          <w:sz w:val="20"/>
          <w:szCs w:val="18"/>
        </w:rPr>
        <w:t>Strategic Entrepreneurship (4th Ed.</w:t>
      </w:r>
      <w:r w:rsidRPr="004849FA">
        <w:rPr>
          <w:i/>
          <w:sz w:val="20"/>
          <w:szCs w:val="18"/>
        </w:rPr>
        <w:t>).</w:t>
      </w:r>
      <w:proofErr w:type="gramEnd"/>
      <w:r w:rsidRPr="004849FA">
        <w:rPr>
          <w:sz w:val="20"/>
          <w:szCs w:val="18"/>
        </w:rPr>
        <w:t xml:space="preserve">  Harlow: FT Prentice Hall </w:t>
      </w:r>
      <w:r w:rsidRPr="004849FA">
        <w:rPr>
          <w:rFonts w:ascii="Calibri" w:hAnsi="Calibri" w:cs="Calibri"/>
          <w:sz w:val="20"/>
          <w:szCs w:val="18"/>
        </w:rPr>
        <w:t xml:space="preserve">[e-book]. Available at: </w:t>
      </w:r>
      <w:r w:rsidRPr="004849FA">
        <w:rPr>
          <w:rStyle w:val="Hyperlink"/>
          <w:sz w:val="20"/>
          <w:szCs w:val="18"/>
        </w:rPr>
        <w:t>https://www.amazon.com/Strategic-Entrepreneurship-4th-Philip-Wickham/dp/027370642X</w:t>
      </w:r>
      <w:r w:rsidRPr="004849FA">
        <w:rPr>
          <w:rFonts w:ascii="Calibri" w:hAnsi="Calibri" w:cs="Calibri"/>
          <w:sz w:val="20"/>
          <w:szCs w:val="18"/>
        </w:rPr>
        <w:t xml:space="preserve"> [Accessed: 24</w:t>
      </w:r>
      <w:r w:rsidRPr="004849FA">
        <w:rPr>
          <w:rFonts w:ascii="Calibri" w:hAnsi="Calibri" w:cs="Calibri"/>
          <w:sz w:val="20"/>
          <w:szCs w:val="18"/>
          <w:vertAlign w:val="superscript"/>
        </w:rPr>
        <w:t>th</w:t>
      </w:r>
      <w:r w:rsidRPr="004849FA">
        <w:rPr>
          <w:rFonts w:ascii="Calibri" w:hAnsi="Calibri" w:cs="Calibri"/>
          <w:sz w:val="20"/>
          <w:szCs w:val="18"/>
        </w:rPr>
        <w:t xml:space="preserve"> October 2017].</w:t>
      </w:r>
    </w:p>
    <w:p w:rsidR="006D5585" w:rsidRPr="004849FA" w:rsidRDefault="006D5585" w:rsidP="00A2761E">
      <w:pPr>
        <w:jc w:val="both"/>
        <w:rPr>
          <w:rFonts w:ascii="Calibri" w:hAnsi="Calibri" w:cs="Calibri"/>
          <w:sz w:val="20"/>
          <w:szCs w:val="18"/>
        </w:rPr>
      </w:pPr>
      <w:proofErr w:type="gramStart"/>
      <w:r w:rsidRPr="004849FA">
        <w:rPr>
          <w:rFonts w:ascii="Times-Roman" w:hAnsi="Times-Roman" w:cs="Times-Roman"/>
          <w:sz w:val="23"/>
          <w:szCs w:val="21"/>
          <w:vertAlign w:val="superscript"/>
        </w:rPr>
        <w:t xml:space="preserve">(2) </w:t>
      </w:r>
      <w:hyperlink r:id="rId11" w:history="1">
        <w:r w:rsidRPr="004849FA">
          <w:rPr>
            <w:sz w:val="20"/>
            <w:szCs w:val="18"/>
          </w:rPr>
          <w:t>Paul Burns</w:t>
        </w:r>
      </w:hyperlink>
      <w:r w:rsidRPr="004849FA">
        <w:rPr>
          <w:sz w:val="20"/>
          <w:szCs w:val="18"/>
        </w:rPr>
        <w:t> and </w:t>
      </w:r>
      <w:hyperlink r:id="rId12" w:history="1">
        <w:r w:rsidRPr="004849FA">
          <w:rPr>
            <w:sz w:val="20"/>
            <w:szCs w:val="18"/>
          </w:rPr>
          <w:t>Jim Dewhurst</w:t>
        </w:r>
      </w:hyperlink>
      <w:r w:rsidRPr="004849FA">
        <w:rPr>
          <w:sz w:val="20"/>
          <w:szCs w:val="18"/>
        </w:rPr>
        <w:t xml:space="preserve"> (1996).</w:t>
      </w:r>
      <w:proofErr w:type="gramEnd"/>
      <w:r w:rsidRPr="004849FA">
        <w:rPr>
          <w:sz w:val="20"/>
          <w:szCs w:val="18"/>
        </w:rPr>
        <w:t xml:space="preserve"> </w:t>
      </w:r>
      <w:r w:rsidRPr="004849FA">
        <w:rPr>
          <w:i/>
          <w:iCs/>
          <w:sz w:val="20"/>
          <w:szCs w:val="18"/>
        </w:rPr>
        <w:t>Small business and Entrepreneurship (2nd Ed)</w:t>
      </w:r>
      <w:r w:rsidRPr="004849FA">
        <w:rPr>
          <w:sz w:val="20"/>
          <w:szCs w:val="18"/>
        </w:rPr>
        <w:t xml:space="preserve"> Basingstoke: Palgrave, Macmillan </w:t>
      </w:r>
      <w:r w:rsidRPr="004849FA">
        <w:rPr>
          <w:rFonts w:ascii="Calibri" w:hAnsi="Calibri" w:cs="Calibri"/>
          <w:sz w:val="20"/>
          <w:szCs w:val="18"/>
        </w:rPr>
        <w:t xml:space="preserve">[e-book]. Available at:  </w:t>
      </w:r>
      <w:hyperlink r:id="rId13" w:history="1">
        <w:r w:rsidRPr="004849FA">
          <w:rPr>
            <w:rStyle w:val="Hyperlink"/>
            <w:rFonts w:ascii="Calibri" w:hAnsi="Calibri" w:cs="Calibri"/>
            <w:sz w:val="20"/>
            <w:szCs w:val="18"/>
          </w:rPr>
          <w:t>https://link.springer.com/book/10.1007/978-1-349-24911-4</w:t>
        </w:r>
      </w:hyperlink>
      <w:r w:rsidRPr="004849FA">
        <w:rPr>
          <w:rFonts w:ascii="Calibri" w:hAnsi="Calibri" w:cs="Calibri"/>
          <w:sz w:val="20"/>
          <w:szCs w:val="18"/>
        </w:rPr>
        <w:t xml:space="preserve"> [Accessed: 28</w:t>
      </w:r>
      <w:r w:rsidRPr="004849FA">
        <w:rPr>
          <w:rFonts w:ascii="Calibri" w:hAnsi="Calibri" w:cs="Calibri"/>
          <w:sz w:val="20"/>
          <w:szCs w:val="18"/>
          <w:vertAlign w:val="superscript"/>
        </w:rPr>
        <w:t>th</w:t>
      </w:r>
      <w:r w:rsidRPr="004849FA">
        <w:rPr>
          <w:rFonts w:ascii="Calibri" w:hAnsi="Calibri" w:cs="Calibri"/>
          <w:sz w:val="20"/>
          <w:szCs w:val="18"/>
        </w:rPr>
        <w:t xml:space="preserve"> October 2017].</w:t>
      </w:r>
    </w:p>
    <w:p w:rsidR="006D5585" w:rsidRPr="004849FA" w:rsidRDefault="006D5585" w:rsidP="00A2761E">
      <w:pPr>
        <w:jc w:val="both"/>
        <w:rPr>
          <w:rFonts w:ascii="Calibri" w:hAnsi="Calibri" w:cs="Calibri"/>
          <w:sz w:val="24"/>
        </w:rPr>
      </w:pPr>
      <w:proofErr w:type="gramStart"/>
      <w:r w:rsidRPr="004849FA">
        <w:rPr>
          <w:rFonts w:ascii="Times-Roman" w:hAnsi="Times-Roman" w:cs="Times-Roman"/>
          <w:sz w:val="23"/>
          <w:szCs w:val="21"/>
          <w:vertAlign w:val="superscript"/>
        </w:rPr>
        <w:t xml:space="preserve">(3) </w:t>
      </w:r>
      <w:r w:rsidRPr="004849FA">
        <w:rPr>
          <w:sz w:val="20"/>
          <w:szCs w:val="18"/>
        </w:rPr>
        <w:t>Bill Bolton and John Thompson (2004).</w:t>
      </w:r>
      <w:proofErr w:type="gramEnd"/>
      <w:r w:rsidRPr="004849FA">
        <w:rPr>
          <w:sz w:val="20"/>
          <w:szCs w:val="18"/>
        </w:rPr>
        <w:t xml:space="preserve"> </w:t>
      </w:r>
      <w:r w:rsidRPr="004849FA">
        <w:rPr>
          <w:i/>
          <w:iCs/>
          <w:sz w:val="20"/>
          <w:szCs w:val="18"/>
        </w:rPr>
        <w:t xml:space="preserve">Entrepreneurs: Talent, Temperament, </w:t>
      </w:r>
      <w:proofErr w:type="gramStart"/>
      <w:r w:rsidRPr="004849FA">
        <w:rPr>
          <w:i/>
          <w:iCs/>
          <w:sz w:val="20"/>
          <w:szCs w:val="18"/>
        </w:rPr>
        <w:t>Technique</w:t>
      </w:r>
      <w:proofErr w:type="gramEnd"/>
      <w:r w:rsidRPr="004849FA">
        <w:rPr>
          <w:i/>
          <w:iCs/>
          <w:sz w:val="20"/>
          <w:szCs w:val="18"/>
        </w:rPr>
        <w:t xml:space="preserve"> (2nd Ed)</w:t>
      </w:r>
      <w:r w:rsidRPr="004849FA">
        <w:rPr>
          <w:sz w:val="20"/>
          <w:szCs w:val="18"/>
        </w:rPr>
        <w:t xml:space="preserve"> Oxford: Elsevier Butterworth-Heinemann </w:t>
      </w:r>
      <w:r w:rsidRPr="004849FA">
        <w:rPr>
          <w:rFonts w:ascii="Calibri" w:hAnsi="Calibri" w:cs="Calibri"/>
          <w:sz w:val="20"/>
          <w:szCs w:val="18"/>
        </w:rPr>
        <w:t xml:space="preserve">[e-book]. Available at: </w:t>
      </w:r>
      <w:hyperlink r:id="rId14" w:history="1">
        <w:r w:rsidRPr="004849FA">
          <w:rPr>
            <w:rStyle w:val="Hyperlink"/>
            <w:rFonts w:ascii="Calibri" w:hAnsi="Calibri" w:cs="Calibri"/>
            <w:sz w:val="20"/>
            <w:szCs w:val="18"/>
          </w:rPr>
          <w:t>https://www.amazon.com/Entrepreneurs-Temperament-Technique-published-Butterworth-Heinemann/dp/B00EKYOT40/ref=sr_1_1?ie=UTF8&amp;qid=1509614854&amp;sr=8-1&amp;keywords=talent+temperament+technique</w:t>
        </w:r>
      </w:hyperlink>
      <w:r w:rsidRPr="004849FA">
        <w:rPr>
          <w:rStyle w:val="Hyperlink"/>
          <w:rFonts w:ascii="Calibri" w:hAnsi="Calibri" w:cs="Calibri"/>
          <w:sz w:val="20"/>
          <w:szCs w:val="18"/>
        </w:rPr>
        <w:t xml:space="preserve"> </w:t>
      </w:r>
      <w:r w:rsidRPr="004849FA">
        <w:rPr>
          <w:rFonts w:ascii="Calibri" w:hAnsi="Calibri" w:cs="Calibri"/>
          <w:sz w:val="20"/>
          <w:szCs w:val="18"/>
        </w:rPr>
        <w:t>[Accessed: 28</w:t>
      </w:r>
      <w:r w:rsidRPr="004849FA">
        <w:rPr>
          <w:rFonts w:ascii="Calibri" w:hAnsi="Calibri" w:cs="Calibri"/>
          <w:sz w:val="20"/>
          <w:szCs w:val="18"/>
          <w:vertAlign w:val="superscript"/>
        </w:rPr>
        <w:t>th</w:t>
      </w:r>
      <w:r w:rsidRPr="004849FA">
        <w:rPr>
          <w:rFonts w:ascii="Calibri" w:hAnsi="Calibri" w:cs="Calibri"/>
          <w:sz w:val="20"/>
          <w:szCs w:val="18"/>
        </w:rPr>
        <w:t xml:space="preserve"> October 2017].</w:t>
      </w:r>
      <w:r w:rsidRPr="004849FA">
        <w:rPr>
          <w:sz w:val="24"/>
        </w:rPr>
        <w:t xml:space="preserve"> </w:t>
      </w:r>
    </w:p>
    <w:p w:rsidR="006D5585" w:rsidRPr="004849FA" w:rsidRDefault="006D5585" w:rsidP="00A2761E">
      <w:pPr>
        <w:jc w:val="both"/>
        <w:rPr>
          <w:rFonts w:ascii="Calibri" w:hAnsi="Calibri" w:cs="Calibri"/>
          <w:sz w:val="20"/>
          <w:szCs w:val="18"/>
        </w:rPr>
      </w:pPr>
      <w:proofErr w:type="gramStart"/>
      <w:r w:rsidRPr="004849FA">
        <w:rPr>
          <w:rFonts w:ascii="Times-Roman" w:hAnsi="Times-Roman" w:cs="Times-Roman"/>
          <w:sz w:val="23"/>
          <w:szCs w:val="21"/>
          <w:vertAlign w:val="superscript"/>
        </w:rPr>
        <w:t xml:space="preserve">(4) </w:t>
      </w:r>
      <w:r w:rsidRPr="004849FA">
        <w:rPr>
          <w:sz w:val="20"/>
          <w:szCs w:val="18"/>
        </w:rPr>
        <w:t xml:space="preserve">Simon Bridge, Ken O’Neill and Stand </w:t>
      </w:r>
      <w:proofErr w:type="spellStart"/>
      <w:r w:rsidRPr="004849FA">
        <w:rPr>
          <w:sz w:val="20"/>
          <w:szCs w:val="18"/>
        </w:rPr>
        <w:t>Crombie</w:t>
      </w:r>
      <w:proofErr w:type="spellEnd"/>
      <w:r w:rsidRPr="004849FA">
        <w:rPr>
          <w:sz w:val="20"/>
          <w:szCs w:val="18"/>
        </w:rPr>
        <w:t xml:space="preserve"> (1998).</w:t>
      </w:r>
      <w:proofErr w:type="gramEnd"/>
      <w:r w:rsidRPr="004849FA">
        <w:rPr>
          <w:b/>
          <w:bCs/>
          <w:sz w:val="20"/>
          <w:szCs w:val="18"/>
        </w:rPr>
        <w:t xml:space="preserve"> </w:t>
      </w:r>
      <w:proofErr w:type="gramStart"/>
      <w:r w:rsidRPr="004849FA">
        <w:rPr>
          <w:i/>
          <w:iCs/>
          <w:sz w:val="20"/>
          <w:szCs w:val="18"/>
        </w:rPr>
        <w:t>Understanding Enterprise, Entrepreneurship and Small Business</w:t>
      </w:r>
      <w:r w:rsidRPr="004849FA">
        <w:rPr>
          <w:sz w:val="20"/>
          <w:szCs w:val="18"/>
        </w:rPr>
        <w:t>.</w:t>
      </w:r>
      <w:proofErr w:type="gramEnd"/>
      <w:r w:rsidRPr="004849FA">
        <w:rPr>
          <w:sz w:val="20"/>
          <w:szCs w:val="18"/>
        </w:rPr>
        <w:t xml:space="preserve"> </w:t>
      </w:r>
      <w:proofErr w:type="gramStart"/>
      <w:r w:rsidRPr="004849FA">
        <w:rPr>
          <w:sz w:val="20"/>
          <w:szCs w:val="18"/>
        </w:rPr>
        <w:t>Basingstoke :</w:t>
      </w:r>
      <w:proofErr w:type="gramEnd"/>
      <w:r w:rsidRPr="004849FA">
        <w:rPr>
          <w:sz w:val="20"/>
          <w:szCs w:val="18"/>
        </w:rPr>
        <w:t xml:space="preserve"> Palgrave Macmillan</w:t>
      </w:r>
      <w:r w:rsidRPr="004849FA">
        <w:rPr>
          <w:rFonts w:ascii="Calibri" w:hAnsi="Calibri" w:cs="Calibri"/>
          <w:sz w:val="20"/>
          <w:szCs w:val="18"/>
        </w:rPr>
        <w:t xml:space="preserve"> [e-book]. Available at: </w:t>
      </w:r>
      <w:r w:rsidRPr="004849FA">
        <w:rPr>
          <w:rStyle w:val="Hyperlink"/>
          <w:rFonts w:ascii="Calibri" w:hAnsi="Calibri" w:cs="Calibri"/>
          <w:sz w:val="20"/>
          <w:szCs w:val="18"/>
        </w:rPr>
        <w:t xml:space="preserve">https://www.amazon.com/Understanding-Enterprise-Entrepreneurship-Business-Macmillan/dp/033368348X/ref=sr_1_1?s=books&amp;ie=UTF8&amp;qid=1509615374&amp;sr=1-1&amp;keywords=understanding+enterprise%2C+entrepreneurship+and+small+business&amp;dpID=41-jzr3a43L&amp;preST=_SY291_BO1,204,203,200_QL40_&amp;dpSrc=srch </w:t>
      </w:r>
      <w:r w:rsidRPr="004849FA">
        <w:rPr>
          <w:rFonts w:ascii="Calibri" w:hAnsi="Calibri" w:cs="Calibri"/>
          <w:sz w:val="20"/>
          <w:szCs w:val="18"/>
        </w:rPr>
        <w:t>[Accessed: 29</w:t>
      </w:r>
      <w:r w:rsidRPr="004849FA">
        <w:rPr>
          <w:rFonts w:ascii="Calibri" w:hAnsi="Calibri" w:cs="Calibri"/>
          <w:sz w:val="20"/>
          <w:szCs w:val="18"/>
          <w:vertAlign w:val="superscript"/>
        </w:rPr>
        <w:t>th</w:t>
      </w:r>
      <w:r w:rsidRPr="004849FA">
        <w:rPr>
          <w:rFonts w:ascii="Calibri" w:hAnsi="Calibri" w:cs="Calibri"/>
          <w:sz w:val="20"/>
          <w:szCs w:val="18"/>
        </w:rPr>
        <w:t xml:space="preserve"> October 2017].</w:t>
      </w:r>
    </w:p>
    <w:p w:rsidR="006D5585" w:rsidRPr="004849FA" w:rsidRDefault="006D5585" w:rsidP="00A2761E">
      <w:pPr>
        <w:jc w:val="both"/>
        <w:rPr>
          <w:rFonts w:ascii="Calibri" w:hAnsi="Calibri" w:cs="Calibri"/>
          <w:sz w:val="20"/>
          <w:szCs w:val="18"/>
        </w:rPr>
      </w:pPr>
      <w:r w:rsidRPr="004849FA">
        <w:rPr>
          <w:rFonts w:ascii="Times-Roman" w:hAnsi="Times-Roman" w:cs="Times-Roman"/>
          <w:sz w:val="23"/>
          <w:szCs w:val="21"/>
          <w:vertAlign w:val="superscript"/>
        </w:rPr>
        <w:t xml:space="preserve">(5) </w:t>
      </w:r>
      <w:r w:rsidRPr="004849FA">
        <w:rPr>
          <w:sz w:val="20"/>
          <w:szCs w:val="18"/>
        </w:rPr>
        <w:t xml:space="preserve">David </w:t>
      </w:r>
      <w:proofErr w:type="spellStart"/>
      <w:r w:rsidRPr="004849FA">
        <w:rPr>
          <w:sz w:val="20"/>
          <w:szCs w:val="18"/>
        </w:rPr>
        <w:t>Smallbone</w:t>
      </w:r>
      <w:proofErr w:type="spellEnd"/>
      <w:r w:rsidRPr="004849FA">
        <w:rPr>
          <w:sz w:val="20"/>
          <w:szCs w:val="18"/>
        </w:rPr>
        <w:t xml:space="preserve">, Joao </w:t>
      </w:r>
      <w:proofErr w:type="spellStart"/>
      <w:r w:rsidRPr="004849FA">
        <w:rPr>
          <w:sz w:val="20"/>
          <w:szCs w:val="18"/>
        </w:rPr>
        <w:t>Leitao</w:t>
      </w:r>
      <w:proofErr w:type="spellEnd"/>
      <w:r w:rsidRPr="004849FA">
        <w:rPr>
          <w:sz w:val="20"/>
          <w:szCs w:val="18"/>
        </w:rPr>
        <w:t xml:space="preserve">, Mario </w:t>
      </w:r>
      <w:proofErr w:type="spellStart"/>
      <w:r w:rsidRPr="004849FA">
        <w:rPr>
          <w:sz w:val="20"/>
          <w:szCs w:val="18"/>
        </w:rPr>
        <w:t>Raposo</w:t>
      </w:r>
      <w:proofErr w:type="spellEnd"/>
      <w:r w:rsidRPr="004849FA">
        <w:rPr>
          <w:sz w:val="20"/>
          <w:szCs w:val="18"/>
        </w:rPr>
        <w:t xml:space="preserve">, </w:t>
      </w:r>
      <w:proofErr w:type="spellStart"/>
      <w:r w:rsidRPr="004849FA">
        <w:rPr>
          <w:sz w:val="20"/>
          <w:szCs w:val="18"/>
        </w:rPr>
        <w:t>Friederike</w:t>
      </w:r>
      <w:proofErr w:type="spellEnd"/>
      <w:r w:rsidRPr="004849FA">
        <w:rPr>
          <w:sz w:val="20"/>
          <w:szCs w:val="18"/>
        </w:rPr>
        <w:t xml:space="preserve"> Welter (2010). </w:t>
      </w:r>
      <w:r w:rsidRPr="004849FA">
        <w:rPr>
          <w:i/>
          <w:sz w:val="20"/>
          <w:szCs w:val="18"/>
        </w:rPr>
        <w:t>The Theory and Practice of Entrepreneurship: Frontiers in European Entrepreneurship Research</w:t>
      </w:r>
      <w:r w:rsidRPr="004849FA">
        <w:rPr>
          <w:sz w:val="20"/>
          <w:szCs w:val="18"/>
        </w:rPr>
        <w:t xml:space="preserve">. Cheltenham: Edward Elgar </w:t>
      </w:r>
      <w:r w:rsidRPr="004849FA">
        <w:rPr>
          <w:rFonts w:ascii="Calibri" w:hAnsi="Calibri" w:cs="Calibri"/>
          <w:sz w:val="20"/>
          <w:szCs w:val="18"/>
        </w:rPr>
        <w:t>[e-book].</w:t>
      </w:r>
      <w:r w:rsidRPr="004849FA">
        <w:rPr>
          <w:sz w:val="20"/>
          <w:szCs w:val="18"/>
        </w:rPr>
        <w:t xml:space="preserve"> </w:t>
      </w:r>
      <w:r w:rsidRPr="004849FA">
        <w:rPr>
          <w:rFonts w:ascii="Calibri" w:hAnsi="Calibri" w:cs="Calibri"/>
          <w:sz w:val="20"/>
          <w:szCs w:val="18"/>
        </w:rPr>
        <w:t xml:space="preserve">Available at: </w:t>
      </w:r>
      <w:hyperlink r:id="rId15" w:history="1">
        <w:r w:rsidRPr="004849FA">
          <w:rPr>
            <w:rStyle w:val="Hyperlink"/>
            <w:rFonts w:ascii="Calibri" w:hAnsi="Calibri" w:cs="Calibri"/>
            <w:sz w:val="20"/>
            <w:szCs w:val="18"/>
          </w:rPr>
          <w:t>https://www.amazon.com/Theory-Practice-Entrepreneurship-Frontiers-European/dp/184980379X</w:t>
        </w:r>
      </w:hyperlink>
      <w:r w:rsidRPr="004849FA">
        <w:rPr>
          <w:rStyle w:val="Hyperlink"/>
          <w:rFonts w:ascii="Calibri" w:hAnsi="Calibri" w:cs="Calibri"/>
          <w:sz w:val="20"/>
          <w:szCs w:val="18"/>
        </w:rPr>
        <w:t xml:space="preserve"> </w:t>
      </w:r>
      <w:r w:rsidRPr="004849FA">
        <w:rPr>
          <w:rFonts w:ascii="Calibri" w:hAnsi="Calibri" w:cs="Calibri"/>
          <w:sz w:val="20"/>
          <w:szCs w:val="18"/>
        </w:rPr>
        <w:t>[Accessed: 25</w:t>
      </w:r>
      <w:r w:rsidRPr="004849FA">
        <w:rPr>
          <w:rFonts w:ascii="Calibri" w:hAnsi="Calibri" w:cs="Calibri"/>
          <w:sz w:val="20"/>
          <w:szCs w:val="18"/>
          <w:vertAlign w:val="superscript"/>
        </w:rPr>
        <w:t>th</w:t>
      </w:r>
      <w:r w:rsidRPr="004849FA">
        <w:rPr>
          <w:rFonts w:ascii="Calibri" w:hAnsi="Calibri" w:cs="Calibri"/>
          <w:sz w:val="20"/>
          <w:szCs w:val="18"/>
        </w:rPr>
        <w:t xml:space="preserve"> October 2017].</w:t>
      </w:r>
    </w:p>
    <w:p w:rsidR="007D0F11" w:rsidRPr="004849FA" w:rsidRDefault="007D0F11" w:rsidP="00A2761E">
      <w:pPr>
        <w:jc w:val="both"/>
        <w:rPr>
          <w:rFonts w:ascii="Calibri" w:hAnsi="Calibri" w:cs="Calibri"/>
          <w:sz w:val="24"/>
        </w:rPr>
      </w:pPr>
      <w:r w:rsidRPr="004849FA">
        <w:rPr>
          <w:rFonts w:ascii="Times-Roman" w:hAnsi="Times-Roman" w:cs="Times-Roman"/>
          <w:sz w:val="23"/>
          <w:szCs w:val="21"/>
          <w:vertAlign w:val="superscript"/>
        </w:rPr>
        <w:lastRenderedPageBreak/>
        <w:t>(6)</w:t>
      </w:r>
      <w:r w:rsidRPr="004849FA">
        <w:rPr>
          <w:rFonts w:ascii="Times-Roman" w:hAnsi="Times-Roman" w:cs="Times-Roman"/>
          <w:sz w:val="20"/>
          <w:szCs w:val="18"/>
          <w:vertAlign w:val="superscript"/>
        </w:rPr>
        <w:t xml:space="preserve"> </w:t>
      </w:r>
      <w:r w:rsidRPr="004849FA">
        <w:rPr>
          <w:sz w:val="20"/>
          <w:szCs w:val="18"/>
        </w:rPr>
        <w:t xml:space="preserve">Scott Shane, Edwin A. Locke, Christopher J. Collins </w:t>
      </w:r>
      <w:r w:rsidR="0074337C" w:rsidRPr="004849FA">
        <w:rPr>
          <w:sz w:val="20"/>
          <w:szCs w:val="18"/>
        </w:rPr>
        <w:t>(2012</w:t>
      </w:r>
      <w:r w:rsidRPr="004849FA">
        <w:rPr>
          <w:sz w:val="20"/>
          <w:szCs w:val="18"/>
        </w:rPr>
        <w:t xml:space="preserve">). </w:t>
      </w:r>
      <w:r w:rsidR="0074337C" w:rsidRPr="004849FA">
        <w:rPr>
          <w:i/>
          <w:sz w:val="20"/>
          <w:szCs w:val="18"/>
        </w:rPr>
        <w:t>Entrepreneurial motivation</w:t>
      </w:r>
      <w:r w:rsidRPr="004849FA">
        <w:rPr>
          <w:sz w:val="20"/>
          <w:szCs w:val="18"/>
        </w:rPr>
        <w:t xml:space="preserve">, from Cornell University, ILR School </w:t>
      </w:r>
      <w:r w:rsidRPr="004849FA">
        <w:rPr>
          <w:rFonts w:ascii="Calibri" w:hAnsi="Calibri" w:cs="Calibri"/>
          <w:sz w:val="20"/>
          <w:szCs w:val="18"/>
        </w:rPr>
        <w:t>[online].</w:t>
      </w:r>
      <w:r w:rsidRPr="004849FA">
        <w:rPr>
          <w:sz w:val="20"/>
          <w:szCs w:val="18"/>
        </w:rPr>
        <w:t xml:space="preserve"> </w:t>
      </w:r>
      <w:r w:rsidRPr="004849FA">
        <w:rPr>
          <w:rFonts w:ascii="Calibri" w:hAnsi="Calibri" w:cs="Calibri"/>
          <w:sz w:val="20"/>
          <w:szCs w:val="18"/>
        </w:rPr>
        <w:t xml:space="preserve">Available at: </w:t>
      </w:r>
      <w:hyperlink r:id="rId16" w:tgtFrame="_blank" w:history="1">
        <w:r w:rsidRPr="004849FA">
          <w:rPr>
            <w:rStyle w:val="Hyperlink"/>
            <w:rFonts w:ascii="Calibri" w:hAnsi="Calibri" w:cs="Calibri"/>
            <w:sz w:val="20"/>
            <w:szCs w:val="18"/>
          </w:rPr>
          <w:t>http://digitalcommons.ilr.cornell.edu/articles/830</w:t>
        </w:r>
      </w:hyperlink>
      <w:r w:rsidRPr="004849FA">
        <w:rPr>
          <w:sz w:val="20"/>
          <w:szCs w:val="18"/>
        </w:rPr>
        <w:t xml:space="preserve"> </w:t>
      </w:r>
      <w:r w:rsidRPr="004849FA">
        <w:rPr>
          <w:rFonts w:ascii="Calibri" w:hAnsi="Calibri" w:cs="Calibri"/>
          <w:sz w:val="20"/>
          <w:szCs w:val="18"/>
        </w:rPr>
        <w:t>[Accessed: 30</w:t>
      </w:r>
      <w:r w:rsidRPr="004849FA">
        <w:rPr>
          <w:rFonts w:ascii="Calibri" w:hAnsi="Calibri" w:cs="Calibri"/>
          <w:sz w:val="20"/>
          <w:szCs w:val="18"/>
          <w:vertAlign w:val="superscript"/>
        </w:rPr>
        <w:t>th</w:t>
      </w:r>
      <w:r w:rsidRPr="004849FA">
        <w:rPr>
          <w:rFonts w:ascii="Calibri" w:hAnsi="Calibri" w:cs="Calibri"/>
          <w:sz w:val="20"/>
          <w:szCs w:val="18"/>
        </w:rPr>
        <w:t xml:space="preserve"> October 2017].</w:t>
      </w:r>
    </w:p>
    <w:p w:rsidR="0074337C" w:rsidRPr="004849FA" w:rsidRDefault="001B1332" w:rsidP="00A2761E">
      <w:pPr>
        <w:jc w:val="both"/>
        <w:rPr>
          <w:sz w:val="20"/>
          <w:szCs w:val="18"/>
        </w:rPr>
      </w:pPr>
      <w:r w:rsidRPr="004849FA">
        <w:rPr>
          <w:rFonts w:ascii="Times-Roman" w:hAnsi="Times-Roman" w:cs="Times-Roman"/>
          <w:sz w:val="23"/>
          <w:szCs w:val="21"/>
          <w:vertAlign w:val="superscript"/>
        </w:rPr>
        <w:t xml:space="preserve">(7) </w:t>
      </w:r>
      <w:r w:rsidR="0074337C" w:rsidRPr="004849FA">
        <w:rPr>
          <w:sz w:val="20"/>
          <w:szCs w:val="18"/>
        </w:rPr>
        <w:t xml:space="preserve">Locke, E. A. (2000a). Motivation, cognition and action: an analysis of studies of task goals and knowledge. </w:t>
      </w:r>
      <w:proofErr w:type="gramStart"/>
      <w:r w:rsidR="0074337C" w:rsidRPr="004849FA">
        <w:rPr>
          <w:sz w:val="20"/>
          <w:szCs w:val="18"/>
        </w:rPr>
        <w:t>Applied Psychology: An International Review, 49, 408–429.</w:t>
      </w:r>
      <w:proofErr w:type="gramEnd"/>
    </w:p>
    <w:p w:rsidR="007D0F11" w:rsidRPr="004849FA" w:rsidRDefault="007E272A" w:rsidP="00A2761E">
      <w:pPr>
        <w:jc w:val="both"/>
        <w:rPr>
          <w:sz w:val="24"/>
        </w:rPr>
      </w:pPr>
      <w:r w:rsidRPr="004849FA">
        <w:rPr>
          <w:rFonts w:ascii="Times-Roman" w:hAnsi="Times-Roman" w:cs="Times-Roman"/>
          <w:sz w:val="23"/>
          <w:szCs w:val="21"/>
          <w:vertAlign w:val="superscript"/>
        </w:rPr>
        <w:t xml:space="preserve">(8) </w:t>
      </w:r>
      <w:r w:rsidRPr="004849FA">
        <w:rPr>
          <w:sz w:val="20"/>
          <w:szCs w:val="18"/>
        </w:rPr>
        <w:t>Cooper, A.C. (1981), 'Strategic Management: New Ventures and Small</w:t>
      </w:r>
      <w:r w:rsidR="00E601E8" w:rsidRPr="004849FA">
        <w:rPr>
          <w:sz w:val="20"/>
          <w:szCs w:val="18"/>
        </w:rPr>
        <w:t xml:space="preserve"> </w:t>
      </w:r>
      <w:r w:rsidRPr="004849FA">
        <w:rPr>
          <w:sz w:val="20"/>
          <w:szCs w:val="18"/>
        </w:rPr>
        <w:t xml:space="preserve">Business', Long Range Planning, vol. 14, no. 5, </w:t>
      </w:r>
      <w:proofErr w:type="gramStart"/>
      <w:r w:rsidRPr="004849FA">
        <w:rPr>
          <w:sz w:val="20"/>
          <w:szCs w:val="18"/>
        </w:rPr>
        <w:t>pp.39</w:t>
      </w:r>
      <w:proofErr w:type="gramEnd"/>
      <w:r w:rsidRPr="004849FA">
        <w:rPr>
          <w:sz w:val="20"/>
          <w:szCs w:val="18"/>
        </w:rPr>
        <w:t>-45.</w:t>
      </w:r>
    </w:p>
    <w:p w:rsidR="006D5585" w:rsidRPr="004849FA" w:rsidRDefault="00EA34F8" w:rsidP="00A2761E">
      <w:pPr>
        <w:jc w:val="both"/>
        <w:rPr>
          <w:sz w:val="24"/>
        </w:rPr>
      </w:pPr>
      <w:r w:rsidRPr="004849FA">
        <w:rPr>
          <w:rFonts w:ascii="Times-Roman" w:hAnsi="Times-Roman" w:cs="Times-Roman"/>
          <w:sz w:val="23"/>
          <w:szCs w:val="21"/>
          <w:vertAlign w:val="superscript"/>
        </w:rPr>
        <w:t xml:space="preserve">(9) </w:t>
      </w:r>
      <w:r w:rsidRPr="004849FA">
        <w:rPr>
          <w:sz w:val="20"/>
          <w:szCs w:val="18"/>
        </w:rPr>
        <w:t>D. McClelland, 'That Urge to Achieve', THINK (IBM, 1966) p. Ill.</w:t>
      </w:r>
    </w:p>
    <w:sectPr w:rsidR="006D5585" w:rsidRPr="004849FA" w:rsidSect="005254C8">
      <w:headerReference w:type="default" r:id="rId17"/>
      <w:footerReference w:type="default" r:id="rId18"/>
      <w:pgSz w:w="12240" w:h="15840"/>
      <w:pgMar w:top="1440" w:right="1800" w:bottom="1440" w:left="180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462A5" w:rsidRDefault="006462A5" w:rsidP="0091625E">
      <w:pPr>
        <w:spacing w:after="0" w:line="240" w:lineRule="auto"/>
      </w:pPr>
      <w:r>
        <w:separator/>
      </w:r>
    </w:p>
  </w:endnote>
  <w:endnote w:type="continuationSeparator" w:id="0">
    <w:p w:rsidR="006462A5" w:rsidRDefault="006462A5" w:rsidP="0091625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Times-Roman">
    <w:altName w:val="Arial"/>
    <w:panose1 w:val="00000000000000000000"/>
    <w:charset w:val="00"/>
    <w:family w:val="swiss"/>
    <w:notTrueType/>
    <w:pitch w:val="default"/>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TimesNRMTPro">
    <w:altName w:val="MS Mincho"/>
    <w:panose1 w:val="00000000000000000000"/>
    <w:charset w:val="80"/>
    <w:family w:val="auto"/>
    <w:notTrueType/>
    <w:pitch w:val="default"/>
    <w:sig w:usb0="00000001" w:usb1="08070000" w:usb2="00000010" w:usb3="00000000" w:csb0="0002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73740" w:rsidRDefault="00A73740" w:rsidP="00CA2ED1">
    <w:pPr>
      <w:pStyle w:val="Footer"/>
      <w:jc w:val="cen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0097702"/>
      <w:docPartObj>
        <w:docPartGallery w:val="Page Numbers (Bottom of Page)"/>
        <w:docPartUnique/>
      </w:docPartObj>
    </w:sdtPr>
    <w:sdtContent>
      <w:p w:rsidR="00A73740" w:rsidRDefault="00365634">
        <w:pPr>
          <w:pStyle w:val="Footer"/>
          <w:jc w:val="right"/>
        </w:pPr>
        <w:fldSimple w:instr=" PAGE   \* MERGEFORMAT ">
          <w:r w:rsidR="009F637A">
            <w:rPr>
              <w:noProof/>
            </w:rPr>
            <w:t>4</w:t>
          </w:r>
        </w:fldSimple>
      </w:p>
    </w:sdtContent>
  </w:sdt>
  <w:p w:rsidR="00A73740" w:rsidRDefault="00A73740" w:rsidP="00CA2ED1">
    <w:pPr>
      <w:pStyle w:val="Footer"/>
      <w:jc w:val="cen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462A5" w:rsidRDefault="006462A5" w:rsidP="0091625E">
      <w:pPr>
        <w:spacing w:after="0" w:line="240" w:lineRule="auto"/>
      </w:pPr>
      <w:r>
        <w:separator/>
      </w:r>
    </w:p>
  </w:footnote>
  <w:footnote w:type="continuationSeparator" w:id="0">
    <w:p w:rsidR="006462A5" w:rsidRDefault="006462A5" w:rsidP="0091625E">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73740" w:rsidRDefault="00A73740">
    <w:pPr>
      <w:pStyle w:val="Header"/>
    </w:pPr>
    <w:r>
      <w:rPr>
        <w:noProof/>
      </w:rPr>
      <w:drawing>
        <wp:anchor distT="0" distB="0" distL="114300" distR="114300" simplePos="0" relativeHeight="251658240" behindDoc="0" locked="0" layoutInCell="1" allowOverlap="1">
          <wp:simplePos x="0" y="0"/>
          <wp:positionH relativeFrom="column">
            <wp:posOffset>-434485</wp:posOffset>
          </wp:positionH>
          <wp:positionV relativeFrom="paragraph">
            <wp:posOffset>222069</wp:posOffset>
          </wp:positionV>
          <wp:extent cx="2044881" cy="809897"/>
          <wp:effectExtent l="19050" t="0" r="0" b="0"/>
          <wp:wrapNone/>
          <wp:docPr id="4" name="Picture 2"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 r:link="rId2">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044881" cy="809897"/>
                  </a:xfrm>
                  <a:prstGeom prst="rect">
                    <a:avLst/>
                  </a:prstGeom>
                  <a:noFill/>
                  <a:ln>
                    <a:noFill/>
                  </a:ln>
                </pic:spPr>
              </pic:pic>
            </a:graphicData>
          </a:graphic>
        </wp:anchor>
      </w:drawing>
    </w:r>
    <w:r>
      <w:tab/>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73740" w:rsidRDefault="00A73740">
    <w:pPr>
      <w:pStyle w:val="Header"/>
      <w:jc w:val="right"/>
    </w:pPr>
  </w:p>
  <w:p w:rsidR="00A73740" w:rsidRDefault="00A7374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C760D48"/>
    <w:multiLevelType w:val="hybridMultilevel"/>
    <w:tmpl w:val="26667E30"/>
    <w:lvl w:ilvl="0" w:tplc="E3BEB5D4">
      <w:start w:val="1"/>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7"/>
  <w:proofState w:spelling="clean" w:grammar="clean"/>
  <w:defaultTabStop w:val="720"/>
  <w:drawingGridHorizontalSpacing w:val="110"/>
  <w:displayHorizontalDrawingGridEvery w:val="2"/>
  <w:characterSpacingControl w:val="doNotCompress"/>
  <w:hdrShapeDefaults>
    <o:shapedefaults v:ext="edit" spidmax="14338"/>
  </w:hdrShapeDefaults>
  <w:footnotePr>
    <w:footnote w:id="-1"/>
    <w:footnote w:id="0"/>
  </w:footnotePr>
  <w:endnotePr>
    <w:endnote w:id="-1"/>
    <w:endnote w:id="0"/>
  </w:endnotePr>
  <w:compat/>
  <w:rsids>
    <w:rsidRoot w:val="00A10D00"/>
    <w:rsid w:val="000013D0"/>
    <w:rsid w:val="000028BC"/>
    <w:rsid w:val="00004B84"/>
    <w:rsid w:val="000065F6"/>
    <w:rsid w:val="00006DED"/>
    <w:rsid w:val="000076F7"/>
    <w:rsid w:val="00010065"/>
    <w:rsid w:val="00014C5D"/>
    <w:rsid w:val="00022D05"/>
    <w:rsid w:val="00023BE9"/>
    <w:rsid w:val="000255B6"/>
    <w:rsid w:val="00032DC3"/>
    <w:rsid w:val="00035F3F"/>
    <w:rsid w:val="00040613"/>
    <w:rsid w:val="000475E2"/>
    <w:rsid w:val="00050E15"/>
    <w:rsid w:val="000527D5"/>
    <w:rsid w:val="0005636A"/>
    <w:rsid w:val="00061F0F"/>
    <w:rsid w:val="0006600E"/>
    <w:rsid w:val="0006653D"/>
    <w:rsid w:val="000676A4"/>
    <w:rsid w:val="00070DFA"/>
    <w:rsid w:val="00072091"/>
    <w:rsid w:val="00072CFA"/>
    <w:rsid w:val="00080D27"/>
    <w:rsid w:val="00083266"/>
    <w:rsid w:val="00083A72"/>
    <w:rsid w:val="00091135"/>
    <w:rsid w:val="000928B7"/>
    <w:rsid w:val="000932BC"/>
    <w:rsid w:val="00096B55"/>
    <w:rsid w:val="000A5299"/>
    <w:rsid w:val="000A7A56"/>
    <w:rsid w:val="000A7F42"/>
    <w:rsid w:val="000B08AE"/>
    <w:rsid w:val="000B2189"/>
    <w:rsid w:val="000B3664"/>
    <w:rsid w:val="000B3DF0"/>
    <w:rsid w:val="000B456E"/>
    <w:rsid w:val="000B5818"/>
    <w:rsid w:val="000B71FC"/>
    <w:rsid w:val="000C3359"/>
    <w:rsid w:val="000C37EC"/>
    <w:rsid w:val="000C384F"/>
    <w:rsid w:val="000C74CC"/>
    <w:rsid w:val="000D6BFC"/>
    <w:rsid w:val="000E1056"/>
    <w:rsid w:val="000E28B4"/>
    <w:rsid w:val="000E2F18"/>
    <w:rsid w:val="000E591D"/>
    <w:rsid w:val="000E6BC8"/>
    <w:rsid w:val="000F08E0"/>
    <w:rsid w:val="000F09AB"/>
    <w:rsid w:val="000F2794"/>
    <w:rsid w:val="000F77FA"/>
    <w:rsid w:val="000F7DE9"/>
    <w:rsid w:val="00101449"/>
    <w:rsid w:val="00101E75"/>
    <w:rsid w:val="00104BE4"/>
    <w:rsid w:val="00107D91"/>
    <w:rsid w:val="00111ED6"/>
    <w:rsid w:val="00115771"/>
    <w:rsid w:val="001174F6"/>
    <w:rsid w:val="001259F2"/>
    <w:rsid w:val="00126B5F"/>
    <w:rsid w:val="00133C2D"/>
    <w:rsid w:val="00134574"/>
    <w:rsid w:val="0013683F"/>
    <w:rsid w:val="001423A5"/>
    <w:rsid w:val="00144835"/>
    <w:rsid w:val="00145853"/>
    <w:rsid w:val="001478E8"/>
    <w:rsid w:val="00151679"/>
    <w:rsid w:val="0015592A"/>
    <w:rsid w:val="00160286"/>
    <w:rsid w:val="001674C4"/>
    <w:rsid w:val="00172A36"/>
    <w:rsid w:val="00176383"/>
    <w:rsid w:val="00182E71"/>
    <w:rsid w:val="00187EED"/>
    <w:rsid w:val="001924B3"/>
    <w:rsid w:val="00193364"/>
    <w:rsid w:val="0019340E"/>
    <w:rsid w:val="0019501A"/>
    <w:rsid w:val="001952BB"/>
    <w:rsid w:val="0019538E"/>
    <w:rsid w:val="00195B37"/>
    <w:rsid w:val="001A14C2"/>
    <w:rsid w:val="001A5FAA"/>
    <w:rsid w:val="001B1313"/>
    <w:rsid w:val="001B1332"/>
    <w:rsid w:val="001B3144"/>
    <w:rsid w:val="001B3787"/>
    <w:rsid w:val="001C3830"/>
    <w:rsid w:val="001C394D"/>
    <w:rsid w:val="001C720F"/>
    <w:rsid w:val="001C7F74"/>
    <w:rsid w:val="001D77E7"/>
    <w:rsid w:val="001E1483"/>
    <w:rsid w:val="001E2A6B"/>
    <w:rsid w:val="001E4AF0"/>
    <w:rsid w:val="001E5746"/>
    <w:rsid w:val="002017E8"/>
    <w:rsid w:val="00203B51"/>
    <w:rsid w:val="002046E5"/>
    <w:rsid w:val="00204C5F"/>
    <w:rsid w:val="0020531F"/>
    <w:rsid w:val="00205911"/>
    <w:rsid w:val="002159B7"/>
    <w:rsid w:val="00216C67"/>
    <w:rsid w:val="00216FA5"/>
    <w:rsid w:val="0021759D"/>
    <w:rsid w:val="00221C55"/>
    <w:rsid w:val="00222919"/>
    <w:rsid w:val="0022481E"/>
    <w:rsid w:val="0022582F"/>
    <w:rsid w:val="002311BF"/>
    <w:rsid w:val="0023259A"/>
    <w:rsid w:val="00233F19"/>
    <w:rsid w:val="00234407"/>
    <w:rsid w:val="0024009C"/>
    <w:rsid w:val="002430C5"/>
    <w:rsid w:val="00243502"/>
    <w:rsid w:val="00243CFF"/>
    <w:rsid w:val="002523C1"/>
    <w:rsid w:val="0025286E"/>
    <w:rsid w:val="002541B3"/>
    <w:rsid w:val="00255C47"/>
    <w:rsid w:val="00256A5E"/>
    <w:rsid w:val="0026113C"/>
    <w:rsid w:val="002618F8"/>
    <w:rsid w:val="00262221"/>
    <w:rsid w:val="0026309A"/>
    <w:rsid w:val="00264A77"/>
    <w:rsid w:val="00265048"/>
    <w:rsid w:val="002652A0"/>
    <w:rsid w:val="00265469"/>
    <w:rsid w:val="00271392"/>
    <w:rsid w:val="002801D3"/>
    <w:rsid w:val="002819B3"/>
    <w:rsid w:val="00282EDD"/>
    <w:rsid w:val="00283B7F"/>
    <w:rsid w:val="002842E6"/>
    <w:rsid w:val="00290B5D"/>
    <w:rsid w:val="00291EC4"/>
    <w:rsid w:val="00293ECD"/>
    <w:rsid w:val="002A0B56"/>
    <w:rsid w:val="002A1D94"/>
    <w:rsid w:val="002B10B0"/>
    <w:rsid w:val="002B2125"/>
    <w:rsid w:val="002B7690"/>
    <w:rsid w:val="002C17B4"/>
    <w:rsid w:val="002C2CD0"/>
    <w:rsid w:val="002C5050"/>
    <w:rsid w:val="002C7099"/>
    <w:rsid w:val="002C77FF"/>
    <w:rsid w:val="002C785C"/>
    <w:rsid w:val="002C7DFF"/>
    <w:rsid w:val="002D052B"/>
    <w:rsid w:val="002D14BD"/>
    <w:rsid w:val="002D2621"/>
    <w:rsid w:val="002D3A42"/>
    <w:rsid w:val="002D3C75"/>
    <w:rsid w:val="002D4B6E"/>
    <w:rsid w:val="002D4EE8"/>
    <w:rsid w:val="002D61C6"/>
    <w:rsid w:val="002D69ED"/>
    <w:rsid w:val="002D6CDB"/>
    <w:rsid w:val="002D6FEB"/>
    <w:rsid w:val="002E04ED"/>
    <w:rsid w:val="002E126C"/>
    <w:rsid w:val="002E5AD0"/>
    <w:rsid w:val="002E6CFD"/>
    <w:rsid w:val="002F245F"/>
    <w:rsid w:val="002F67EE"/>
    <w:rsid w:val="0030127D"/>
    <w:rsid w:val="00306315"/>
    <w:rsid w:val="003100FB"/>
    <w:rsid w:val="003236E5"/>
    <w:rsid w:val="00323F1C"/>
    <w:rsid w:val="00324E4D"/>
    <w:rsid w:val="00326CAD"/>
    <w:rsid w:val="003309F1"/>
    <w:rsid w:val="003318E4"/>
    <w:rsid w:val="003339D1"/>
    <w:rsid w:val="00340F72"/>
    <w:rsid w:val="00340FD7"/>
    <w:rsid w:val="00342A3D"/>
    <w:rsid w:val="003469D3"/>
    <w:rsid w:val="00347016"/>
    <w:rsid w:val="003575CD"/>
    <w:rsid w:val="00365634"/>
    <w:rsid w:val="00367DEC"/>
    <w:rsid w:val="00370C63"/>
    <w:rsid w:val="00372A51"/>
    <w:rsid w:val="00376FAD"/>
    <w:rsid w:val="00377A35"/>
    <w:rsid w:val="003805A9"/>
    <w:rsid w:val="00380884"/>
    <w:rsid w:val="0039015C"/>
    <w:rsid w:val="0039178B"/>
    <w:rsid w:val="00392407"/>
    <w:rsid w:val="00393418"/>
    <w:rsid w:val="003A119D"/>
    <w:rsid w:val="003A1287"/>
    <w:rsid w:val="003A2341"/>
    <w:rsid w:val="003A53F0"/>
    <w:rsid w:val="003B0C10"/>
    <w:rsid w:val="003B4D6D"/>
    <w:rsid w:val="003B56D3"/>
    <w:rsid w:val="003B5E8F"/>
    <w:rsid w:val="003B6227"/>
    <w:rsid w:val="003B6CA6"/>
    <w:rsid w:val="003C086F"/>
    <w:rsid w:val="003C1686"/>
    <w:rsid w:val="003C2E09"/>
    <w:rsid w:val="003C5B23"/>
    <w:rsid w:val="003C66E9"/>
    <w:rsid w:val="003C7569"/>
    <w:rsid w:val="003D07A1"/>
    <w:rsid w:val="003D41AD"/>
    <w:rsid w:val="003E32D8"/>
    <w:rsid w:val="003E7FAE"/>
    <w:rsid w:val="003F0022"/>
    <w:rsid w:val="003F2BFE"/>
    <w:rsid w:val="003F4906"/>
    <w:rsid w:val="00404364"/>
    <w:rsid w:val="00405F7E"/>
    <w:rsid w:val="00406E99"/>
    <w:rsid w:val="00407456"/>
    <w:rsid w:val="004119B4"/>
    <w:rsid w:val="004162A7"/>
    <w:rsid w:val="004167B0"/>
    <w:rsid w:val="00421274"/>
    <w:rsid w:val="00425E31"/>
    <w:rsid w:val="00433EFC"/>
    <w:rsid w:val="00434E86"/>
    <w:rsid w:val="00435EFD"/>
    <w:rsid w:val="00436C67"/>
    <w:rsid w:val="00442332"/>
    <w:rsid w:val="00442572"/>
    <w:rsid w:val="004428C4"/>
    <w:rsid w:val="00451508"/>
    <w:rsid w:val="00465B9B"/>
    <w:rsid w:val="004759EC"/>
    <w:rsid w:val="00475EC2"/>
    <w:rsid w:val="00476A6C"/>
    <w:rsid w:val="004808B1"/>
    <w:rsid w:val="00480F3C"/>
    <w:rsid w:val="0048365F"/>
    <w:rsid w:val="0048416D"/>
    <w:rsid w:val="004845A0"/>
    <w:rsid w:val="004849FA"/>
    <w:rsid w:val="00486725"/>
    <w:rsid w:val="00487811"/>
    <w:rsid w:val="004900C1"/>
    <w:rsid w:val="00490753"/>
    <w:rsid w:val="00493043"/>
    <w:rsid w:val="00497B28"/>
    <w:rsid w:val="004A2C39"/>
    <w:rsid w:val="004A40A1"/>
    <w:rsid w:val="004B054E"/>
    <w:rsid w:val="004B24FD"/>
    <w:rsid w:val="004B3F09"/>
    <w:rsid w:val="004B543B"/>
    <w:rsid w:val="004B55B1"/>
    <w:rsid w:val="004B5C77"/>
    <w:rsid w:val="004B7D8F"/>
    <w:rsid w:val="004C2CAB"/>
    <w:rsid w:val="004C4E49"/>
    <w:rsid w:val="004C6243"/>
    <w:rsid w:val="004D27AC"/>
    <w:rsid w:val="004D29BE"/>
    <w:rsid w:val="004D6286"/>
    <w:rsid w:val="004D7201"/>
    <w:rsid w:val="004E5B05"/>
    <w:rsid w:val="004E751E"/>
    <w:rsid w:val="004F029B"/>
    <w:rsid w:val="004F1DA7"/>
    <w:rsid w:val="00501B51"/>
    <w:rsid w:val="00502A4F"/>
    <w:rsid w:val="00502E01"/>
    <w:rsid w:val="0051124D"/>
    <w:rsid w:val="005124AF"/>
    <w:rsid w:val="00513923"/>
    <w:rsid w:val="0051438E"/>
    <w:rsid w:val="0051555C"/>
    <w:rsid w:val="00515EE0"/>
    <w:rsid w:val="00517C61"/>
    <w:rsid w:val="00521B0E"/>
    <w:rsid w:val="005238D8"/>
    <w:rsid w:val="00523A9C"/>
    <w:rsid w:val="0052483E"/>
    <w:rsid w:val="005254C8"/>
    <w:rsid w:val="005311B8"/>
    <w:rsid w:val="00534C22"/>
    <w:rsid w:val="00536966"/>
    <w:rsid w:val="00542D5D"/>
    <w:rsid w:val="00546734"/>
    <w:rsid w:val="00547D64"/>
    <w:rsid w:val="005502C6"/>
    <w:rsid w:val="005504CA"/>
    <w:rsid w:val="00550575"/>
    <w:rsid w:val="00550667"/>
    <w:rsid w:val="00552B3D"/>
    <w:rsid w:val="00552FB1"/>
    <w:rsid w:val="005557E7"/>
    <w:rsid w:val="00555D1E"/>
    <w:rsid w:val="00557F56"/>
    <w:rsid w:val="00560DAB"/>
    <w:rsid w:val="005619BB"/>
    <w:rsid w:val="00566166"/>
    <w:rsid w:val="005726EE"/>
    <w:rsid w:val="0057337C"/>
    <w:rsid w:val="00574341"/>
    <w:rsid w:val="00574A30"/>
    <w:rsid w:val="00575CDA"/>
    <w:rsid w:val="005839AA"/>
    <w:rsid w:val="00585BD3"/>
    <w:rsid w:val="00585F7A"/>
    <w:rsid w:val="00586965"/>
    <w:rsid w:val="00587A90"/>
    <w:rsid w:val="005908C8"/>
    <w:rsid w:val="00593CD1"/>
    <w:rsid w:val="005949E4"/>
    <w:rsid w:val="00597B67"/>
    <w:rsid w:val="00597ECE"/>
    <w:rsid w:val="005A06A3"/>
    <w:rsid w:val="005A2760"/>
    <w:rsid w:val="005A4945"/>
    <w:rsid w:val="005B3058"/>
    <w:rsid w:val="005C2C79"/>
    <w:rsid w:val="005C358A"/>
    <w:rsid w:val="005C3F97"/>
    <w:rsid w:val="005C458E"/>
    <w:rsid w:val="005C6351"/>
    <w:rsid w:val="005C663F"/>
    <w:rsid w:val="005D3392"/>
    <w:rsid w:val="005D4F6F"/>
    <w:rsid w:val="005D5E2F"/>
    <w:rsid w:val="005D694F"/>
    <w:rsid w:val="005E33AD"/>
    <w:rsid w:val="005E5BAD"/>
    <w:rsid w:val="005E6114"/>
    <w:rsid w:val="005F2AA7"/>
    <w:rsid w:val="005F3D4B"/>
    <w:rsid w:val="005F54D0"/>
    <w:rsid w:val="005F573D"/>
    <w:rsid w:val="00600640"/>
    <w:rsid w:val="006013BB"/>
    <w:rsid w:val="00603DB7"/>
    <w:rsid w:val="00604786"/>
    <w:rsid w:val="00606ADA"/>
    <w:rsid w:val="00606C37"/>
    <w:rsid w:val="006129CE"/>
    <w:rsid w:val="00612C5C"/>
    <w:rsid w:val="0062113B"/>
    <w:rsid w:val="0062528B"/>
    <w:rsid w:val="006264EE"/>
    <w:rsid w:val="00632263"/>
    <w:rsid w:val="006342FB"/>
    <w:rsid w:val="0063783E"/>
    <w:rsid w:val="00637A31"/>
    <w:rsid w:val="0064073A"/>
    <w:rsid w:val="00643535"/>
    <w:rsid w:val="0064589E"/>
    <w:rsid w:val="00645CC9"/>
    <w:rsid w:val="006462A5"/>
    <w:rsid w:val="00646562"/>
    <w:rsid w:val="0064725C"/>
    <w:rsid w:val="0065067E"/>
    <w:rsid w:val="00661B50"/>
    <w:rsid w:val="00662017"/>
    <w:rsid w:val="00664D44"/>
    <w:rsid w:val="00665301"/>
    <w:rsid w:val="006665E2"/>
    <w:rsid w:val="00671DD0"/>
    <w:rsid w:val="00672198"/>
    <w:rsid w:val="00675271"/>
    <w:rsid w:val="00677F30"/>
    <w:rsid w:val="00684E14"/>
    <w:rsid w:val="00692BD8"/>
    <w:rsid w:val="00694603"/>
    <w:rsid w:val="0069697C"/>
    <w:rsid w:val="00696BCE"/>
    <w:rsid w:val="006973D0"/>
    <w:rsid w:val="006A1F03"/>
    <w:rsid w:val="006A2937"/>
    <w:rsid w:val="006B4264"/>
    <w:rsid w:val="006B7F7B"/>
    <w:rsid w:val="006C082F"/>
    <w:rsid w:val="006C1A98"/>
    <w:rsid w:val="006C1F5B"/>
    <w:rsid w:val="006C3191"/>
    <w:rsid w:val="006C56B0"/>
    <w:rsid w:val="006C6B47"/>
    <w:rsid w:val="006D1264"/>
    <w:rsid w:val="006D3F2F"/>
    <w:rsid w:val="006D45C1"/>
    <w:rsid w:val="006D5585"/>
    <w:rsid w:val="006D57C4"/>
    <w:rsid w:val="006E018A"/>
    <w:rsid w:val="006E2CAA"/>
    <w:rsid w:val="006E6B2E"/>
    <w:rsid w:val="006E6DEB"/>
    <w:rsid w:val="006E7831"/>
    <w:rsid w:val="006F0A07"/>
    <w:rsid w:val="006F265B"/>
    <w:rsid w:val="006F3028"/>
    <w:rsid w:val="006F3B33"/>
    <w:rsid w:val="006F662F"/>
    <w:rsid w:val="007028CD"/>
    <w:rsid w:val="00702B07"/>
    <w:rsid w:val="0070415F"/>
    <w:rsid w:val="00714EB9"/>
    <w:rsid w:val="007159BF"/>
    <w:rsid w:val="00715E80"/>
    <w:rsid w:val="00722085"/>
    <w:rsid w:val="007221E5"/>
    <w:rsid w:val="007222D6"/>
    <w:rsid w:val="00722F1A"/>
    <w:rsid w:val="00723095"/>
    <w:rsid w:val="0072385D"/>
    <w:rsid w:val="007256F6"/>
    <w:rsid w:val="00726834"/>
    <w:rsid w:val="0073425F"/>
    <w:rsid w:val="00734783"/>
    <w:rsid w:val="007360C6"/>
    <w:rsid w:val="0074199A"/>
    <w:rsid w:val="00742526"/>
    <w:rsid w:val="0074337C"/>
    <w:rsid w:val="00743930"/>
    <w:rsid w:val="00746847"/>
    <w:rsid w:val="007475EB"/>
    <w:rsid w:val="00750331"/>
    <w:rsid w:val="00760795"/>
    <w:rsid w:val="0076463E"/>
    <w:rsid w:val="00765F62"/>
    <w:rsid w:val="00766C48"/>
    <w:rsid w:val="0076731E"/>
    <w:rsid w:val="0077170D"/>
    <w:rsid w:val="0078181E"/>
    <w:rsid w:val="0078330E"/>
    <w:rsid w:val="00783810"/>
    <w:rsid w:val="00785C7F"/>
    <w:rsid w:val="0078640E"/>
    <w:rsid w:val="007865AB"/>
    <w:rsid w:val="0079078E"/>
    <w:rsid w:val="00792948"/>
    <w:rsid w:val="00794B82"/>
    <w:rsid w:val="007B13D3"/>
    <w:rsid w:val="007B353E"/>
    <w:rsid w:val="007B523D"/>
    <w:rsid w:val="007B661F"/>
    <w:rsid w:val="007C23FA"/>
    <w:rsid w:val="007C691F"/>
    <w:rsid w:val="007C6EC1"/>
    <w:rsid w:val="007D0F11"/>
    <w:rsid w:val="007D3A44"/>
    <w:rsid w:val="007D5129"/>
    <w:rsid w:val="007D6B37"/>
    <w:rsid w:val="007D7055"/>
    <w:rsid w:val="007E272A"/>
    <w:rsid w:val="007F0456"/>
    <w:rsid w:val="007F5231"/>
    <w:rsid w:val="00804AF1"/>
    <w:rsid w:val="00812FE7"/>
    <w:rsid w:val="00821D7C"/>
    <w:rsid w:val="008233EA"/>
    <w:rsid w:val="00823AF3"/>
    <w:rsid w:val="00830A14"/>
    <w:rsid w:val="00831356"/>
    <w:rsid w:val="0083223E"/>
    <w:rsid w:val="00832F62"/>
    <w:rsid w:val="008358CD"/>
    <w:rsid w:val="00835987"/>
    <w:rsid w:val="00836944"/>
    <w:rsid w:val="00841039"/>
    <w:rsid w:val="00841A99"/>
    <w:rsid w:val="0084533C"/>
    <w:rsid w:val="00847976"/>
    <w:rsid w:val="008506D9"/>
    <w:rsid w:val="00850C03"/>
    <w:rsid w:val="00850C0A"/>
    <w:rsid w:val="008514CA"/>
    <w:rsid w:val="008551A7"/>
    <w:rsid w:val="00855437"/>
    <w:rsid w:val="00865BC4"/>
    <w:rsid w:val="00866CC9"/>
    <w:rsid w:val="00867DDE"/>
    <w:rsid w:val="00867E09"/>
    <w:rsid w:val="00872830"/>
    <w:rsid w:val="00877702"/>
    <w:rsid w:val="00882042"/>
    <w:rsid w:val="008823D2"/>
    <w:rsid w:val="008837E0"/>
    <w:rsid w:val="0088453C"/>
    <w:rsid w:val="00891E9D"/>
    <w:rsid w:val="00892911"/>
    <w:rsid w:val="008A4CF1"/>
    <w:rsid w:val="008A552F"/>
    <w:rsid w:val="008A6D3C"/>
    <w:rsid w:val="008B095D"/>
    <w:rsid w:val="008B0D19"/>
    <w:rsid w:val="008B0EBF"/>
    <w:rsid w:val="008B47E9"/>
    <w:rsid w:val="008B72BC"/>
    <w:rsid w:val="008C3428"/>
    <w:rsid w:val="008C53AB"/>
    <w:rsid w:val="008C5823"/>
    <w:rsid w:val="008C5D67"/>
    <w:rsid w:val="008C5DFC"/>
    <w:rsid w:val="008D07A2"/>
    <w:rsid w:val="008D1A76"/>
    <w:rsid w:val="008D20B7"/>
    <w:rsid w:val="008D37AC"/>
    <w:rsid w:val="008D4674"/>
    <w:rsid w:val="008E0C3B"/>
    <w:rsid w:val="008E2E0C"/>
    <w:rsid w:val="008E38CF"/>
    <w:rsid w:val="008E5432"/>
    <w:rsid w:val="008E551A"/>
    <w:rsid w:val="008E574B"/>
    <w:rsid w:val="008E69CE"/>
    <w:rsid w:val="008F1133"/>
    <w:rsid w:val="008F2AED"/>
    <w:rsid w:val="008F2E2B"/>
    <w:rsid w:val="008F779B"/>
    <w:rsid w:val="00901157"/>
    <w:rsid w:val="00901516"/>
    <w:rsid w:val="00904281"/>
    <w:rsid w:val="009061D1"/>
    <w:rsid w:val="00910CC0"/>
    <w:rsid w:val="00911CAE"/>
    <w:rsid w:val="0091346E"/>
    <w:rsid w:val="0091625E"/>
    <w:rsid w:val="00916774"/>
    <w:rsid w:val="00916D0C"/>
    <w:rsid w:val="009215A1"/>
    <w:rsid w:val="009303CC"/>
    <w:rsid w:val="0093130D"/>
    <w:rsid w:val="00933059"/>
    <w:rsid w:val="00943CD0"/>
    <w:rsid w:val="009463D5"/>
    <w:rsid w:val="009470C0"/>
    <w:rsid w:val="00947F3E"/>
    <w:rsid w:val="00954FED"/>
    <w:rsid w:val="00955057"/>
    <w:rsid w:val="0096504E"/>
    <w:rsid w:val="009671F6"/>
    <w:rsid w:val="00974754"/>
    <w:rsid w:val="00974768"/>
    <w:rsid w:val="00983A28"/>
    <w:rsid w:val="0098403F"/>
    <w:rsid w:val="0098734E"/>
    <w:rsid w:val="00990E7C"/>
    <w:rsid w:val="00994AB1"/>
    <w:rsid w:val="00997234"/>
    <w:rsid w:val="009A0A5C"/>
    <w:rsid w:val="009A0DE0"/>
    <w:rsid w:val="009A161E"/>
    <w:rsid w:val="009A2021"/>
    <w:rsid w:val="009A2E19"/>
    <w:rsid w:val="009A7135"/>
    <w:rsid w:val="009A798C"/>
    <w:rsid w:val="009B3DB2"/>
    <w:rsid w:val="009B77AC"/>
    <w:rsid w:val="009C27CA"/>
    <w:rsid w:val="009C5C1F"/>
    <w:rsid w:val="009D2CDA"/>
    <w:rsid w:val="009D3904"/>
    <w:rsid w:val="009D58AA"/>
    <w:rsid w:val="009D6DDE"/>
    <w:rsid w:val="009E3EF4"/>
    <w:rsid w:val="009F322D"/>
    <w:rsid w:val="009F5EE2"/>
    <w:rsid w:val="009F637A"/>
    <w:rsid w:val="009F703C"/>
    <w:rsid w:val="009F7963"/>
    <w:rsid w:val="00A01472"/>
    <w:rsid w:val="00A01DB4"/>
    <w:rsid w:val="00A02D54"/>
    <w:rsid w:val="00A0444D"/>
    <w:rsid w:val="00A05070"/>
    <w:rsid w:val="00A05636"/>
    <w:rsid w:val="00A05C91"/>
    <w:rsid w:val="00A07B39"/>
    <w:rsid w:val="00A102B1"/>
    <w:rsid w:val="00A104F3"/>
    <w:rsid w:val="00A10D00"/>
    <w:rsid w:val="00A12B8B"/>
    <w:rsid w:val="00A12C97"/>
    <w:rsid w:val="00A131C3"/>
    <w:rsid w:val="00A13965"/>
    <w:rsid w:val="00A13F16"/>
    <w:rsid w:val="00A142F2"/>
    <w:rsid w:val="00A145CC"/>
    <w:rsid w:val="00A145EB"/>
    <w:rsid w:val="00A15D1F"/>
    <w:rsid w:val="00A17A23"/>
    <w:rsid w:val="00A20693"/>
    <w:rsid w:val="00A22988"/>
    <w:rsid w:val="00A22C4E"/>
    <w:rsid w:val="00A25E2E"/>
    <w:rsid w:val="00A2707A"/>
    <w:rsid w:val="00A2761E"/>
    <w:rsid w:val="00A30C70"/>
    <w:rsid w:val="00A325D8"/>
    <w:rsid w:val="00A327EC"/>
    <w:rsid w:val="00A40C73"/>
    <w:rsid w:val="00A41FB3"/>
    <w:rsid w:val="00A422AD"/>
    <w:rsid w:val="00A4581F"/>
    <w:rsid w:val="00A510DC"/>
    <w:rsid w:val="00A516F5"/>
    <w:rsid w:val="00A51EC8"/>
    <w:rsid w:val="00A53EFA"/>
    <w:rsid w:val="00A57553"/>
    <w:rsid w:val="00A62247"/>
    <w:rsid w:val="00A6426E"/>
    <w:rsid w:val="00A655A7"/>
    <w:rsid w:val="00A6628F"/>
    <w:rsid w:val="00A67535"/>
    <w:rsid w:val="00A71ABD"/>
    <w:rsid w:val="00A73740"/>
    <w:rsid w:val="00A748FE"/>
    <w:rsid w:val="00A8114A"/>
    <w:rsid w:val="00A81160"/>
    <w:rsid w:val="00A81E39"/>
    <w:rsid w:val="00A840A5"/>
    <w:rsid w:val="00A84238"/>
    <w:rsid w:val="00A84FC5"/>
    <w:rsid w:val="00A860AB"/>
    <w:rsid w:val="00A8693F"/>
    <w:rsid w:val="00A86CAA"/>
    <w:rsid w:val="00A9018B"/>
    <w:rsid w:val="00A95086"/>
    <w:rsid w:val="00AA1092"/>
    <w:rsid w:val="00AA1405"/>
    <w:rsid w:val="00AA7AC7"/>
    <w:rsid w:val="00AB0571"/>
    <w:rsid w:val="00AB2094"/>
    <w:rsid w:val="00AB2CDD"/>
    <w:rsid w:val="00AB3305"/>
    <w:rsid w:val="00AB4E37"/>
    <w:rsid w:val="00AB7552"/>
    <w:rsid w:val="00AB785B"/>
    <w:rsid w:val="00AC2DFC"/>
    <w:rsid w:val="00AC40B5"/>
    <w:rsid w:val="00AC475E"/>
    <w:rsid w:val="00AD74DE"/>
    <w:rsid w:val="00AE1F32"/>
    <w:rsid w:val="00AE42C3"/>
    <w:rsid w:val="00AE572E"/>
    <w:rsid w:val="00AF10C2"/>
    <w:rsid w:val="00AF458E"/>
    <w:rsid w:val="00AF74D6"/>
    <w:rsid w:val="00B010C2"/>
    <w:rsid w:val="00B03E4D"/>
    <w:rsid w:val="00B06490"/>
    <w:rsid w:val="00B15375"/>
    <w:rsid w:val="00B1679F"/>
    <w:rsid w:val="00B206BF"/>
    <w:rsid w:val="00B276DD"/>
    <w:rsid w:val="00B32291"/>
    <w:rsid w:val="00B325FA"/>
    <w:rsid w:val="00B33733"/>
    <w:rsid w:val="00B33B68"/>
    <w:rsid w:val="00B36230"/>
    <w:rsid w:val="00B42F10"/>
    <w:rsid w:val="00B45BC5"/>
    <w:rsid w:val="00B50330"/>
    <w:rsid w:val="00B538B2"/>
    <w:rsid w:val="00B5528F"/>
    <w:rsid w:val="00B65C9A"/>
    <w:rsid w:val="00B67E60"/>
    <w:rsid w:val="00B71F76"/>
    <w:rsid w:val="00B735D1"/>
    <w:rsid w:val="00B74750"/>
    <w:rsid w:val="00B771BE"/>
    <w:rsid w:val="00B803EF"/>
    <w:rsid w:val="00B835A3"/>
    <w:rsid w:val="00B85D05"/>
    <w:rsid w:val="00B87940"/>
    <w:rsid w:val="00B92BB5"/>
    <w:rsid w:val="00B932F0"/>
    <w:rsid w:val="00BA029F"/>
    <w:rsid w:val="00BA10B1"/>
    <w:rsid w:val="00BA1A65"/>
    <w:rsid w:val="00BA6B96"/>
    <w:rsid w:val="00BB0798"/>
    <w:rsid w:val="00BB0C39"/>
    <w:rsid w:val="00BC3064"/>
    <w:rsid w:val="00BC40C0"/>
    <w:rsid w:val="00BC476C"/>
    <w:rsid w:val="00BD327D"/>
    <w:rsid w:val="00BE6AFE"/>
    <w:rsid w:val="00BF00E0"/>
    <w:rsid w:val="00BF1B69"/>
    <w:rsid w:val="00BF20DA"/>
    <w:rsid w:val="00BF2EC4"/>
    <w:rsid w:val="00BF3857"/>
    <w:rsid w:val="00BF5B35"/>
    <w:rsid w:val="00BF68EE"/>
    <w:rsid w:val="00BF69FD"/>
    <w:rsid w:val="00BF7420"/>
    <w:rsid w:val="00BF7C9C"/>
    <w:rsid w:val="00C01C41"/>
    <w:rsid w:val="00C05823"/>
    <w:rsid w:val="00C11958"/>
    <w:rsid w:val="00C12466"/>
    <w:rsid w:val="00C16468"/>
    <w:rsid w:val="00C24DDF"/>
    <w:rsid w:val="00C304A6"/>
    <w:rsid w:val="00C320EA"/>
    <w:rsid w:val="00C326D4"/>
    <w:rsid w:val="00C33074"/>
    <w:rsid w:val="00C338C3"/>
    <w:rsid w:val="00C339D3"/>
    <w:rsid w:val="00C34447"/>
    <w:rsid w:val="00C3495B"/>
    <w:rsid w:val="00C454C4"/>
    <w:rsid w:val="00C45AEB"/>
    <w:rsid w:val="00C46CD6"/>
    <w:rsid w:val="00C4763E"/>
    <w:rsid w:val="00C50CD1"/>
    <w:rsid w:val="00C515B9"/>
    <w:rsid w:val="00C52479"/>
    <w:rsid w:val="00C53633"/>
    <w:rsid w:val="00C60004"/>
    <w:rsid w:val="00C6455D"/>
    <w:rsid w:val="00C6473F"/>
    <w:rsid w:val="00C765BF"/>
    <w:rsid w:val="00C76827"/>
    <w:rsid w:val="00C77535"/>
    <w:rsid w:val="00C800AC"/>
    <w:rsid w:val="00C85A72"/>
    <w:rsid w:val="00C8623E"/>
    <w:rsid w:val="00C86C2A"/>
    <w:rsid w:val="00C902BF"/>
    <w:rsid w:val="00C919C3"/>
    <w:rsid w:val="00C959C7"/>
    <w:rsid w:val="00C97AE4"/>
    <w:rsid w:val="00CA2607"/>
    <w:rsid w:val="00CA2ED1"/>
    <w:rsid w:val="00CA7429"/>
    <w:rsid w:val="00CB21A5"/>
    <w:rsid w:val="00CB7EC9"/>
    <w:rsid w:val="00CC011F"/>
    <w:rsid w:val="00CC0C16"/>
    <w:rsid w:val="00CC0F2C"/>
    <w:rsid w:val="00CC24AD"/>
    <w:rsid w:val="00CC7B25"/>
    <w:rsid w:val="00CD11EC"/>
    <w:rsid w:val="00CD3748"/>
    <w:rsid w:val="00CD478D"/>
    <w:rsid w:val="00CD55ED"/>
    <w:rsid w:val="00CD7DC5"/>
    <w:rsid w:val="00CE2A3B"/>
    <w:rsid w:val="00CE57C5"/>
    <w:rsid w:val="00CE728E"/>
    <w:rsid w:val="00CE7432"/>
    <w:rsid w:val="00CF02F9"/>
    <w:rsid w:val="00CF049C"/>
    <w:rsid w:val="00CF33E8"/>
    <w:rsid w:val="00CF4F1A"/>
    <w:rsid w:val="00CF54E2"/>
    <w:rsid w:val="00CF5B16"/>
    <w:rsid w:val="00CF74C2"/>
    <w:rsid w:val="00CF7FF1"/>
    <w:rsid w:val="00D01B84"/>
    <w:rsid w:val="00D01CA3"/>
    <w:rsid w:val="00D02327"/>
    <w:rsid w:val="00D030CE"/>
    <w:rsid w:val="00D1113B"/>
    <w:rsid w:val="00D1134B"/>
    <w:rsid w:val="00D1228B"/>
    <w:rsid w:val="00D13B9E"/>
    <w:rsid w:val="00D155F3"/>
    <w:rsid w:val="00D17EEE"/>
    <w:rsid w:val="00D26C47"/>
    <w:rsid w:val="00D3177A"/>
    <w:rsid w:val="00D333B7"/>
    <w:rsid w:val="00D40133"/>
    <w:rsid w:val="00D41B64"/>
    <w:rsid w:val="00D43B3A"/>
    <w:rsid w:val="00D43D08"/>
    <w:rsid w:val="00D45AC6"/>
    <w:rsid w:val="00D45D22"/>
    <w:rsid w:val="00D514A5"/>
    <w:rsid w:val="00D525BC"/>
    <w:rsid w:val="00D60E35"/>
    <w:rsid w:val="00D6314C"/>
    <w:rsid w:val="00D67070"/>
    <w:rsid w:val="00D7315E"/>
    <w:rsid w:val="00D76EA6"/>
    <w:rsid w:val="00D777E3"/>
    <w:rsid w:val="00D83F8E"/>
    <w:rsid w:val="00D85099"/>
    <w:rsid w:val="00D8636C"/>
    <w:rsid w:val="00D86566"/>
    <w:rsid w:val="00D86F3A"/>
    <w:rsid w:val="00D9258D"/>
    <w:rsid w:val="00D928D9"/>
    <w:rsid w:val="00DA20E5"/>
    <w:rsid w:val="00DA6354"/>
    <w:rsid w:val="00DB1D35"/>
    <w:rsid w:val="00DB1EAF"/>
    <w:rsid w:val="00DB2F70"/>
    <w:rsid w:val="00DB3039"/>
    <w:rsid w:val="00DB544A"/>
    <w:rsid w:val="00DB5752"/>
    <w:rsid w:val="00DB6115"/>
    <w:rsid w:val="00DC02A6"/>
    <w:rsid w:val="00DC3CFD"/>
    <w:rsid w:val="00DC476E"/>
    <w:rsid w:val="00DC6BD0"/>
    <w:rsid w:val="00DD027F"/>
    <w:rsid w:val="00DD173C"/>
    <w:rsid w:val="00DD3895"/>
    <w:rsid w:val="00DD6885"/>
    <w:rsid w:val="00DE33AB"/>
    <w:rsid w:val="00DE59F4"/>
    <w:rsid w:val="00DE790F"/>
    <w:rsid w:val="00DE7D85"/>
    <w:rsid w:val="00DF0735"/>
    <w:rsid w:val="00DF7FF2"/>
    <w:rsid w:val="00E00C68"/>
    <w:rsid w:val="00E05800"/>
    <w:rsid w:val="00E059ED"/>
    <w:rsid w:val="00E10959"/>
    <w:rsid w:val="00E11AE2"/>
    <w:rsid w:val="00E12416"/>
    <w:rsid w:val="00E13E18"/>
    <w:rsid w:val="00E162A5"/>
    <w:rsid w:val="00E16E16"/>
    <w:rsid w:val="00E2109F"/>
    <w:rsid w:val="00E230C2"/>
    <w:rsid w:val="00E23D24"/>
    <w:rsid w:val="00E27D9A"/>
    <w:rsid w:val="00E320AF"/>
    <w:rsid w:val="00E3335F"/>
    <w:rsid w:val="00E35E67"/>
    <w:rsid w:val="00E42689"/>
    <w:rsid w:val="00E43897"/>
    <w:rsid w:val="00E43E5F"/>
    <w:rsid w:val="00E45891"/>
    <w:rsid w:val="00E465F8"/>
    <w:rsid w:val="00E47892"/>
    <w:rsid w:val="00E5466B"/>
    <w:rsid w:val="00E55B1B"/>
    <w:rsid w:val="00E601E8"/>
    <w:rsid w:val="00E61535"/>
    <w:rsid w:val="00E629AB"/>
    <w:rsid w:val="00E63208"/>
    <w:rsid w:val="00E6371B"/>
    <w:rsid w:val="00E65E58"/>
    <w:rsid w:val="00E667B2"/>
    <w:rsid w:val="00E70336"/>
    <w:rsid w:val="00E712F7"/>
    <w:rsid w:val="00E71FF8"/>
    <w:rsid w:val="00E72B5F"/>
    <w:rsid w:val="00E750D4"/>
    <w:rsid w:val="00E75A87"/>
    <w:rsid w:val="00E7612B"/>
    <w:rsid w:val="00E82270"/>
    <w:rsid w:val="00E82F7F"/>
    <w:rsid w:val="00E8417D"/>
    <w:rsid w:val="00E87CDE"/>
    <w:rsid w:val="00E90015"/>
    <w:rsid w:val="00E90321"/>
    <w:rsid w:val="00E91049"/>
    <w:rsid w:val="00EA175B"/>
    <w:rsid w:val="00EA34F8"/>
    <w:rsid w:val="00EA44BF"/>
    <w:rsid w:val="00EA4655"/>
    <w:rsid w:val="00EA5800"/>
    <w:rsid w:val="00EA58DA"/>
    <w:rsid w:val="00EB2620"/>
    <w:rsid w:val="00EB3ACB"/>
    <w:rsid w:val="00EB3EA5"/>
    <w:rsid w:val="00EC0540"/>
    <w:rsid w:val="00EC058E"/>
    <w:rsid w:val="00EC1ECF"/>
    <w:rsid w:val="00EC376E"/>
    <w:rsid w:val="00EC39E9"/>
    <w:rsid w:val="00EC4314"/>
    <w:rsid w:val="00EC485D"/>
    <w:rsid w:val="00EC545C"/>
    <w:rsid w:val="00ED27D0"/>
    <w:rsid w:val="00ED3B5B"/>
    <w:rsid w:val="00ED4643"/>
    <w:rsid w:val="00ED5E23"/>
    <w:rsid w:val="00ED7E83"/>
    <w:rsid w:val="00EE1A30"/>
    <w:rsid w:val="00EE5320"/>
    <w:rsid w:val="00EE7006"/>
    <w:rsid w:val="00EF09CA"/>
    <w:rsid w:val="00EF5A82"/>
    <w:rsid w:val="00EF6F56"/>
    <w:rsid w:val="00EF751B"/>
    <w:rsid w:val="00F017C1"/>
    <w:rsid w:val="00F03D3B"/>
    <w:rsid w:val="00F05827"/>
    <w:rsid w:val="00F06DEE"/>
    <w:rsid w:val="00F07ED3"/>
    <w:rsid w:val="00F10300"/>
    <w:rsid w:val="00F1079A"/>
    <w:rsid w:val="00F1226B"/>
    <w:rsid w:val="00F143D8"/>
    <w:rsid w:val="00F154B6"/>
    <w:rsid w:val="00F156C1"/>
    <w:rsid w:val="00F159D5"/>
    <w:rsid w:val="00F172DD"/>
    <w:rsid w:val="00F26584"/>
    <w:rsid w:val="00F26B1A"/>
    <w:rsid w:val="00F275E5"/>
    <w:rsid w:val="00F320F6"/>
    <w:rsid w:val="00F32B9F"/>
    <w:rsid w:val="00F4496E"/>
    <w:rsid w:val="00F47FB0"/>
    <w:rsid w:val="00F53281"/>
    <w:rsid w:val="00F6316E"/>
    <w:rsid w:val="00F632D0"/>
    <w:rsid w:val="00F654A7"/>
    <w:rsid w:val="00F65A62"/>
    <w:rsid w:val="00F663CF"/>
    <w:rsid w:val="00F743FF"/>
    <w:rsid w:val="00F74546"/>
    <w:rsid w:val="00F7705C"/>
    <w:rsid w:val="00F8002F"/>
    <w:rsid w:val="00F82317"/>
    <w:rsid w:val="00F85D7A"/>
    <w:rsid w:val="00F87672"/>
    <w:rsid w:val="00F912C6"/>
    <w:rsid w:val="00F91991"/>
    <w:rsid w:val="00F94C14"/>
    <w:rsid w:val="00F96112"/>
    <w:rsid w:val="00FA1A9F"/>
    <w:rsid w:val="00FA4DD5"/>
    <w:rsid w:val="00FA5D5B"/>
    <w:rsid w:val="00FA6A8A"/>
    <w:rsid w:val="00FA6B85"/>
    <w:rsid w:val="00FA6DAE"/>
    <w:rsid w:val="00FA7E16"/>
    <w:rsid w:val="00FC53E6"/>
    <w:rsid w:val="00FC559E"/>
    <w:rsid w:val="00FD0AE0"/>
    <w:rsid w:val="00FD28D0"/>
    <w:rsid w:val="00FD4F6D"/>
    <w:rsid w:val="00FD5768"/>
    <w:rsid w:val="00FD6ADA"/>
    <w:rsid w:val="00FD7C87"/>
    <w:rsid w:val="00FE56C3"/>
    <w:rsid w:val="00FE5E29"/>
    <w:rsid w:val="00FE7FE7"/>
    <w:rsid w:val="00FF0919"/>
    <w:rsid w:val="00FF24F8"/>
    <w:rsid w:val="00FF3709"/>
    <w:rsid w:val="00FF4F8C"/>
    <w:rsid w:val="00FF6106"/>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303CC"/>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02D5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02D54"/>
    <w:rPr>
      <w:rFonts w:ascii="Tahoma" w:hAnsi="Tahoma" w:cs="Tahoma"/>
      <w:sz w:val="16"/>
      <w:szCs w:val="16"/>
    </w:rPr>
  </w:style>
  <w:style w:type="paragraph" w:styleId="Header">
    <w:name w:val="header"/>
    <w:basedOn w:val="Normal"/>
    <w:link w:val="HeaderChar"/>
    <w:uiPriority w:val="99"/>
    <w:unhideWhenUsed/>
    <w:rsid w:val="0091625E"/>
    <w:pPr>
      <w:tabs>
        <w:tab w:val="center" w:pos="4320"/>
        <w:tab w:val="right" w:pos="8640"/>
      </w:tabs>
      <w:spacing w:after="0" w:line="240" w:lineRule="auto"/>
    </w:pPr>
  </w:style>
  <w:style w:type="character" w:customStyle="1" w:styleId="HeaderChar">
    <w:name w:val="Header Char"/>
    <w:basedOn w:val="DefaultParagraphFont"/>
    <w:link w:val="Header"/>
    <w:uiPriority w:val="99"/>
    <w:rsid w:val="0091625E"/>
  </w:style>
  <w:style w:type="paragraph" w:styleId="Footer">
    <w:name w:val="footer"/>
    <w:basedOn w:val="Normal"/>
    <w:link w:val="FooterChar"/>
    <w:uiPriority w:val="99"/>
    <w:unhideWhenUsed/>
    <w:rsid w:val="0091625E"/>
    <w:pPr>
      <w:tabs>
        <w:tab w:val="center" w:pos="4320"/>
        <w:tab w:val="right" w:pos="8640"/>
      </w:tabs>
      <w:spacing w:after="0" w:line="240" w:lineRule="auto"/>
    </w:pPr>
  </w:style>
  <w:style w:type="character" w:customStyle="1" w:styleId="FooterChar">
    <w:name w:val="Footer Char"/>
    <w:basedOn w:val="DefaultParagraphFont"/>
    <w:link w:val="Footer"/>
    <w:uiPriority w:val="99"/>
    <w:rsid w:val="0091625E"/>
  </w:style>
  <w:style w:type="character" w:customStyle="1" w:styleId="a-declarative">
    <w:name w:val="a-declarative"/>
    <w:basedOn w:val="DefaultParagraphFont"/>
    <w:rsid w:val="006D5585"/>
  </w:style>
  <w:style w:type="character" w:styleId="Hyperlink">
    <w:name w:val="Hyperlink"/>
    <w:basedOn w:val="DefaultParagraphFont"/>
    <w:uiPriority w:val="99"/>
    <w:unhideWhenUsed/>
    <w:rsid w:val="006D5585"/>
    <w:rPr>
      <w:color w:val="0000FF"/>
      <w:u w:val="single"/>
    </w:rPr>
  </w:style>
  <w:style w:type="paragraph" w:customStyle="1" w:styleId="Default">
    <w:name w:val="Default"/>
    <w:rsid w:val="00FD6ADA"/>
    <w:pPr>
      <w:autoSpaceDE w:val="0"/>
      <w:autoSpaceDN w:val="0"/>
      <w:adjustRightInd w:val="0"/>
      <w:spacing w:after="0" w:line="240" w:lineRule="auto"/>
    </w:pPr>
    <w:rPr>
      <w:rFonts w:ascii="Arial" w:hAnsi="Arial" w:cs="Arial"/>
      <w:color w:val="000000"/>
      <w:sz w:val="24"/>
      <w:szCs w:val="24"/>
    </w:rPr>
  </w:style>
  <w:style w:type="character" w:styleId="Emphasis">
    <w:name w:val="Emphasis"/>
    <w:basedOn w:val="DefaultParagraphFont"/>
    <w:uiPriority w:val="20"/>
    <w:qFormat/>
    <w:rsid w:val="00B735D1"/>
    <w:rPr>
      <w:i/>
      <w:iCs/>
    </w:rPr>
  </w:style>
  <w:style w:type="paragraph" w:styleId="ListParagraph">
    <w:name w:val="List Paragraph"/>
    <w:basedOn w:val="Normal"/>
    <w:uiPriority w:val="34"/>
    <w:qFormat/>
    <w:rsid w:val="006F662F"/>
    <w:pPr>
      <w:ind w:left="720"/>
      <w:contextualSpacing/>
    </w:pPr>
  </w:style>
  <w:style w:type="paragraph" w:styleId="NoSpacing">
    <w:name w:val="No Spacing"/>
    <w:link w:val="NoSpacingChar"/>
    <w:uiPriority w:val="1"/>
    <w:qFormat/>
    <w:rsid w:val="008D07A2"/>
    <w:pPr>
      <w:spacing w:after="0" w:line="240" w:lineRule="auto"/>
    </w:pPr>
    <w:rPr>
      <w:rFonts w:eastAsiaTheme="minorEastAsia"/>
      <w:lang w:eastAsia="ja-JP"/>
    </w:rPr>
  </w:style>
  <w:style w:type="character" w:customStyle="1" w:styleId="NoSpacingChar">
    <w:name w:val="No Spacing Char"/>
    <w:basedOn w:val="DefaultParagraphFont"/>
    <w:link w:val="NoSpacing"/>
    <w:uiPriority w:val="1"/>
    <w:rsid w:val="008D07A2"/>
    <w:rPr>
      <w:rFonts w:eastAsiaTheme="minorEastAsia"/>
      <w:lang w:eastAsia="ja-JP"/>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s://link.springer.com/book/10.1007/978-1-349-24911-4" TargetMode="External"/><Relationship Id="rId1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hyperlink" Target="https://www.amazon.com/s/ref=dp_byline_sr_book_2?ie=UTF8&amp;text=Jim+Dewhurst&amp;search-alias=books&amp;field-author=Jim+Dewhurst&amp;sort=relevancerank" TargetMode="External"/><Relationship Id="rId17" Type="http://schemas.openxmlformats.org/officeDocument/2006/relationships/header" Target="header2.xml"/><Relationship Id="rId2" Type="http://schemas.openxmlformats.org/officeDocument/2006/relationships/styles" Target="styles.xml"/><Relationship Id="rId16" Type="http://schemas.openxmlformats.org/officeDocument/2006/relationships/hyperlink" Target="http://digitalcommons.ilr.cornell.edu/articles/830"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amazon.com/Paul-Burns/e/B001H9RUZ6/ref=dp_byline_cont_book_1" TargetMode="External"/><Relationship Id="rId5" Type="http://schemas.openxmlformats.org/officeDocument/2006/relationships/footnotes" Target="footnotes.xml"/><Relationship Id="rId15" Type="http://schemas.openxmlformats.org/officeDocument/2006/relationships/hyperlink" Target="https://www.amazon.com/Theory-Practice-Entrepreneurship-Frontiers-European/dp/184980379X" TargetMode="External"/><Relationship Id="rId10" Type="http://schemas.openxmlformats.org/officeDocument/2006/relationships/hyperlink" Target="https://www.amazon.com/Philip-A.-Wickham/e/B001JRYUUE/ref=dp_byline_cont_book_1"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hyperlink" Target="https://www.amazon.com/Entrepreneurs-Temperament-Technique-published-Butterworth-Heinemann/dp/B00EKYOT40/ref=sr_1_1?ie=UTF8&amp;qid=1509614854&amp;sr=8-1&amp;keywords=talent+temperament+technique" TargetMode="External"/></Relationships>
</file>

<file path=word/_rels/header1.xml.rels><?xml version="1.0" encoding="UTF-8" standalone="yes"?>
<Relationships xmlns="http://schemas.openxmlformats.org/package/2006/relationships"><Relationship Id="rId2" Type="http://schemas.openxmlformats.org/officeDocument/2006/relationships/image" Target="cid:image001.png@01D0EA4A.2BD679A0"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37</TotalTime>
  <Pages>8</Pages>
  <Words>2929</Words>
  <Characters>16699</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19589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s.ahmed</dc:creator>
  <cp:lastModifiedBy>s.ahmed</cp:lastModifiedBy>
  <cp:revision>11</cp:revision>
  <dcterms:created xsi:type="dcterms:W3CDTF">2017-11-04T01:45:00Z</dcterms:created>
  <dcterms:modified xsi:type="dcterms:W3CDTF">2017-11-05T06:37:00Z</dcterms:modified>
</cp:coreProperties>
</file>