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81834C2"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16AEE">
              <w:rPr>
                <w:b/>
                <w:color w:val="auto"/>
                <w:sz w:val="32"/>
              </w:rPr>
              <w:t xml:space="preserve">                                                                  </w:t>
            </w:r>
            <w:r w:rsidR="00414077">
              <w:rPr>
                <w:b/>
                <w:color w:val="auto"/>
                <w:sz w:val="32"/>
              </w:rPr>
              <w:t>Amy</w:t>
            </w:r>
            <w:r w:rsidR="00E16AEE">
              <w:rPr>
                <w:b/>
                <w:color w:val="auto"/>
                <w:sz w:val="32"/>
              </w:rPr>
              <w:t xml:space="preserve"> </w:t>
            </w:r>
            <w:r w:rsidR="00414077">
              <w:rPr>
                <w:b/>
                <w:color w:val="auto"/>
                <w:sz w:val="32"/>
              </w:rPr>
              <w:t>Ellis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729DD2" w:rsidR="005A1BA3" w:rsidRDefault="00CC4579" w:rsidP="0022001B">
            <w:pPr>
              <w:overflowPunct/>
              <w:autoSpaceDE/>
              <w:autoSpaceDN/>
              <w:adjustRightInd/>
              <w:ind w:right="-330"/>
              <w:textAlignment w:val="auto"/>
              <w:rPr>
                <w:b/>
                <w:color w:val="auto"/>
                <w:sz w:val="32"/>
              </w:rPr>
            </w:pPr>
            <w:r>
              <w:rPr>
                <w:b/>
                <w:color w:val="auto"/>
                <w:sz w:val="32"/>
              </w:rPr>
              <w:t>212494</w:t>
            </w:r>
            <w:r w:rsidR="00E16AEE">
              <w:rPr>
                <w:b/>
                <w:color w:val="auto"/>
                <w:sz w:val="32"/>
              </w:rPr>
              <w:t>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2C6D8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5D2DC70F" w:rsidR="00FF7784" w:rsidRDefault="00FF7784" w:rsidP="00FF7EBB">
      <w:pPr>
        <w:jc w:val="both"/>
        <w:rPr>
          <w:sz w:val="24"/>
          <w:szCs w:val="24"/>
        </w:rPr>
      </w:pPr>
    </w:p>
    <w:p w14:paraId="5DA894DE" w14:textId="77777777" w:rsidR="00D95D77" w:rsidRPr="00D95D77" w:rsidRDefault="00D95D77" w:rsidP="00D95D77">
      <w:pPr>
        <w:jc w:val="both"/>
        <w:rPr>
          <w:sz w:val="24"/>
          <w:szCs w:val="24"/>
        </w:rPr>
      </w:pPr>
      <w:r w:rsidRPr="00D95D77">
        <w:rPr>
          <w:sz w:val="24"/>
          <w:szCs w:val="24"/>
        </w:rPr>
        <w:t xml:space="preserve">The initial six months of being a Police Constable have been very different to any other job role I have had previously, and it is the first time in ten years that I have spent a prolonged amount of time in a classroom setting. Therefore, within my answer, I will reflect on the coping strategies I have utilised to minimise stress and develop resilience. I will structure my answer using Gibbs Reflective Cycle (Cuofano, 2022) to reflect on my actions and evaluate how I will continue to use the skills I have benefited from moving forward. </w:t>
      </w:r>
    </w:p>
    <w:p w14:paraId="27640029" w14:textId="77777777" w:rsidR="00D95D77" w:rsidRPr="00D95D77" w:rsidRDefault="00D95D77" w:rsidP="00D95D77">
      <w:pPr>
        <w:jc w:val="both"/>
        <w:rPr>
          <w:sz w:val="24"/>
          <w:szCs w:val="24"/>
        </w:rPr>
      </w:pPr>
    </w:p>
    <w:p w14:paraId="4266F3DE" w14:textId="5F056D22" w:rsidR="00D95D77" w:rsidRPr="00D95D77" w:rsidRDefault="00D95D77" w:rsidP="00D95D77">
      <w:pPr>
        <w:jc w:val="both"/>
        <w:rPr>
          <w:sz w:val="24"/>
          <w:szCs w:val="24"/>
        </w:rPr>
      </w:pPr>
      <w:r w:rsidRPr="00D95D77">
        <w:rPr>
          <w:sz w:val="24"/>
          <w:szCs w:val="24"/>
        </w:rPr>
        <w:t>The last six months have been based in the classroom learning the role of a Police Constable. I have been taught a large amount of new information, retain</w:t>
      </w:r>
      <w:r w:rsidR="00AB067E">
        <w:rPr>
          <w:sz w:val="24"/>
          <w:szCs w:val="24"/>
        </w:rPr>
        <w:t>ed</w:t>
      </w:r>
      <w:r w:rsidRPr="00D95D77">
        <w:rPr>
          <w:sz w:val="24"/>
          <w:szCs w:val="24"/>
        </w:rPr>
        <w:t xml:space="preserve"> it and</w:t>
      </w:r>
      <w:r w:rsidR="00812AF6">
        <w:rPr>
          <w:sz w:val="24"/>
          <w:szCs w:val="24"/>
        </w:rPr>
        <w:t xml:space="preserve"> been</w:t>
      </w:r>
      <w:r w:rsidRPr="00D95D77">
        <w:rPr>
          <w:sz w:val="24"/>
          <w:szCs w:val="24"/>
        </w:rPr>
        <w:t xml:space="preserve"> examined on it. I have had to re-learn how to revise and learn information which I have found difficult, and at the start, I found myself getting overwhelmed with the stress of this change. </w:t>
      </w:r>
    </w:p>
    <w:p w14:paraId="02A676BA" w14:textId="77777777" w:rsidR="00D95D77" w:rsidRPr="00D95D77" w:rsidRDefault="00D95D77" w:rsidP="00D95D77">
      <w:pPr>
        <w:jc w:val="both"/>
        <w:rPr>
          <w:sz w:val="24"/>
          <w:szCs w:val="24"/>
        </w:rPr>
      </w:pPr>
    </w:p>
    <w:p w14:paraId="47256056" w14:textId="77777777" w:rsidR="00D95D77" w:rsidRPr="00D95D77" w:rsidRDefault="00D95D77" w:rsidP="00D95D77">
      <w:pPr>
        <w:jc w:val="both"/>
        <w:rPr>
          <w:sz w:val="24"/>
          <w:szCs w:val="24"/>
        </w:rPr>
      </w:pPr>
      <w:r w:rsidRPr="00D95D77">
        <w:rPr>
          <w:sz w:val="24"/>
          <w:szCs w:val="24"/>
        </w:rPr>
        <w:t xml:space="preserve">At the start of the course, I felt out of my depth with the idea of classroom training and reflecting on this time; I now realise I put a lot of unnecessary pressure on myself. I recall doubting my decision to have a career change because, at first, I did not believe in my ability to succeed. I now know this was a shared feeling amongst my colleagues in the classroom, and if we had been more open surrounding our feelings of being overwhelmed and stressed, we could have benefited from supporting each other. </w:t>
      </w:r>
    </w:p>
    <w:p w14:paraId="7FEDA7DF" w14:textId="77777777" w:rsidR="00D95D77" w:rsidRPr="00D95D77" w:rsidRDefault="00D95D77" w:rsidP="00D95D77">
      <w:pPr>
        <w:jc w:val="both"/>
        <w:rPr>
          <w:sz w:val="24"/>
          <w:szCs w:val="24"/>
        </w:rPr>
      </w:pPr>
    </w:p>
    <w:p w14:paraId="5B4E04AE" w14:textId="77777777" w:rsidR="00D95D77" w:rsidRPr="00D95D77" w:rsidRDefault="00D95D77" w:rsidP="00D95D77">
      <w:pPr>
        <w:jc w:val="both"/>
        <w:rPr>
          <w:sz w:val="24"/>
          <w:szCs w:val="24"/>
        </w:rPr>
      </w:pPr>
      <w:r w:rsidRPr="00D95D77">
        <w:rPr>
          <w:sz w:val="24"/>
          <w:szCs w:val="24"/>
        </w:rPr>
        <w:t xml:space="preserve">NHS (2021) defines stress as “the body’s reaction to feeling threatened or under pressure”. It is vital to find coping strategies to minimise stress as a person experiencing stress over a long period of time can lead to physical, mental and emotional exhaustion (National Health Service, 2021). The result of a police survey conducted by The Police Federation of England and Wales (Mind, 2019) showed that eight out of ten officers say they have experienced stress and anxiety in the last twelve months. This research has highlighted the importance of continuing with and developing the coping strategies I have utilised in the last six months going forward in my career. </w:t>
      </w:r>
    </w:p>
    <w:p w14:paraId="5B166BFD" w14:textId="77777777" w:rsidR="00D95D77" w:rsidRPr="00D95D77" w:rsidRDefault="00D95D77" w:rsidP="00D95D77">
      <w:pPr>
        <w:jc w:val="both"/>
        <w:rPr>
          <w:sz w:val="24"/>
          <w:szCs w:val="24"/>
        </w:rPr>
      </w:pPr>
    </w:p>
    <w:p w14:paraId="0639AE84" w14:textId="77777777" w:rsidR="00D95D77" w:rsidRPr="00D95D77" w:rsidRDefault="00D95D77" w:rsidP="00D95D77">
      <w:pPr>
        <w:jc w:val="both"/>
        <w:rPr>
          <w:sz w:val="24"/>
          <w:szCs w:val="24"/>
        </w:rPr>
      </w:pPr>
      <w:r w:rsidRPr="00D95D77">
        <w:rPr>
          <w:sz w:val="24"/>
          <w:szCs w:val="24"/>
        </w:rPr>
        <w:t xml:space="preserve">In the last six months, it has also been essential to start building resilience toward stressful situations. Hurley (2020) defines resilience as “the capacity to recover from difficult life events”. It is crucial for a police officer to have the ability to be resilient in order not to get weighed down by the downsides and upsets of the policing role. In the </w:t>
      </w:r>
      <w:r w:rsidRPr="00D95D77">
        <w:rPr>
          <w:sz w:val="24"/>
          <w:szCs w:val="24"/>
        </w:rPr>
        <w:lastRenderedPageBreak/>
        <w:t xml:space="preserve">last six months, I have built my resilience by focusing on having a positive outlook on situations and looking at mistakes as a learning tool and not something to get down and upset about. This has been most prevalent during scenario-based learning. Like the real world, the training can be dynamic, and situations can change suddenly. It has not always been the case that I do as well as I had planned or hoped to do in these, but I realise the importance of accepting constructive feedback and taking it on board for the following practical training scenario. </w:t>
      </w:r>
    </w:p>
    <w:p w14:paraId="6DE8BD1D" w14:textId="77777777" w:rsidR="00D95D77" w:rsidRPr="00D95D77" w:rsidRDefault="00D95D77" w:rsidP="00D95D77">
      <w:pPr>
        <w:jc w:val="both"/>
        <w:rPr>
          <w:sz w:val="24"/>
          <w:szCs w:val="24"/>
        </w:rPr>
      </w:pPr>
    </w:p>
    <w:p w14:paraId="14AC0676" w14:textId="77777777" w:rsidR="00D95D77" w:rsidRPr="00D95D77" w:rsidRDefault="00D95D77" w:rsidP="00D95D77">
      <w:pPr>
        <w:jc w:val="both"/>
        <w:rPr>
          <w:sz w:val="24"/>
          <w:szCs w:val="24"/>
        </w:rPr>
      </w:pPr>
      <w:r w:rsidRPr="00D95D77">
        <w:rPr>
          <w:sz w:val="24"/>
          <w:szCs w:val="24"/>
        </w:rPr>
        <w:t xml:space="preserve">Carr and Pudrovska (2007) identify that a coping strategy is a behavioural tactic used to manage distressing conditions. One coping strategy I utilised was exercising. Elmagd (2016) argues that stress relief is one of the most common benefits of regular exercise. I took time out of my day to participate in various forms of exercise, such as yoga, weightlifting and cardiovascular exercises. I feel better both mentally and physically when I am regularly exercising and this, in turn, boosts my mental health, which then has a positive impact on my overall mood. I find It is a lot easier to manage stress when I am in a content and happy mood. </w:t>
      </w:r>
    </w:p>
    <w:p w14:paraId="26809956" w14:textId="77777777" w:rsidR="00D95D77" w:rsidRPr="00D95D77" w:rsidRDefault="00D95D77" w:rsidP="00D95D77">
      <w:pPr>
        <w:jc w:val="both"/>
        <w:rPr>
          <w:sz w:val="24"/>
          <w:szCs w:val="24"/>
        </w:rPr>
      </w:pPr>
    </w:p>
    <w:p w14:paraId="16007CDA" w14:textId="2EE96267" w:rsidR="00D95D77" w:rsidRPr="00D95D77" w:rsidRDefault="00D95D77" w:rsidP="00D95D77">
      <w:pPr>
        <w:jc w:val="both"/>
        <w:rPr>
          <w:sz w:val="24"/>
          <w:szCs w:val="24"/>
        </w:rPr>
      </w:pPr>
      <w:r w:rsidRPr="00D95D77">
        <w:rPr>
          <w:sz w:val="24"/>
          <w:szCs w:val="24"/>
        </w:rPr>
        <w:t>I have also started following a healthy diet and consuming healthier foods daily. I have found that eating better foods has had a positive impact on how I feel. I plan on following a religious exercise and diet plan going forward, as this will benefit me moving forward in the front-line policing role. Hughes et al. (2019) discuss in detail the benefits of eating healthy and exercising regularly, stating that regular exercise and a well-balanced diet are the foundations of a healthy lifestyle and, as a result of this, allow you to better manage stress.</w:t>
      </w:r>
    </w:p>
    <w:p w14:paraId="2BC265A7" w14:textId="77777777" w:rsidR="00D95D77" w:rsidRPr="00D95D77" w:rsidRDefault="00D95D77" w:rsidP="00D95D77">
      <w:pPr>
        <w:jc w:val="both"/>
        <w:rPr>
          <w:sz w:val="24"/>
          <w:szCs w:val="24"/>
        </w:rPr>
      </w:pPr>
    </w:p>
    <w:p w14:paraId="5BC282D2" w14:textId="77777777" w:rsidR="00D95D77" w:rsidRPr="00D95D77" w:rsidRDefault="00D95D77" w:rsidP="00D95D77">
      <w:pPr>
        <w:jc w:val="both"/>
        <w:rPr>
          <w:sz w:val="24"/>
          <w:szCs w:val="24"/>
        </w:rPr>
      </w:pPr>
      <w:r w:rsidRPr="00D95D77">
        <w:rPr>
          <w:sz w:val="24"/>
          <w:szCs w:val="24"/>
        </w:rPr>
        <w:t xml:space="preserve">The final coping strategy I have adopted is that I have made sure to get a good amount of sleep every night, as the body and mind need to have adequate rest. I thrive off a solid routine and am more likely to become stressed and agitated when trying to learn new information on poor sleep. In addition, with little sleep, new information is less likely to be retained in my memory. Rasch and Born (2013, p683) discussed that the sleeping brain is the optimal condition for consolidation processes and allows new memories to be stored long-term. </w:t>
      </w:r>
    </w:p>
    <w:p w14:paraId="5021933F" w14:textId="77777777" w:rsidR="00D95D77" w:rsidRPr="00D95D77" w:rsidRDefault="00D95D77" w:rsidP="00D95D77">
      <w:pPr>
        <w:jc w:val="both"/>
        <w:rPr>
          <w:sz w:val="24"/>
          <w:szCs w:val="24"/>
        </w:rPr>
      </w:pPr>
    </w:p>
    <w:p w14:paraId="331AB360" w14:textId="77777777" w:rsidR="00D95D77" w:rsidRPr="00D95D77" w:rsidRDefault="00D95D77" w:rsidP="00D95D77">
      <w:pPr>
        <w:jc w:val="both"/>
        <w:rPr>
          <w:sz w:val="24"/>
          <w:szCs w:val="24"/>
        </w:rPr>
      </w:pPr>
      <w:r w:rsidRPr="00D95D77">
        <w:rPr>
          <w:sz w:val="24"/>
          <w:szCs w:val="24"/>
        </w:rPr>
        <w:t xml:space="preserve">Evaluating and analysing the last six months, I found that the strategies I have utilised have been beneficial during my time in training. I still found the time approaching the exams stressful, l but I feel I managed those feelings appropriately and did not become overwhelmed as I did at the start of the course. Developing my resilience and learning how to manage my stress by being active and prioritising sleep did not only benefit my time at work but overall improved my health. </w:t>
      </w:r>
    </w:p>
    <w:p w14:paraId="22603B66" w14:textId="77777777" w:rsidR="00D95D77" w:rsidRPr="00D95D77" w:rsidRDefault="00D95D77" w:rsidP="00D95D77">
      <w:pPr>
        <w:jc w:val="both"/>
        <w:rPr>
          <w:sz w:val="24"/>
          <w:szCs w:val="24"/>
        </w:rPr>
      </w:pPr>
    </w:p>
    <w:p w14:paraId="276D2655" w14:textId="60D38381" w:rsidR="00552D4E" w:rsidRDefault="00D95D77" w:rsidP="00D95D77">
      <w:pPr>
        <w:jc w:val="both"/>
        <w:rPr>
          <w:sz w:val="24"/>
          <w:szCs w:val="24"/>
        </w:rPr>
      </w:pPr>
      <w:r w:rsidRPr="00D95D77">
        <w:rPr>
          <w:sz w:val="24"/>
          <w:szCs w:val="24"/>
        </w:rPr>
        <w:t>In conclusion, I was able to manage my stress efficiently. The most valuable part of these strategies is that they can be carried forward into the next phase of my career. I hope to develop my resilience further and, with policing being a well-known stressful career, keep the stress I will experience to a minimum. I feel that if I were to go through my six months training again, I would use the same coping strategies but start utilising them from the outset rather than a few months into the training to get the most benefit.</w:t>
      </w:r>
    </w:p>
    <w:p w14:paraId="4343F628" w14:textId="214723CA" w:rsidR="005A708A" w:rsidRDefault="005A708A" w:rsidP="00FF7EBB">
      <w:pPr>
        <w:jc w:val="both"/>
        <w:rPr>
          <w:sz w:val="24"/>
          <w:szCs w:val="24"/>
        </w:rPr>
      </w:pPr>
    </w:p>
    <w:p w14:paraId="4134CC42" w14:textId="78A1899F" w:rsidR="005A708A" w:rsidRDefault="00A26452" w:rsidP="00FF7EBB">
      <w:pPr>
        <w:jc w:val="both"/>
        <w:rPr>
          <w:sz w:val="24"/>
          <w:szCs w:val="24"/>
        </w:rPr>
      </w:pPr>
      <w:r>
        <w:rPr>
          <w:sz w:val="24"/>
          <w:szCs w:val="24"/>
        </w:rPr>
        <w:t>(10</w:t>
      </w:r>
      <w:r w:rsidR="00D95D77">
        <w:rPr>
          <w:sz w:val="24"/>
          <w:szCs w:val="24"/>
        </w:rPr>
        <w:t>0</w:t>
      </w:r>
      <w:r w:rsidR="00A2289C">
        <w:rPr>
          <w:sz w:val="24"/>
          <w:szCs w:val="24"/>
        </w:rPr>
        <w:t>8</w:t>
      </w:r>
      <w:r>
        <w:rPr>
          <w:sz w:val="24"/>
          <w:szCs w:val="24"/>
        </w:rPr>
        <w:t xml:space="preserve"> wordcount)</w:t>
      </w:r>
    </w:p>
    <w:p w14:paraId="0F53E6E6" w14:textId="20CDB3F0" w:rsidR="00C66584" w:rsidRDefault="00C665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00D35C4F">
      <w:pPr>
        <w:ind w:left="2160" w:firstLine="720"/>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5DD1266" w14:textId="77777777" w:rsidR="00AA6339" w:rsidRDefault="00AA6339" w:rsidP="00AA6339">
      <w:pPr>
        <w:pStyle w:val="NormalWeb"/>
        <w:spacing w:before="0" w:beforeAutospacing="0" w:after="0" w:afterAutospacing="0"/>
        <w:rPr>
          <w:color w:val="0E101A"/>
        </w:rPr>
      </w:pPr>
    </w:p>
    <w:p w14:paraId="1D17A93A"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College Of Policing (2021) states that officers should develop advanced communication skills to build trust and rapport. In this essay, I will reflect on a recent incident where I supported a vulnerable person and their care team to keep them safe. I will review the communication skills used and explain how as a team, we decided how use of force was necessary and how ethics, diversity and human rights were the centre focus of our decision-making process. I will structure my answer using Gibbs' Model of Reflection (Cuofano, 2022), allowing me to reflect on my actions and adopt learnings from this incident to continue using in my career.  </w:t>
      </w:r>
    </w:p>
    <w:p w14:paraId="2FC3C534" w14:textId="77777777" w:rsidR="00AA6339" w:rsidRPr="00AA6339" w:rsidRDefault="00AA6339" w:rsidP="003970DB">
      <w:pPr>
        <w:pStyle w:val="NormalWeb"/>
        <w:spacing w:before="0" w:beforeAutospacing="0" w:after="0" w:afterAutospacing="0"/>
        <w:jc w:val="both"/>
        <w:rPr>
          <w:rFonts w:ascii="Arial" w:hAnsi="Arial" w:cs="Arial"/>
          <w:color w:val="0E101A"/>
        </w:rPr>
      </w:pPr>
    </w:p>
    <w:p w14:paraId="01DA2A24" w14:textId="538AF84C"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Through my research, I understood that a person is classed as vulnerable if "they are unable to take care of or protect themselves or others from harm or exploitation" (College of Policing, 2021). The boy I was dealing with during this incident is classed as vulnerable due to him living with severe learning difficulties, mental health and autism. In addition, the care team he was with were inexperienced in dealing with his needs or the level of care required putting him at further risk of harm.</w:t>
      </w:r>
    </w:p>
    <w:p w14:paraId="298F5F93"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7C526298"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lastRenderedPageBreak/>
        <w:t>We came across this situation by chance, as the male was sitting in the middle of the road, and I got involved knowing I had a duty of care to protect life of the individual involved (</w:t>
      </w:r>
      <w:r w:rsidRPr="00AA6339">
        <w:rPr>
          <w:rStyle w:val="Emphasis"/>
          <w:rFonts w:ascii="Arial" w:hAnsi="Arial" w:cs="Arial"/>
          <w:color w:val="0E101A"/>
        </w:rPr>
        <w:t>The Police Conduct Regulations </w:t>
      </w:r>
      <w:r w:rsidRPr="00AA6339">
        <w:rPr>
          <w:rFonts w:ascii="Arial" w:hAnsi="Arial" w:cs="Arial"/>
          <w:color w:val="0E101A"/>
        </w:rPr>
        <w:t>1999). During this incident, I felt happy that we had the best interests of the male at the forefront of our actions. When discussing this incident with my colleagues afterwards, I now know this was a shared feeling despite the frustration of our plan of action not working out the way we hoped. </w:t>
      </w:r>
    </w:p>
    <w:p w14:paraId="7F9D4A0A"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502E6655"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The male I was dealing with was non-verbal, which was a barrier to quickly coming up with a situation and understanding what had caused him to become upset. As a result, we had to adapt to our way of thinking and communicating. I ensured I used my verbal skills by not speaking too loudly, saying everything slowly and being specific in what I asked him to do. The National Autistic Society (2020) states that any instructions given should be clear and spoken slowly to allow a person to process information efficiently. </w:t>
      </w:r>
    </w:p>
    <w:p w14:paraId="1F1898BB" w14:textId="77777777" w:rsidR="00AA6339" w:rsidRPr="00AA6339" w:rsidRDefault="00AA6339" w:rsidP="003970DB">
      <w:pPr>
        <w:pStyle w:val="NormalWeb"/>
        <w:spacing w:before="0" w:beforeAutospacing="0" w:after="0" w:afterAutospacing="0"/>
        <w:jc w:val="both"/>
        <w:rPr>
          <w:rFonts w:ascii="Arial" w:hAnsi="Arial" w:cs="Arial"/>
          <w:color w:val="0E101A"/>
        </w:rPr>
      </w:pPr>
    </w:p>
    <w:p w14:paraId="0DA80D36"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We gathered from his carers early on that he responded well to being addressed by his first name before being given any other verbal communication, and I made sure to follow this. The non-verbal skills I utilised were getting down to his level, so I was not towering over him while he was sitting on the floor. Spirit of Autism (2017) details that speaking to a person by kneeling alongside them helps alleviate tensions and helps build rapport. </w:t>
      </w:r>
    </w:p>
    <w:p w14:paraId="030F8AD7" w14:textId="77777777" w:rsidR="00AA6339" w:rsidRPr="00AA6339" w:rsidRDefault="00AA6339" w:rsidP="003970DB">
      <w:pPr>
        <w:pStyle w:val="NormalWeb"/>
        <w:spacing w:before="0" w:beforeAutospacing="0" w:after="0" w:afterAutospacing="0"/>
        <w:jc w:val="both"/>
        <w:rPr>
          <w:rFonts w:ascii="Arial" w:hAnsi="Arial" w:cs="Arial"/>
          <w:color w:val="0E101A"/>
        </w:rPr>
      </w:pPr>
    </w:p>
    <w:p w14:paraId="064E12C1"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I had asked the lead caregiver to step aside from the situation to speak to me privately about what information they could provide regarding his behaviour, his likes and dislikes and medical requirements. However, it was hard to communicate with these caregivers due to their negative attitude toward my presence. The caregiver could not provide me with basic details such as the male's full name or date of birth which was frustrating as we could not provide the details requested by the control room. I was aware of the Betari's Box (Mindtools, 2019) model of attitudes and behaviours, where my attitude affects my behaviour which affects the attitudes and behaviours of people around us. As I was aware of this behaviour model, I was mindful that although I was frustrated and angry with the lack of information being provided and their negative attitude, I could not let this affect my attitude; otherwise, we would be stuck in a negative cycle, and the conflict between us could get worse. </w:t>
      </w:r>
    </w:p>
    <w:p w14:paraId="7C3235E0"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2D49D950"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The caregivers informed me of the male's positive stimulations such as food and nostalgic 1990s tv shows. I continued to communicate with the male stating that if he moved back from the fast-paced traffic, he could have a piece of chocolate. When this no longer worked, to distract him from running into traffic and keep him engaging with me, I kept him calm by letting him watch a tv show he enjoyed. </w:t>
      </w:r>
    </w:p>
    <w:p w14:paraId="0522A1DD"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4C88758C" w14:textId="77777777" w:rsidR="00164B29" w:rsidRDefault="00164B29" w:rsidP="003970DB">
      <w:pPr>
        <w:pStyle w:val="NormalWeb"/>
        <w:spacing w:before="0" w:beforeAutospacing="0" w:after="0" w:afterAutospacing="0"/>
        <w:jc w:val="both"/>
        <w:rPr>
          <w:rFonts w:ascii="Arial" w:hAnsi="Arial" w:cs="Arial"/>
          <w:color w:val="0E101A"/>
        </w:rPr>
      </w:pPr>
    </w:p>
    <w:p w14:paraId="1AED5708" w14:textId="77777777" w:rsidR="00164B29" w:rsidRDefault="00164B29" w:rsidP="003970DB">
      <w:pPr>
        <w:pStyle w:val="NormalWeb"/>
        <w:spacing w:before="0" w:beforeAutospacing="0" w:after="0" w:afterAutospacing="0"/>
        <w:jc w:val="both"/>
        <w:rPr>
          <w:rFonts w:ascii="Arial" w:hAnsi="Arial" w:cs="Arial"/>
          <w:color w:val="0E101A"/>
        </w:rPr>
      </w:pPr>
    </w:p>
    <w:p w14:paraId="4813C4ED" w14:textId="77777777" w:rsidR="00164B29" w:rsidRDefault="00164B29" w:rsidP="003970DB">
      <w:pPr>
        <w:pStyle w:val="NormalWeb"/>
        <w:spacing w:before="0" w:beforeAutospacing="0" w:after="0" w:afterAutospacing="0"/>
        <w:jc w:val="both"/>
        <w:rPr>
          <w:rFonts w:ascii="Arial" w:hAnsi="Arial" w:cs="Arial"/>
          <w:color w:val="0E101A"/>
        </w:rPr>
      </w:pPr>
    </w:p>
    <w:p w14:paraId="1467BA42" w14:textId="77777777" w:rsidR="00164B29" w:rsidRDefault="00164B29" w:rsidP="003970DB">
      <w:pPr>
        <w:pStyle w:val="NormalWeb"/>
        <w:spacing w:before="0" w:beforeAutospacing="0" w:after="0" w:afterAutospacing="0"/>
        <w:jc w:val="both"/>
        <w:rPr>
          <w:rFonts w:ascii="Arial" w:hAnsi="Arial" w:cs="Arial"/>
          <w:color w:val="0E101A"/>
        </w:rPr>
      </w:pPr>
    </w:p>
    <w:p w14:paraId="302EEE65" w14:textId="77777777" w:rsidR="00164B29" w:rsidRDefault="00164B29" w:rsidP="003970DB">
      <w:pPr>
        <w:pStyle w:val="NormalWeb"/>
        <w:spacing w:before="0" w:beforeAutospacing="0" w:after="0" w:afterAutospacing="0"/>
        <w:jc w:val="both"/>
        <w:rPr>
          <w:rFonts w:ascii="Arial" w:hAnsi="Arial" w:cs="Arial"/>
          <w:color w:val="0E101A"/>
        </w:rPr>
      </w:pPr>
    </w:p>
    <w:p w14:paraId="26D86D60" w14:textId="77777777" w:rsidR="00164B29" w:rsidRDefault="00164B29" w:rsidP="003970DB">
      <w:pPr>
        <w:pStyle w:val="NormalWeb"/>
        <w:spacing w:before="0" w:beforeAutospacing="0" w:after="0" w:afterAutospacing="0"/>
        <w:jc w:val="both"/>
        <w:rPr>
          <w:rFonts w:ascii="Arial" w:hAnsi="Arial" w:cs="Arial"/>
          <w:color w:val="0E101A"/>
        </w:rPr>
      </w:pPr>
    </w:p>
    <w:p w14:paraId="179E3EB6" w14:textId="77777777" w:rsidR="00164B29" w:rsidRDefault="00164B29" w:rsidP="003970DB">
      <w:pPr>
        <w:pStyle w:val="NormalWeb"/>
        <w:spacing w:before="0" w:beforeAutospacing="0" w:after="0" w:afterAutospacing="0"/>
        <w:jc w:val="both"/>
        <w:rPr>
          <w:rFonts w:ascii="Arial" w:hAnsi="Arial" w:cs="Arial"/>
          <w:color w:val="0E101A"/>
        </w:rPr>
      </w:pPr>
    </w:p>
    <w:p w14:paraId="09C8EEB4" w14:textId="77777777" w:rsidR="00164B29" w:rsidRDefault="00164B29" w:rsidP="003970DB">
      <w:pPr>
        <w:pStyle w:val="NormalWeb"/>
        <w:spacing w:before="0" w:beforeAutospacing="0" w:after="0" w:afterAutospacing="0"/>
        <w:jc w:val="both"/>
        <w:rPr>
          <w:rFonts w:ascii="Arial" w:hAnsi="Arial" w:cs="Arial"/>
          <w:color w:val="0E101A"/>
        </w:rPr>
      </w:pPr>
    </w:p>
    <w:p w14:paraId="74C66E40" w14:textId="77777777" w:rsidR="00164B29" w:rsidRDefault="00164B29" w:rsidP="003970DB">
      <w:pPr>
        <w:pStyle w:val="NormalWeb"/>
        <w:spacing w:before="0" w:beforeAutospacing="0" w:after="0" w:afterAutospacing="0"/>
        <w:jc w:val="both"/>
        <w:rPr>
          <w:rFonts w:ascii="Arial" w:hAnsi="Arial" w:cs="Arial"/>
          <w:color w:val="0E101A"/>
        </w:rPr>
      </w:pPr>
    </w:p>
    <w:p w14:paraId="1CA85FEC" w14:textId="7C7A2410"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lastRenderedPageBreak/>
        <w:t>I am comfortable with the use of force powers we have as police constables and understood that I had a duty to protect the male from harm. Under Common Law, I was able to use reasonable force to keep the male safe (College of Policing, 2013). When assessing if force should be used, a mnemonic JPLANE should be considered. Her Majesty's Inspectorate of Constabulary (2011) states the key principles that govern the use of force by the police and explains that any use of force should be justified, proportionate, legal, accountable, necessary and ethical. In this situation, I assessed that physical contact to lift him into a safe place could be justified, but due to his vulnerabilities, I could not justify handcuffing or fast strapping the male as this would not have been an ethical or proportionate level of force towards his behaviour and his vulnerabilities.  </w:t>
      </w:r>
    </w:p>
    <w:p w14:paraId="0274A2E6"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4F9A13F1"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As a team, we assessed the risks involved with physically placing hands on the male and lifting him into a car. We had established over the past few hours that he was strong for his age and required all officers present to assist in lifting him into a car. He was also wearing a harness across his back and chest. I was aware that this was not tight, so it easily moved around his body as he moved, and we needed to be mindful of this when lifting him to ensure he remained comfortable. As a team, we decided that the unarmed skills use of force to restrain his limbs and carry him was the best and safest option for all involved. </w:t>
      </w:r>
    </w:p>
    <w:p w14:paraId="64FBDBD8"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2D2DCF67" w14:textId="6E95FD26"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xml:space="preserve">I told the male he was going to be lifted into the car, and upon being lifted off the ground, he twisted his body in response which meant it was hard to keep a hold of him and move him to safety. The male could not communicate with us to tell us how he was feeling, but it was evident he was agitated by being lifted due to the reaction and the change in his verbal communication. The male was placed back on the ground to let him recompose himself and rest from heightened emotions. During this, I reassured him by telling him that we were here to help and that we wanted to keep him safe. It was decided that in the male's best interest, we would not continue with our plan but let the care staff take over, and the police would remain present to assist with traffic management. </w:t>
      </w:r>
    </w:p>
    <w:p w14:paraId="517A6567"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5F910917" w14:textId="26487A88"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During my research into use of force, Gwent Police (2021) reported that between April 2020 and March 2021, 7</w:t>
      </w:r>
      <w:r w:rsidR="00A115D5">
        <w:rPr>
          <w:rFonts w:ascii="Arial" w:hAnsi="Arial" w:cs="Arial"/>
          <w:color w:val="0E101A"/>
        </w:rPr>
        <w:t>,</w:t>
      </w:r>
      <w:r w:rsidRPr="00AA6339">
        <w:rPr>
          <w:rFonts w:ascii="Arial" w:hAnsi="Arial" w:cs="Arial"/>
          <w:color w:val="0E101A"/>
        </w:rPr>
        <w:t>836 use of force forms were submitted. The data showed that Unarmed Skills was the second highest recorded use of force, with 1</w:t>
      </w:r>
      <w:r w:rsidR="00A115D5">
        <w:rPr>
          <w:rFonts w:ascii="Arial" w:hAnsi="Arial" w:cs="Arial"/>
          <w:color w:val="0E101A"/>
        </w:rPr>
        <w:t>,</w:t>
      </w:r>
      <w:r w:rsidRPr="00AA6339">
        <w:rPr>
          <w:rFonts w:ascii="Arial" w:hAnsi="Arial" w:cs="Arial"/>
          <w:color w:val="0E101A"/>
        </w:rPr>
        <w:t>642 forms submitted in that period. </w:t>
      </w:r>
    </w:p>
    <w:p w14:paraId="5A16AE0A" w14:textId="77777777" w:rsidR="00AA6339" w:rsidRPr="00AA6339" w:rsidRDefault="00AA6339" w:rsidP="003970DB">
      <w:pPr>
        <w:pStyle w:val="NormalWeb"/>
        <w:spacing w:before="0" w:beforeAutospacing="0" w:after="0" w:afterAutospacing="0"/>
        <w:jc w:val="both"/>
        <w:rPr>
          <w:rFonts w:ascii="Arial" w:hAnsi="Arial" w:cs="Arial"/>
          <w:color w:val="0E101A"/>
        </w:rPr>
      </w:pPr>
    </w:p>
    <w:p w14:paraId="331FAB0C"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Upon reflection, I believe our actions were in line with the equality and diversity and the use of force ethic that is outlined in the Codes of Ethics (Home Office, 2014) as we showed compassion to the male and understood that he required more support and assistance due to his vulnerabilities. We were compliant with our use of force, only using it when necessary and proportionately. We also followed our duties and responsibilities ethic by ensuring we did all we could to keep the male safe. </w:t>
      </w:r>
    </w:p>
    <w:p w14:paraId="60F1B709"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3407BFA5" w14:textId="323F73E9"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xml:space="preserve">As in all instances where police are involved, we had to consider the European Convention of Human Rights (ECHR). The ECHR is an international human rights treaty in which governments have legally committed to abide by standards of behaviour to protect people's fundamental rights and freedoms (Amnesty International UK, 2018). Curtice (2008) states that the third article regards the prohibition of torture and cruel, inhuman and degrading treatment. In discussions we had prior to using </w:t>
      </w:r>
      <w:r w:rsidRPr="00AA6339">
        <w:rPr>
          <w:rFonts w:ascii="Arial" w:hAnsi="Arial" w:cs="Arial"/>
          <w:color w:val="0E101A"/>
        </w:rPr>
        <w:lastRenderedPageBreak/>
        <w:t>force on the male, we discussed that we could not continue with lifting him if he became too agitated. Due to his vulnerabilities, we understood that experiencing an interaction that lasted as</w:t>
      </w:r>
      <w:r w:rsidR="00D41D52">
        <w:rPr>
          <w:rFonts w:ascii="Arial" w:hAnsi="Arial" w:cs="Arial"/>
          <w:color w:val="0E101A"/>
        </w:rPr>
        <w:t>-</w:t>
      </w:r>
      <w:r w:rsidRPr="00AA6339">
        <w:rPr>
          <w:rFonts w:ascii="Arial" w:hAnsi="Arial" w:cs="Arial"/>
          <w:color w:val="0E101A"/>
        </w:rPr>
        <w:t>long</w:t>
      </w:r>
      <w:r w:rsidR="00D41D52">
        <w:rPr>
          <w:rFonts w:ascii="Arial" w:hAnsi="Arial" w:cs="Arial"/>
          <w:color w:val="0E101A"/>
        </w:rPr>
        <w:t>-</w:t>
      </w:r>
      <w:r w:rsidRPr="00AA6339">
        <w:rPr>
          <w:rFonts w:ascii="Arial" w:hAnsi="Arial" w:cs="Arial"/>
          <w:color w:val="0E101A"/>
        </w:rPr>
        <w:t xml:space="preserve">as this one was traumatic for the </w:t>
      </w:r>
      <w:r w:rsidR="00F25AD2" w:rsidRPr="00AA6339">
        <w:rPr>
          <w:rFonts w:ascii="Arial" w:hAnsi="Arial" w:cs="Arial"/>
          <w:color w:val="0E101A"/>
        </w:rPr>
        <w:t>male</w:t>
      </w:r>
      <w:r w:rsidR="00F25AD2">
        <w:rPr>
          <w:rFonts w:ascii="Arial" w:hAnsi="Arial" w:cs="Arial"/>
          <w:color w:val="0E101A"/>
        </w:rPr>
        <w:t xml:space="preserve"> and</w:t>
      </w:r>
      <w:r w:rsidRPr="00AA6339">
        <w:rPr>
          <w:rFonts w:ascii="Arial" w:hAnsi="Arial" w:cs="Arial"/>
          <w:color w:val="0E101A"/>
        </w:rPr>
        <w:t xml:space="preserve"> could cause trauma and mental suffering in the future, which we wanted to avoid. </w:t>
      </w:r>
    </w:p>
    <w:p w14:paraId="284FDB95"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1AA7B747"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In conclusion, I believe we acted in the best interests of the male and followed the duty we have as police officers to protect others from harm. However, I have learnt how to work with agencies that were not forthcoming with assisting the police, and now that I have experienced this, I know what I would do differently next time to have a smoother experience.</w:t>
      </w:r>
    </w:p>
    <w:p w14:paraId="2F2ED199" w14:textId="77777777"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 </w:t>
      </w:r>
    </w:p>
    <w:p w14:paraId="322B93E7" w14:textId="468D9C74" w:rsidR="00AA6339" w:rsidRPr="00AA6339" w:rsidRDefault="00AA6339" w:rsidP="003970DB">
      <w:pPr>
        <w:pStyle w:val="NormalWeb"/>
        <w:spacing w:before="0" w:beforeAutospacing="0" w:after="0" w:afterAutospacing="0"/>
        <w:jc w:val="both"/>
        <w:rPr>
          <w:rFonts w:ascii="Arial" w:hAnsi="Arial" w:cs="Arial"/>
          <w:color w:val="0E101A"/>
        </w:rPr>
      </w:pPr>
      <w:r w:rsidRPr="00AA6339">
        <w:rPr>
          <w:rFonts w:ascii="Arial" w:hAnsi="Arial" w:cs="Arial"/>
          <w:color w:val="0E101A"/>
        </w:rPr>
        <w:t>Within the action plan element of my reflection, I am happy with the actions taken in this incident and do not feel we could have acted any differently in this scenario. If I was to face a similar incident again, I am comfortable in understanding the duties I have as a constable to keep members of the public from harm; however, as everyone needs to be treated in accordance with their own needs, I cannot say that I would do the same again as how I communicated with this male may not suit the individual in the following incident I face. However, if I were to deal with a similar incident again, I would update the control room with as much information as I had at the time sooner than I did on this occasion. This would allow for information on systems to be passed over the air, which could keep my colleagues and me safe but also allow others, such as the Approved Mental Health Practi</w:t>
      </w:r>
      <w:r>
        <w:rPr>
          <w:rFonts w:ascii="Arial" w:hAnsi="Arial" w:cs="Arial"/>
          <w:color w:val="0E101A"/>
        </w:rPr>
        <w:t>ti</w:t>
      </w:r>
      <w:r w:rsidRPr="00AA6339">
        <w:rPr>
          <w:rFonts w:ascii="Arial" w:hAnsi="Arial" w:cs="Arial"/>
          <w:color w:val="0E101A"/>
        </w:rPr>
        <w:t>oner, to have the information readily available to them when asked to view the incident. </w:t>
      </w:r>
    </w:p>
    <w:p w14:paraId="70558E41" w14:textId="77777777" w:rsidR="00AA6339" w:rsidRDefault="00AA6339" w:rsidP="003970DB">
      <w:pPr>
        <w:jc w:val="both"/>
        <w:rPr>
          <w:sz w:val="24"/>
          <w:szCs w:val="24"/>
        </w:rPr>
      </w:pPr>
    </w:p>
    <w:p w14:paraId="07ED14A6" w14:textId="6878E1E0" w:rsidR="00AA666E" w:rsidRPr="00270EEB" w:rsidRDefault="00663A55" w:rsidP="00FF7EBB">
      <w:pPr>
        <w:jc w:val="both"/>
        <w:rPr>
          <w:sz w:val="24"/>
          <w:szCs w:val="24"/>
        </w:rPr>
      </w:pPr>
      <w:r>
        <w:rPr>
          <w:sz w:val="24"/>
          <w:szCs w:val="24"/>
        </w:rPr>
        <w:t>(16</w:t>
      </w:r>
      <w:r w:rsidR="00F25AD2">
        <w:rPr>
          <w:sz w:val="24"/>
          <w:szCs w:val="24"/>
        </w:rPr>
        <w:t>22</w:t>
      </w:r>
      <w:r>
        <w:rPr>
          <w:sz w:val="24"/>
          <w:szCs w:val="24"/>
        </w:rPr>
        <w:t xml:space="preserve"> words)</w:t>
      </w: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AEF751E" w14:textId="77777777" w:rsidR="00786089" w:rsidRPr="00786089" w:rsidRDefault="00786089" w:rsidP="00786089">
      <w:pPr>
        <w:jc w:val="both"/>
        <w:rPr>
          <w:sz w:val="24"/>
          <w:szCs w:val="24"/>
        </w:rPr>
      </w:pPr>
      <w:r w:rsidRPr="00786089">
        <w:rPr>
          <w:sz w:val="24"/>
          <w:szCs w:val="24"/>
        </w:rPr>
        <w:t>The Code of Practice for Victims of Crime sets out a minimum level of service that should be provided to victims of crime by the police in England and Wales (Ministry of Justice 2021). In this essay, I will reflect on an incident where I assisted a victim through the Criminal Justice process and points of the Victims' Code. I will complete my reflection using Gibbs' Model of Reflection (Cuofano, 2022), allowing me to reflect on the decisions and actions I chose to take.</w:t>
      </w:r>
    </w:p>
    <w:p w14:paraId="5F6CCF8C" w14:textId="77777777" w:rsidR="00786089" w:rsidRPr="00786089" w:rsidRDefault="00786089" w:rsidP="00786089">
      <w:pPr>
        <w:jc w:val="both"/>
        <w:rPr>
          <w:sz w:val="24"/>
          <w:szCs w:val="24"/>
        </w:rPr>
      </w:pPr>
    </w:p>
    <w:p w14:paraId="6C630AEB" w14:textId="77777777" w:rsidR="00786089" w:rsidRPr="00786089" w:rsidRDefault="00786089" w:rsidP="00786089">
      <w:pPr>
        <w:jc w:val="both"/>
        <w:rPr>
          <w:sz w:val="24"/>
          <w:szCs w:val="24"/>
        </w:rPr>
      </w:pPr>
      <w:r w:rsidRPr="00786089">
        <w:rPr>
          <w:sz w:val="24"/>
          <w:szCs w:val="24"/>
        </w:rPr>
        <w:t xml:space="preserve">The incident I am reflecting upon is one where I was first on scene alongside two colleagues to a call regarding criminal damage between a high-risk domestic violence perpetrator and his ex-girlfriend. The male has a restraining order in place alongside court-ordered bail conditions not to be in the street where his ex-girlfriend resides or to contact her by any means, whether directly or indirectly. </w:t>
      </w:r>
    </w:p>
    <w:p w14:paraId="2EA6CA24" w14:textId="77777777" w:rsidR="00786089" w:rsidRPr="00786089" w:rsidRDefault="00786089" w:rsidP="00786089">
      <w:pPr>
        <w:jc w:val="both"/>
        <w:rPr>
          <w:sz w:val="24"/>
          <w:szCs w:val="24"/>
        </w:rPr>
      </w:pPr>
    </w:p>
    <w:p w14:paraId="4FA588CA" w14:textId="77777777" w:rsidR="00786089" w:rsidRPr="00786089" w:rsidRDefault="00786089" w:rsidP="00786089">
      <w:pPr>
        <w:jc w:val="both"/>
        <w:rPr>
          <w:sz w:val="24"/>
          <w:szCs w:val="24"/>
        </w:rPr>
      </w:pPr>
      <w:r w:rsidRPr="00786089">
        <w:rPr>
          <w:sz w:val="24"/>
          <w:szCs w:val="24"/>
        </w:rPr>
        <w:t xml:space="preserve">While responding to this incident, I felt nervous and did not feel confident, and I believed that I did not have enough experience to deal with a domestic incident, but by talking with my tutor and colleague on route to the call, I was able to explain what actions I would take and was able to give myself the confidence I needed to handle this incident. </w:t>
      </w:r>
    </w:p>
    <w:p w14:paraId="1C7D92B0" w14:textId="77777777" w:rsidR="00786089" w:rsidRPr="00786089" w:rsidRDefault="00786089" w:rsidP="00786089">
      <w:pPr>
        <w:jc w:val="both"/>
        <w:rPr>
          <w:sz w:val="24"/>
          <w:szCs w:val="24"/>
        </w:rPr>
      </w:pPr>
    </w:p>
    <w:p w14:paraId="18713398" w14:textId="55FBB66E" w:rsidR="00786089" w:rsidRPr="00786089" w:rsidRDefault="00786089" w:rsidP="00786089">
      <w:pPr>
        <w:jc w:val="both"/>
        <w:rPr>
          <w:sz w:val="24"/>
          <w:szCs w:val="24"/>
        </w:rPr>
      </w:pPr>
      <w:r w:rsidRPr="00786089">
        <w:rPr>
          <w:sz w:val="24"/>
          <w:szCs w:val="24"/>
        </w:rPr>
        <w:lastRenderedPageBreak/>
        <w:t xml:space="preserve">On arrival, I stayed with the victim, allowing her to explain the events leading up to the police being called. I took statements from the victim, provided safety </w:t>
      </w:r>
      <w:r w:rsidR="00770DD2" w:rsidRPr="00786089">
        <w:rPr>
          <w:sz w:val="24"/>
          <w:szCs w:val="24"/>
        </w:rPr>
        <w:t>advice,</w:t>
      </w:r>
      <w:r w:rsidRPr="00786089">
        <w:rPr>
          <w:sz w:val="24"/>
          <w:szCs w:val="24"/>
        </w:rPr>
        <w:t xml:space="preserve"> and sat with her to answer questions she had.</w:t>
      </w:r>
    </w:p>
    <w:p w14:paraId="49D516E6" w14:textId="77777777" w:rsidR="00786089" w:rsidRPr="00786089" w:rsidRDefault="00786089" w:rsidP="00786089">
      <w:pPr>
        <w:jc w:val="both"/>
        <w:rPr>
          <w:sz w:val="24"/>
          <w:szCs w:val="24"/>
        </w:rPr>
      </w:pPr>
    </w:p>
    <w:p w14:paraId="0EDC56BD" w14:textId="34D0E77B" w:rsidR="00786089" w:rsidRPr="00786089" w:rsidRDefault="00786089" w:rsidP="00786089">
      <w:pPr>
        <w:jc w:val="both"/>
        <w:rPr>
          <w:sz w:val="24"/>
          <w:szCs w:val="24"/>
        </w:rPr>
      </w:pPr>
      <w:r w:rsidRPr="00786089">
        <w:rPr>
          <w:sz w:val="24"/>
          <w:szCs w:val="24"/>
        </w:rPr>
        <w:t>The Ministry of Justice (2021) states that a victim is a person who has suffered harm directly caused by a criminal offence. In addition,</w:t>
      </w:r>
      <w:r>
        <w:rPr>
          <w:sz w:val="24"/>
          <w:szCs w:val="24"/>
        </w:rPr>
        <w:t xml:space="preserve"> </w:t>
      </w:r>
      <w:r w:rsidRPr="00786089">
        <w:rPr>
          <w:sz w:val="24"/>
          <w:szCs w:val="24"/>
        </w:rPr>
        <w:t>Victim Support (2021) details that under the Victim's Code, a person has the right to be treated with respect, make informed choices that are respected and be provided with assistance to help understand the criminal justice process. When dealing with this victim, there were many responsibilities I had to consider under The Victims' Code. Victims have twelve rights when reporting a crime to the police</w:t>
      </w:r>
      <w:r w:rsidR="00480579">
        <w:rPr>
          <w:sz w:val="24"/>
          <w:szCs w:val="24"/>
        </w:rPr>
        <w:t xml:space="preserve"> (College of Policing, 2021)</w:t>
      </w:r>
    </w:p>
    <w:p w14:paraId="35F85AB1" w14:textId="77777777" w:rsidR="00786089" w:rsidRPr="00786089" w:rsidRDefault="00786089" w:rsidP="00786089">
      <w:pPr>
        <w:jc w:val="both"/>
        <w:rPr>
          <w:sz w:val="24"/>
          <w:szCs w:val="24"/>
        </w:rPr>
      </w:pPr>
    </w:p>
    <w:p w14:paraId="13BBFD76" w14:textId="77777777" w:rsidR="00786089" w:rsidRPr="00786089" w:rsidRDefault="00786089" w:rsidP="00786089">
      <w:pPr>
        <w:jc w:val="both"/>
        <w:rPr>
          <w:sz w:val="24"/>
          <w:szCs w:val="24"/>
        </w:rPr>
      </w:pPr>
      <w:r w:rsidRPr="00786089">
        <w:rPr>
          <w:sz w:val="24"/>
          <w:szCs w:val="24"/>
        </w:rPr>
        <w:t xml:space="preserve">The first is to be able to understand and to be understood (College of Policing 2021). I first had to make sure that the victim's preference was to be spoken to in English, and if they preferred to be spoken to in Welsh, then I would have to hand over the conversation to a Welsh-speaking colleague. I also had to be mindful not to use abbreviations and police jargon as this is rarely understood outside of police officers and staff. Furthermore, using unfamiliar language with the victim would have unsettled the situation and hindered building a rapport with her. College of Policing (2021) describes the best practice when dealing with victims stating that police jargon should be avoided and not to assume a victim has any knowledge of the criminal justice system to keep them calm in the situation. </w:t>
      </w:r>
    </w:p>
    <w:p w14:paraId="2DF76472" w14:textId="77777777" w:rsidR="00786089" w:rsidRPr="00786089" w:rsidRDefault="00786089" w:rsidP="00786089">
      <w:pPr>
        <w:jc w:val="both"/>
        <w:rPr>
          <w:sz w:val="24"/>
          <w:szCs w:val="24"/>
        </w:rPr>
      </w:pPr>
      <w:r w:rsidRPr="00786089">
        <w:rPr>
          <w:sz w:val="24"/>
          <w:szCs w:val="24"/>
        </w:rPr>
        <w:t xml:space="preserve">A victim's third right is to be provided with information when reporting the crime (College of Policing 2021). I provided my email address to the victim and ensured she had the log number recorded on her phone, so any further information she required would be easily accessible if she contacted someone other than myself. </w:t>
      </w:r>
    </w:p>
    <w:p w14:paraId="06D53552" w14:textId="77777777" w:rsidR="00786089" w:rsidRPr="00786089" w:rsidRDefault="00786089" w:rsidP="00786089">
      <w:pPr>
        <w:jc w:val="both"/>
        <w:rPr>
          <w:sz w:val="24"/>
          <w:szCs w:val="24"/>
        </w:rPr>
      </w:pPr>
      <w:r w:rsidRPr="00786089">
        <w:rPr>
          <w:sz w:val="24"/>
          <w:szCs w:val="24"/>
        </w:rPr>
        <w:t xml:space="preserve">A victim's fourth right is to be referred to services that support victims' needs (College of Policing, 2021). While at the address, I discussed with the victim that upon leaving her address, I could submit a Public Protection Notice (PPN) that would be passed to Social Services, and someone would be in contact with her to provide further support tailored to her needs, but in order to this I needed her consent to which she did agree. I explained that the benefit of submitting a PPN would help her and the young children at the address. The submission of a PPN is essential to safeguard an individual further and allow them to receive support from a specialised agency that can give ongoing support to the victim that would not be possible from response officers. Ford et al. (2020) explains that when a police officer submits a PPN, it is reviewed by social services, who then provide an assessment to determine if they are eligible for intervention and further care and support. </w:t>
      </w:r>
    </w:p>
    <w:p w14:paraId="3C6B3E57" w14:textId="77777777" w:rsidR="00786089" w:rsidRPr="00786089" w:rsidRDefault="00786089" w:rsidP="00786089">
      <w:pPr>
        <w:jc w:val="both"/>
        <w:rPr>
          <w:sz w:val="24"/>
          <w:szCs w:val="24"/>
        </w:rPr>
      </w:pPr>
      <w:r w:rsidRPr="00786089">
        <w:rPr>
          <w:sz w:val="24"/>
          <w:szCs w:val="24"/>
        </w:rPr>
        <w:t xml:space="preserve">While at the address, answering the victim's questions, she queried how she could claim compensation for the damage. I knew this was the fifth right under the Victims' Code (College of Policing 2021). Unfortunately, I was unaware of the process at the time, and due to it being the early morning hours, no one was available. However, I informed her that the victim's services would be in contact, and they would be able to help. I did inform her that if she obtained a quote estimating the cost to fix the damage, that could be considered and passed to the Crown Prosecution Service. </w:t>
      </w:r>
    </w:p>
    <w:p w14:paraId="7943683E" w14:textId="0DC55BDB" w:rsidR="00786089" w:rsidRPr="00786089" w:rsidRDefault="00786089" w:rsidP="00786089">
      <w:pPr>
        <w:jc w:val="both"/>
        <w:rPr>
          <w:sz w:val="24"/>
          <w:szCs w:val="24"/>
        </w:rPr>
      </w:pPr>
      <w:r w:rsidRPr="00786089">
        <w:rPr>
          <w:sz w:val="24"/>
          <w:szCs w:val="24"/>
        </w:rPr>
        <w:t xml:space="preserve">The sixth right states that a victim is to be provided with information about the investigation and prosecution (Ministry of Justice, 2021). The victim should be updated at specific points of the investigation, such as when the suspect is arrested, interviewed, </w:t>
      </w:r>
      <w:r w:rsidR="00F90917" w:rsidRPr="00786089">
        <w:rPr>
          <w:sz w:val="24"/>
          <w:szCs w:val="24"/>
        </w:rPr>
        <w:t>released</w:t>
      </w:r>
      <w:r w:rsidR="00BD4B5C">
        <w:rPr>
          <w:sz w:val="24"/>
          <w:szCs w:val="24"/>
        </w:rPr>
        <w:t>,</w:t>
      </w:r>
      <w:r w:rsidRPr="00786089">
        <w:rPr>
          <w:sz w:val="24"/>
          <w:szCs w:val="24"/>
        </w:rPr>
        <w:t xml:space="preserve"> and charged (College of Policing, 2021). A day before this incident, the same subject had been released on bail to his mother's address, and the </w:t>
      </w:r>
      <w:r w:rsidRPr="00786089">
        <w:rPr>
          <w:sz w:val="24"/>
          <w:szCs w:val="24"/>
        </w:rPr>
        <w:lastRenderedPageBreak/>
        <w:t xml:space="preserve">same victim had not been informed. This lack of update was a failure by officers to provide adequate care to the victim. </w:t>
      </w:r>
      <w:r w:rsidR="0022423A">
        <w:rPr>
          <w:sz w:val="24"/>
          <w:szCs w:val="24"/>
        </w:rPr>
        <w:t xml:space="preserve">The </w:t>
      </w:r>
      <w:r w:rsidR="008A63BA">
        <w:rPr>
          <w:sz w:val="24"/>
          <w:szCs w:val="24"/>
        </w:rPr>
        <w:t>victim</w:t>
      </w:r>
      <w:r w:rsidRPr="00786089">
        <w:rPr>
          <w:sz w:val="24"/>
          <w:szCs w:val="24"/>
        </w:rPr>
        <w:t xml:space="preserve"> was understandably upset at this incident as she was unaware the subject had been released from police custody. </w:t>
      </w:r>
    </w:p>
    <w:p w14:paraId="5242E348" w14:textId="77777777" w:rsidR="00786089" w:rsidRPr="00786089" w:rsidRDefault="00786089" w:rsidP="00786089">
      <w:pPr>
        <w:jc w:val="both"/>
        <w:rPr>
          <w:sz w:val="24"/>
          <w:szCs w:val="24"/>
        </w:rPr>
      </w:pPr>
      <w:r w:rsidRPr="00786089">
        <w:rPr>
          <w:sz w:val="24"/>
          <w:szCs w:val="24"/>
        </w:rPr>
        <w:t xml:space="preserve">College of Policing (2021) states that a victim's seventh right is to make a Victim Personal Statement (VPS). Before sitting with the victim to write a statement relating to the incident I attended, I explained the process of a VPS. Roberts and Manikis (2013) detail that the VPS is used at multiple stages of the criminal process and could be used to decide if bail is granted or in the decision to prosecute. I explained that she did not have to make one right at this moment; however, she agreed to do one straight away to make sure her emotions were captured correctly. I made sure I allowed the victim to speak freely without being interrupted or prompted and wrote her speech verbatim. Wang (2021) notes that a VPS provides many benefits to the victim, such as giving the victim a sense of empowerment, justice being strengthened and psychological benefits. The statement also can include added evidence to assist in suitable punishment and improve their trust and satisfaction with the justice system. </w:t>
      </w:r>
    </w:p>
    <w:p w14:paraId="6B161752" w14:textId="77777777" w:rsidR="00786089" w:rsidRPr="00786089" w:rsidRDefault="00786089" w:rsidP="00786089">
      <w:pPr>
        <w:jc w:val="both"/>
        <w:rPr>
          <w:sz w:val="24"/>
          <w:szCs w:val="24"/>
        </w:rPr>
      </w:pPr>
    </w:p>
    <w:p w14:paraId="4989A0A5" w14:textId="77777777" w:rsidR="00786089" w:rsidRPr="00786089" w:rsidRDefault="00786089" w:rsidP="00786089">
      <w:pPr>
        <w:jc w:val="both"/>
        <w:rPr>
          <w:sz w:val="24"/>
          <w:szCs w:val="24"/>
        </w:rPr>
      </w:pPr>
      <w:r w:rsidRPr="00786089">
        <w:rPr>
          <w:sz w:val="24"/>
          <w:szCs w:val="24"/>
        </w:rPr>
        <w:t xml:space="preserve">While at the address, I informed the victim that a member of the Victim Care Unit would be in contact in the next few days, and they would agree to a contact timeframe that best suited her and the Victim Care Unit would keep her updated as the case progressed. </w:t>
      </w:r>
    </w:p>
    <w:p w14:paraId="3FE4BD85" w14:textId="77777777" w:rsidR="00786089" w:rsidRPr="00786089" w:rsidRDefault="00786089" w:rsidP="00786089">
      <w:pPr>
        <w:jc w:val="both"/>
        <w:rPr>
          <w:sz w:val="24"/>
          <w:szCs w:val="24"/>
        </w:rPr>
      </w:pPr>
    </w:p>
    <w:p w14:paraId="45478084" w14:textId="77777777" w:rsidR="00786089" w:rsidRPr="00786089" w:rsidRDefault="00786089" w:rsidP="00786089">
      <w:pPr>
        <w:jc w:val="both"/>
        <w:rPr>
          <w:sz w:val="24"/>
          <w:szCs w:val="24"/>
        </w:rPr>
      </w:pPr>
      <w:r w:rsidRPr="00786089">
        <w:rPr>
          <w:sz w:val="24"/>
          <w:szCs w:val="24"/>
        </w:rPr>
        <w:t xml:space="preserve">When dealing with an incident as a Police Officer, it is important to remember The Competency and Values Framework (College of Policing, 2022), which sets out recognised behaviours and values that provide a consistent foundation for national processes. In this instance, the values of impartiality and public service were engaged. I achieved this by being unprejudiced and fair, allowing the victim to share her views and understand her perspective and making sure to provide the best service to the victim and act in her best interests. </w:t>
      </w:r>
    </w:p>
    <w:p w14:paraId="631A22B1" w14:textId="77777777" w:rsidR="00786089" w:rsidRPr="00786089" w:rsidRDefault="00786089" w:rsidP="00786089">
      <w:pPr>
        <w:jc w:val="both"/>
        <w:rPr>
          <w:sz w:val="24"/>
          <w:szCs w:val="24"/>
        </w:rPr>
      </w:pPr>
    </w:p>
    <w:p w14:paraId="7CB1B8DD" w14:textId="77777777" w:rsidR="00786089" w:rsidRPr="00786089" w:rsidRDefault="00786089" w:rsidP="00786089">
      <w:pPr>
        <w:jc w:val="both"/>
        <w:rPr>
          <w:sz w:val="24"/>
          <w:szCs w:val="24"/>
        </w:rPr>
      </w:pPr>
      <w:r w:rsidRPr="00786089">
        <w:rPr>
          <w:sz w:val="24"/>
          <w:szCs w:val="24"/>
        </w:rPr>
        <w:t xml:space="preserve">Evaluating this incident, I believe I had the victim's needs at the forefront of all my decisions and provided her with suitable safety advice to protect her from the male if he returned. In addition, the failings of previous attending officers drew attention to the importance of keeping a victim up to date with what is happening, as I saw the fear and upset this caused when not being updated. This incident also highlighted to me how fragile people can be when they are subject to repeat crimes and that they must be signposted to other agencies for further support. Sharrock et al. (2018) argue that a lack of awareness of available support is a barrier to accessing support from other agencies, and it is more likely to be declined by the victim if officers attending do not provide details of specific support that would be meaningful to the victim.  </w:t>
      </w:r>
    </w:p>
    <w:p w14:paraId="490DEAF3" w14:textId="77777777" w:rsidR="00786089" w:rsidRPr="00786089" w:rsidRDefault="00786089" w:rsidP="00786089">
      <w:pPr>
        <w:jc w:val="both"/>
        <w:rPr>
          <w:sz w:val="24"/>
          <w:szCs w:val="24"/>
        </w:rPr>
      </w:pPr>
    </w:p>
    <w:p w14:paraId="35FB3F13" w14:textId="77777777" w:rsidR="00786089" w:rsidRPr="00786089" w:rsidRDefault="00786089" w:rsidP="00786089">
      <w:pPr>
        <w:jc w:val="both"/>
        <w:rPr>
          <w:sz w:val="24"/>
          <w:szCs w:val="24"/>
        </w:rPr>
      </w:pPr>
      <w:r w:rsidRPr="00786089">
        <w:rPr>
          <w:sz w:val="24"/>
          <w:szCs w:val="24"/>
        </w:rPr>
        <w:t>In conclusion, I learned the importance of putting the victim's needs and wishes first and that all points of the Victims' Code should be addressed as early as possible as it improves their experience when dealing with a negative experience.</w:t>
      </w:r>
    </w:p>
    <w:p w14:paraId="02AF8ABB" w14:textId="77777777" w:rsidR="00786089" w:rsidRPr="00786089" w:rsidRDefault="00786089" w:rsidP="00786089">
      <w:pPr>
        <w:jc w:val="both"/>
        <w:rPr>
          <w:sz w:val="24"/>
          <w:szCs w:val="24"/>
        </w:rPr>
      </w:pPr>
    </w:p>
    <w:p w14:paraId="18886A82" w14:textId="77777777" w:rsidR="00280501" w:rsidRDefault="00280501" w:rsidP="00786089">
      <w:pPr>
        <w:jc w:val="both"/>
        <w:rPr>
          <w:sz w:val="24"/>
          <w:szCs w:val="24"/>
        </w:rPr>
      </w:pPr>
    </w:p>
    <w:p w14:paraId="506DA87F" w14:textId="77777777" w:rsidR="00280501" w:rsidRDefault="00280501" w:rsidP="00786089">
      <w:pPr>
        <w:jc w:val="both"/>
        <w:rPr>
          <w:sz w:val="24"/>
          <w:szCs w:val="24"/>
        </w:rPr>
      </w:pPr>
    </w:p>
    <w:p w14:paraId="2439CE66" w14:textId="77777777" w:rsidR="00280501" w:rsidRDefault="00280501" w:rsidP="00786089">
      <w:pPr>
        <w:jc w:val="both"/>
        <w:rPr>
          <w:sz w:val="24"/>
          <w:szCs w:val="24"/>
        </w:rPr>
      </w:pPr>
    </w:p>
    <w:p w14:paraId="706DEC10" w14:textId="77777777" w:rsidR="00280501" w:rsidRDefault="00280501" w:rsidP="00786089">
      <w:pPr>
        <w:jc w:val="both"/>
        <w:rPr>
          <w:sz w:val="24"/>
          <w:szCs w:val="24"/>
        </w:rPr>
      </w:pPr>
    </w:p>
    <w:p w14:paraId="3629551B" w14:textId="77777777" w:rsidR="00280501" w:rsidRDefault="00280501" w:rsidP="00786089">
      <w:pPr>
        <w:jc w:val="both"/>
        <w:rPr>
          <w:sz w:val="24"/>
          <w:szCs w:val="24"/>
        </w:rPr>
      </w:pPr>
    </w:p>
    <w:p w14:paraId="0B110089" w14:textId="44060637" w:rsidR="00AB4AB1" w:rsidRDefault="00786089" w:rsidP="00786089">
      <w:pPr>
        <w:jc w:val="both"/>
        <w:rPr>
          <w:sz w:val="24"/>
          <w:szCs w:val="24"/>
        </w:rPr>
      </w:pPr>
      <w:r w:rsidRPr="00786089">
        <w:rPr>
          <w:sz w:val="24"/>
          <w:szCs w:val="24"/>
        </w:rPr>
        <w:lastRenderedPageBreak/>
        <w:t xml:space="preserve">The next time I deal with a victim, I will again ensure I do my best to meet their needs and provide them with the information they require in line with the Victims' Code. I am confident in how I deal with victims of crime, and I am aware that compassion and empathy are needed, especially in a situation as delicate as the one I attended. Next time, however, I would better explain that a Victim Personal Statement does not need to be taken at that moment; this would allow the victim to gather their thoughts and allow emotions to calm down before writing one. </w:t>
      </w:r>
    </w:p>
    <w:p w14:paraId="2520B095" w14:textId="77777777" w:rsidR="00AB4AB1" w:rsidRDefault="00AB4AB1" w:rsidP="00786089">
      <w:pPr>
        <w:jc w:val="both"/>
        <w:rPr>
          <w:sz w:val="24"/>
          <w:szCs w:val="24"/>
        </w:rPr>
      </w:pPr>
    </w:p>
    <w:p w14:paraId="1A262E90" w14:textId="6692CA73" w:rsidR="00F9142B" w:rsidRPr="00270EEB" w:rsidRDefault="00F9142B" w:rsidP="00786089">
      <w:pPr>
        <w:jc w:val="both"/>
        <w:rPr>
          <w:sz w:val="24"/>
          <w:szCs w:val="24"/>
        </w:rPr>
      </w:pPr>
      <w:r>
        <w:rPr>
          <w:sz w:val="24"/>
          <w:szCs w:val="24"/>
        </w:rPr>
        <w:t>(1</w:t>
      </w:r>
      <w:r w:rsidR="00FA2BD1">
        <w:rPr>
          <w:sz w:val="24"/>
          <w:szCs w:val="24"/>
        </w:rPr>
        <w:t>52</w:t>
      </w:r>
      <w:r w:rsidR="00280501">
        <w:rPr>
          <w:sz w:val="24"/>
          <w:szCs w:val="24"/>
        </w:rPr>
        <w:t>5</w:t>
      </w:r>
      <w:r>
        <w:rPr>
          <w:sz w:val="24"/>
          <w:szCs w:val="24"/>
        </w:rPr>
        <w:t xml:space="preserve"> words)</w:t>
      </w: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0A59124" w14:textId="19DE1108" w:rsidR="008E7154" w:rsidRDefault="008E7154" w:rsidP="00025650">
      <w:pPr>
        <w:jc w:val="both"/>
        <w:rPr>
          <w:sz w:val="24"/>
          <w:szCs w:val="24"/>
        </w:rPr>
      </w:pPr>
    </w:p>
    <w:p w14:paraId="32D45F67" w14:textId="77777777" w:rsidR="007C120A" w:rsidRPr="007C120A" w:rsidRDefault="007C120A" w:rsidP="00803751">
      <w:pPr>
        <w:pStyle w:val="NormalWeb"/>
        <w:spacing w:before="0" w:beforeAutospacing="0" w:after="0" w:afterAutospacing="0"/>
        <w:jc w:val="both"/>
        <w:rPr>
          <w:rFonts w:ascii="Arial" w:hAnsi="Arial" w:cs="Arial"/>
          <w:color w:val="0E101A"/>
        </w:rPr>
      </w:pPr>
      <w:r w:rsidRPr="007C120A">
        <w:rPr>
          <w:rFonts w:ascii="Arial" w:hAnsi="Arial" w:cs="Arial"/>
          <w:color w:val="0E101A"/>
        </w:rPr>
        <w:t>Sullivan (2017) details that the National Decision Model (NDM) is a risk assessment and decision-making tool used by all police forces across the United Kingdom. In this essay, I will reflect on an incident where I applied the NDM to assist in finding a resolution and how I applied discretion to this process. I will also detail the responsibilities I hold as an investigating officer under the Criminal Procedure and Investigations Act 1996 and how important policing values are when dealing with members of the public. Finally, I will reflect on my actions and decisions relating to this incident using Gibbs' Model of Reflection (Cuofano, 2022).</w:t>
      </w:r>
    </w:p>
    <w:p w14:paraId="185CCDFC" w14:textId="77777777" w:rsidR="007C120A" w:rsidRPr="007C120A" w:rsidRDefault="007C120A" w:rsidP="00803751">
      <w:pPr>
        <w:pStyle w:val="NormalWeb"/>
        <w:spacing w:before="0" w:beforeAutospacing="0" w:after="0" w:afterAutospacing="0"/>
        <w:jc w:val="both"/>
        <w:rPr>
          <w:rFonts w:ascii="Arial" w:hAnsi="Arial" w:cs="Arial"/>
          <w:color w:val="0E101A"/>
        </w:rPr>
      </w:pPr>
      <w:r w:rsidRPr="007C120A">
        <w:rPr>
          <w:rFonts w:ascii="Arial" w:hAnsi="Arial" w:cs="Arial"/>
          <w:color w:val="0E101A"/>
        </w:rPr>
        <w:t> </w:t>
      </w:r>
    </w:p>
    <w:p w14:paraId="3B56EEAD" w14:textId="2463B777" w:rsidR="007C120A" w:rsidRPr="007C120A" w:rsidRDefault="007C120A" w:rsidP="00803751">
      <w:pPr>
        <w:pStyle w:val="NormalWeb"/>
        <w:spacing w:before="0" w:beforeAutospacing="0" w:after="0" w:afterAutospacing="0"/>
        <w:jc w:val="both"/>
        <w:rPr>
          <w:rFonts w:ascii="Arial" w:hAnsi="Arial" w:cs="Arial"/>
          <w:color w:val="0E101A"/>
        </w:rPr>
      </w:pPr>
      <w:r w:rsidRPr="007C120A">
        <w:rPr>
          <w:rFonts w:ascii="Arial" w:hAnsi="Arial" w:cs="Arial"/>
          <w:color w:val="0E101A"/>
        </w:rPr>
        <w:t xml:space="preserve">The NDM is suitably used in all decision-making and should be used by everyone in policing. The model contains six elements that provide an area for consideration when dealing with any incident in the police Service. The centre of the NDM is the Code of Ethics which sets out the standards of behaviour that the public expects from police officers (Home Office, 2014). The other elements of the NDM are based on gathering information, assessing the threat of the </w:t>
      </w:r>
      <w:r w:rsidR="00722E8A" w:rsidRPr="007C120A">
        <w:rPr>
          <w:rFonts w:ascii="Arial" w:hAnsi="Arial" w:cs="Arial"/>
          <w:color w:val="0E101A"/>
        </w:rPr>
        <w:t>situation,</w:t>
      </w:r>
      <w:r w:rsidRPr="007C120A">
        <w:rPr>
          <w:rFonts w:ascii="Arial" w:hAnsi="Arial" w:cs="Arial"/>
          <w:color w:val="0E101A"/>
        </w:rPr>
        <w:t xml:space="preserve"> and using the powers available to take action (College of Policing</w:t>
      </w:r>
      <w:r w:rsidR="00183FD9">
        <w:rPr>
          <w:rFonts w:ascii="Arial" w:hAnsi="Arial" w:cs="Arial"/>
          <w:color w:val="0E101A"/>
        </w:rPr>
        <w:t>,</w:t>
      </w:r>
      <w:r w:rsidRPr="007C120A">
        <w:rPr>
          <w:rFonts w:ascii="Arial" w:hAnsi="Arial" w:cs="Arial"/>
          <w:color w:val="0E101A"/>
        </w:rPr>
        <w:t xml:space="preserve"> 2013)</w:t>
      </w:r>
    </w:p>
    <w:p w14:paraId="110F2A2F" w14:textId="77777777" w:rsidR="007C120A" w:rsidRPr="007C120A" w:rsidRDefault="007C120A" w:rsidP="00803751">
      <w:pPr>
        <w:pStyle w:val="NormalWeb"/>
        <w:spacing w:before="0" w:beforeAutospacing="0" w:after="0" w:afterAutospacing="0"/>
        <w:jc w:val="both"/>
        <w:rPr>
          <w:rFonts w:ascii="Arial" w:hAnsi="Arial" w:cs="Arial"/>
          <w:color w:val="0E101A"/>
        </w:rPr>
      </w:pPr>
    </w:p>
    <w:p w14:paraId="4BF8F811" w14:textId="607553AA" w:rsidR="007C120A" w:rsidRPr="007C120A" w:rsidRDefault="007C120A" w:rsidP="00803751">
      <w:pPr>
        <w:pStyle w:val="NormalWeb"/>
        <w:spacing w:before="0" w:beforeAutospacing="0" w:after="0" w:afterAutospacing="0"/>
        <w:jc w:val="both"/>
        <w:rPr>
          <w:rFonts w:ascii="Arial" w:hAnsi="Arial" w:cs="Arial"/>
          <w:color w:val="0E101A"/>
        </w:rPr>
      </w:pPr>
      <w:r w:rsidRPr="007C120A">
        <w:rPr>
          <w:rFonts w:ascii="Arial" w:hAnsi="Arial" w:cs="Arial"/>
          <w:color w:val="0E101A"/>
        </w:rPr>
        <w:t>The incident I will reflect upon is one in which my colleagues and I were alerted to an intoxicated male asleep on a park bench. The members of the public were concerned for his welfare and approached us to help him while we were out on foot patrol. </w:t>
      </w:r>
    </w:p>
    <w:p w14:paraId="295188F5" w14:textId="77777777" w:rsidR="007C120A" w:rsidRPr="007C120A" w:rsidRDefault="007C120A" w:rsidP="007C120A">
      <w:pPr>
        <w:pStyle w:val="NormalWeb"/>
        <w:spacing w:before="0" w:beforeAutospacing="0" w:after="0" w:afterAutospacing="0"/>
        <w:rPr>
          <w:rFonts w:ascii="Arial" w:hAnsi="Arial" w:cs="Arial"/>
          <w:color w:val="0E101A"/>
        </w:rPr>
      </w:pPr>
    </w:p>
    <w:p w14:paraId="37FFDE3F"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lastRenderedPageBreak/>
        <w:t>As I approached the situation, I felt nervous as there was limited information about the male, and with my previous experience, I understand that people who present as intoxicated can be unpredictable with their behaviour. Buddy T (2021) notes that alcohol can decrease a person's ability to control impulses. A lack of impulse control can make a person unable to resist sudden aggressive acts. I also had feelings of uncertainty as I was already thinking of the multiple possible reasons behind why this male was asleep on a bench late in the evening, but without talking to the male, I would not be able to ascertain these reasons. </w:t>
      </w:r>
    </w:p>
    <w:p w14:paraId="6DFDD60C"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 </w:t>
      </w:r>
    </w:p>
    <w:p w14:paraId="3E098F48"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The male was heavily intoxicated and could not communicate effectively as his words were slurred, and he was too tired to produce a complete sentence. In order to gather information and intelligence on the male, I spoke to staff members of a nearby pub in case they could identify the male and confirm if he had consumed alcohol on their premises; this returned a negative result. My colleague was able to rouse the male, and he provided a full name and a date of birth with some persuading. I was able to confirm with the control room who this male was and what intelligence was held for him on police systems. </w:t>
      </w:r>
    </w:p>
    <w:p w14:paraId="0FCA9FFD"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 </w:t>
      </w:r>
    </w:p>
    <w:p w14:paraId="6B6876CA"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The NDM is not a once-around process for helping with an incident but is an easy process to follow for developing situations. For example, as I received further information about the male feeling depressed, I started the NDM process again, gathering further information about his low mood. I did this by asking open questions. </w:t>
      </w:r>
    </w:p>
    <w:p w14:paraId="21A200F8"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 </w:t>
      </w:r>
    </w:p>
    <w:p w14:paraId="5F0BFEFC"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At this point, I considered the powers and policies available to deal with the male. Although he was intoxicated, he was not disorderly or incapable, and there was no necessity to effect an arrest, but I was aware that there was an Approved Mental Health Professional (AMHP) working in the control room. I made it known that I wished for contact and for them to speak to the male. The male refused help from the AMHP and did not provide me with consent to submit a Public Protection Notice to further agencies that could provide support. The AMHP also confirmed that there were no grounds to detain the male under Section 136 Mental Health Act 1983, as the legislation states they must appear to the constable "to be suffering from mental disorder and to be in immediate need of care or control" (</w:t>
      </w:r>
      <w:r w:rsidRPr="007C120A">
        <w:rPr>
          <w:rStyle w:val="Emphasis"/>
          <w:rFonts w:ascii="Arial" w:hAnsi="Arial" w:cs="Arial"/>
          <w:color w:val="0E101A"/>
        </w:rPr>
        <w:t>Mental Health Act, 1983</w:t>
      </w:r>
      <w:r w:rsidRPr="007C120A">
        <w:rPr>
          <w:rFonts w:ascii="Arial" w:hAnsi="Arial" w:cs="Arial"/>
          <w:color w:val="0E101A"/>
        </w:rPr>
        <w:t>)</w:t>
      </w:r>
    </w:p>
    <w:p w14:paraId="6A420208"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 </w:t>
      </w:r>
    </w:p>
    <w:p w14:paraId="0154C9BF"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I now had to consider my options to deal with the situation. I knew that I wanted to return the male to a safe address with family or friends, but he would not disclose any address, and there were no associations for the male on police systems. I discussed with the male why I wanted to take him somewhere safe, but he refused to be taken anywhere by myself or my colleague. I also had the option to inform the council and locate a charity that could provide emergency shelter for the male, but again he refused the support and got angry and agitated when these were offered. The final option I had available was to comply with the male's wishes of being left to sleep off his intoxication on a bench and with no powers to move him on; this is what I chose, as I believe it was the best option.</w:t>
      </w:r>
    </w:p>
    <w:p w14:paraId="2CCC59E3" w14:textId="77777777"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 </w:t>
      </w:r>
    </w:p>
    <w:p w14:paraId="36A12778" w14:textId="04790E5E" w:rsidR="007C120A" w:rsidRPr="007C120A" w:rsidRDefault="007C120A" w:rsidP="002D5999">
      <w:pPr>
        <w:pStyle w:val="NormalWeb"/>
        <w:spacing w:before="0" w:beforeAutospacing="0" w:after="0" w:afterAutospacing="0"/>
        <w:jc w:val="both"/>
        <w:rPr>
          <w:rFonts w:ascii="Arial" w:hAnsi="Arial" w:cs="Arial"/>
          <w:color w:val="0E101A"/>
        </w:rPr>
      </w:pPr>
      <w:r w:rsidRPr="007C120A">
        <w:rPr>
          <w:rFonts w:ascii="Arial" w:hAnsi="Arial" w:cs="Arial"/>
          <w:color w:val="0E101A"/>
        </w:rPr>
        <w:t>Back at the station, I reflected with my shift colleagues regarding my actions. I, at first, was unsure that I had chosen the right course of action; however, I was reassured that others</w:t>
      </w:r>
      <w:r w:rsidR="002D5999">
        <w:rPr>
          <w:rFonts w:ascii="Arial" w:hAnsi="Arial" w:cs="Arial"/>
          <w:color w:val="0E101A"/>
        </w:rPr>
        <w:t xml:space="preserve"> </w:t>
      </w:r>
      <w:r w:rsidRPr="007C120A">
        <w:rPr>
          <w:rFonts w:ascii="Arial" w:hAnsi="Arial" w:cs="Arial"/>
          <w:color w:val="0E101A"/>
        </w:rPr>
        <w:t xml:space="preserve">would not have acted any different with the available information and processes. Upon reflection, I believe I used my discretion as a constable to do my best in this scenario. My research defined discretion as "the right to make a choice, based </w:t>
      </w:r>
      <w:r w:rsidRPr="007C120A">
        <w:rPr>
          <w:rFonts w:ascii="Arial" w:hAnsi="Arial" w:cs="Arial"/>
          <w:color w:val="0E101A"/>
        </w:rPr>
        <w:lastRenderedPageBreak/>
        <w:t>on judgement" (</w:t>
      </w:r>
      <w:r w:rsidRPr="007C120A">
        <w:rPr>
          <w:rStyle w:val="Emphasis"/>
          <w:rFonts w:ascii="Arial" w:hAnsi="Arial" w:cs="Arial"/>
          <w:color w:val="0E101A"/>
        </w:rPr>
        <w:t>Cambridge Dictionary</w:t>
      </w:r>
      <w:r w:rsidRPr="007C120A">
        <w:rPr>
          <w:rFonts w:ascii="Arial" w:hAnsi="Arial" w:cs="Arial"/>
          <w:color w:val="0E101A"/>
        </w:rPr>
        <w:t>, 2022). The male was a grown adult who, although intoxicated, had the freedom to make his own choice, and my powers as a constable did not allow for his detention. If I had chosen any other route, such as forcing him into the back of the van to transport him to a place of safety, the public would have seen it as heavy-handed and unnecessary as he was doing no harm by sleeping on the bench. </w:t>
      </w:r>
    </w:p>
    <w:p w14:paraId="5F73E8F1" w14:textId="77777777" w:rsidR="007C120A" w:rsidRPr="007C120A" w:rsidRDefault="007C120A" w:rsidP="007C120A">
      <w:pPr>
        <w:pStyle w:val="NormalWeb"/>
        <w:spacing w:before="0" w:beforeAutospacing="0" w:after="0" w:afterAutospacing="0"/>
        <w:rPr>
          <w:rFonts w:ascii="Arial" w:hAnsi="Arial" w:cs="Arial"/>
          <w:color w:val="0E101A"/>
        </w:rPr>
      </w:pPr>
    </w:p>
    <w:p w14:paraId="7CBC4C80" w14:textId="293D16B8" w:rsidR="007C120A" w:rsidRDefault="007C120A" w:rsidP="00503A7E">
      <w:pPr>
        <w:pStyle w:val="NormalWeb"/>
        <w:spacing w:before="0" w:beforeAutospacing="0" w:after="0" w:afterAutospacing="0"/>
        <w:jc w:val="both"/>
        <w:rPr>
          <w:rFonts w:ascii="Arial" w:hAnsi="Arial" w:cs="Arial"/>
          <w:color w:val="0E101A"/>
        </w:rPr>
      </w:pPr>
      <w:r w:rsidRPr="007C120A">
        <w:rPr>
          <w:rFonts w:ascii="Arial" w:hAnsi="Arial" w:cs="Arial"/>
          <w:color w:val="0E101A"/>
        </w:rPr>
        <w:t>As a police officer, I must follow the Criminal Procedure and Investigation Act (CPIA) 1996 when handling information. This act sets out the manner in which police officers are to record, retain and reveal to the prosecutor material obtained in a criminal investigation (Ministry of Justice, 2015). Although the male was not arrested or detained on this occasion, he is a known nominal in the area for which he has been arrested on many occasions. A code of practice under CPIA is the duty to retain the material. Therefore, for the investigation of offences for which this male was arrested, I needed to make sure I had to collate material such as officer pocket notebooks, calls made to 999 by the victim and witness statements and made sure they were accurately recorded on different forms.  </w:t>
      </w:r>
    </w:p>
    <w:p w14:paraId="279D478B" w14:textId="77777777" w:rsidR="00503A7E" w:rsidRPr="007C120A" w:rsidRDefault="00503A7E" w:rsidP="00503A7E">
      <w:pPr>
        <w:pStyle w:val="NormalWeb"/>
        <w:spacing w:before="0" w:beforeAutospacing="0" w:after="0" w:afterAutospacing="0"/>
        <w:jc w:val="both"/>
        <w:rPr>
          <w:rFonts w:ascii="Arial" w:hAnsi="Arial" w:cs="Arial"/>
          <w:color w:val="0E101A"/>
        </w:rPr>
      </w:pPr>
    </w:p>
    <w:p w14:paraId="5ECFBA5E" w14:textId="4235ADFC" w:rsidR="007C120A" w:rsidRPr="007C120A" w:rsidRDefault="007C120A" w:rsidP="00503A7E">
      <w:pPr>
        <w:pStyle w:val="NormalWeb"/>
        <w:spacing w:before="0" w:beforeAutospacing="0" w:after="0" w:afterAutospacing="0"/>
        <w:jc w:val="both"/>
        <w:rPr>
          <w:rFonts w:ascii="Arial" w:hAnsi="Arial" w:cs="Arial"/>
          <w:color w:val="0E101A"/>
        </w:rPr>
      </w:pPr>
      <w:r w:rsidRPr="007C120A">
        <w:rPr>
          <w:rFonts w:ascii="Arial" w:hAnsi="Arial" w:cs="Arial"/>
          <w:color w:val="0E101A"/>
        </w:rPr>
        <w:t xml:space="preserve">When dealing with any incident, it is essential to remember the policing values that are a part of the Competency and Values Framework (CVF), which sets out the behaviours and values that underpin everything that happens inside police forces across the country (College of Policing, 2022). For this incident, the value of public service, where police officers have a personal responsibility to act in the best interest of society (College of Policing, 2022), was engaged alongside Impartiality, where officers have to consider both sides of a situation equally and not allow personal feelings, beliefs or opinions to unfairly influence our actions (College of Policing, 2022). Unconscious bias is also an important factor to consider when making a decision. Unconscious bias is the "stereotypes or cultural concepts that influence decisions and behaviours" (Veesart and Barron, 2020, p44-49). Through conducting personal research into bias, I have learnt that everyone has an unconscious bias, and upon reflection, I was weary of the male at first when I </w:t>
      </w:r>
      <w:r w:rsidR="0062365A" w:rsidRPr="007C120A">
        <w:rPr>
          <w:rFonts w:ascii="Arial" w:hAnsi="Arial" w:cs="Arial"/>
          <w:color w:val="0E101A"/>
        </w:rPr>
        <w:t>realised,</w:t>
      </w:r>
      <w:r w:rsidRPr="007C120A">
        <w:rPr>
          <w:rFonts w:ascii="Arial" w:hAnsi="Arial" w:cs="Arial"/>
          <w:color w:val="0E101A"/>
        </w:rPr>
        <w:t xml:space="preserve"> he was intoxicated through previous experiences I had when dealing with drunk males, especially as a smaller female. This weariness, I now realise, was my brain using an adaptive process from the prior knowledge I had to inform my actions and decisions while dealing with this incident (Gulati, 2020)</w:t>
      </w:r>
    </w:p>
    <w:p w14:paraId="622D8954" w14:textId="77777777" w:rsidR="007C120A" w:rsidRPr="007C120A" w:rsidRDefault="007C120A" w:rsidP="007C120A">
      <w:pPr>
        <w:pStyle w:val="NormalWeb"/>
        <w:spacing w:before="0" w:beforeAutospacing="0" w:after="0" w:afterAutospacing="0"/>
        <w:rPr>
          <w:rFonts w:ascii="Arial" w:hAnsi="Arial" w:cs="Arial"/>
          <w:color w:val="0E101A"/>
        </w:rPr>
      </w:pPr>
    </w:p>
    <w:p w14:paraId="07FA4BE9" w14:textId="77777777" w:rsidR="007C120A" w:rsidRPr="007C120A" w:rsidRDefault="007C120A" w:rsidP="00503A7E">
      <w:pPr>
        <w:pStyle w:val="NormalWeb"/>
        <w:spacing w:before="0" w:beforeAutospacing="0" w:after="0" w:afterAutospacing="0"/>
        <w:jc w:val="both"/>
        <w:rPr>
          <w:rFonts w:ascii="Arial" w:hAnsi="Arial" w:cs="Arial"/>
          <w:color w:val="0E101A"/>
        </w:rPr>
      </w:pPr>
      <w:r w:rsidRPr="007C120A">
        <w:rPr>
          <w:rFonts w:ascii="Arial" w:hAnsi="Arial" w:cs="Arial"/>
          <w:color w:val="0E101A"/>
        </w:rPr>
        <w:t>In conclusion, I am happy with the actions I chose to take with the policies and powers I had available at the time. I utilised many contingencies to attempt to give this male support; although he was reluctant to be helped, I feel the experience I gained from this was invaluable.</w:t>
      </w:r>
    </w:p>
    <w:p w14:paraId="283EEECE" w14:textId="77777777" w:rsidR="007C120A" w:rsidRPr="007C120A" w:rsidRDefault="007C120A" w:rsidP="00503A7E">
      <w:pPr>
        <w:pStyle w:val="NormalWeb"/>
        <w:spacing w:before="0" w:beforeAutospacing="0" w:after="0" w:afterAutospacing="0"/>
        <w:jc w:val="both"/>
        <w:rPr>
          <w:rFonts w:ascii="Arial" w:hAnsi="Arial" w:cs="Arial"/>
          <w:color w:val="0E101A"/>
        </w:rPr>
      </w:pPr>
    </w:p>
    <w:p w14:paraId="115C216A" w14:textId="77777777" w:rsidR="007C120A" w:rsidRPr="007C120A" w:rsidRDefault="007C120A" w:rsidP="00503A7E">
      <w:pPr>
        <w:pStyle w:val="NormalWeb"/>
        <w:spacing w:before="0" w:beforeAutospacing="0" w:after="0" w:afterAutospacing="0"/>
        <w:jc w:val="both"/>
        <w:rPr>
          <w:rFonts w:ascii="Arial" w:hAnsi="Arial" w:cs="Arial"/>
          <w:color w:val="0E101A"/>
        </w:rPr>
      </w:pPr>
      <w:r w:rsidRPr="007C120A">
        <w:rPr>
          <w:rFonts w:ascii="Arial" w:hAnsi="Arial" w:cs="Arial"/>
          <w:color w:val="0E101A"/>
        </w:rPr>
        <w:t>As a part of the action plan element of my reflection, whilst I am happy with the decision I came to, I am aware that the length of time taken to deal with this male could have been significantly reduced had I decided to contact others for support sooner, such as the AMHP. As the male was intoxicated, searching for his warning markers and flags with the incorrect information he provided was hard. If I came across a heavily intoxicated person again, I would make a conscious effort to run checks on them sooner to keep myself and my colleagues safe from any potential harm. </w:t>
      </w:r>
    </w:p>
    <w:p w14:paraId="53C57CDF" w14:textId="77777777" w:rsidR="00025650" w:rsidRPr="00270EEB" w:rsidRDefault="00025650" w:rsidP="00025650">
      <w:pPr>
        <w:jc w:val="both"/>
        <w:rPr>
          <w:sz w:val="24"/>
          <w:szCs w:val="24"/>
        </w:rPr>
      </w:pPr>
    </w:p>
    <w:p w14:paraId="5A545E1D" w14:textId="63FF9EA0" w:rsidR="00025650" w:rsidRPr="00270EEB" w:rsidRDefault="00686BDB" w:rsidP="00025650">
      <w:pPr>
        <w:jc w:val="both"/>
        <w:rPr>
          <w:sz w:val="24"/>
          <w:szCs w:val="24"/>
        </w:rPr>
      </w:pPr>
      <w:r>
        <w:rPr>
          <w:sz w:val="24"/>
          <w:szCs w:val="24"/>
        </w:rPr>
        <w:t>(1</w:t>
      </w:r>
      <w:r w:rsidR="00C51FE7">
        <w:rPr>
          <w:sz w:val="24"/>
          <w:szCs w:val="24"/>
        </w:rPr>
        <w:t>478</w:t>
      </w:r>
      <w:r>
        <w:rPr>
          <w:sz w:val="24"/>
          <w:szCs w:val="24"/>
        </w:rPr>
        <w:t xml:space="preserve"> words)</w:t>
      </w: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1C6FAC">
            <w:pPr>
              <w:rPr>
                <w:sz w:val="24"/>
                <w:szCs w:val="24"/>
              </w:rPr>
            </w:pPr>
          </w:p>
          <w:p w14:paraId="3E32D5F2" w14:textId="262304E0" w:rsidR="00220D06" w:rsidRPr="00270EEB" w:rsidRDefault="008A4057" w:rsidP="001C6FAC">
            <w:pPr>
              <w:rPr>
                <w:sz w:val="24"/>
                <w:szCs w:val="24"/>
              </w:rPr>
            </w:pPr>
            <w:r>
              <w:rPr>
                <w:sz w:val="24"/>
                <w:szCs w:val="24"/>
              </w:rPr>
              <w:t>I need better k</w:t>
            </w:r>
            <w:r w:rsidR="000C4121">
              <w:rPr>
                <w:sz w:val="24"/>
                <w:szCs w:val="24"/>
              </w:rPr>
              <w:t>nowledge of</w:t>
            </w:r>
            <w:r w:rsidR="006A60DA">
              <w:rPr>
                <w:sz w:val="24"/>
                <w:szCs w:val="24"/>
              </w:rPr>
              <w:t xml:space="preserve"> </w:t>
            </w:r>
            <w:r w:rsidR="00663A55">
              <w:rPr>
                <w:sz w:val="24"/>
                <w:szCs w:val="24"/>
              </w:rPr>
              <w:t>The Road</w:t>
            </w:r>
            <w:r w:rsidR="006A60DA">
              <w:rPr>
                <w:sz w:val="24"/>
                <w:szCs w:val="24"/>
              </w:rPr>
              <w:t xml:space="preserve"> </w:t>
            </w:r>
            <w:r w:rsidR="000C4121">
              <w:rPr>
                <w:sz w:val="24"/>
                <w:szCs w:val="24"/>
              </w:rPr>
              <w:t xml:space="preserve">Traffic </w:t>
            </w:r>
            <w:r w:rsidR="006A60DA">
              <w:rPr>
                <w:sz w:val="24"/>
                <w:szCs w:val="24"/>
              </w:rPr>
              <w:t xml:space="preserve">Act </w:t>
            </w:r>
            <w:r w:rsidR="000C4121">
              <w:rPr>
                <w:sz w:val="24"/>
                <w:szCs w:val="24"/>
              </w:rPr>
              <w:t>Legislation</w:t>
            </w:r>
            <w:r>
              <w:rPr>
                <w:sz w:val="24"/>
                <w:szCs w:val="24"/>
              </w:rPr>
              <w:t xml:space="preserve"> mostly </w:t>
            </w:r>
            <w:r w:rsidR="00F2583E">
              <w:rPr>
                <w:sz w:val="24"/>
                <w:szCs w:val="24"/>
              </w:rPr>
              <w:t xml:space="preserve">what offences belong to what </w:t>
            </w:r>
            <w:r w:rsidR="000D78BB">
              <w:rPr>
                <w:sz w:val="24"/>
                <w:szCs w:val="24"/>
              </w:rPr>
              <w:t xml:space="preserve">section. </w:t>
            </w:r>
          </w:p>
          <w:p w14:paraId="3F46813A" w14:textId="77777777" w:rsidR="00220D06" w:rsidRPr="00270EEB" w:rsidRDefault="00220D06" w:rsidP="001C6FAC">
            <w:pPr>
              <w:rPr>
                <w:sz w:val="24"/>
                <w:szCs w:val="24"/>
              </w:rPr>
            </w:pPr>
          </w:p>
          <w:p w14:paraId="0ED85F85" w14:textId="77777777" w:rsidR="00220D06" w:rsidRPr="00270EEB" w:rsidRDefault="00220D06" w:rsidP="001C6FAC">
            <w:pPr>
              <w:rPr>
                <w:sz w:val="24"/>
                <w:szCs w:val="24"/>
              </w:rPr>
            </w:pPr>
          </w:p>
        </w:tc>
        <w:tc>
          <w:tcPr>
            <w:tcW w:w="2249" w:type="dxa"/>
            <w:shd w:val="clear" w:color="auto" w:fill="auto"/>
          </w:tcPr>
          <w:p w14:paraId="1DD535CE" w14:textId="1446DDB5" w:rsidR="00220D06" w:rsidRPr="00270EEB" w:rsidRDefault="00E92368" w:rsidP="001C6FAC">
            <w:pPr>
              <w:rPr>
                <w:sz w:val="24"/>
                <w:szCs w:val="24"/>
              </w:rPr>
            </w:pPr>
            <w:r>
              <w:rPr>
                <w:sz w:val="24"/>
                <w:szCs w:val="24"/>
              </w:rPr>
              <w:t>1 hour of reading</w:t>
            </w:r>
            <w:r w:rsidR="00F72D73">
              <w:rPr>
                <w:sz w:val="24"/>
                <w:szCs w:val="24"/>
              </w:rPr>
              <w:t xml:space="preserve"> Blackstones and training material provided by L&amp;</w:t>
            </w:r>
            <w:r w:rsidR="00663A55">
              <w:rPr>
                <w:sz w:val="24"/>
                <w:szCs w:val="24"/>
              </w:rPr>
              <w:t>D every</w:t>
            </w:r>
            <w:r>
              <w:rPr>
                <w:sz w:val="24"/>
                <w:szCs w:val="24"/>
              </w:rPr>
              <w:t xml:space="preserve"> day </w:t>
            </w:r>
            <w:r w:rsidR="00F2583E">
              <w:rPr>
                <w:sz w:val="24"/>
                <w:szCs w:val="24"/>
              </w:rPr>
              <w:t xml:space="preserve">and </w:t>
            </w:r>
            <w:r w:rsidR="002C6D8A">
              <w:rPr>
                <w:sz w:val="24"/>
                <w:szCs w:val="24"/>
              </w:rPr>
              <w:t xml:space="preserve">I have agreed with my tutor to have </w:t>
            </w:r>
            <w:r w:rsidR="00F2583E">
              <w:rPr>
                <w:sz w:val="24"/>
                <w:szCs w:val="24"/>
              </w:rPr>
              <w:t xml:space="preserve">quickfire tests from </w:t>
            </w:r>
            <w:r w:rsidR="002C6D8A">
              <w:rPr>
                <w:sz w:val="24"/>
                <w:szCs w:val="24"/>
              </w:rPr>
              <w:t>them while on shift as I find this is the best way for me to learn information.</w:t>
            </w:r>
          </w:p>
        </w:tc>
        <w:tc>
          <w:tcPr>
            <w:tcW w:w="2230" w:type="dxa"/>
            <w:shd w:val="clear" w:color="auto" w:fill="auto"/>
          </w:tcPr>
          <w:p w14:paraId="177DD410" w14:textId="29E1625A" w:rsidR="00220D06" w:rsidRPr="00270EEB" w:rsidRDefault="008A4057" w:rsidP="001C6FAC">
            <w:pPr>
              <w:rPr>
                <w:sz w:val="24"/>
                <w:szCs w:val="24"/>
              </w:rPr>
            </w:pPr>
            <w:r>
              <w:rPr>
                <w:sz w:val="24"/>
                <w:szCs w:val="24"/>
              </w:rPr>
              <w:t>Tutor</w:t>
            </w:r>
          </w:p>
        </w:tc>
        <w:tc>
          <w:tcPr>
            <w:tcW w:w="2230" w:type="dxa"/>
            <w:shd w:val="clear" w:color="auto" w:fill="auto"/>
          </w:tcPr>
          <w:p w14:paraId="1F90E38B" w14:textId="78D90E56" w:rsidR="62FE5CAF" w:rsidRDefault="00F2583E" w:rsidP="001C6FAC">
            <w:pPr>
              <w:rPr>
                <w:sz w:val="24"/>
                <w:szCs w:val="24"/>
              </w:rPr>
            </w:pPr>
            <w:r>
              <w:rPr>
                <w:sz w:val="24"/>
                <w:szCs w:val="24"/>
              </w:rPr>
              <w:t xml:space="preserve">4 weeks. </w:t>
            </w:r>
          </w:p>
        </w:tc>
      </w:tr>
      <w:tr w:rsidR="00220D06" w:rsidRPr="00270EEB" w14:paraId="4DD6097A" w14:textId="77777777" w:rsidTr="6E3AA50A">
        <w:tc>
          <w:tcPr>
            <w:tcW w:w="2318" w:type="dxa"/>
            <w:shd w:val="clear" w:color="auto" w:fill="auto"/>
          </w:tcPr>
          <w:p w14:paraId="425B6CB3" w14:textId="77777777" w:rsidR="00220D06" w:rsidRPr="00270EEB" w:rsidRDefault="00220D06" w:rsidP="001C6FAC">
            <w:pPr>
              <w:rPr>
                <w:sz w:val="24"/>
                <w:szCs w:val="24"/>
              </w:rPr>
            </w:pPr>
          </w:p>
          <w:p w14:paraId="4865F322" w14:textId="07B37B86" w:rsidR="00220D06" w:rsidRPr="00270EEB" w:rsidRDefault="00F72D73" w:rsidP="001C6FAC">
            <w:pPr>
              <w:rPr>
                <w:sz w:val="24"/>
                <w:szCs w:val="24"/>
              </w:rPr>
            </w:pPr>
            <w:r>
              <w:rPr>
                <w:sz w:val="24"/>
                <w:szCs w:val="24"/>
              </w:rPr>
              <w:t xml:space="preserve">My </w:t>
            </w:r>
            <w:r w:rsidR="001C6FAC">
              <w:rPr>
                <w:sz w:val="24"/>
                <w:szCs w:val="24"/>
              </w:rPr>
              <w:t xml:space="preserve">pocket notebook </w:t>
            </w:r>
            <w:r w:rsidR="00F2583E">
              <w:rPr>
                <w:sz w:val="24"/>
                <w:szCs w:val="24"/>
              </w:rPr>
              <w:t>needs to be completed daily and with more detail</w:t>
            </w:r>
            <w:r w:rsidR="001C6FAC">
              <w:rPr>
                <w:sz w:val="24"/>
                <w:szCs w:val="24"/>
              </w:rPr>
              <w:t xml:space="preserve"> than what is currently being put in there. </w:t>
            </w:r>
            <w:r w:rsidR="00F2583E">
              <w:rPr>
                <w:sz w:val="24"/>
                <w:szCs w:val="24"/>
              </w:rPr>
              <w:t xml:space="preserve"> </w:t>
            </w:r>
          </w:p>
          <w:p w14:paraId="0A2D2C9B" w14:textId="77777777" w:rsidR="00220D06" w:rsidRPr="00270EEB" w:rsidRDefault="00220D06" w:rsidP="001C6FAC">
            <w:pPr>
              <w:rPr>
                <w:sz w:val="24"/>
                <w:szCs w:val="24"/>
              </w:rPr>
            </w:pPr>
          </w:p>
          <w:p w14:paraId="4B5300CC" w14:textId="77777777" w:rsidR="00220D06" w:rsidRPr="00270EEB" w:rsidRDefault="00220D06" w:rsidP="001C6FAC">
            <w:pPr>
              <w:rPr>
                <w:sz w:val="24"/>
                <w:szCs w:val="24"/>
              </w:rPr>
            </w:pPr>
          </w:p>
        </w:tc>
        <w:tc>
          <w:tcPr>
            <w:tcW w:w="2249" w:type="dxa"/>
            <w:shd w:val="clear" w:color="auto" w:fill="auto"/>
          </w:tcPr>
          <w:p w14:paraId="63377A2A" w14:textId="77777777" w:rsidR="0068106D" w:rsidRDefault="00A05E89" w:rsidP="001C6FAC">
            <w:pPr>
              <w:rPr>
                <w:sz w:val="24"/>
                <w:szCs w:val="24"/>
              </w:rPr>
            </w:pPr>
            <w:r>
              <w:rPr>
                <w:sz w:val="24"/>
                <w:szCs w:val="24"/>
              </w:rPr>
              <w:t>Reminders set on my laptop to complete entries before ending my tour of duty</w:t>
            </w:r>
            <w:r w:rsidR="00AA09E4">
              <w:rPr>
                <w:sz w:val="24"/>
                <w:szCs w:val="24"/>
              </w:rPr>
              <w:t xml:space="preserve">. My tutor has </w:t>
            </w:r>
            <w:r w:rsidR="00F34FC6">
              <w:rPr>
                <w:sz w:val="24"/>
                <w:szCs w:val="24"/>
              </w:rPr>
              <w:t xml:space="preserve">emphasized the importance of completing this as jobs attended may end up in court and be required for the case file but also booking onto shift </w:t>
            </w:r>
            <w:r w:rsidR="0068106D">
              <w:rPr>
                <w:sz w:val="24"/>
                <w:szCs w:val="24"/>
              </w:rPr>
              <w:t xml:space="preserve">and completing the weather conditions can help jog my memory when completing paperwork for jobs such as RTC’s later down the line. </w:t>
            </w:r>
          </w:p>
          <w:p w14:paraId="2A93E6B6" w14:textId="77777777" w:rsidR="0068106D" w:rsidRDefault="0068106D" w:rsidP="001C6FAC">
            <w:pPr>
              <w:rPr>
                <w:sz w:val="24"/>
                <w:szCs w:val="24"/>
              </w:rPr>
            </w:pPr>
          </w:p>
          <w:p w14:paraId="25244F00" w14:textId="77777777" w:rsidR="0068106D" w:rsidRDefault="0068106D" w:rsidP="001C6FAC">
            <w:pPr>
              <w:rPr>
                <w:sz w:val="24"/>
                <w:szCs w:val="24"/>
              </w:rPr>
            </w:pPr>
          </w:p>
          <w:p w14:paraId="3A70C480" w14:textId="77777777" w:rsidR="0068106D" w:rsidRDefault="0068106D" w:rsidP="001C6FAC">
            <w:pPr>
              <w:rPr>
                <w:sz w:val="24"/>
                <w:szCs w:val="24"/>
              </w:rPr>
            </w:pPr>
          </w:p>
          <w:p w14:paraId="4A5263DB" w14:textId="7CF7687F" w:rsidR="00220D06" w:rsidRPr="00270EEB" w:rsidRDefault="00F34FC6" w:rsidP="001C6FAC">
            <w:pPr>
              <w:rPr>
                <w:sz w:val="24"/>
                <w:szCs w:val="24"/>
              </w:rPr>
            </w:pPr>
            <w:r>
              <w:rPr>
                <w:sz w:val="24"/>
                <w:szCs w:val="24"/>
              </w:rPr>
              <w:t xml:space="preserve"> </w:t>
            </w:r>
          </w:p>
        </w:tc>
        <w:tc>
          <w:tcPr>
            <w:tcW w:w="2230" w:type="dxa"/>
            <w:shd w:val="clear" w:color="auto" w:fill="auto"/>
          </w:tcPr>
          <w:p w14:paraId="55CDA8EA" w14:textId="41B879CA" w:rsidR="00220D06" w:rsidRPr="00270EEB" w:rsidRDefault="00F2583E" w:rsidP="001C6FAC">
            <w:pPr>
              <w:rPr>
                <w:sz w:val="24"/>
                <w:szCs w:val="24"/>
              </w:rPr>
            </w:pPr>
            <w:r>
              <w:rPr>
                <w:sz w:val="24"/>
                <w:szCs w:val="24"/>
              </w:rPr>
              <w:lastRenderedPageBreak/>
              <w:t xml:space="preserve">Tutor </w:t>
            </w:r>
          </w:p>
        </w:tc>
        <w:tc>
          <w:tcPr>
            <w:tcW w:w="2230" w:type="dxa"/>
            <w:shd w:val="clear" w:color="auto" w:fill="auto"/>
          </w:tcPr>
          <w:p w14:paraId="25AAFC86" w14:textId="6631B6B1" w:rsidR="62FE5CAF" w:rsidRDefault="00A05E89" w:rsidP="001C6FAC">
            <w:pPr>
              <w:rPr>
                <w:sz w:val="24"/>
                <w:szCs w:val="24"/>
              </w:rPr>
            </w:pPr>
            <w:r>
              <w:rPr>
                <w:sz w:val="24"/>
                <w:szCs w:val="24"/>
              </w:rPr>
              <w:t>4 weeks</w:t>
            </w:r>
          </w:p>
        </w:tc>
      </w:tr>
      <w:tr w:rsidR="00220D06" w:rsidRPr="00270EEB" w14:paraId="32973BBE" w14:textId="77777777" w:rsidTr="6E3AA50A">
        <w:tc>
          <w:tcPr>
            <w:tcW w:w="2318" w:type="dxa"/>
            <w:shd w:val="clear" w:color="auto" w:fill="auto"/>
          </w:tcPr>
          <w:p w14:paraId="27365973" w14:textId="40A9A7DB" w:rsidR="00220D06" w:rsidRDefault="00220D06" w:rsidP="001C6FAC">
            <w:pPr>
              <w:rPr>
                <w:sz w:val="24"/>
                <w:szCs w:val="24"/>
              </w:rPr>
            </w:pPr>
          </w:p>
          <w:p w14:paraId="47995B6B" w14:textId="6154F00F" w:rsidR="0068106D" w:rsidRDefault="0068106D" w:rsidP="001C6FAC">
            <w:pPr>
              <w:rPr>
                <w:sz w:val="24"/>
                <w:szCs w:val="24"/>
              </w:rPr>
            </w:pPr>
          </w:p>
          <w:p w14:paraId="128A67A3" w14:textId="77777777" w:rsidR="0068106D" w:rsidRPr="00270EEB" w:rsidRDefault="0068106D" w:rsidP="001C6FAC">
            <w:pPr>
              <w:rPr>
                <w:sz w:val="24"/>
                <w:szCs w:val="24"/>
              </w:rPr>
            </w:pPr>
          </w:p>
          <w:p w14:paraId="39F61F13" w14:textId="356D46B2" w:rsidR="00220D06" w:rsidRPr="00270EEB" w:rsidRDefault="00DA48B4" w:rsidP="001C6FAC">
            <w:pPr>
              <w:rPr>
                <w:sz w:val="24"/>
                <w:szCs w:val="24"/>
              </w:rPr>
            </w:pPr>
            <w:r>
              <w:rPr>
                <w:sz w:val="24"/>
                <w:szCs w:val="24"/>
              </w:rPr>
              <w:t>I need to be more comfortable understanding and completing case files and MG forms</w:t>
            </w:r>
          </w:p>
          <w:p w14:paraId="3212F272" w14:textId="77777777" w:rsidR="00220D06" w:rsidRPr="00270EEB" w:rsidRDefault="00220D06" w:rsidP="001C6FAC">
            <w:pPr>
              <w:rPr>
                <w:sz w:val="24"/>
                <w:szCs w:val="24"/>
              </w:rPr>
            </w:pPr>
          </w:p>
          <w:p w14:paraId="1BEBD163" w14:textId="77777777" w:rsidR="00220D06" w:rsidRPr="00270EEB" w:rsidRDefault="00220D06" w:rsidP="001C6FAC">
            <w:pPr>
              <w:rPr>
                <w:sz w:val="24"/>
                <w:szCs w:val="24"/>
              </w:rPr>
            </w:pPr>
          </w:p>
          <w:p w14:paraId="40CC91DD" w14:textId="77777777" w:rsidR="00220D06" w:rsidRPr="00270EEB" w:rsidRDefault="00220D06" w:rsidP="001C6FAC">
            <w:pPr>
              <w:rPr>
                <w:sz w:val="24"/>
                <w:szCs w:val="24"/>
              </w:rPr>
            </w:pPr>
          </w:p>
          <w:p w14:paraId="0304AF65" w14:textId="77777777" w:rsidR="00220D06" w:rsidRPr="00270EEB" w:rsidRDefault="00220D06" w:rsidP="001C6FAC">
            <w:pPr>
              <w:rPr>
                <w:sz w:val="24"/>
                <w:szCs w:val="24"/>
              </w:rPr>
            </w:pPr>
          </w:p>
          <w:p w14:paraId="65C95C94" w14:textId="77777777" w:rsidR="00220D06" w:rsidRPr="00270EEB" w:rsidRDefault="00220D06" w:rsidP="001C6FAC">
            <w:pPr>
              <w:rPr>
                <w:sz w:val="24"/>
                <w:szCs w:val="24"/>
              </w:rPr>
            </w:pPr>
          </w:p>
          <w:p w14:paraId="78F17E05" w14:textId="77777777" w:rsidR="00220D06" w:rsidRPr="00270EEB" w:rsidRDefault="00220D06" w:rsidP="001C6FAC">
            <w:pPr>
              <w:rPr>
                <w:sz w:val="24"/>
                <w:szCs w:val="24"/>
              </w:rPr>
            </w:pPr>
          </w:p>
          <w:p w14:paraId="637C7801" w14:textId="77777777" w:rsidR="00220D06" w:rsidRPr="00270EEB" w:rsidRDefault="00220D06" w:rsidP="001C6FAC">
            <w:pPr>
              <w:rPr>
                <w:sz w:val="24"/>
                <w:szCs w:val="24"/>
              </w:rPr>
            </w:pPr>
          </w:p>
          <w:p w14:paraId="3914B7AC" w14:textId="77777777" w:rsidR="00220D06" w:rsidRPr="00270EEB" w:rsidRDefault="00220D06" w:rsidP="001C6FAC">
            <w:pPr>
              <w:rPr>
                <w:sz w:val="24"/>
                <w:szCs w:val="24"/>
              </w:rPr>
            </w:pPr>
          </w:p>
          <w:p w14:paraId="6AD71E3E" w14:textId="77777777" w:rsidR="00220D06" w:rsidRPr="00270EEB" w:rsidRDefault="00220D06" w:rsidP="001C6FAC">
            <w:pPr>
              <w:rPr>
                <w:sz w:val="24"/>
                <w:szCs w:val="24"/>
              </w:rPr>
            </w:pPr>
          </w:p>
          <w:p w14:paraId="59B02BC7" w14:textId="77777777" w:rsidR="00220D06" w:rsidRPr="00270EEB" w:rsidRDefault="00220D06" w:rsidP="001C6FAC">
            <w:pPr>
              <w:rPr>
                <w:sz w:val="24"/>
                <w:szCs w:val="24"/>
              </w:rPr>
            </w:pPr>
          </w:p>
        </w:tc>
        <w:tc>
          <w:tcPr>
            <w:tcW w:w="2249" w:type="dxa"/>
            <w:shd w:val="clear" w:color="auto" w:fill="auto"/>
          </w:tcPr>
          <w:p w14:paraId="121F3FB2" w14:textId="77777777" w:rsidR="0068106D" w:rsidRDefault="0068106D" w:rsidP="001C6FAC">
            <w:pPr>
              <w:rPr>
                <w:sz w:val="24"/>
                <w:szCs w:val="24"/>
              </w:rPr>
            </w:pPr>
          </w:p>
          <w:p w14:paraId="216BA28F" w14:textId="77777777" w:rsidR="0068106D" w:rsidRDefault="0068106D" w:rsidP="001C6FAC">
            <w:pPr>
              <w:rPr>
                <w:sz w:val="24"/>
                <w:szCs w:val="24"/>
              </w:rPr>
            </w:pPr>
          </w:p>
          <w:p w14:paraId="1A264F08" w14:textId="77777777" w:rsidR="0068106D" w:rsidRDefault="0068106D" w:rsidP="001C6FAC">
            <w:pPr>
              <w:rPr>
                <w:sz w:val="24"/>
                <w:szCs w:val="24"/>
              </w:rPr>
            </w:pPr>
          </w:p>
          <w:p w14:paraId="568C69DA" w14:textId="3947FF9F" w:rsidR="00220D06" w:rsidRPr="00270EEB" w:rsidRDefault="00DA48B4" w:rsidP="001C6FAC">
            <w:pPr>
              <w:rPr>
                <w:sz w:val="24"/>
                <w:szCs w:val="24"/>
              </w:rPr>
            </w:pPr>
            <w:r>
              <w:rPr>
                <w:sz w:val="24"/>
                <w:szCs w:val="24"/>
              </w:rPr>
              <w:t>Taking the opportunity</w:t>
            </w:r>
            <w:r w:rsidR="00EB330D">
              <w:rPr>
                <w:sz w:val="24"/>
                <w:szCs w:val="24"/>
              </w:rPr>
              <w:t>,</w:t>
            </w:r>
            <w:r>
              <w:rPr>
                <w:sz w:val="24"/>
                <w:szCs w:val="24"/>
              </w:rPr>
              <w:t xml:space="preserve"> when </w:t>
            </w:r>
            <w:r w:rsidR="00EB330D">
              <w:rPr>
                <w:sz w:val="24"/>
                <w:szCs w:val="24"/>
              </w:rPr>
              <w:t>possible,</w:t>
            </w:r>
            <w:r>
              <w:rPr>
                <w:sz w:val="24"/>
                <w:szCs w:val="24"/>
              </w:rPr>
              <w:t xml:space="preserve"> to pick up case files for completion and watch others complete theirs, have conversations with others </w:t>
            </w:r>
            <w:r w:rsidR="00EB330D">
              <w:rPr>
                <w:sz w:val="24"/>
                <w:szCs w:val="24"/>
              </w:rPr>
              <w:t>regarding case files especially with more experienced colleagues to see how they explain how they complete case files.</w:t>
            </w:r>
          </w:p>
        </w:tc>
        <w:tc>
          <w:tcPr>
            <w:tcW w:w="2230" w:type="dxa"/>
            <w:shd w:val="clear" w:color="auto" w:fill="auto"/>
          </w:tcPr>
          <w:p w14:paraId="408AD816" w14:textId="77777777" w:rsidR="0068106D" w:rsidRDefault="0068106D" w:rsidP="001C6FAC">
            <w:pPr>
              <w:rPr>
                <w:sz w:val="24"/>
                <w:szCs w:val="24"/>
              </w:rPr>
            </w:pPr>
          </w:p>
          <w:p w14:paraId="291867AD" w14:textId="77777777" w:rsidR="0068106D" w:rsidRDefault="0068106D" w:rsidP="001C6FAC">
            <w:pPr>
              <w:rPr>
                <w:sz w:val="24"/>
                <w:szCs w:val="24"/>
              </w:rPr>
            </w:pPr>
          </w:p>
          <w:p w14:paraId="5A5C440A" w14:textId="77777777" w:rsidR="0068106D" w:rsidRDefault="0068106D" w:rsidP="001C6FAC">
            <w:pPr>
              <w:rPr>
                <w:sz w:val="24"/>
                <w:szCs w:val="24"/>
              </w:rPr>
            </w:pPr>
          </w:p>
          <w:p w14:paraId="63C5B3FF" w14:textId="284E2E8B" w:rsidR="00220D06" w:rsidRPr="00270EEB" w:rsidRDefault="00EB330D" w:rsidP="001C6FAC">
            <w:pPr>
              <w:rPr>
                <w:sz w:val="24"/>
                <w:szCs w:val="24"/>
              </w:rPr>
            </w:pPr>
            <w:r>
              <w:rPr>
                <w:sz w:val="24"/>
                <w:szCs w:val="24"/>
              </w:rPr>
              <w:t xml:space="preserve">Tutor and shift colleagues </w:t>
            </w:r>
          </w:p>
        </w:tc>
        <w:tc>
          <w:tcPr>
            <w:tcW w:w="2230" w:type="dxa"/>
            <w:shd w:val="clear" w:color="auto" w:fill="auto"/>
          </w:tcPr>
          <w:p w14:paraId="60108B85" w14:textId="77777777" w:rsidR="0068106D" w:rsidRDefault="0068106D" w:rsidP="001C6FAC">
            <w:pPr>
              <w:rPr>
                <w:sz w:val="24"/>
                <w:szCs w:val="24"/>
              </w:rPr>
            </w:pPr>
          </w:p>
          <w:p w14:paraId="2F163ADF" w14:textId="77777777" w:rsidR="0068106D" w:rsidRDefault="0068106D" w:rsidP="001C6FAC">
            <w:pPr>
              <w:rPr>
                <w:sz w:val="24"/>
                <w:szCs w:val="24"/>
              </w:rPr>
            </w:pPr>
          </w:p>
          <w:p w14:paraId="011D3214" w14:textId="77777777" w:rsidR="0068106D" w:rsidRDefault="0068106D" w:rsidP="001C6FAC">
            <w:pPr>
              <w:rPr>
                <w:sz w:val="24"/>
                <w:szCs w:val="24"/>
              </w:rPr>
            </w:pPr>
          </w:p>
          <w:p w14:paraId="7E4DA2A4" w14:textId="77777777" w:rsidR="0068106D" w:rsidRDefault="0068106D" w:rsidP="001C6FAC">
            <w:pPr>
              <w:rPr>
                <w:sz w:val="24"/>
                <w:szCs w:val="24"/>
              </w:rPr>
            </w:pPr>
          </w:p>
          <w:p w14:paraId="5A4090B6" w14:textId="5816D09B" w:rsidR="62FE5CAF" w:rsidRDefault="00EB330D" w:rsidP="001C6FAC">
            <w:pPr>
              <w:rPr>
                <w:sz w:val="24"/>
                <w:szCs w:val="24"/>
              </w:rPr>
            </w:pPr>
            <w:r>
              <w:rPr>
                <w:sz w:val="24"/>
                <w:szCs w:val="24"/>
              </w:rPr>
              <w:t>6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37219262" w14:textId="0D6F302A" w:rsidR="007B7FC9" w:rsidRDefault="000F7ECD" w:rsidP="007B7FC9">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5F07818" w14:textId="77777777" w:rsidR="00B63BD3" w:rsidRPr="00BA2393" w:rsidRDefault="00B63BD3" w:rsidP="00B63BD3">
      <w:pPr>
        <w:pStyle w:val="NormalWeb"/>
        <w:spacing w:before="0" w:beforeAutospacing="0" w:after="240" w:afterAutospacing="0"/>
        <w:rPr>
          <w:rFonts w:ascii="Arial" w:hAnsi="Arial" w:cs="Arial"/>
        </w:rPr>
      </w:pPr>
      <w:bookmarkStart w:id="0" w:name="_Hlk110541505"/>
    </w:p>
    <w:p w14:paraId="453BED09" w14:textId="77777777" w:rsidR="00B63BD3" w:rsidRDefault="00B63BD3" w:rsidP="00B63BD3">
      <w:pPr>
        <w:spacing w:before="240"/>
        <w:rPr>
          <w:sz w:val="24"/>
          <w:szCs w:val="24"/>
          <w:highlight w:val="green"/>
        </w:rPr>
      </w:pPr>
    </w:p>
    <w:p w14:paraId="27015494" w14:textId="77777777" w:rsidR="00B63BD3" w:rsidRPr="00B63BD3" w:rsidRDefault="00B63BD3" w:rsidP="00B63BD3">
      <w:pPr>
        <w:pStyle w:val="NormalWeb"/>
        <w:spacing w:before="0" w:beforeAutospacing="0" w:after="240" w:afterAutospacing="0"/>
        <w:rPr>
          <w:rFonts w:ascii="Arial" w:hAnsi="Arial" w:cs="Arial"/>
          <w:shd w:val="clear" w:color="auto" w:fill="FFFFFF"/>
        </w:rPr>
      </w:pPr>
      <w:r w:rsidRPr="00B63BD3">
        <w:rPr>
          <w:rFonts w:ascii="Arial" w:hAnsi="Arial" w:cs="Arial"/>
          <w:shd w:val="clear" w:color="auto" w:fill="FFFFFF"/>
        </w:rPr>
        <w:t>Abou Elmagd, M. (2016) ‘Benefits, need and importance of daily exercise’, </w:t>
      </w:r>
      <w:r w:rsidRPr="00B63BD3">
        <w:rPr>
          <w:rFonts w:ascii="Arial" w:hAnsi="Arial" w:cs="Arial"/>
          <w:i/>
          <w:iCs/>
          <w:shd w:val="clear" w:color="auto" w:fill="FFFFFF"/>
        </w:rPr>
        <w:t>Int.J.Phys.Educ.Sports Health, </w:t>
      </w:r>
      <w:r w:rsidRPr="00B63BD3">
        <w:rPr>
          <w:rFonts w:ascii="Arial" w:hAnsi="Arial" w:cs="Arial"/>
          <w:shd w:val="clear" w:color="auto" w:fill="FFFFFF"/>
        </w:rPr>
        <w:t xml:space="preserve">vol. 3, no. 5, pp. 22-27. Available at: </w:t>
      </w:r>
      <w:hyperlink r:id="rId20" w:history="1">
        <w:r w:rsidRPr="00B63BD3">
          <w:rPr>
            <w:rStyle w:val="Hyperlink"/>
            <w:rFonts w:ascii="Arial" w:hAnsi="Arial" w:cs="Arial"/>
            <w:shd w:val="clear" w:color="auto" w:fill="FFFFFF"/>
          </w:rPr>
          <w:t>http://www.kheljournal.com/archives/2016/vol3issue5/PartA/3-4-55-201.pdf</w:t>
        </w:r>
      </w:hyperlink>
      <w:r w:rsidRPr="00B63BD3">
        <w:rPr>
          <w:rFonts w:ascii="Arial" w:hAnsi="Arial" w:cs="Arial"/>
          <w:shd w:val="clear" w:color="auto" w:fill="FFFFFF"/>
        </w:rPr>
        <w:t xml:space="preserve"> (Accessed: 30 August 2022)</w:t>
      </w:r>
    </w:p>
    <w:p w14:paraId="7916713A" w14:textId="77777777" w:rsidR="00B63BD3" w:rsidRPr="00B63BD3" w:rsidRDefault="00B63BD3" w:rsidP="00B63BD3">
      <w:pPr>
        <w:pStyle w:val="NormalWeb"/>
        <w:spacing w:before="0" w:beforeAutospacing="0" w:after="240" w:afterAutospacing="0"/>
        <w:rPr>
          <w:rFonts w:ascii="Arial" w:hAnsi="Arial" w:cs="Arial"/>
          <w:color w:val="000000"/>
          <w:shd w:val="clear" w:color="auto" w:fill="FFFFFF"/>
        </w:rPr>
      </w:pPr>
      <w:r w:rsidRPr="00B63BD3">
        <w:rPr>
          <w:rFonts w:ascii="Arial" w:hAnsi="Arial" w:cs="Arial"/>
          <w:color w:val="000000"/>
          <w:shd w:val="clear" w:color="auto" w:fill="FFFFFF"/>
        </w:rPr>
        <w:t xml:space="preserve">Amnesty International UK (2018) </w:t>
      </w:r>
      <w:r w:rsidRPr="00B63BD3">
        <w:rPr>
          <w:rFonts w:ascii="Arial" w:hAnsi="Arial" w:cs="Arial"/>
          <w:i/>
          <w:iCs/>
          <w:color w:val="000000"/>
          <w:shd w:val="clear" w:color="auto" w:fill="FFFFFF"/>
        </w:rPr>
        <w:t xml:space="preserve">What is the European Convention Of Human Rights? </w:t>
      </w:r>
      <w:r w:rsidRPr="00B63BD3">
        <w:rPr>
          <w:rFonts w:ascii="Arial" w:hAnsi="Arial" w:cs="Arial"/>
          <w:color w:val="000000"/>
          <w:shd w:val="clear" w:color="auto" w:fill="FFFFFF"/>
        </w:rPr>
        <w:t xml:space="preserve">Available at: </w:t>
      </w:r>
      <w:hyperlink r:id="rId21" w:history="1">
        <w:r w:rsidRPr="00B63BD3">
          <w:rPr>
            <w:rStyle w:val="Hyperlink"/>
            <w:rFonts w:ascii="Arial" w:hAnsi="Arial" w:cs="Arial"/>
            <w:shd w:val="clear" w:color="auto" w:fill="FFFFFF"/>
          </w:rPr>
          <w:t>https://www.amnesty.org.uk/what-is-the-european-convention-on-human-rights</w:t>
        </w:r>
      </w:hyperlink>
      <w:r w:rsidRPr="00B63BD3">
        <w:rPr>
          <w:rFonts w:ascii="Arial" w:hAnsi="Arial" w:cs="Arial"/>
          <w:color w:val="000000"/>
          <w:shd w:val="clear" w:color="auto" w:fill="FFFFFF"/>
        </w:rPr>
        <w:t xml:space="preserve"> (Accessed: 14 August 2022)</w:t>
      </w:r>
    </w:p>
    <w:p w14:paraId="6D02B880" w14:textId="1C997C04"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Buddy T (2021) </w:t>
      </w:r>
      <w:r w:rsidRPr="00B63BD3">
        <w:rPr>
          <w:rFonts w:ascii="Arial" w:hAnsi="Arial" w:cs="Arial"/>
          <w:i/>
          <w:iCs/>
          <w:color w:val="222222"/>
          <w:shd w:val="clear" w:color="auto" w:fill="FFFFFF"/>
        </w:rPr>
        <w:t xml:space="preserve">The Link Between Alcohol and Aggression </w:t>
      </w:r>
      <w:r w:rsidRPr="00B63BD3">
        <w:rPr>
          <w:rFonts w:ascii="Arial" w:hAnsi="Arial" w:cs="Arial"/>
          <w:color w:val="222222"/>
          <w:shd w:val="clear" w:color="auto" w:fill="FFFFFF"/>
        </w:rPr>
        <w:t xml:space="preserve">Available at: </w:t>
      </w:r>
      <w:hyperlink r:id="rId22" w:history="1">
        <w:r w:rsidRPr="00B63BD3">
          <w:rPr>
            <w:rStyle w:val="Hyperlink"/>
            <w:rFonts w:ascii="Arial" w:hAnsi="Arial" w:cs="Arial"/>
            <w:shd w:val="clear" w:color="auto" w:fill="FFFFFF"/>
          </w:rPr>
          <w:t>https://www.verywellmind.com/alcohol-facilitates-aggression-62647</w:t>
        </w:r>
      </w:hyperlink>
      <w:r w:rsidRPr="00B63BD3">
        <w:rPr>
          <w:rFonts w:ascii="Arial" w:hAnsi="Arial" w:cs="Arial"/>
          <w:color w:val="222222"/>
          <w:shd w:val="clear" w:color="auto" w:fill="FFFFFF"/>
        </w:rPr>
        <w:t xml:space="preserve"> </w:t>
      </w:r>
      <w:r>
        <w:rPr>
          <w:rFonts w:ascii="Arial" w:hAnsi="Arial" w:cs="Arial"/>
          <w:color w:val="222222"/>
          <w:shd w:val="clear" w:color="auto" w:fill="FFFFFF"/>
        </w:rPr>
        <w:t>(</w:t>
      </w:r>
      <w:r w:rsidRPr="00B63BD3">
        <w:rPr>
          <w:rFonts w:ascii="Arial" w:hAnsi="Arial" w:cs="Arial"/>
          <w:color w:val="222222"/>
          <w:shd w:val="clear" w:color="auto" w:fill="FFFFFF"/>
        </w:rPr>
        <w:t>Accessed: 2 September 2022</w:t>
      </w:r>
      <w:r>
        <w:rPr>
          <w:rFonts w:ascii="Arial" w:hAnsi="Arial" w:cs="Arial"/>
          <w:color w:val="222222"/>
          <w:shd w:val="clear" w:color="auto" w:fill="FFFFFF"/>
        </w:rPr>
        <w:t>)</w:t>
      </w:r>
    </w:p>
    <w:p w14:paraId="1C6CFF36" w14:textId="68111FA5" w:rsidR="00B63BD3" w:rsidRPr="00B63BD3" w:rsidRDefault="00B63BD3" w:rsidP="00B63BD3">
      <w:pPr>
        <w:spacing w:before="240"/>
        <w:rPr>
          <w:sz w:val="24"/>
          <w:szCs w:val="24"/>
        </w:rPr>
      </w:pPr>
      <w:r w:rsidRPr="00B63BD3">
        <w:rPr>
          <w:i/>
          <w:iCs/>
          <w:sz w:val="24"/>
          <w:szCs w:val="24"/>
        </w:rPr>
        <w:t>Cambridge Dictionary</w:t>
      </w:r>
      <w:r w:rsidRPr="00B63BD3">
        <w:rPr>
          <w:sz w:val="24"/>
          <w:szCs w:val="24"/>
        </w:rPr>
        <w:t xml:space="preserve"> [online] </w:t>
      </w:r>
      <w:r w:rsidR="001C2A71">
        <w:rPr>
          <w:i/>
          <w:iCs/>
          <w:sz w:val="24"/>
          <w:szCs w:val="24"/>
        </w:rPr>
        <w:t xml:space="preserve">Discretion </w:t>
      </w:r>
      <w:r w:rsidR="001C2A71">
        <w:rPr>
          <w:sz w:val="24"/>
          <w:szCs w:val="24"/>
        </w:rPr>
        <w:t>A</w:t>
      </w:r>
      <w:r w:rsidRPr="00B63BD3">
        <w:rPr>
          <w:sz w:val="24"/>
          <w:szCs w:val="24"/>
        </w:rPr>
        <w:t xml:space="preserve">vailable at: </w:t>
      </w:r>
      <w:hyperlink r:id="rId23" w:history="1">
        <w:r w:rsidRPr="00B63BD3">
          <w:rPr>
            <w:rStyle w:val="Hyperlink"/>
            <w:sz w:val="24"/>
            <w:szCs w:val="24"/>
          </w:rPr>
          <w:t>https://www.dictionary.com/browse/discretion</w:t>
        </w:r>
      </w:hyperlink>
      <w:r w:rsidRPr="00B63BD3">
        <w:rPr>
          <w:sz w:val="24"/>
          <w:szCs w:val="24"/>
        </w:rPr>
        <w:t xml:space="preserve"> (Accessed 24 July 2022)</w:t>
      </w:r>
    </w:p>
    <w:p w14:paraId="35E1E004" w14:textId="77777777" w:rsidR="00B63BD3" w:rsidRDefault="00B63BD3" w:rsidP="00B63BD3">
      <w:pPr>
        <w:pStyle w:val="NormalWeb"/>
        <w:spacing w:before="0" w:beforeAutospacing="0" w:after="240" w:afterAutospacing="0"/>
        <w:rPr>
          <w:rFonts w:ascii="Arial" w:hAnsi="Arial" w:cs="Arial"/>
          <w:shd w:val="clear" w:color="auto" w:fill="FFFFFF"/>
        </w:rPr>
      </w:pPr>
    </w:p>
    <w:p w14:paraId="1C878613" w14:textId="47377720" w:rsidR="00B63BD3" w:rsidRPr="00B63BD3" w:rsidRDefault="00B63BD3" w:rsidP="00B63BD3">
      <w:pPr>
        <w:pStyle w:val="NormalWeb"/>
        <w:spacing w:before="0" w:beforeAutospacing="0" w:after="240" w:afterAutospacing="0"/>
        <w:rPr>
          <w:rFonts w:ascii="Arial" w:hAnsi="Arial" w:cs="Arial"/>
          <w:shd w:val="clear" w:color="auto" w:fill="FFFFFF"/>
        </w:rPr>
      </w:pPr>
      <w:r w:rsidRPr="00B63BD3">
        <w:rPr>
          <w:rFonts w:ascii="Arial" w:hAnsi="Arial" w:cs="Arial"/>
          <w:shd w:val="clear" w:color="auto" w:fill="FFFFFF"/>
        </w:rPr>
        <w:t>Carr, D. and Pudrovska, T. (2007). Mid-Life and Later-Life Crises. In: J.E. BIRREN, ed, </w:t>
      </w:r>
      <w:r w:rsidRPr="00B63BD3">
        <w:rPr>
          <w:rFonts w:ascii="Arial" w:hAnsi="Arial" w:cs="Arial"/>
          <w:i/>
          <w:iCs/>
          <w:shd w:val="clear" w:color="auto" w:fill="FFFFFF"/>
        </w:rPr>
        <w:t>Encyclopedia of Gerontology (Second Edition). </w:t>
      </w:r>
      <w:r w:rsidRPr="00B63BD3">
        <w:rPr>
          <w:rFonts w:ascii="Arial" w:hAnsi="Arial" w:cs="Arial"/>
          <w:shd w:val="clear" w:color="auto" w:fill="FFFFFF"/>
        </w:rPr>
        <w:t xml:space="preserve">New York: Elsevier, pp. 175-185. Doi: </w:t>
      </w:r>
      <w:hyperlink r:id="rId24" w:history="1">
        <w:r w:rsidRPr="00B63BD3">
          <w:rPr>
            <w:rStyle w:val="Hyperlink"/>
            <w:rFonts w:ascii="Arial" w:hAnsi="Arial" w:cs="Arial"/>
            <w:shd w:val="clear" w:color="auto" w:fill="FFFFFF"/>
          </w:rPr>
          <w:t>https://doi.org/10.1016/B0-12-370870-2/00126-8</w:t>
        </w:r>
      </w:hyperlink>
    </w:p>
    <w:p w14:paraId="47024E14" w14:textId="77777777" w:rsidR="001C2A71" w:rsidRDefault="00B63BD3" w:rsidP="001C2A71">
      <w:pPr>
        <w:pStyle w:val="NormalWeb"/>
        <w:spacing w:before="0" w:beforeAutospacing="0" w:after="240" w:afterAutospacing="0"/>
        <w:rPr>
          <w:rFonts w:ascii="Arial" w:hAnsi="Arial" w:cs="Arial"/>
        </w:rPr>
      </w:pPr>
      <w:r w:rsidRPr="00B63BD3">
        <w:rPr>
          <w:rFonts w:ascii="Arial" w:hAnsi="Arial" w:cs="Arial"/>
        </w:rPr>
        <w:t xml:space="preserve">College of Policing (2013) </w:t>
      </w:r>
      <w:r w:rsidRPr="00B63BD3">
        <w:rPr>
          <w:rFonts w:ascii="Arial" w:hAnsi="Arial" w:cs="Arial"/>
          <w:i/>
          <w:iCs/>
        </w:rPr>
        <w:t xml:space="preserve">Legal Framework </w:t>
      </w:r>
      <w:r w:rsidRPr="00B63BD3">
        <w:rPr>
          <w:rFonts w:ascii="Arial" w:hAnsi="Arial" w:cs="Arial"/>
        </w:rPr>
        <w:t xml:space="preserve">Available at: </w:t>
      </w:r>
      <w:hyperlink r:id="rId25" w:anchor="reasonable-force" w:history="1">
        <w:r w:rsidRPr="00B63BD3">
          <w:rPr>
            <w:rStyle w:val="Hyperlink"/>
            <w:rFonts w:ascii="Arial" w:hAnsi="Arial" w:cs="Arial"/>
          </w:rPr>
          <w:t>https://www.college.police.uk/app/armed-policing/legal-framework#reasonable-force</w:t>
        </w:r>
      </w:hyperlink>
      <w:r w:rsidRPr="00B63BD3">
        <w:rPr>
          <w:rFonts w:ascii="Arial" w:hAnsi="Arial" w:cs="Arial"/>
        </w:rPr>
        <w:t xml:space="preserve"> (Accessed: 4 August 2022)</w:t>
      </w:r>
    </w:p>
    <w:p w14:paraId="2C5E12BB" w14:textId="3D60D619" w:rsidR="00B63BD3" w:rsidRPr="00B63BD3" w:rsidRDefault="00B63BD3" w:rsidP="001C2A71">
      <w:pPr>
        <w:pStyle w:val="NormalWeb"/>
        <w:spacing w:before="0" w:beforeAutospacing="0" w:after="240" w:afterAutospacing="0"/>
        <w:rPr>
          <w:rFonts w:ascii="Arial" w:hAnsi="Arial" w:cs="Arial"/>
        </w:rPr>
      </w:pPr>
      <w:r w:rsidRPr="00B63BD3">
        <w:rPr>
          <w:rFonts w:ascii="Arial" w:hAnsi="Arial" w:cs="Arial"/>
        </w:rPr>
        <w:t xml:space="preserve">College of Policing (2013) </w:t>
      </w:r>
      <w:r w:rsidRPr="00B63BD3">
        <w:rPr>
          <w:rFonts w:ascii="Arial" w:hAnsi="Arial" w:cs="Arial"/>
          <w:i/>
          <w:iCs/>
        </w:rPr>
        <w:t>National Decision Model</w:t>
      </w:r>
      <w:r w:rsidRPr="00B63BD3">
        <w:rPr>
          <w:rFonts w:ascii="Arial" w:hAnsi="Arial" w:cs="Arial"/>
        </w:rPr>
        <w:t xml:space="preserve">. Available at </w:t>
      </w:r>
      <w:hyperlink r:id="rId26" w:history="1">
        <w:r w:rsidRPr="00B63BD3">
          <w:rPr>
            <w:rStyle w:val="Hyperlink"/>
            <w:rFonts w:ascii="Arial" w:hAnsi="Arial" w:cs="Arial"/>
          </w:rPr>
          <w:t>https://www.college.police.uk/app/national-decision-model/national-decision-model</w:t>
        </w:r>
      </w:hyperlink>
      <w:r w:rsidRPr="00B63BD3">
        <w:rPr>
          <w:rFonts w:ascii="Arial" w:hAnsi="Arial" w:cs="Arial"/>
        </w:rPr>
        <w:t xml:space="preserve"> (Accessed: 24 July 2022)</w:t>
      </w:r>
    </w:p>
    <w:p w14:paraId="300162F5" w14:textId="7777777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College of Policing (2020) </w:t>
      </w:r>
      <w:r w:rsidRPr="00B63BD3">
        <w:rPr>
          <w:rFonts w:ascii="Arial" w:hAnsi="Arial" w:cs="Arial"/>
          <w:i/>
          <w:iCs/>
          <w:color w:val="222222"/>
          <w:shd w:val="clear" w:color="auto" w:fill="FFFFFF"/>
        </w:rPr>
        <w:t xml:space="preserve">Conflict Management </w:t>
      </w:r>
      <w:r w:rsidRPr="00B63BD3">
        <w:rPr>
          <w:rFonts w:ascii="Arial" w:hAnsi="Arial" w:cs="Arial"/>
          <w:color w:val="222222"/>
          <w:shd w:val="clear" w:color="auto" w:fill="FFFFFF"/>
        </w:rPr>
        <w:t xml:space="preserve">Available at: </w:t>
      </w:r>
      <w:hyperlink r:id="rId27" w:history="1">
        <w:r w:rsidRPr="00B63BD3">
          <w:rPr>
            <w:rStyle w:val="Hyperlink"/>
            <w:rFonts w:ascii="Arial" w:hAnsi="Arial" w:cs="Arial"/>
            <w:shd w:val="clear" w:color="auto" w:fill="FFFFFF"/>
          </w:rPr>
          <w:t>https://www.college.police.uk/guidance/conflict-management/conflict-management-skills</w:t>
        </w:r>
      </w:hyperlink>
      <w:r w:rsidRPr="00B63BD3">
        <w:rPr>
          <w:rFonts w:ascii="Arial" w:hAnsi="Arial" w:cs="Arial"/>
          <w:color w:val="222222"/>
          <w:shd w:val="clear" w:color="auto" w:fill="FFFFFF"/>
        </w:rPr>
        <w:t xml:space="preserve"> (Accessed: 31 August 2022)</w:t>
      </w:r>
    </w:p>
    <w:p w14:paraId="403E0E5F" w14:textId="7777777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College of Policing (2021) </w:t>
      </w:r>
      <w:r w:rsidRPr="00B63BD3">
        <w:rPr>
          <w:rFonts w:ascii="Arial" w:hAnsi="Arial" w:cs="Arial"/>
          <w:i/>
          <w:iCs/>
          <w:color w:val="222222"/>
          <w:shd w:val="clear" w:color="auto" w:fill="FFFFFF"/>
        </w:rPr>
        <w:t>Communication</w:t>
      </w:r>
      <w:r w:rsidRPr="00B63BD3">
        <w:rPr>
          <w:rFonts w:ascii="Arial" w:hAnsi="Arial" w:cs="Arial"/>
          <w:color w:val="222222"/>
          <w:shd w:val="clear" w:color="auto" w:fill="FFFFFF"/>
        </w:rPr>
        <w:t xml:space="preserve"> Available at: </w:t>
      </w:r>
      <w:hyperlink r:id="rId28" w:history="1">
        <w:r w:rsidRPr="00B63BD3">
          <w:rPr>
            <w:rStyle w:val="Hyperlink"/>
            <w:rFonts w:ascii="Arial" w:hAnsi="Arial" w:cs="Arial"/>
            <w:shd w:val="clear" w:color="auto" w:fill="FFFFFF"/>
          </w:rPr>
          <w:t>https://www.college.police.uk/guidance/vulnerability-related-risks/communication</w:t>
        </w:r>
      </w:hyperlink>
      <w:r w:rsidRPr="00B63BD3">
        <w:rPr>
          <w:rFonts w:ascii="Arial" w:hAnsi="Arial" w:cs="Arial"/>
          <w:color w:val="222222"/>
          <w:shd w:val="clear" w:color="auto" w:fill="FFFFFF"/>
        </w:rPr>
        <w:t xml:space="preserve"> (Accessed: 31 August 2022)</w:t>
      </w:r>
    </w:p>
    <w:p w14:paraId="27BA2349" w14:textId="77777777"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 xml:space="preserve">College of Policing (2021) </w:t>
      </w:r>
      <w:r w:rsidRPr="00B63BD3">
        <w:rPr>
          <w:rFonts w:ascii="Arial" w:hAnsi="Arial" w:cs="Arial"/>
          <w:i/>
          <w:iCs/>
        </w:rPr>
        <w:t xml:space="preserve">Introduction to Vulnerability Related Risk </w:t>
      </w:r>
      <w:r w:rsidRPr="00B63BD3">
        <w:rPr>
          <w:rFonts w:ascii="Arial" w:hAnsi="Arial" w:cs="Arial"/>
        </w:rPr>
        <w:t xml:space="preserve">Available at: </w:t>
      </w:r>
      <w:hyperlink r:id="rId29" w:history="1">
        <w:r w:rsidRPr="00B63BD3">
          <w:rPr>
            <w:rStyle w:val="Hyperlink"/>
            <w:rFonts w:ascii="Arial" w:hAnsi="Arial" w:cs="Arial"/>
          </w:rPr>
          <w:t>https://www.college.police.uk/guidance/vulnerability-related-risks/introduction-vulnerability-related-risk</w:t>
        </w:r>
      </w:hyperlink>
      <w:r w:rsidRPr="00B63BD3">
        <w:rPr>
          <w:rFonts w:ascii="Arial" w:hAnsi="Arial" w:cs="Arial"/>
        </w:rPr>
        <w:t xml:space="preserve"> (Accessed: 4 August 2022)</w:t>
      </w:r>
    </w:p>
    <w:p w14:paraId="2AE87A04" w14:textId="77777777" w:rsidR="00B63BD3" w:rsidRPr="00B63BD3" w:rsidRDefault="00B63BD3" w:rsidP="00B63BD3">
      <w:pPr>
        <w:pStyle w:val="NormalWeb"/>
        <w:spacing w:before="0" w:beforeAutospacing="0" w:after="240" w:afterAutospacing="0"/>
        <w:rPr>
          <w:rFonts w:ascii="Arial" w:hAnsi="Arial" w:cs="Arial"/>
          <w:color w:val="000000"/>
          <w:shd w:val="clear" w:color="auto" w:fill="FFFFFF"/>
        </w:rPr>
      </w:pPr>
      <w:r w:rsidRPr="00B63BD3">
        <w:rPr>
          <w:rFonts w:ascii="Arial" w:hAnsi="Arial" w:cs="Arial"/>
          <w:color w:val="000000"/>
          <w:shd w:val="clear" w:color="auto" w:fill="FFFFFF"/>
        </w:rPr>
        <w:lastRenderedPageBreak/>
        <w:t xml:space="preserve">College of Policing (2021) </w:t>
      </w:r>
      <w:r w:rsidRPr="00B63BD3">
        <w:rPr>
          <w:rFonts w:ascii="Arial" w:hAnsi="Arial" w:cs="Arial"/>
          <w:i/>
          <w:iCs/>
          <w:color w:val="000000"/>
          <w:shd w:val="clear" w:color="auto" w:fill="FFFFFF"/>
        </w:rPr>
        <w:t xml:space="preserve">Victims’ Code for policing </w:t>
      </w:r>
      <w:r w:rsidRPr="00B63BD3">
        <w:rPr>
          <w:rFonts w:ascii="Arial" w:hAnsi="Arial" w:cs="Arial"/>
          <w:color w:val="000000"/>
          <w:shd w:val="clear" w:color="auto" w:fill="FFFFFF"/>
        </w:rPr>
        <w:t xml:space="preserve">Available at: </w:t>
      </w:r>
      <w:hyperlink r:id="rId30" w:history="1">
        <w:r w:rsidRPr="00B63BD3">
          <w:rPr>
            <w:rStyle w:val="Hyperlink"/>
            <w:rFonts w:ascii="Arial" w:hAnsi="Arial" w:cs="Arial"/>
            <w:shd w:val="clear" w:color="auto" w:fill="FFFFFF"/>
          </w:rPr>
          <w:t>https://www.college.police.uk/guidance/victims-code/victims-rights-policing</w:t>
        </w:r>
      </w:hyperlink>
      <w:r w:rsidRPr="00B63BD3">
        <w:rPr>
          <w:rFonts w:ascii="Arial" w:hAnsi="Arial" w:cs="Arial"/>
          <w:color w:val="000000"/>
          <w:shd w:val="clear" w:color="auto" w:fill="FFFFFF"/>
        </w:rPr>
        <w:t xml:space="preserve"> (Accessed: 14 August 2022)</w:t>
      </w:r>
    </w:p>
    <w:p w14:paraId="339DC4C5" w14:textId="77777777"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 xml:space="preserve">College of Policing (2022) </w:t>
      </w:r>
      <w:r w:rsidRPr="00B63BD3">
        <w:rPr>
          <w:rFonts w:ascii="Arial" w:hAnsi="Arial" w:cs="Arial"/>
          <w:i/>
          <w:iCs/>
        </w:rPr>
        <w:t xml:space="preserve">Competency and Values </w:t>
      </w:r>
      <w:r w:rsidRPr="00B63BD3">
        <w:rPr>
          <w:rFonts w:ascii="Arial" w:hAnsi="Arial" w:cs="Arial"/>
        </w:rPr>
        <w:t xml:space="preserve">Available at: </w:t>
      </w:r>
      <w:hyperlink r:id="rId31" w:history="1">
        <w:r w:rsidRPr="00B63BD3">
          <w:rPr>
            <w:rStyle w:val="Hyperlink"/>
            <w:rFonts w:ascii="Arial" w:hAnsi="Arial" w:cs="Arial"/>
          </w:rPr>
          <w:t>https://profdev.college.police.uk/competency-values/</w:t>
        </w:r>
      </w:hyperlink>
      <w:r w:rsidRPr="00B63BD3">
        <w:rPr>
          <w:rFonts w:ascii="Arial" w:hAnsi="Arial" w:cs="Arial"/>
        </w:rPr>
        <w:t xml:space="preserve"> (Accessed: 1 August 2022)</w:t>
      </w:r>
    </w:p>
    <w:p w14:paraId="469280D3" w14:textId="77777777"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 xml:space="preserve">College of Policing (2022) </w:t>
      </w:r>
      <w:r w:rsidRPr="00B63BD3">
        <w:rPr>
          <w:rFonts w:ascii="Arial" w:hAnsi="Arial" w:cs="Arial"/>
          <w:i/>
          <w:iCs/>
        </w:rPr>
        <w:t xml:space="preserve">Impartiality </w:t>
      </w:r>
      <w:r w:rsidRPr="00B63BD3">
        <w:rPr>
          <w:rFonts w:ascii="Arial" w:hAnsi="Arial" w:cs="Arial"/>
        </w:rPr>
        <w:t xml:space="preserve">Available at: </w:t>
      </w:r>
      <w:hyperlink r:id="rId32" w:history="1">
        <w:r w:rsidRPr="00B63BD3">
          <w:rPr>
            <w:rStyle w:val="Hyperlink"/>
            <w:rFonts w:ascii="Arial" w:hAnsi="Arial" w:cs="Arial"/>
          </w:rPr>
          <w:t>https://profdev.college.police.uk/competency-values/impartiality</w:t>
        </w:r>
      </w:hyperlink>
      <w:r w:rsidRPr="00B63BD3">
        <w:rPr>
          <w:rFonts w:ascii="Arial" w:hAnsi="Arial" w:cs="Arial"/>
        </w:rPr>
        <w:t xml:space="preserve"> (Accessed: 1 August 2022)</w:t>
      </w:r>
    </w:p>
    <w:p w14:paraId="7D64EE86" w14:textId="762A7619"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 xml:space="preserve">College of Policing (2022) </w:t>
      </w:r>
      <w:r w:rsidRPr="00B63BD3">
        <w:rPr>
          <w:rFonts w:ascii="Arial" w:hAnsi="Arial" w:cs="Arial"/>
          <w:i/>
          <w:iCs/>
        </w:rPr>
        <w:t xml:space="preserve">Public Service </w:t>
      </w:r>
      <w:r w:rsidRPr="00B63BD3">
        <w:rPr>
          <w:rFonts w:ascii="Arial" w:hAnsi="Arial" w:cs="Arial"/>
        </w:rPr>
        <w:t xml:space="preserve">Available at: </w:t>
      </w:r>
      <w:hyperlink r:id="rId33" w:history="1">
        <w:r w:rsidRPr="00B63BD3">
          <w:rPr>
            <w:rStyle w:val="Hyperlink"/>
            <w:rFonts w:ascii="Arial" w:hAnsi="Arial" w:cs="Arial"/>
          </w:rPr>
          <w:t>https://profdev.college.police.uk/competency-values/public-service</w:t>
        </w:r>
      </w:hyperlink>
      <w:r w:rsidRPr="00B63BD3">
        <w:rPr>
          <w:rFonts w:ascii="Arial" w:hAnsi="Arial" w:cs="Arial"/>
        </w:rPr>
        <w:t xml:space="preserve"> (Accessed: </w:t>
      </w:r>
      <w:r w:rsidR="00F11944">
        <w:rPr>
          <w:rFonts w:ascii="Arial" w:hAnsi="Arial" w:cs="Arial"/>
        </w:rPr>
        <w:t>3</w:t>
      </w:r>
      <w:r w:rsidRPr="00B63BD3">
        <w:rPr>
          <w:rFonts w:ascii="Arial" w:hAnsi="Arial" w:cs="Arial"/>
        </w:rPr>
        <w:t>1 August 2022)</w:t>
      </w:r>
    </w:p>
    <w:p w14:paraId="241F7CA6" w14:textId="77777777" w:rsidR="00B63BD3" w:rsidRPr="00B63BD3" w:rsidRDefault="00B63BD3" w:rsidP="00B63BD3">
      <w:pPr>
        <w:rPr>
          <w:sz w:val="24"/>
          <w:szCs w:val="24"/>
        </w:rPr>
      </w:pPr>
      <w:r w:rsidRPr="00B63BD3">
        <w:rPr>
          <w:sz w:val="24"/>
          <w:szCs w:val="24"/>
        </w:rPr>
        <w:t xml:space="preserve">Cuofano, G (2022) </w:t>
      </w:r>
      <w:r w:rsidRPr="00B63BD3">
        <w:rPr>
          <w:i/>
          <w:iCs/>
          <w:sz w:val="24"/>
          <w:szCs w:val="24"/>
        </w:rPr>
        <w:t>What is Gibbs Reflective Cycle? The Gibbs Reflective Cycle in a nutshell</w:t>
      </w:r>
      <w:r w:rsidRPr="00B63BD3">
        <w:rPr>
          <w:sz w:val="24"/>
          <w:szCs w:val="24"/>
        </w:rPr>
        <w:t xml:space="preserve">. Available at: </w:t>
      </w:r>
      <w:hyperlink r:id="rId34" w:history="1">
        <w:r w:rsidRPr="00B63BD3">
          <w:rPr>
            <w:rStyle w:val="Hyperlink"/>
            <w:sz w:val="24"/>
            <w:szCs w:val="24"/>
          </w:rPr>
          <w:t>https://fourweekmba.com/gibbs-reflective-cycle/</w:t>
        </w:r>
      </w:hyperlink>
      <w:r w:rsidRPr="00B63BD3">
        <w:rPr>
          <w:sz w:val="24"/>
          <w:szCs w:val="24"/>
        </w:rPr>
        <w:t xml:space="preserve"> (Accessed: 4 July 2022)</w:t>
      </w:r>
    </w:p>
    <w:p w14:paraId="72763912" w14:textId="77777777" w:rsidR="001C2A71" w:rsidRDefault="001C2A71" w:rsidP="00B63BD3">
      <w:pPr>
        <w:pStyle w:val="NormalWeb"/>
        <w:spacing w:before="0" w:beforeAutospacing="0" w:after="240" w:afterAutospacing="0"/>
        <w:rPr>
          <w:rFonts w:ascii="Arial" w:hAnsi="Arial" w:cs="Arial"/>
          <w:color w:val="181817"/>
          <w:shd w:val="clear" w:color="auto" w:fill="FFFFFF"/>
        </w:rPr>
      </w:pPr>
    </w:p>
    <w:p w14:paraId="66FDAA6B" w14:textId="3E7A3CAB" w:rsidR="00B63BD3" w:rsidRPr="00B63BD3" w:rsidRDefault="00B63BD3" w:rsidP="00B63BD3">
      <w:pPr>
        <w:pStyle w:val="NormalWeb"/>
        <w:spacing w:before="0" w:beforeAutospacing="0" w:after="240" w:afterAutospacing="0"/>
        <w:rPr>
          <w:rFonts w:ascii="Arial" w:hAnsi="Arial" w:cs="Arial"/>
          <w:color w:val="181817"/>
          <w:shd w:val="clear" w:color="auto" w:fill="FFFFFF"/>
        </w:rPr>
      </w:pPr>
      <w:r w:rsidRPr="00B63BD3">
        <w:rPr>
          <w:rFonts w:ascii="Arial" w:hAnsi="Arial" w:cs="Arial"/>
          <w:color w:val="181817"/>
          <w:shd w:val="clear" w:color="auto" w:fill="FFFFFF"/>
        </w:rPr>
        <w:t>Curtice, M. (2008) “Article 3 of the Human Rights Act 1998: implications for clinical practice,” </w:t>
      </w:r>
      <w:r w:rsidRPr="00B63BD3">
        <w:rPr>
          <w:rFonts w:ascii="Arial" w:hAnsi="Arial" w:cs="Arial"/>
          <w:i/>
          <w:iCs/>
          <w:color w:val="181817"/>
          <w:bdr w:val="none" w:sz="0" w:space="0" w:color="auto" w:frame="1"/>
          <w:shd w:val="clear" w:color="auto" w:fill="FFFFFF"/>
        </w:rPr>
        <w:t>Advances in Psychiatric Treatment</w:t>
      </w:r>
      <w:r w:rsidRPr="00B63BD3">
        <w:rPr>
          <w:rFonts w:ascii="Arial" w:hAnsi="Arial" w:cs="Arial"/>
          <w:color w:val="181817"/>
          <w:shd w:val="clear" w:color="auto" w:fill="FFFFFF"/>
        </w:rPr>
        <w:t>. Cambridge University Press, 14(5), pp. 389–397. doi: 10.1192/apt.bp.107.005132.</w:t>
      </w:r>
    </w:p>
    <w:p w14:paraId="2C7FBAF7" w14:textId="77777777" w:rsidR="00B63BD3" w:rsidRPr="00B63BD3" w:rsidRDefault="00B63BD3" w:rsidP="00B63BD3">
      <w:pPr>
        <w:pStyle w:val="NormalWeb"/>
        <w:spacing w:before="0" w:beforeAutospacing="0" w:after="240" w:afterAutospacing="0"/>
        <w:rPr>
          <w:rFonts w:ascii="Arial" w:hAnsi="Arial" w:cs="Arial"/>
          <w:color w:val="000000"/>
          <w:shd w:val="clear" w:color="auto" w:fill="FFFFFF"/>
        </w:rPr>
      </w:pPr>
      <w:r w:rsidRPr="00B63BD3">
        <w:rPr>
          <w:rFonts w:ascii="Arial" w:hAnsi="Arial" w:cs="Arial"/>
          <w:color w:val="333333"/>
          <w:shd w:val="clear" w:color="auto" w:fill="FFFFFF"/>
        </w:rPr>
        <w:t>Ford, K. </w:t>
      </w:r>
      <w:r w:rsidRPr="00B63BD3">
        <w:rPr>
          <w:rFonts w:ascii="Arial" w:hAnsi="Arial" w:cs="Arial"/>
          <w:i/>
          <w:iCs/>
          <w:color w:val="333333"/>
          <w:shd w:val="clear" w:color="auto" w:fill="FFFFFF"/>
        </w:rPr>
        <w:t>et al.</w:t>
      </w:r>
      <w:r w:rsidRPr="00B63BD3">
        <w:rPr>
          <w:rFonts w:ascii="Arial" w:hAnsi="Arial" w:cs="Arial"/>
          <w:color w:val="333333"/>
          <w:shd w:val="clear" w:color="auto" w:fill="FFFFFF"/>
        </w:rPr>
        <w:t> (2020) ‘Understanding the outcome of police safeguarding notifications to social services in South Wales’, </w:t>
      </w:r>
      <w:r w:rsidRPr="00B63BD3">
        <w:rPr>
          <w:rFonts w:ascii="Arial" w:hAnsi="Arial" w:cs="Arial"/>
          <w:i/>
          <w:iCs/>
          <w:color w:val="333333"/>
          <w:shd w:val="clear" w:color="auto" w:fill="FFFFFF"/>
        </w:rPr>
        <w:t>The Police Journal</w:t>
      </w:r>
      <w:r w:rsidRPr="00B63BD3">
        <w:rPr>
          <w:rFonts w:ascii="Arial" w:hAnsi="Arial" w:cs="Arial"/>
          <w:color w:val="333333"/>
          <w:shd w:val="clear" w:color="auto" w:fill="FFFFFF"/>
        </w:rPr>
        <w:t>, 93(2), pp. 87–108. doi: </w:t>
      </w:r>
      <w:hyperlink r:id="rId35" w:history="1">
        <w:r w:rsidRPr="00B63BD3">
          <w:rPr>
            <w:rStyle w:val="Hyperlink"/>
            <w:rFonts w:ascii="Arial" w:hAnsi="Arial" w:cs="Arial"/>
            <w:color w:val="006ACC"/>
            <w:shd w:val="clear" w:color="auto" w:fill="FFFFFF"/>
          </w:rPr>
          <w:t>10.1177/0032258X19836144</w:t>
        </w:r>
      </w:hyperlink>
      <w:r w:rsidRPr="00B63BD3">
        <w:rPr>
          <w:rFonts w:ascii="Arial" w:hAnsi="Arial" w:cs="Arial"/>
          <w:color w:val="333333"/>
          <w:shd w:val="clear" w:color="auto" w:fill="FFFFFF"/>
        </w:rPr>
        <w:t>.</w:t>
      </w:r>
    </w:p>
    <w:p w14:paraId="3B346561" w14:textId="77777777"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 xml:space="preserve">Gulati, K (2020) </w:t>
      </w:r>
      <w:r w:rsidRPr="00B63BD3">
        <w:rPr>
          <w:rFonts w:ascii="Arial" w:hAnsi="Arial" w:cs="Arial"/>
          <w:i/>
          <w:iCs/>
        </w:rPr>
        <w:t xml:space="preserve">Here’s why having a brain means you have a bias. </w:t>
      </w:r>
      <w:r w:rsidRPr="00B63BD3">
        <w:rPr>
          <w:rFonts w:ascii="Arial" w:hAnsi="Arial" w:cs="Arial"/>
        </w:rPr>
        <w:t xml:space="preserve">Available at: </w:t>
      </w:r>
      <w:hyperlink r:id="rId36" w:history="1">
        <w:r w:rsidRPr="00B63BD3">
          <w:rPr>
            <w:rStyle w:val="Hyperlink"/>
            <w:rFonts w:ascii="Arial" w:hAnsi="Arial" w:cs="Arial"/>
          </w:rPr>
          <w:t>https://neuroleadership.com/your-brain-at-work/unconscious-bias-in-brain</w:t>
        </w:r>
      </w:hyperlink>
      <w:r w:rsidRPr="00B63BD3">
        <w:rPr>
          <w:rFonts w:ascii="Arial" w:hAnsi="Arial" w:cs="Arial"/>
        </w:rPr>
        <w:t xml:space="preserve"> (Accessed 1 August 2022)</w:t>
      </w:r>
    </w:p>
    <w:p w14:paraId="6422174C" w14:textId="77777777" w:rsidR="00B63BD3" w:rsidRPr="00B63BD3" w:rsidRDefault="00B63BD3" w:rsidP="00B63BD3">
      <w:pPr>
        <w:pStyle w:val="NormalWeb"/>
        <w:spacing w:before="0" w:beforeAutospacing="0" w:after="240" w:afterAutospacing="0"/>
        <w:rPr>
          <w:rFonts w:ascii="Arial" w:hAnsi="Arial" w:cs="Arial"/>
          <w:color w:val="000000"/>
          <w:shd w:val="clear" w:color="auto" w:fill="FFFFFF"/>
        </w:rPr>
      </w:pPr>
      <w:r w:rsidRPr="00B63BD3">
        <w:rPr>
          <w:rFonts w:ascii="Arial" w:hAnsi="Arial" w:cs="Arial"/>
          <w:color w:val="000000"/>
          <w:shd w:val="clear" w:color="auto" w:fill="FFFFFF"/>
        </w:rPr>
        <w:t xml:space="preserve">Gwent Police (2021) </w:t>
      </w:r>
      <w:r w:rsidRPr="00B63BD3">
        <w:rPr>
          <w:rFonts w:ascii="Arial" w:hAnsi="Arial" w:cs="Arial"/>
          <w:i/>
          <w:iCs/>
          <w:color w:val="000000"/>
          <w:shd w:val="clear" w:color="auto" w:fill="FFFFFF"/>
        </w:rPr>
        <w:t xml:space="preserve">Use of Force 2020/2021 </w:t>
      </w:r>
      <w:r w:rsidRPr="00B63BD3">
        <w:rPr>
          <w:rFonts w:ascii="Arial" w:hAnsi="Arial" w:cs="Arial"/>
          <w:color w:val="000000"/>
          <w:shd w:val="clear" w:color="auto" w:fill="FFFFFF"/>
        </w:rPr>
        <w:t xml:space="preserve">Available at: </w:t>
      </w:r>
      <w:hyperlink r:id="rId37" w:history="1">
        <w:r w:rsidRPr="00B63BD3">
          <w:rPr>
            <w:rStyle w:val="Hyperlink"/>
            <w:rFonts w:ascii="Arial" w:hAnsi="Arial" w:cs="Arial"/>
            <w:shd w:val="clear" w:color="auto" w:fill="FFFFFF"/>
          </w:rPr>
          <w:t>https://www.gwent.police.uk/SysSiteAssets/media/downloads/gwent/use-of-force/use-of-force-summary-april-2020---march-2021.pdf</w:t>
        </w:r>
      </w:hyperlink>
      <w:r w:rsidRPr="00B63BD3">
        <w:rPr>
          <w:rFonts w:ascii="Arial" w:hAnsi="Arial" w:cs="Arial"/>
          <w:color w:val="000000"/>
          <w:shd w:val="clear" w:color="auto" w:fill="FFFFFF"/>
        </w:rPr>
        <w:t xml:space="preserve"> (Accessed: 14 August 2022)</w:t>
      </w:r>
    </w:p>
    <w:bookmarkEnd w:id="0"/>
    <w:p w14:paraId="0AE4AF61" w14:textId="77777777"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 xml:space="preserve">HM Inspectorate of Constabulary (2011) </w:t>
      </w:r>
      <w:r w:rsidRPr="00B63BD3">
        <w:rPr>
          <w:rFonts w:ascii="Arial" w:hAnsi="Arial" w:cs="Arial"/>
          <w:i/>
          <w:iCs/>
        </w:rPr>
        <w:t>The rules of engagement. A review of the August 2011 disorders</w:t>
      </w:r>
      <w:r w:rsidRPr="00B63BD3">
        <w:rPr>
          <w:rFonts w:ascii="Arial" w:hAnsi="Arial" w:cs="Arial"/>
        </w:rPr>
        <w:t>. p.79</w:t>
      </w:r>
      <w:r w:rsidRPr="00B63BD3">
        <w:rPr>
          <w:rFonts w:ascii="Arial" w:hAnsi="Arial" w:cs="Arial"/>
          <w:i/>
          <w:iCs/>
        </w:rPr>
        <w:t xml:space="preserve"> </w:t>
      </w:r>
      <w:r w:rsidRPr="00B63BD3">
        <w:rPr>
          <w:rFonts w:ascii="Arial" w:hAnsi="Arial" w:cs="Arial"/>
        </w:rPr>
        <w:t xml:space="preserve">Available at: </w:t>
      </w:r>
      <w:hyperlink r:id="rId38" w:history="1">
        <w:r w:rsidRPr="00B63BD3">
          <w:rPr>
            <w:rStyle w:val="Hyperlink"/>
            <w:rFonts w:ascii="Arial" w:hAnsi="Arial" w:cs="Arial"/>
          </w:rPr>
          <w:t>https://www.justiceinspectorates.gov.uk/hmicfrs/media/a-review-of-the-august-2011-disorders-20111220.pdf</w:t>
        </w:r>
      </w:hyperlink>
      <w:r w:rsidRPr="00B63BD3">
        <w:rPr>
          <w:rFonts w:ascii="Arial" w:hAnsi="Arial" w:cs="Arial"/>
        </w:rPr>
        <w:t xml:space="preserve"> (Accessed: 31 August 2022)</w:t>
      </w:r>
    </w:p>
    <w:p w14:paraId="0228DDE1" w14:textId="0AC08135" w:rsidR="00B63BD3" w:rsidRPr="00B63BD3" w:rsidRDefault="00B63BD3" w:rsidP="00B63BD3">
      <w:pPr>
        <w:pStyle w:val="NormalWeb"/>
        <w:spacing w:before="0" w:beforeAutospacing="0" w:after="240" w:afterAutospacing="0"/>
        <w:rPr>
          <w:rFonts w:ascii="Arial" w:hAnsi="Arial" w:cs="Arial"/>
          <w:color w:val="000000"/>
          <w:shd w:val="clear" w:color="auto" w:fill="FFFFFF"/>
        </w:rPr>
      </w:pPr>
      <w:r w:rsidRPr="00B63BD3">
        <w:rPr>
          <w:rFonts w:ascii="Arial" w:hAnsi="Arial" w:cs="Arial"/>
          <w:color w:val="000000"/>
          <w:shd w:val="clear" w:color="auto" w:fill="FFFFFF"/>
        </w:rPr>
        <w:t xml:space="preserve">Home Office (2014) </w:t>
      </w:r>
      <w:r w:rsidRPr="00B63BD3">
        <w:rPr>
          <w:rFonts w:ascii="Arial" w:hAnsi="Arial" w:cs="Arial"/>
          <w:i/>
          <w:iCs/>
          <w:color w:val="000000"/>
          <w:shd w:val="clear" w:color="auto" w:fill="FFFFFF"/>
        </w:rPr>
        <w:t xml:space="preserve">Codes of Ethics Launched </w:t>
      </w:r>
      <w:r w:rsidRPr="00B63BD3">
        <w:rPr>
          <w:rFonts w:ascii="Arial" w:hAnsi="Arial" w:cs="Arial"/>
          <w:color w:val="000000"/>
          <w:shd w:val="clear" w:color="auto" w:fill="FFFFFF"/>
        </w:rPr>
        <w:t xml:space="preserve">Available at: </w:t>
      </w:r>
      <w:hyperlink r:id="rId39" w:history="1">
        <w:r w:rsidRPr="00B63BD3">
          <w:rPr>
            <w:rStyle w:val="Hyperlink"/>
            <w:rFonts w:ascii="Arial" w:hAnsi="Arial" w:cs="Arial"/>
            <w:shd w:val="clear" w:color="auto" w:fill="FFFFFF"/>
          </w:rPr>
          <w:t>https://www.gov.uk/government/news/code-of-ethics-launched</w:t>
        </w:r>
      </w:hyperlink>
      <w:r w:rsidRPr="00B63BD3">
        <w:rPr>
          <w:rFonts w:ascii="Arial" w:hAnsi="Arial" w:cs="Arial"/>
          <w:color w:val="000000"/>
          <w:shd w:val="clear" w:color="auto" w:fill="FFFFFF"/>
        </w:rPr>
        <w:t xml:space="preserve"> (Accessed: </w:t>
      </w:r>
      <w:r w:rsidR="00946A34">
        <w:rPr>
          <w:rFonts w:ascii="Arial" w:hAnsi="Arial" w:cs="Arial"/>
          <w:color w:val="000000"/>
          <w:shd w:val="clear" w:color="auto" w:fill="FFFFFF"/>
        </w:rPr>
        <w:t>4 September</w:t>
      </w:r>
      <w:r w:rsidRPr="00B63BD3">
        <w:rPr>
          <w:rFonts w:ascii="Arial" w:hAnsi="Arial" w:cs="Arial"/>
          <w:color w:val="000000"/>
          <w:shd w:val="clear" w:color="auto" w:fill="FFFFFF"/>
        </w:rPr>
        <w:t xml:space="preserve"> 2022)</w:t>
      </w:r>
    </w:p>
    <w:p w14:paraId="74D4B8B5" w14:textId="77777777" w:rsidR="00B63BD3" w:rsidRPr="00B63BD3" w:rsidRDefault="00B63BD3" w:rsidP="00B63BD3">
      <w:pPr>
        <w:rPr>
          <w:sz w:val="24"/>
          <w:szCs w:val="24"/>
        </w:rPr>
      </w:pPr>
      <w:r w:rsidRPr="00B63BD3">
        <w:rPr>
          <w:sz w:val="24"/>
          <w:szCs w:val="24"/>
        </w:rPr>
        <w:t>Hughes, R., Kinder, A. and Cooper, C.L. (2019) The wellbeing workout : how to manage stress and develop resilience. Basingstoke, Hampshire: Palgrave Macmillan.</w:t>
      </w:r>
    </w:p>
    <w:p w14:paraId="6F92F3FA" w14:textId="77777777" w:rsidR="001C2A71" w:rsidRDefault="001C2A71" w:rsidP="00B63BD3">
      <w:pPr>
        <w:rPr>
          <w:sz w:val="24"/>
          <w:szCs w:val="24"/>
        </w:rPr>
      </w:pPr>
    </w:p>
    <w:p w14:paraId="1FBEEBE6" w14:textId="3C785649" w:rsidR="00B63BD3" w:rsidRPr="00B63BD3" w:rsidRDefault="00B63BD3" w:rsidP="00B63BD3">
      <w:pPr>
        <w:rPr>
          <w:sz w:val="24"/>
          <w:szCs w:val="24"/>
        </w:rPr>
      </w:pPr>
      <w:r w:rsidRPr="00B63BD3">
        <w:rPr>
          <w:sz w:val="24"/>
          <w:szCs w:val="24"/>
        </w:rPr>
        <w:lastRenderedPageBreak/>
        <w:t xml:space="preserve">Hurley, K (2020) </w:t>
      </w:r>
      <w:r w:rsidRPr="00B63BD3">
        <w:rPr>
          <w:i/>
          <w:iCs/>
          <w:sz w:val="24"/>
          <w:szCs w:val="24"/>
        </w:rPr>
        <w:t xml:space="preserve">What is resilience? Your Guide to facing life’s challenges, adversities and crises. </w:t>
      </w:r>
      <w:r w:rsidRPr="00B63BD3">
        <w:rPr>
          <w:sz w:val="24"/>
          <w:szCs w:val="24"/>
        </w:rPr>
        <w:t xml:space="preserve">Available at: </w:t>
      </w:r>
      <w:hyperlink r:id="rId40" w:history="1">
        <w:r w:rsidRPr="00B63BD3">
          <w:rPr>
            <w:rStyle w:val="Hyperlink"/>
            <w:sz w:val="24"/>
            <w:szCs w:val="24"/>
          </w:rPr>
          <w:t>https://www.everydayhealth.com/wellness/resilience/</w:t>
        </w:r>
      </w:hyperlink>
      <w:r w:rsidRPr="00B63BD3">
        <w:rPr>
          <w:sz w:val="24"/>
          <w:szCs w:val="24"/>
        </w:rPr>
        <w:t xml:space="preserve"> (Accessed: 4 July 2022)</w:t>
      </w:r>
    </w:p>
    <w:p w14:paraId="7A6C8F92" w14:textId="77777777" w:rsidR="00B63BD3" w:rsidRPr="00B63BD3" w:rsidRDefault="00B63BD3" w:rsidP="00B63BD3">
      <w:pPr>
        <w:spacing w:before="240"/>
        <w:rPr>
          <w:sz w:val="24"/>
          <w:szCs w:val="24"/>
        </w:rPr>
      </w:pPr>
      <w:r w:rsidRPr="00B63BD3">
        <w:rPr>
          <w:i/>
          <w:iCs/>
          <w:sz w:val="24"/>
          <w:szCs w:val="24"/>
        </w:rPr>
        <w:t xml:space="preserve">Mental Health Act </w:t>
      </w:r>
      <w:r w:rsidRPr="00B63BD3">
        <w:rPr>
          <w:sz w:val="24"/>
          <w:szCs w:val="24"/>
        </w:rPr>
        <w:t xml:space="preserve">(1983) Available at: </w:t>
      </w:r>
      <w:hyperlink r:id="rId41" w:history="1">
        <w:r w:rsidRPr="00B63BD3">
          <w:rPr>
            <w:rStyle w:val="Hyperlink"/>
            <w:sz w:val="24"/>
            <w:szCs w:val="24"/>
          </w:rPr>
          <w:t>https://www.legislation.gov.uk/ukpga/1983/20/section/136</w:t>
        </w:r>
      </w:hyperlink>
      <w:r w:rsidRPr="00B63BD3">
        <w:rPr>
          <w:sz w:val="24"/>
          <w:szCs w:val="24"/>
        </w:rPr>
        <w:t xml:space="preserve"> (Accessed: 24 July 2022)</w:t>
      </w:r>
    </w:p>
    <w:p w14:paraId="31CCDD02" w14:textId="77777777" w:rsidR="00B63BD3" w:rsidRPr="00B63BD3" w:rsidRDefault="00B63BD3" w:rsidP="00B63BD3">
      <w:pPr>
        <w:spacing w:before="240"/>
        <w:rPr>
          <w:sz w:val="24"/>
          <w:szCs w:val="24"/>
        </w:rPr>
      </w:pPr>
      <w:r w:rsidRPr="00B63BD3">
        <w:rPr>
          <w:sz w:val="24"/>
          <w:szCs w:val="24"/>
        </w:rPr>
        <w:t xml:space="preserve">Mind (2019) </w:t>
      </w:r>
      <w:r w:rsidRPr="00B63BD3">
        <w:rPr>
          <w:i/>
          <w:iCs/>
          <w:sz w:val="24"/>
          <w:szCs w:val="24"/>
        </w:rPr>
        <w:t xml:space="preserve">Nearly 8 in 10 police officers recently felt stressed finds police federation. </w:t>
      </w:r>
      <w:r w:rsidRPr="00B63BD3">
        <w:rPr>
          <w:sz w:val="24"/>
          <w:szCs w:val="24"/>
        </w:rPr>
        <w:t xml:space="preserve">Available at: </w:t>
      </w:r>
      <w:hyperlink r:id="rId42" w:history="1">
        <w:r w:rsidRPr="00B63BD3">
          <w:rPr>
            <w:rStyle w:val="Hyperlink"/>
            <w:sz w:val="24"/>
            <w:szCs w:val="24"/>
          </w:rPr>
          <w:t>https://www.mind.org.uk/news-campaigns/news/nearly-8-in-10-police-officers-recently-felt-stressed-finds-police-federation/</w:t>
        </w:r>
      </w:hyperlink>
      <w:r w:rsidRPr="00B63BD3">
        <w:rPr>
          <w:sz w:val="24"/>
          <w:szCs w:val="24"/>
        </w:rPr>
        <w:t xml:space="preserve"> (Accessed: 4 July 2022)</w:t>
      </w:r>
    </w:p>
    <w:p w14:paraId="5B4586FF" w14:textId="77777777" w:rsidR="001C2A71" w:rsidRDefault="001C2A71" w:rsidP="00B63BD3">
      <w:pPr>
        <w:pStyle w:val="NormalWeb"/>
        <w:spacing w:before="0" w:beforeAutospacing="0" w:after="240" w:afterAutospacing="0"/>
        <w:rPr>
          <w:rFonts w:ascii="Arial" w:hAnsi="Arial" w:cs="Arial"/>
        </w:rPr>
      </w:pPr>
    </w:p>
    <w:p w14:paraId="1B477111" w14:textId="73A6A644"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 xml:space="preserve">Mindtools (2019) </w:t>
      </w:r>
      <w:r w:rsidRPr="00B63BD3">
        <w:rPr>
          <w:rFonts w:ascii="Arial" w:hAnsi="Arial" w:cs="Arial"/>
          <w:i/>
          <w:iCs/>
        </w:rPr>
        <w:t>Betari Box Linking attitude and behaviour</w:t>
      </w:r>
      <w:r w:rsidRPr="00B63BD3">
        <w:rPr>
          <w:rFonts w:ascii="Arial" w:hAnsi="Arial" w:cs="Arial"/>
        </w:rPr>
        <w:t xml:space="preserve"> Available at: </w:t>
      </w:r>
      <w:hyperlink r:id="rId43" w:history="1">
        <w:r w:rsidRPr="00B63BD3">
          <w:rPr>
            <w:rStyle w:val="Hyperlink"/>
            <w:rFonts w:ascii="Arial" w:hAnsi="Arial" w:cs="Arial"/>
          </w:rPr>
          <w:t>https://www.mindtools.com/pages/article/newCS_82.htm</w:t>
        </w:r>
      </w:hyperlink>
      <w:r w:rsidRPr="00B63BD3">
        <w:rPr>
          <w:rFonts w:ascii="Arial" w:hAnsi="Arial" w:cs="Arial"/>
        </w:rPr>
        <w:t xml:space="preserve"> (Accessed: 4 August 2022)</w:t>
      </w:r>
    </w:p>
    <w:p w14:paraId="1EC95CC3" w14:textId="77777777" w:rsidR="00B63BD3" w:rsidRPr="00B63BD3" w:rsidRDefault="00B63BD3" w:rsidP="00B63BD3">
      <w:pPr>
        <w:spacing w:before="240"/>
        <w:rPr>
          <w:sz w:val="24"/>
          <w:szCs w:val="24"/>
        </w:rPr>
      </w:pPr>
      <w:r w:rsidRPr="00B63BD3">
        <w:rPr>
          <w:sz w:val="24"/>
          <w:szCs w:val="24"/>
        </w:rPr>
        <w:t xml:space="preserve">Ministry of Justice (2015) </w:t>
      </w:r>
      <w:r w:rsidRPr="00B63BD3">
        <w:rPr>
          <w:i/>
          <w:iCs/>
          <w:sz w:val="24"/>
          <w:szCs w:val="24"/>
        </w:rPr>
        <w:t xml:space="preserve">Criminal Procedure and Investigations Act 1996 (Section 23(1)) Code of Practice </w:t>
      </w:r>
      <w:r w:rsidRPr="00B63BD3">
        <w:rPr>
          <w:sz w:val="24"/>
          <w:szCs w:val="24"/>
        </w:rPr>
        <w:t xml:space="preserve">Available at: </w:t>
      </w:r>
      <w:hyperlink r:id="rId44" w:history="1">
        <w:r w:rsidRPr="00B63BD3">
          <w:rPr>
            <w:rStyle w:val="Hyperlink"/>
            <w:sz w:val="24"/>
            <w:szCs w:val="24"/>
          </w:rPr>
          <w:t>https://assets.publishing.service.gov.uk/government/uploads/system/uploads/attachment_data/file/447967/code-of-practice-approved.pdf</w:t>
        </w:r>
      </w:hyperlink>
      <w:r w:rsidRPr="00B63BD3">
        <w:rPr>
          <w:sz w:val="24"/>
          <w:szCs w:val="24"/>
        </w:rPr>
        <w:t xml:space="preserve"> (Accessed: 24 July 2022)</w:t>
      </w:r>
    </w:p>
    <w:p w14:paraId="5D1EFC5D" w14:textId="77777777" w:rsidR="002A21FC" w:rsidRDefault="002A21FC" w:rsidP="00B63BD3">
      <w:pPr>
        <w:pStyle w:val="NormalWeb"/>
        <w:spacing w:before="0" w:beforeAutospacing="0" w:after="240" w:afterAutospacing="0"/>
        <w:rPr>
          <w:rFonts w:ascii="Arial" w:hAnsi="Arial" w:cs="Arial"/>
          <w:color w:val="000000"/>
          <w:shd w:val="clear" w:color="auto" w:fill="FFFFFF"/>
        </w:rPr>
      </w:pPr>
    </w:p>
    <w:p w14:paraId="2DF87889" w14:textId="7D05A885" w:rsidR="00B63BD3" w:rsidRPr="00B63BD3" w:rsidRDefault="00B63BD3" w:rsidP="00B63BD3">
      <w:pPr>
        <w:pStyle w:val="NormalWeb"/>
        <w:spacing w:before="0" w:beforeAutospacing="0" w:after="240" w:afterAutospacing="0"/>
        <w:rPr>
          <w:rFonts w:ascii="Arial" w:hAnsi="Arial" w:cs="Arial"/>
          <w:color w:val="000000"/>
          <w:shd w:val="clear" w:color="auto" w:fill="FFFFFF"/>
        </w:rPr>
      </w:pPr>
      <w:r w:rsidRPr="00B63BD3">
        <w:rPr>
          <w:rFonts w:ascii="Arial" w:hAnsi="Arial" w:cs="Arial"/>
          <w:color w:val="000000"/>
          <w:shd w:val="clear" w:color="auto" w:fill="FFFFFF"/>
        </w:rPr>
        <w:t xml:space="preserve">Ministry of Justice (2021) </w:t>
      </w:r>
      <w:r w:rsidRPr="00B63BD3">
        <w:rPr>
          <w:rFonts w:ascii="Arial" w:hAnsi="Arial" w:cs="Arial"/>
          <w:i/>
          <w:iCs/>
          <w:color w:val="000000"/>
          <w:shd w:val="clear" w:color="auto" w:fill="FFFFFF"/>
        </w:rPr>
        <w:t xml:space="preserve">Code of Practice for Victims of Crime in England and Wales (Victim’s Code) </w:t>
      </w:r>
      <w:r w:rsidRPr="00B63BD3">
        <w:rPr>
          <w:rFonts w:ascii="Arial" w:hAnsi="Arial" w:cs="Arial"/>
          <w:color w:val="000000"/>
          <w:shd w:val="clear" w:color="auto" w:fill="FFFFFF"/>
        </w:rPr>
        <w:t xml:space="preserve">Available At: </w:t>
      </w:r>
      <w:hyperlink r:id="rId45" w:history="1">
        <w:r w:rsidRPr="00B63BD3">
          <w:rPr>
            <w:rStyle w:val="Hyperlink"/>
            <w:rFonts w:ascii="Arial" w:hAnsi="Arial" w:cs="Arial"/>
            <w:shd w:val="clear" w:color="auto" w:fill="FFFFFF"/>
          </w:rPr>
          <w:t>https://www.gov.uk/government/publications/the-code-of-practice-for-victims-of-crime/code-of-practice-for-victims-of-crime-in-england-and-wales-victims-code</w:t>
        </w:r>
      </w:hyperlink>
      <w:r w:rsidRPr="00B63BD3">
        <w:rPr>
          <w:rFonts w:ascii="Arial" w:hAnsi="Arial" w:cs="Arial"/>
          <w:color w:val="000000"/>
          <w:shd w:val="clear" w:color="auto" w:fill="FFFFFF"/>
        </w:rPr>
        <w:t xml:space="preserve"> (Accessed 1 September 2022)</w:t>
      </w:r>
    </w:p>
    <w:p w14:paraId="3034F57D" w14:textId="7777777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National Autistic Society (2020) </w:t>
      </w:r>
      <w:r w:rsidRPr="00B63BD3">
        <w:rPr>
          <w:rFonts w:ascii="Arial" w:hAnsi="Arial" w:cs="Arial"/>
          <w:i/>
          <w:iCs/>
          <w:color w:val="222222"/>
          <w:shd w:val="clear" w:color="auto" w:fill="FFFFFF"/>
        </w:rPr>
        <w:t xml:space="preserve">Communication Tips </w:t>
      </w:r>
      <w:r w:rsidRPr="00B63BD3">
        <w:rPr>
          <w:rFonts w:ascii="Arial" w:hAnsi="Arial" w:cs="Arial"/>
          <w:color w:val="222222"/>
          <w:shd w:val="clear" w:color="auto" w:fill="FFFFFF"/>
        </w:rPr>
        <w:t xml:space="preserve">Available at: </w:t>
      </w:r>
      <w:hyperlink r:id="rId46" w:history="1">
        <w:r w:rsidRPr="00B63BD3">
          <w:rPr>
            <w:rStyle w:val="Hyperlink"/>
            <w:rFonts w:ascii="Arial" w:hAnsi="Arial" w:cs="Arial"/>
            <w:shd w:val="clear" w:color="auto" w:fill="FFFFFF"/>
          </w:rPr>
          <w:t>https://www.autism.org.uk/advice-and-guidance/topics/communication/tips</w:t>
        </w:r>
      </w:hyperlink>
      <w:r w:rsidRPr="00B63BD3">
        <w:rPr>
          <w:rFonts w:ascii="Arial" w:hAnsi="Arial" w:cs="Arial"/>
          <w:color w:val="222222"/>
          <w:shd w:val="clear" w:color="auto" w:fill="FFFFFF"/>
        </w:rPr>
        <w:t xml:space="preserve"> (Accessed: 31 August 2022)</w:t>
      </w:r>
    </w:p>
    <w:p w14:paraId="7ABA8E74" w14:textId="77777777" w:rsidR="00B63BD3" w:rsidRPr="00B63BD3" w:rsidRDefault="00B63BD3" w:rsidP="00B63BD3">
      <w:pPr>
        <w:rPr>
          <w:sz w:val="24"/>
          <w:szCs w:val="24"/>
        </w:rPr>
      </w:pPr>
      <w:r w:rsidRPr="00B63BD3">
        <w:rPr>
          <w:sz w:val="24"/>
          <w:szCs w:val="24"/>
        </w:rPr>
        <w:t>National Health Service (2021)</w:t>
      </w:r>
      <w:r w:rsidRPr="00B63BD3">
        <w:rPr>
          <w:i/>
          <w:iCs/>
          <w:sz w:val="24"/>
          <w:szCs w:val="24"/>
        </w:rPr>
        <w:t xml:space="preserve"> Stress – Every Mind Matters. </w:t>
      </w:r>
      <w:r w:rsidRPr="00B63BD3">
        <w:rPr>
          <w:sz w:val="24"/>
          <w:szCs w:val="24"/>
        </w:rPr>
        <w:t xml:space="preserve">Available at: </w:t>
      </w:r>
      <w:hyperlink r:id="rId47" w:history="1">
        <w:r w:rsidRPr="00B63BD3">
          <w:rPr>
            <w:rStyle w:val="Hyperlink"/>
            <w:sz w:val="24"/>
            <w:szCs w:val="24"/>
          </w:rPr>
          <w:t>https://www.nhs.uk/every-mind-matters/mental-health-issues/stress/</w:t>
        </w:r>
      </w:hyperlink>
      <w:r w:rsidRPr="00B63BD3">
        <w:rPr>
          <w:sz w:val="24"/>
          <w:szCs w:val="24"/>
        </w:rPr>
        <w:t xml:space="preserve"> (Accessed: 4 July 2022)</w:t>
      </w:r>
    </w:p>
    <w:p w14:paraId="6ED66FA4" w14:textId="77777777" w:rsidR="002A21FC" w:rsidRDefault="002A21FC" w:rsidP="00B63BD3">
      <w:pPr>
        <w:pStyle w:val="NormalWeb"/>
        <w:spacing w:before="0" w:beforeAutospacing="0" w:after="240" w:afterAutospacing="0"/>
        <w:rPr>
          <w:rFonts w:ascii="Arial" w:hAnsi="Arial" w:cs="Arial"/>
        </w:rPr>
      </w:pPr>
    </w:p>
    <w:p w14:paraId="61F7F45F" w14:textId="08C453FB"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rPr>
        <w:t>Rasch, B. and Born, J. (2013). ‘</w:t>
      </w:r>
      <w:r w:rsidRPr="00B63BD3">
        <w:rPr>
          <w:rFonts w:ascii="Arial" w:hAnsi="Arial" w:cs="Arial"/>
          <w:i/>
          <w:iCs/>
        </w:rPr>
        <w:t>About Sleep’s Role in Memory’</w:t>
      </w:r>
      <w:r w:rsidRPr="00B63BD3">
        <w:rPr>
          <w:rFonts w:ascii="Arial" w:hAnsi="Arial" w:cs="Arial"/>
        </w:rPr>
        <w:t xml:space="preserve">. </w:t>
      </w:r>
      <w:r w:rsidRPr="00B63BD3">
        <w:rPr>
          <w:rFonts w:ascii="Arial" w:hAnsi="Arial" w:cs="Arial"/>
          <w:i/>
          <w:iCs/>
        </w:rPr>
        <w:t>Physiological Reviews</w:t>
      </w:r>
      <w:r w:rsidRPr="00B63BD3">
        <w:rPr>
          <w:rFonts w:ascii="Arial" w:hAnsi="Arial" w:cs="Arial"/>
        </w:rPr>
        <w:t xml:space="preserve">, [online] 93(2), pp.681–766. doi:10.1152/physrev.00032.2012. Available at: </w:t>
      </w:r>
      <w:hyperlink r:id="rId48" w:history="1">
        <w:r w:rsidRPr="00B63BD3">
          <w:rPr>
            <w:rStyle w:val="Hyperlink"/>
            <w:rFonts w:ascii="Arial" w:hAnsi="Arial" w:cs="Arial"/>
          </w:rPr>
          <w:t>https://journals.physiology.org/doi/epdf/10.1152/physrev.00032.2012</w:t>
        </w:r>
      </w:hyperlink>
      <w:r w:rsidRPr="00B63BD3">
        <w:rPr>
          <w:rFonts w:ascii="Arial" w:hAnsi="Arial" w:cs="Arial"/>
        </w:rPr>
        <w:t xml:space="preserve"> (Accessed: 16 July 2022)</w:t>
      </w:r>
    </w:p>
    <w:p w14:paraId="0066C0A6" w14:textId="7777777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Roberts, J. V. and Manikis, M. (2013) ‘Victim personal statements in England and Wales: Latest (and last) trends from the Witness and Victim Experience Survey’, </w:t>
      </w:r>
      <w:r w:rsidRPr="00B63BD3">
        <w:rPr>
          <w:rFonts w:ascii="Arial" w:hAnsi="Arial" w:cs="Arial"/>
          <w:i/>
          <w:iCs/>
          <w:color w:val="222222"/>
          <w:shd w:val="clear" w:color="auto" w:fill="FFFFFF"/>
        </w:rPr>
        <w:t>Criminology &amp; Criminal Justice</w:t>
      </w:r>
      <w:r w:rsidRPr="00B63BD3">
        <w:rPr>
          <w:rFonts w:ascii="Arial" w:hAnsi="Arial" w:cs="Arial"/>
          <w:color w:val="222222"/>
          <w:shd w:val="clear" w:color="auto" w:fill="FFFFFF"/>
        </w:rPr>
        <w:t>, 13(3), pp. 245–261. doi: 10.1177/1748895812452281.</w:t>
      </w:r>
    </w:p>
    <w:p w14:paraId="00F95582" w14:textId="7777777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Sharrock, S., Pullerits, M., Piggott, H., Edwards, S. and DeMarco, J., (2018) </w:t>
      </w:r>
      <w:r w:rsidRPr="00B63BD3">
        <w:rPr>
          <w:rFonts w:ascii="Arial" w:hAnsi="Arial" w:cs="Arial"/>
          <w:i/>
          <w:iCs/>
          <w:color w:val="222222"/>
          <w:shd w:val="clear" w:color="auto" w:fill="FFFFFF"/>
        </w:rPr>
        <w:t>The experiences of victims of hate crime</w:t>
      </w:r>
      <w:r w:rsidRPr="00B63BD3">
        <w:rPr>
          <w:rFonts w:ascii="Arial" w:hAnsi="Arial" w:cs="Arial"/>
          <w:color w:val="222222"/>
          <w:shd w:val="clear" w:color="auto" w:fill="FFFFFF"/>
        </w:rPr>
        <w:t>. </w:t>
      </w:r>
      <w:r w:rsidRPr="00B63BD3">
        <w:rPr>
          <w:rFonts w:ascii="Arial" w:hAnsi="Arial" w:cs="Arial"/>
          <w:i/>
          <w:iCs/>
          <w:color w:val="222222"/>
          <w:shd w:val="clear" w:color="auto" w:fill="FFFFFF"/>
        </w:rPr>
        <w:t>London: NatCen Social Research</w:t>
      </w:r>
      <w:r w:rsidRPr="00B63BD3">
        <w:rPr>
          <w:rFonts w:ascii="Arial" w:hAnsi="Arial" w:cs="Arial"/>
          <w:color w:val="222222"/>
          <w:shd w:val="clear" w:color="auto" w:fill="FFFFFF"/>
        </w:rPr>
        <w:t>.</w:t>
      </w:r>
    </w:p>
    <w:p w14:paraId="78520E5A" w14:textId="7777777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lastRenderedPageBreak/>
        <w:t xml:space="preserve">Spirit of Autism (2017) </w:t>
      </w:r>
      <w:r w:rsidRPr="00B63BD3">
        <w:rPr>
          <w:rFonts w:ascii="Arial" w:hAnsi="Arial" w:cs="Arial"/>
          <w:i/>
          <w:iCs/>
          <w:color w:val="222222"/>
          <w:shd w:val="clear" w:color="auto" w:fill="FFFFFF"/>
        </w:rPr>
        <w:t xml:space="preserve">7 Tips for Communicating with a Nonverbal Autistic Patient </w:t>
      </w:r>
      <w:r w:rsidRPr="00B63BD3">
        <w:rPr>
          <w:rFonts w:ascii="Arial" w:hAnsi="Arial" w:cs="Arial"/>
          <w:color w:val="222222"/>
          <w:shd w:val="clear" w:color="auto" w:fill="FFFFFF"/>
        </w:rPr>
        <w:t xml:space="preserve">Available at: </w:t>
      </w:r>
      <w:hyperlink r:id="rId49" w:history="1">
        <w:r w:rsidRPr="00B63BD3">
          <w:rPr>
            <w:rStyle w:val="Hyperlink"/>
            <w:rFonts w:ascii="Arial" w:hAnsi="Arial" w:cs="Arial"/>
            <w:shd w:val="clear" w:color="auto" w:fill="FFFFFF"/>
          </w:rPr>
          <w:t>http://spiritofautism.org/7-tips-for-communicating-with-a-nonverbal-autistic-patient/</w:t>
        </w:r>
      </w:hyperlink>
      <w:r w:rsidRPr="00B63BD3">
        <w:rPr>
          <w:rFonts w:ascii="Arial" w:hAnsi="Arial" w:cs="Arial"/>
          <w:color w:val="222222"/>
          <w:shd w:val="clear" w:color="auto" w:fill="FFFFFF"/>
        </w:rPr>
        <w:t xml:space="preserve"> (Accessed: 31 August 2022)</w:t>
      </w:r>
    </w:p>
    <w:p w14:paraId="7EFD8EC3" w14:textId="7777777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Sullivan, C (2017) East Midlands Police Academic Collaboration </w:t>
      </w:r>
      <w:r w:rsidRPr="00B63BD3">
        <w:rPr>
          <w:rFonts w:ascii="Arial" w:hAnsi="Arial" w:cs="Arial"/>
          <w:i/>
          <w:iCs/>
          <w:color w:val="222222"/>
          <w:shd w:val="clear" w:color="auto" w:fill="FFFFFF"/>
        </w:rPr>
        <w:t xml:space="preserve">Interoperability of the National Decision Making Model </w:t>
      </w:r>
      <w:r w:rsidRPr="00B63BD3">
        <w:rPr>
          <w:rFonts w:ascii="Arial" w:hAnsi="Arial" w:cs="Arial"/>
          <w:color w:val="222222"/>
          <w:shd w:val="clear" w:color="auto" w:fill="FFFFFF"/>
        </w:rPr>
        <w:t xml:space="preserve">Available at: </w:t>
      </w:r>
      <w:hyperlink r:id="rId50" w:history="1">
        <w:r w:rsidRPr="00B63BD3">
          <w:rPr>
            <w:rStyle w:val="Hyperlink"/>
            <w:rFonts w:ascii="Arial" w:hAnsi="Arial" w:cs="Arial"/>
            <w:shd w:val="clear" w:color="auto" w:fill="FFFFFF"/>
          </w:rPr>
          <w:t>https://www.empac.org.uk/interoperability-national-decision-making-model/</w:t>
        </w:r>
      </w:hyperlink>
      <w:r w:rsidRPr="00B63BD3">
        <w:rPr>
          <w:rFonts w:ascii="Arial" w:hAnsi="Arial" w:cs="Arial"/>
          <w:color w:val="222222"/>
          <w:shd w:val="clear" w:color="auto" w:fill="FFFFFF"/>
        </w:rPr>
        <w:t xml:space="preserve"> (Accessed: 2 September 2022)</w:t>
      </w:r>
    </w:p>
    <w:p w14:paraId="605ABC02" w14:textId="77777777" w:rsidR="00B63BD3" w:rsidRPr="00B63BD3" w:rsidRDefault="00B63BD3" w:rsidP="00B63BD3">
      <w:pPr>
        <w:pStyle w:val="NormalWeb"/>
        <w:spacing w:before="0" w:beforeAutospacing="0" w:after="240" w:afterAutospacing="0"/>
        <w:rPr>
          <w:rFonts w:ascii="Arial" w:hAnsi="Arial" w:cs="Arial"/>
        </w:rPr>
      </w:pPr>
      <w:r w:rsidRPr="00B63BD3">
        <w:rPr>
          <w:rFonts w:ascii="Arial" w:hAnsi="Arial" w:cs="Arial"/>
          <w:i/>
          <w:iCs/>
        </w:rPr>
        <w:t>The Police Conduct Regulations</w:t>
      </w:r>
      <w:r w:rsidRPr="00B63BD3">
        <w:rPr>
          <w:rFonts w:ascii="Arial" w:hAnsi="Arial" w:cs="Arial"/>
        </w:rPr>
        <w:t xml:space="preserve"> (1999 no.730) Available at: </w:t>
      </w:r>
      <w:hyperlink r:id="rId51" w:history="1">
        <w:r w:rsidRPr="00B63BD3">
          <w:rPr>
            <w:rStyle w:val="Hyperlink"/>
            <w:rFonts w:ascii="Arial" w:hAnsi="Arial" w:cs="Arial"/>
          </w:rPr>
          <w:t>https://www.legislation.gov.uk/uksi/1999/730/schedule/1/made</w:t>
        </w:r>
      </w:hyperlink>
      <w:r w:rsidRPr="00B63BD3">
        <w:rPr>
          <w:rFonts w:ascii="Arial" w:hAnsi="Arial" w:cs="Arial"/>
        </w:rPr>
        <w:t xml:space="preserve"> (Accessed: 4 August 2022)</w:t>
      </w:r>
    </w:p>
    <w:p w14:paraId="13EB8B98" w14:textId="77777777" w:rsidR="00B63BD3" w:rsidRPr="00B63BD3" w:rsidRDefault="00B63BD3" w:rsidP="00B63BD3">
      <w:pPr>
        <w:pStyle w:val="NormalWeb"/>
        <w:spacing w:before="0" w:beforeAutospacing="0" w:after="240" w:afterAutospacing="0"/>
        <w:rPr>
          <w:rFonts w:ascii="Arial" w:hAnsi="Arial" w:cs="Arial"/>
          <w:color w:val="000000"/>
          <w:shd w:val="clear" w:color="auto" w:fill="FFFFFF"/>
        </w:rPr>
      </w:pPr>
      <w:r w:rsidRPr="00B63BD3">
        <w:rPr>
          <w:rFonts w:ascii="Arial" w:hAnsi="Arial" w:cs="Arial"/>
        </w:rPr>
        <w:t>Veesart, A and Barron, A (2020) ‘</w:t>
      </w:r>
      <w:r w:rsidRPr="00B63BD3">
        <w:rPr>
          <w:rFonts w:ascii="Arial" w:hAnsi="Arial" w:cs="Arial"/>
          <w:i/>
          <w:iCs/>
        </w:rPr>
        <w:t xml:space="preserve">Unconscious Bias, Is it impacting your nursing care? Nursing made incredibly easy! </w:t>
      </w:r>
      <w:r w:rsidRPr="00B63BD3">
        <w:rPr>
          <w:rFonts w:ascii="Arial" w:hAnsi="Arial" w:cs="Arial"/>
        </w:rPr>
        <w:t xml:space="preserve">Volume – 18 – Issue 2 – p47-49 doi: </w:t>
      </w:r>
      <w:r w:rsidRPr="00B63BD3">
        <w:rPr>
          <w:rFonts w:ascii="Arial" w:hAnsi="Arial" w:cs="Arial"/>
          <w:color w:val="000000"/>
          <w:shd w:val="clear" w:color="auto" w:fill="FFFFFF"/>
        </w:rPr>
        <w:t xml:space="preserve">10.1097/01.NME.0000653208.69994.12 Available at: </w:t>
      </w:r>
      <w:hyperlink r:id="rId52" w:history="1">
        <w:r w:rsidRPr="00B63BD3">
          <w:rPr>
            <w:rStyle w:val="Hyperlink"/>
            <w:rFonts w:ascii="Arial" w:hAnsi="Arial" w:cs="Arial"/>
            <w:shd w:val="clear" w:color="auto" w:fill="FFFFFF"/>
          </w:rPr>
          <w:t>https://journals.lww.com/nursingmadeincrediblyeasy/Fulltext/2020/03000/Unconscious_bias__Is_it_impacting_your_nursing.8.aspx</w:t>
        </w:r>
      </w:hyperlink>
      <w:r w:rsidRPr="00B63BD3">
        <w:rPr>
          <w:rFonts w:ascii="Arial" w:hAnsi="Arial" w:cs="Arial"/>
          <w:color w:val="000000"/>
          <w:shd w:val="clear" w:color="auto" w:fill="FFFFFF"/>
        </w:rPr>
        <w:t xml:space="preserve"> (Accessed: 1 August 2022) </w:t>
      </w:r>
    </w:p>
    <w:p w14:paraId="4E570B27" w14:textId="2F390357" w:rsidR="00B63BD3" w:rsidRPr="00B63BD3" w:rsidRDefault="00B63BD3" w:rsidP="00B63BD3">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 xml:space="preserve">Victim Support (2021) </w:t>
      </w:r>
      <w:r w:rsidRPr="00B63BD3">
        <w:rPr>
          <w:rFonts w:ascii="Arial" w:hAnsi="Arial" w:cs="Arial"/>
          <w:i/>
          <w:iCs/>
          <w:color w:val="222222"/>
          <w:shd w:val="clear" w:color="auto" w:fill="FFFFFF"/>
        </w:rPr>
        <w:t xml:space="preserve">Victims’ Code </w:t>
      </w:r>
      <w:r w:rsidRPr="00B63BD3">
        <w:rPr>
          <w:rFonts w:ascii="Arial" w:hAnsi="Arial" w:cs="Arial"/>
          <w:color w:val="222222"/>
          <w:shd w:val="clear" w:color="auto" w:fill="FFFFFF"/>
        </w:rPr>
        <w:t xml:space="preserve">Available at: </w:t>
      </w:r>
      <w:hyperlink r:id="rId53" w:history="1">
        <w:r w:rsidRPr="00B63BD3">
          <w:rPr>
            <w:rStyle w:val="Hyperlink"/>
            <w:rFonts w:ascii="Arial" w:hAnsi="Arial" w:cs="Arial"/>
            <w:shd w:val="clear" w:color="auto" w:fill="FFFFFF"/>
          </w:rPr>
          <w:t>https://www.victimsupport.org.uk/help-and-support/your-rights/victims-code/</w:t>
        </w:r>
      </w:hyperlink>
      <w:r w:rsidRPr="00B63BD3">
        <w:rPr>
          <w:rFonts w:ascii="Arial" w:hAnsi="Arial" w:cs="Arial"/>
          <w:color w:val="222222"/>
          <w:shd w:val="clear" w:color="auto" w:fill="FFFFFF"/>
        </w:rPr>
        <w:t xml:space="preserve"> (Accessed: </w:t>
      </w:r>
      <w:r w:rsidR="002A21FC">
        <w:rPr>
          <w:rFonts w:ascii="Arial" w:hAnsi="Arial" w:cs="Arial"/>
          <w:color w:val="222222"/>
          <w:shd w:val="clear" w:color="auto" w:fill="FFFFFF"/>
        </w:rPr>
        <w:t>4</w:t>
      </w:r>
      <w:r w:rsidRPr="00B63BD3">
        <w:rPr>
          <w:rFonts w:ascii="Arial" w:hAnsi="Arial" w:cs="Arial"/>
          <w:color w:val="222222"/>
          <w:shd w:val="clear" w:color="auto" w:fill="FFFFFF"/>
        </w:rPr>
        <w:t xml:space="preserve"> September 2022)</w:t>
      </w:r>
    </w:p>
    <w:p w14:paraId="6D7BFA12" w14:textId="63FE48FE" w:rsidR="00863F94" w:rsidRPr="00785EEA" w:rsidRDefault="00B63BD3" w:rsidP="00785EEA">
      <w:pPr>
        <w:pStyle w:val="NormalWeb"/>
        <w:spacing w:before="0" w:beforeAutospacing="0" w:after="240" w:afterAutospacing="0"/>
        <w:rPr>
          <w:rFonts w:ascii="Arial" w:hAnsi="Arial" w:cs="Arial"/>
          <w:color w:val="222222"/>
          <w:shd w:val="clear" w:color="auto" w:fill="FFFFFF"/>
        </w:rPr>
      </w:pPr>
      <w:r w:rsidRPr="00B63BD3">
        <w:rPr>
          <w:rFonts w:ascii="Arial" w:hAnsi="Arial" w:cs="Arial"/>
          <w:color w:val="222222"/>
          <w:shd w:val="clear" w:color="auto" w:fill="FFFFFF"/>
        </w:rPr>
        <w:t>Wang, S. (2021), The Role of Victim Involvement and Its Improvement in Criminal Justice Processes. </w:t>
      </w:r>
      <w:r w:rsidRPr="00B63BD3">
        <w:rPr>
          <w:rFonts w:ascii="Arial" w:hAnsi="Arial" w:cs="Arial"/>
          <w:i/>
          <w:iCs/>
          <w:color w:val="222222"/>
          <w:shd w:val="clear" w:color="auto" w:fill="FFFFFF"/>
        </w:rPr>
        <w:t>International Journal of Education and Management</w:t>
      </w:r>
      <w:r w:rsidRPr="00B63BD3">
        <w:rPr>
          <w:rFonts w:ascii="Arial" w:hAnsi="Arial" w:cs="Arial"/>
          <w:color w:val="222222"/>
          <w:shd w:val="clear" w:color="auto" w:fill="FFFFFF"/>
        </w:rPr>
        <w:t>, 6(2) p.199.</w:t>
      </w:r>
    </w:p>
    <w:p w14:paraId="438C3450" w14:textId="74BFAD30" w:rsidR="00863F94" w:rsidRDefault="00863F94" w:rsidP="007B7FC9">
      <w:pPr>
        <w:keepNext/>
        <w:spacing w:before="240" w:after="60"/>
        <w:jc w:val="both"/>
        <w:rPr>
          <w:b/>
          <w:sz w:val="24"/>
          <w:szCs w:val="24"/>
        </w:rPr>
      </w:pPr>
    </w:p>
    <w:p w14:paraId="7863F941" w14:textId="77777777" w:rsidR="00863F94" w:rsidRPr="007B7FC9" w:rsidRDefault="00863F94" w:rsidP="007B7FC9">
      <w:pPr>
        <w:keepNext/>
        <w:spacing w:before="240" w:after="60"/>
        <w:jc w:val="both"/>
        <w:rPr>
          <w:b/>
          <w:sz w:val="24"/>
          <w:szCs w:val="24"/>
        </w:rPr>
      </w:pPr>
    </w:p>
    <w:p w14:paraId="0878FEEB" w14:textId="77777777" w:rsidR="00863F94" w:rsidRDefault="00863F94" w:rsidP="64D01D80">
      <w:pPr>
        <w:pBdr>
          <w:top w:val="single" w:sz="6" w:space="1" w:color="auto"/>
          <w:left w:val="single" w:sz="6" w:space="1" w:color="auto"/>
          <w:bottom w:val="single" w:sz="6" w:space="1" w:color="auto"/>
          <w:right w:val="single" w:sz="6" w:space="1" w:color="auto"/>
        </w:pBdr>
        <w:jc w:val="both"/>
        <w:rPr>
          <w:b/>
          <w:bCs/>
          <w:sz w:val="24"/>
          <w:szCs w:val="24"/>
        </w:rPr>
      </w:pPr>
    </w:p>
    <w:p w14:paraId="08F308BB" w14:textId="4916811E"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5CFE4C84" w:rsidR="62FE5CAF" w:rsidRDefault="62FE5CAF" w:rsidP="62FE5CAF">
      <w:pPr>
        <w:jc w:val="both"/>
        <w:rPr>
          <w:sz w:val="24"/>
          <w:szCs w:val="24"/>
        </w:rPr>
      </w:pPr>
      <w:r w:rsidRPr="48DF4B50">
        <w:rPr>
          <w:sz w:val="24"/>
          <w:szCs w:val="24"/>
        </w:rPr>
        <w:t xml:space="preserve">Signed:  </w:t>
      </w:r>
      <w:r w:rsidR="00CC6275">
        <w:rPr>
          <w:sz w:val="24"/>
          <w:szCs w:val="24"/>
        </w:rPr>
        <w:t>Amy Ellis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8F8A5CF" w:rsidR="62FE5CAF" w:rsidRDefault="62FE5CAF" w:rsidP="62FE5CAF">
      <w:pPr>
        <w:jc w:val="both"/>
        <w:rPr>
          <w:sz w:val="24"/>
          <w:szCs w:val="24"/>
        </w:rPr>
      </w:pPr>
      <w:r w:rsidRPr="62FE5CAF">
        <w:rPr>
          <w:sz w:val="24"/>
          <w:szCs w:val="24"/>
        </w:rPr>
        <w:t xml:space="preserve">Date: _ </w:t>
      </w:r>
      <w:r w:rsidR="00785EEA">
        <w:rPr>
          <w:sz w:val="24"/>
          <w:szCs w:val="24"/>
        </w:rPr>
        <w:t>04.09.22</w:t>
      </w:r>
      <w:r w:rsidRPr="62FE5CAF">
        <w:rPr>
          <w:sz w:val="24"/>
          <w:szCs w:val="24"/>
        </w:rPr>
        <w:t>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0EF56" w14:textId="77777777" w:rsidR="00E32B7B" w:rsidRDefault="00E32B7B">
      <w:r>
        <w:separator/>
      </w:r>
    </w:p>
  </w:endnote>
  <w:endnote w:type="continuationSeparator" w:id="0">
    <w:p w14:paraId="27998899" w14:textId="77777777" w:rsidR="00E32B7B" w:rsidRDefault="00E32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CA1CE" w14:textId="77777777" w:rsidR="00A311E8" w:rsidRDefault="00A311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72B42" w14:textId="77777777" w:rsidR="00A311E8" w:rsidRDefault="00A311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FF473" w14:textId="77777777" w:rsidR="00E32B7B" w:rsidRDefault="00E32B7B">
      <w:r>
        <w:separator/>
      </w:r>
    </w:p>
  </w:footnote>
  <w:footnote w:type="continuationSeparator" w:id="0">
    <w:p w14:paraId="572E71BE" w14:textId="77777777" w:rsidR="00E32B7B" w:rsidRDefault="00E32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EEC53" w14:textId="77777777" w:rsidR="00A311E8" w:rsidRDefault="00A311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3683" w14:textId="77777777" w:rsidR="00A311E8" w:rsidRDefault="00A311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B29E2" w14:textId="77777777" w:rsidR="00A311E8" w:rsidRDefault="00A311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E19"/>
    <w:rsid w:val="00003990"/>
    <w:rsid w:val="00003EC7"/>
    <w:rsid w:val="000043FE"/>
    <w:rsid w:val="000045B8"/>
    <w:rsid w:val="000079C2"/>
    <w:rsid w:val="00011110"/>
    <w:rsid w:val="00015049"/>
    <w:rsid w:val="000171A6"/>
    <w:rsid w:val="00020EEC"/>
    <w:rsid w:val="000219FF"/>
    <w:rsid w:val="000238E3"/>
    <w:rsid w:val="00025650"/>
    <w:rsid w:val="00026FAB"/>
    <w:rsid w:val="00027B1F"/>
    <w:rsid w:val="0003088B"/>
    <w:rsid w:val="000325D9"/>
    <w:rsid w:val="000335C6"/>
    <w:rsid w:val="000372B2"/>
    <w:rsid w:val="0004079F"/>
    <w:rsid w:val="00045B87"/>
    <w:rsid w:val="00045C07"/>
    <w:rsid w:val="00051E60"/>
    <w:rsid w:val="00055D43"/>
    <w:rsid w:val="00055E4B"/>
    <w:rsid w:val="00056FAC"/>
    <w:rsid w:val="00057751"/>
    <w:rsid w:val="00062E39"/>
    <w:rsid w:val="00064B1F"/>
    <w:rsid w:val="0006645B"/>
    <w:rsid w:val="000731DF"/>
    <w:rsid w:val="00073FA9"/>
    <w:rsid w:val="0007603D"/>
    <w:rsid w:val="00076DA3"/>
    <w:rsid w:val="00080E58"/>
    <w:rsid w:val="00083D99"/>
    <w:rsid w:val="00084EA6"/>
    <w:rsid w:val="00085699"/>
    <w:rsid w:val="000873F3"/>
    <w:rsid w:val="00087891"/>
    <w:rsid w:val="00090889"/>
    <w:rsid w:val="00091F52"/>
    <w:rsid w:val="00092970"/>
    <w:rsid w:val="00092BC7"/>
    <w:rsid w:val="000933F6"/>
    <w:rsid w:val="00093534"/>
    <w:rsid w:val="00093720"/>
    <w:rsid w:val="000938E6"/>
    <w:rsid w:val="00093B3C"/>
    <w:rsid w:val="0009488C"/>
    <w:rsid w:val="00095397"/>
    <w:rsid w:val="00095C1B"/>
    <w:rsid w:val="00095E05"/>
    <w:rsid w:val="00096292"/>
    <w:rsid w:val="00096478"/>
    <w:rsid w:val="00096DEA"/>
    <w:rsid w:val="000A04D5"/>
    <w:rsid w:val="000A2B5B"/>
    <w:rsid w:val="000A4240"/>
    <w:rsid w:val="000A45A7"/>
    <w:rsid w:val="000A469A"/>
    <w:rsid w:val="000A71EF"/>
    <w:rsid w:val="000A7D21"/>
    <w:rsid w:val="000B0A1F"/>
    <w:rsid w:val="000B1E96"/>
    <w:rsid w:val="000B2F67"/>
    <w:rsid w:val="000B7B17"/>
    <w:rsid w:val="000C0EF2"/>
    <w:rsid w:val="000C169F"/>
    <w:rsid w:val="000C378F"/>
    <w:rsid w:val="000C4121"/>
    <w:rsid w:val="000C419C"/>
    <w:rsid w:val="000C6892"/>
    <w:rsid w:val="000C6FFE"/>
    <w:rsid w:val="000D0BB6"/>
    <w:rsid w:val="000D3DF3"/>
    <w:rsid w:val="000D78BB"/>
    <w:rsid w:val="000E26B0"/>
    <w:rsid w:val="000E5E48"/>
    <w:rsid w:val="000E7EE4"/>
    <w:rsid w:val="000F1599"/>
    <w:rsid w:val="000F1769"/>
    <w:rsid w:val="000F4B00"/>
    <w:rsid w:val="000F6196"/>
    <w:rsid w:val="000F7ECD"/>
    <w:rsid w:val="00102187"/>
    <w:rsid w:val="00102E64"/>
    <w:rsid w:val="0010312C"/>
    <w:rsid w:val="00103D6B"/>
    <w:rsid w:val="00106DC7"/>
    <w:rsid w:val="00112391"/>
    <w:rsid w:val="001140E6"/>
    <w:rsid w:val="00114E01"/>
    <w:rsid w:val="00114F52"/>
    <w:rsid w:val="00123B30"/>
    <w:rsid w:val="00133907"/>
    <w:rsid w:val="001347F8"/>
    <w:rsid w:val="001378E4"/>
    <w:rsid w:val="00137BB5"/>
    <w:rsid w:val="00137E05"/>
    <w:rsid w:val="00141C70"/>
    <w:rsid w:val="00143189"/>
    <w:rsid w:val="00143C81"/>
    <w:rsid w:val="00144498"/>
    <w:rsid w:val="001447F6"/>
    <w:rsid w:val="00146566"/>
    <w:rsid w:val="00147DE3"/>
    <w:rsid w:val="00150794"/>
    <w:rsid w:val="00151767"/>
    <w:rsid w:val="001526A5"/>
    <w:rsid w:val="00154252"/>
    <w:rsid w:val="00156E2B"/>
    <w:rsid w:val="001608C4"/>
    <w:rsid w:val="00161B97"/>
    <w:rsid w:val="001637C5"/>
    <w:rsid w:val="00164B29"/>
    <w:rsid w:val="00165800"/>
    <w:rsid w:val="00171418"/>
    <w:rsid w:val="001804EC"/>
    <w:rsid w:val="0018144D"/>
    <w:rsid w:val="00183FD9"/>
    <w:rsid w:val="0019062A"/>
    <w:rsid w:val="00190913"/>
    <w:rsid w:val="001961CF"/>
    <w:rsid w:val="001970C1"/>
    <w:rsid w:val="001A59BB"/>
    <w:rsid w:val="001A5C46"/>
    <w:rsid w:val="001A6A51"/>
    <w:rsid w:val="001A79C4"/>
    <w:rsid w:val="001B0E74"/>
    <w:rsid w:val="001B17A3"/>
    <w:rsid w:val="001B1E22"/>
    <w:rsid w:val="001B331A"/>
    <w:rsid w:val="001B4AFE"/>
    <w:rsid w:val="001C0E74"/>
    <w:rsid w:val="001C2A71"/>
    <w:rsid w:val="001C6CEC"/>
    <w:rsid w:val="001C6E54"/>
    <w:rsid w:val="001C6FAC"/>
    <w:rsid w:val="001C7B74"/>
    <w:rsid w:val="001D229F"/>
    <w:rsid w:val="001D6162"/>
    <w:rsid w:val="001E7592"/>
    <w:rsid w:val="001F3878"/>
    <w:rsid w:val="001F4552"/>
    <w:rsid w:val="001F79FC"/>
    <w:rsid w:val="001F7A19"/>
    <w:rsid w:val="0020065D"/>
    <w:rsid w:val="002019EB"/>
    <w:rsid w:val="002030F2"/>
    <w:rsid w:val="00205051"/>
    <w:rsid w:val="00210B9B"/>
    <w:rsid w:val="002111C9"/>
    <w:rsid w:val="00211F65"/>
    <w:rsid w:val="00212A93"/>
    <w:rsid w:val="002156D2"/>
    <w:rsid w:val="00215DD0"/>
    <w:rsid w:val="0022001B"/>
    <w:rsid w:val="00220AC6"/>
    <w:rsid w:val="00220D06"/>
    <w:rsid w:val="00223E86"/>
    <w:rsid w:val="0022423A"/>
    <w:rsid w:val="002246A0"/>
    <w:rsid w:val="00224AF9"/>
    <w:rsid w:val="0022793A"/>
    <w:rsid w:val="00230439"/>
    <w:rsid w:val="00235176"/>
    <w:rsid w:val="00236061"/>
    <w:rsid w:val="0023775C"/>
    <w:rsid w:val="0024100E"/>
    <w:rsid w:val="00241C1B"/>
    <w:rsid w:val="0024288B"/>
    <w:rsid w:val="0025037A"/>
    <w:rsid w:val="00255D8E"/>
    <w:rsid w:val="002657E9"/>
    <w:rsid w:val="0026665E"/>
    <w:rsid w:val="0026688A"/>
    <w:rsid w:val="00270601"/>
    <w:rsid w:val="00270EEB"/>
    <w:rsid w:val="0027147E"/>
    <w:rsid w:val="00271F5D"/>
    <w:rsid w:val="00272772"/>
    <w:rsid w:val="00273965"/>
    <w:rsid w:val="00274D8A"/>
    <w:rsid w:val="00274DE8"/>
    <w:rsid w:val="002761F4"/>
    <w:rsid w:val="002770D9"/>
    <w:rsid w:val="002775E1"/>
    <w:rsid w:val="00277979"/>
    <w:rsid w:val="00280501"/>
    <w:rsid w:val="002808EB"/>
    <w:rsid w:val="0028095D"/>
    <w:rsid w:val="00284126"/>
    <w:rsid w:val="00290827"/>
    <w:rsid w:val="00291ADD"/>
    <w:rsid w:val="002927CE"/>
    <w:rsid w:val="00294868"/>
    <w:rsid w:val="00295CA1"/>
    <w:rsid w:val="00296441"/>
    <w:rsid w:val="002A21FC"/>
    <w:rsid w:val="002A2406"/>
    <w:rsid w:val="002A291A"/>
    <w:rsid w:val="002A31E6"/>
    <w:rsid w:val="002A5604"/>
    <w:rsid w:val="002A592A"/>
    <w:rsid w:val="002B1701"/>
    <w:rsid w:val="002B198A"/>
    <w:rsid w:val="002B23C3"/>
    <w:rsid w:val="002B3C43"/>
    <w:rsid w:val="002B443A"/>
    <w:rsid w:val="002B5B35"/>
    <w:rsid w:val="002B61F2"/>
    <w:rsid w:val="002B72E0"/>
    <w:rsid w:val="002B74FB"/>
    <w:rsid w:val="002C0C79"/>
    <w:rsid w:val="002C256A"/>
    <w:rsid w:val="002C496D"/>
    <w:rsid w:val="002C6D8A"/>
    <w:rsid w:val="002D05EB"/>
    <w:rsid w:val="002D2F29"/>
    <w:rsid w:val="002D2FD3"/>
    <w:rsid w:val="002D448B"/>
    <w:rsid w:val="002D5999"/>
    <w:rsid w:val="002E4DD7"/>
    <w:rsid w:val="002E7017"/>
    <w:rsid w:val="002E71F1"/>
    <w:rsid w:val="002E733D"/>
    <w:rsid w:val="002E7380"/>
    <w:rsid w:val="002F048F"/>
    <w:rsid w:val="002F1307"/>
    <w:rsid w:val="002F4F6E"/>
    <w:rsid w:val="002F7BBE"/>
    <w:rsid w:val="003015C3"/>
    <w:rsid w:val="0030698D"/>
    <w:rsid w:val="00310A76"/>
    <w:rsid w:val="003119C8"/>
    <w:rsid w:val="0031350A"/>
    <w:rsid w:val="00316815"/>
    <w:rsid w:val="003168CA"/>
    <w:rsid w:val="003173E6"/>
    <w:rsid w:val="00317C98"/>
    <w:rsid w:val="00321255"/>
    <w:rsid w:val="0032230D"/>
    <w:rsid w:val="00322A0B"/>
    <w:rsid w:val="003355CF"/>
    <w:rsid w:val="00335FC5"/>
    <w:rsid w:val="00347286"/>
    <w:rsid w:val="00347F2F"/>
    <w:rsid w:val="003516C0"/>
    <w:rsid w:val="00352E59"/>
    <w:rsid w:val="003532F6"/>
    <w:rsid w:val="00354634"/>
    <w:rsid w:val="00354DBE"/>
    <w:rsid w:val="00355210"/>
    <w:rsid w:val="003570FE"/>
    <w:rsid w:val="00363653"/>
    <w:rsid w:val="00365DF9"/>
    <w:rsid w:val="003666DC"/>
    <w:rsid w:val="00366F16"/>
    <w:rsid w:val="00372DB4"/>
    <w:rsid w:val="0037490C"/>
    <w:rsid w:val="00374F7E"/>
    <w:rsid w:val="00375AF5"/>
    <w:rsid w:val="003761BD"/>
    <w:rsid w:val="003769F6"/>
    <w:rsid w:val="0037A2D4"/>
    <w:rsid w:val="003802BA"/>
    <w:rsid w:val="003824DB"/>
    <w:rsid w:val="00383ED2"/>
    <w:rsid w:val="00384379"/>
    <w:rsid w:val="00385414"/>
    <w:rsid w:val="00390074"/>
    <w:rsid w:val="003910F2"/>
    <w:rsid w:val="00394FF9"/>
    <w:rsid w:val="003970DB"/>
    <w:rsid w:val="0039753B"/>
    <w:rsid w:val="0039762B"/>
    <w:rsid w:val="003A0C37"/>
    <w:rsid w:val="003A1B6B"/>
    <w:rsid w:val="003A46C0"/>
    <w:rsid w:val="003A51DA"/>
    <w:rsid w:val="003A600E"/>
    <w:rsid w:val="003A6513"/>
    <w:rsid w:val="003B0F10"/>
    <w:rsid w:val="003B16C7"/>
    <w:rsid w:val="003B48FA"/>
    <w:rsid w:val="003B7AF3"/>
    <w:rsid w:val="003C0368"/>
    <w:rsid w:val="003C19F1"/>
    <w:rsid w:val="003C3DCC"/>
    <w:rsid w:val="003C4186"/>
    <w:rsid w:val="003C458C"/>
    <w:rsid w:val="003C6185"/>
    <w:rsid w:val="003D0D2D"/>
    <w:rsid w:val="003D38C1"/>
    <w:rsid w:val="003D4710"/>
    <w:rsid w:val="003E15B1"/>
    <w:rsid w:val="003E16D7"/>
    <w:rsid w:val="003E197E"/>
    <w:rsid w:val="003F30CA"/>
    <w:rsid w:val="003F33C7"/>
    <w:rsid w:val="003F74B8"/>
    <w:rsid w:val="004046F0"/>
    <w:rsid w:val="0040668F"/>
    <w:rsid w:val="0041127B"/>
    <w:rsid w:val="00412677"/>
    <w:rsid w:val="00413206"/>
    <w:rsid w:val="00414077"/>
    <w:rsid w:val="00417925"/>
    <w:rsid w:val="00422412"/>
    <w:rsid w:val="0042277D"/>
    <w:rsid w:val="0042533F"/>
    <w:rsid w:val="004272A9"/>
    <w:rsid w:val="00431E82"/>
    <w:rsid w:val="00434055"/>
    <w:rsid w:val="004348AE"/>
    <w:rsid w:val="004376C0"/>
    <w:rsid w:val="00440090"/>
    <w:rsid w:val="0044115F"/>
    <w:rsid w:val="0044223A"/>
    <w:rsid w:val="0044306C"/>
    <w:rsid w:val="00444B57"/>
    <w:rsid w:val="00446792"/>
    <w:rsid w:val="004467F1"/>
    <w:rsid w:val="00446F80"/>
    <w:rsid w:val="00450889"/>
    <w:rsid w:val="00450C83"/>
    <w:rsid w:val="00451851"/>
    <w:rsid w:val="00453343"/>
    <w:rsid w:val="00454D88"/>
    <w:rsid w:val="00456063"/>
    <w:rsid w:val="004608B9"/>
    <w:rsid w:val="00463B33"/>
    <w:rsid w:val="00465947"/>
    <w:rsid w:val="004671C7"/>
    <w:rsid w:val="004675A4"/>
    <w:rsid w:val="00467644"/>
    <w:rsid w:val="00470BB1"/>
    <w:rsid w:val="0047109A"/>
    <w:rsid w:val="004718F7"/>
    <w:rsid w:val="00473153"/>
    <w:rsid w:val="004743AF"/>
    <w:rsid w:val="00480579"/>
    <w:rsid w:val="00482175"/>
    <w:rsid w:val="00482C17"/>
    <w:rsid w:val="00487C8D"/>
    <w:rsid w:val="00490BE5"/>
    <w:rsid w:val="004911B4"/>
    <w:rsid w:val="0049196A"/>
    <w:rsid w:val="004923DA"/>
    <w:rsid w:val="00493434"/>
    <w:rsid w:val="004962F9"/>
    <w:rsid w:val="004968E2"/>
    <w:rsid w:val="004979E5"/>
    <w:rsid w:val="004A2A49"/>
    <w:rsid w:val="004A64E1"/>
    <w:rsid w:val="004B15A8"/>
    <w:rsid w:val="004B2C45"/>
    <w:rsid w:val="004B39E5"/>
    <w:rsid w:val="004B4D89"/>
    <w:rsid w:val="004B52DB"/>
    <w:rsid w:val="004B5EAD"/>
    <w:rsid w:val="004B600B"/>
    <w:rsid w:val="004B6822"/>
    <w:rsid w:val="004B69F6"/>
    <w:rsid w:val="004B7513"/>
    <w:rsid w:val="004B76A1"/>
    <w:rsid w:val="004C2D02"/>
    <w:rsid w:val="004C2D3A"/>
    <w:rsid w:val="004C7916"/>
    <w:rsid w:val="004D03C4"/>
    <w:rsid w:val="004D0BF1"/>
    <w:rsid w:val="004D1806"/>
    <w:rsid w:val="004D24D2"/>
    <w:rsid w:val="004D35A4"/>
    <w:rsid w:val="004D445F"/>
    <w:rsid w:val="004D5778"/>
    <w:rsid w:val="004E087B"/>
    <w:rsid w:val="004E1C25"/>
    <w:rsid w:val="004E44A4"/>
    <w:rsid w:val="004E6316"/>
    <w:rsid w:val="004E7B8B"/>
    <w:rsid w:val="004E7BDD"/>
    <w:rsid w:val="004F00C1"/>
    <w:rsid w:val="004F1E21"/>
    <w:rsid w:val="004F26D5"/>
    <w:rsid w:val="004F6DBA"/>
    <w:rsid w:val="004F6E69"/>
    <w:rsid w:val="004F740D"/>
    <w:rsid w:val="004F7B8F"/>
    <w:rsid w:val="00500748"/>
    <w:rsid w:val="005011D6"/>
    <w:rsid w:val="0050167A"/>
    <w:rsid w:val="00503A7E"/>
    <w:rsid w:val="005042F1"/>
    <w:rsid w:val="00510D1C"/>
    <w:rsid w:val="00513C7D"/>
    <w:rsid w:val="00514020"/>
    <w:rsid w:val="00514E5C"/>
    <w:rsid w:val="005169D1"/>
    <w:rsid w:val="0052101F"/>
    <w:rsid w:val="00521123"/>
    <w:rsid w:val="00521221"/>
    <w:rsid w:val="00522C63"/>
    <w:rsid w:val="00526E22"/>
    <w:rsid w:val="005273D5"/>
    <w:rsid w:val="005340A5"/>
    <w:rsid w:val="005340FB"/>
    <w:rsid w:val="005356F3"/>
    <w:rsid w:val="00536FA9"/>
    <w:rsid w:val="005379FB"/>
    <w:rsid w:val="00537D96"/>
    <w:rsid w:val="00540EBE"/>
    <w:rsid w:val="005414F4"/>
    <w:rsid w:val="00546187"/>
    <w:rsid w:val="005463F1"/>
    <w:rsid w:val="00547595"/>
    <w:rsid w:val="00550387"/>
    <w:rsid w:val="00551AD3"/>
    <w:rsid w:val="00552D4E"/>
    <w:rsid w:val="005541A5"/>
    <w:rsid w:val="00555D04"/>
    <w:rsid w:val="00556250"/>
    <w:rsid w:val="00557D77"/>
    <w:rsid w:val="00562EAA"/>
    <w:rsid w:val="00563684"/>
    <w:rsid w:val="00563B58"/>
    <w:rsid w:val="005640C4"/>
    <w:rsid w:val="0056567A"/>
    <w:rsid w:val="0056684C"/>
    <w:rsid w:val="00567182"/>
    <w:rsid w:val="00571FF3"/>
    <w:rsid w:val="00573928"/>
    <w:rsid w:val="00574A0C"/>
    <w:rsid w:val="00574BAD"/>
    <w:rsid w:val="0057579F"/>
    <w:rsid w:val="00576E4C"/>
    <w:rsid w:val="0057780F"/>
    <w:rsid w:val="00581E0A"/>
    <w:rsid w:val="00586D89"/>
    <w:rsid w:val="005916B8"/>
    <w:rsid w:val="0059244C"/>
    <w:rsid w:val="00593AA2"/>
    <w:rsid w:val="005A1B4C"/>
    <w:rsid w:val="005A1BA3"/>
    <w:rsid w:val="005A545C"/>
    <w:rsid w:val="005A708A"/>
    <w:rsid w:val="005B3041"/>
    <w:rsid w:val="005B698D"/>
    <w:rsid w:val="005C04B3"/>
    <w:rsid w:val="005C1567"/>
    <w:rsid w:val="005C6A91"/>
    <w:rsid w:val="005C6CE5"/>
    <w:rsid w:val="005D13F2"/>
    <w:rsid w:val="005D3F07"/>
    <w:rsid w:val="005D583E"/>
    <w:rsid w:val="005D688A"/>
    <w:rsid w:val="005E0B2B"/>
    <w:rsid w:val="005E0C77"/>
    <w:rsid w:val="005E0CC9"/>
    <w:rsid w:val="005E13EA"/>
    <w:rsid w:val="005F2217"/>
    <w:rsid w:val="005F7D40"/>
    <w:rsid w:val="00606E27"/>
    <w:rsid w:val="00610502"/>
    <w:rsid w:val="006108C9"/>
    <w:rsid w:val="00615C7E"/>
    <w:rsid w:val="00620A2A"/>
    <w:rsid w:val="0062158D"/>
    <w:rsid w:val="0062365A"/>
    <w:rsid w:val="00625738"/>
    <w:rsid w:val="00630F39"/>
    <w:rsid w:val="006326D1"/>
    <w:rsid w:val="00632E0A"/>
    <w:rsid w:val="00633165"/>
    <w:rsid w:val="00633366"/>
    <w:rsid w:val="0063431E"/>
    <w:rsid w:val="0063659E"/>
    <w:rsid w:val="00636B6C"/>
    <w:rsid w:val="006447DE"/>
    <w:rsid w:val="0065276E"/>
    <w:rsid w:val="00654329"/>
    <w:rsid w:val="00654CEC"/>
    <w:rsid w:val="00655507"/>
    <w:rsid w:val="00657F18"/>
    <w:rsid w:val="00663A55"/>
    <w:rsid w:val="00664FDC"/>
    <w:rsid w:val="006650F4"/>
    <w:rsid w:val="006705AF"/>
    <w:rsid w:val="006712A7"/>
    <w:rsid w:val="006733CC"/>
    <w:rsid w:val="00673D29"/>
    <w:rsid w:val="00674FC2"/>
    <w:rsid w:val="00677E42"/>
    <w:rsid w:val="0068106D"/>
    <w:rsid w:val="00682334"/>
    <w:rsid w:val="00682BE4"/>
    <w:rsid w:val="00682CF6"/>
    <w:rsid w:val="00684B16"/>
    <w:rsid w:val="00686BDB"/>
    <w:rsid w:val="00687B72"/>
    <w:rsid w:val="00696F65"/>
    <w:rsid w:val="006A0A72"/>
    <w:rsid w:val="006A3494"/>
    <w:rsid w:val="006A5A5A"/>
    <w:rsid w:val="006A60DA"/>
    <w:rsid w:val="006A69F5"/>
    <w:rsid w:val="006A7A6D"/>
    <w:rsid w:val="006A7B77"/>
    <w:rsid w:val="006B0769"/>
    <w:rsid w:val="006B264A"/>
    <w:rsid w:val="006B5E67"/>
    <w:rsid w:val="006B6A97"/>
    <w:rsid w:val="006C0A5A"/>
    <w:rsid w:val="006C2EB5"/>
    <w:rsid w:val="006C3646"/>
    <w:rsid w:val="006C41D1"/>
    <w:rsid w:val="006C628D"/>
    <w:rsid w:val="006D18A3"/>
    <w:rsid w:val="006D3862"/>
    <w:rsid w:val="006D3B0D"/>
    <w:rsid w:val="006D563E"/>
    <w:rsid w:val="006D5970"/>
    <w:rsid w:val="006D7561"/>
    <w:rsid w:val="006E3BAD"/>
    <w:rsid w:val="006E481E"/>
    <w:rsid w:val="006E62AE"/>
    <w:rsid w:val="006E6BEB"/>
    <w:rsid w:val="006E795F"/>
    <w:rsid w:val="00700249"/>
    <w:rsid w:val="00701544"/>
    <w:rsid w:val="00704CA9"/>
    <w:rsid w:val="0070604C"/>
    <w:rsid w:val="007069CD"/>
    <w:rsid w:val="007106C6"/>
    <w:rsid w:val="007110E6"/>
    <w:rsid w:val="00711A70"/>
    <w:rsid w:val="00712E6F"/>
    <w:rsid w:val="00712E90"/>
    <w:rsid w:val="00713B7E"/>
    <w:rsid w:val="007204AE"/>
    <w:rsid w:val="00722E8A"/>
    <w:rsid w:val="007230CC"/>
    <w:rsid w:val="0072678F"/>
    <w:rsid w:val="00727C4C"/>
    <w:rsid w:val="0073012F"/>
    <w:rsid w:val="00731544"/>
    <w:rsid w:val="00734809"/>
    <w:rsid w:val="007353C8"/>
    <w:rsid w:val="00737810"/>
    <w:rsid w:val="007406E1"/>
    <w:rsid w:val="00740793"/>
    <w:rsid w:val="00743332"/>
    <w:rsid w:val="00743E40"/>
    <w:rsid w:val="00751263"/>
    <w:rsid w:val="007548FD"/>
    <w:rsid w:val="007557AA"/>
    <w:rsid w:val="0075704F"/>
    <w:rsid w:val="00760D9F"/>
    <w:rsid w:val="00762031"/>
    <w:rsid w:val="00762250"/>
    <w:rsid w:val="00763B2D"/>
    <w:rsid w:val="00766FE6"/>
    <w:rsid w:val="00770518"/>
    <w:rsid w:val="00770C90"/>
    <w:rsid w:val="00770CC9"/>
    <w:rsid w:val="00770DD2"/>
    <w:rsid w:val="00772924"/>
    <w:rsid w:val="007750EA"/>
    <w:rsid w:val="007770A7"/>
    <w:rsid w:val="007777BB"/>
    <w:rsid w:val="00783268"/>
    <w:rsid w:val="00784EC4"/>
    <w:rsid w:val="00785EEA"/>
    <w:rsid w:val="00786089"/>
    <w:rsid w:val="007872F2"/>
    <w:rsid w:val="007874BC"/>
    <w:rsid w:val="007908E0"/>
    <w:rsid w:val="007937AD"/>
    <w:rsid w:val="00793EB3"/>
    <w:rsid w:val="00794205"/>
    <w:rsid w:val="007946F8"/>
    <w:rsid w:val="007A0465"/>
    <w:rsid w:val="007A1F6A"/>
    <w:rsid w:val="007A3B2E"/>
    <w:rsid w:val="007A495A"/>
    <w:rsid w:val="007A50F4"/>
    <w:rsid w:val="007A7624"/>
    <w:rsid w:val="007B0DE3"/>
    <w:rsid w:val="007B4761"/>
    <w:rsid w:val="007B491F"/>
    <w:rsid w:val="007B5CB2"/>
    <w:rsid w:val="007B7191"/>
    <w:rsid w:val="007B7FC9"/>
    <w:rsid w:val="007C120A"/>
    <w:rsid w:val="007C1634"/>
    <w:rsid w:val="007C1D94"/>
    <w:rsid w:val="007C2879"/>
    <w:rsid w:val="007C37EC"/>
    <w:rsid w:val="007C5B95"/>
    <w:rsid w:val="007C6A3A"/>
    <w:rsid w:val="007C6A87"/>
    <w:rsid w:val="007C6C05"/>
    <w:rsid w:val="007C705D"/>
    <w:rsid w:val="007D0A07"/>
    <w:rsid w:val="007D0C96"/>
    <w:rsid w:val="007D0D6A"/>
    <w:rsid w:val="007D133D"/>
    <w:rsid w:val="007D3EB4"/>
    <w:rsid w:val="007D3F16"/>
    <w:rsid w:val="007D68B8"/>
    <w:rsid w:val="007E18BC"/>
    <w:rsid w:val="007E2CFF"/>
    <w:rsid w:val="007E5428"/>
    <w:rsid w:val="007F3F7E"/>
    <w:rsid w:val="007F5497"/>
    <w:rsid w:val="007F79ED"/>
    <w:rsid w:val="00800A2B"/>
    <w:rsid w:val="0080241B"/>
    <w:rsid w:val="00803751"/>
    <w:rsid w:val="0080759B"/>
    <w:rsid w:val="00812AF6"/>
    <w:rsid w:val="00813626"/>
    <w:rsid w:val="00813CEC"/>
    <w:rsid w:val="0081479D"/>
    <w:rsid w:val="0081534C"/>
    <w:rsid w:val="008161B5"/>
    <w:rsid w:val="008171E4"/>
    <w:rsid w:val="008173E7"/>
    <w:rsid w:val="008208EA"/>
    <w:rsid w:val="00824E67"/>
    <w:rsid w:val="00825A64"/>
    <w:rsid w:val="00826761"/>
    <w:rsid w:val="00826F48"/>
    <w:rsid w:val="00827E50"/>
    <w:rsid w:val="0083035F"/>
    <w:rsid w:val="008308A3"/>
    <w:rsid w:val="008308AE"/>
    <w:rsid w:val="0083166E"/>
    <w:rsid w:val="00831C4A"/>
    <w:rsid w:val="00831DC3"/>
    <w:rsid w:val="008322C7"/>
    <w:rsid w:val="00834F1D"/>
    <w:rsid w:val="00835CDE"/>
    <w:rsid w:val="00836FEC"/>
    <w:rsid w:val="008408A0"/>
    <w:rsid w:val="00841F9D"/>
    <w:rsid w:val="008420E1"/>
    <w:rsid w:val="00843D58"/>
    <w:rsid w:val="00843EBA"/>
    <w:rsid w:val="008444C8"/>
    <w:rsid w:val="008445B7"/>
    <w:rsid w:val="00844D98"/>
    <w:rsid w:val="00846D84"/>
    <w:rsid w:val="0084723B"/>
    <w:rsid w:val="00847DAA"/>
    <w:rsid w:val="008511A5"/>
    <w:rsid w:val="0085230E"/>
    <w:rsid w:val="00852361"/>
    <w:rsid w:val="008546B1"/>
    <w:rsid w:val="008550A1"/>
    <w:rsid w:val="00855A2B"/>
    <w:rsid w:val="00855DA6"/>
    <w:rsid w:val="008575EB"/>
    <w:rsid w:val="0086049B"/>
    <w:rsid w:val="00861035"/>
    <w:rsid w:val="00861038"/>
    <w:rsid w:val="00863F94"/>
    <w:rsid w:val="00865008"/>
    <w:rsid w:val="00866B50"/>
    <w:rsid w:val="008708F1"/>
    <w:rsid w:val="00876AE6"/>
    <w:rsid w:val="00880539"/>
    <w:rsid w:val="00883D32"/>
    <w:rsid w:val="008859E8"/>
    <w:rsid w:val="0088737B"/>
    <w:rsid w:val="00891689"/>
    <w:rsid w:val="00892716"/>
    <w:rsid w:val="00893067"/>
    <w:rsid w:val="008933DE"/>
    <w:rsid w:val="00894C6C"/>
    <w:rsid w:val="00895284"/>
    <w:rsid w:val="008959F6"/>
    <w:rsid w:val="00895FCE"/>
    <w:rsid w:val="00896B7A"/>
    <w:rsid w:val="00897F3E"/>
    <w:rsid w:val="008A11F9"/>
    <w:rsid w:val="008A1BA8"/>
    <w:rsid w:val="008A21B4"/>
    <w:rsid w:val="008A4057"/>
    <w:rsid w:val="008A4576"/>
    <w:rsid w:val="008A63BA"/>
    <w:rsid w:val="008B07DE"/>
    <w:rsid w:val="008B28E7"/>
    <w:rsid w:val="008B43B4"/>
    <w:rsid w:val="008B54DC"/>
    <w:rsid w:val="008C1187"/>
    <w:rsid w:val="008C14C7"/>
    <w:rsid w:val="008C265E"/>
    <w:rsid w:val="008C2FFB"/>
    <w:rsid w:val="008C52D3"/>
    <w:rsid w:val="008C6EEA"/>
    <w:rsid w:val="008D5813"/>
    <w:rsid w:val="008D634E"/>
    <w:rsid w:val="008D778A"/>
    <w:rsid w:val="008E2D1B"/>
    <w:rsid w:val="008E3701"/>
    <w:rsid w:val="008E4D48"/>
    <w:rsid w:val="008E4D69"/>
    <w:rsid w:val="008E69F2"/>
    <w:rsid w:val="008E7154"/>
    <w:rsid w:val="008E7287"/>
    <w:rsid w:val="008F22BD"/>
    <w:rsid w:val="008F2486"/>
    <w:rsid w:val="008F7842"/>
    <w:rsid w:val="008F7F76"/>
    <w:rsid w:val="009079BD"/>
    <w:rsid w:val="00907B9C"/>
    <w:rsid w:val="00912BD9"/>
    <w:rsid w:val="00913D37"/>
    <w:rsid w:val="00913DBA"/>
    <w:rsid w:val="00913F57"/>
    <w:rsid w:val="00915149"/>
    <w:rsid w:val="009160C2"/>
    <w:rsid w:val="00920E5B"/>
    <w:rsid w:val="00923204"/>
    <w:rsid w:val="0092641F"/>
    <w:rsid w:val="00926436"/>
    <w:rsid w:val="00926CF7"/>
    <w:rsid w:val="0093018C"/>
    <w:rsid w:val="00930B0E"/>
    <w:rsid w:val="00932CCA"/>
    <w:rsid w:val="00936DDE"/>
    <w:rsid w:val="00937806"/>
    <w:rsid w:val="00946A34"/>
    <w:rsid w:val="009474FD"/>
    <w:rsid w:val="00953A82"/>
    <w:rsid w:val="009544C0"/>
    <w:rsid w:val="00954FA4"/>
    <w:rsid w:val="00956AE9"/>
    <w:rsid w:val="00963663"/>
    <w:rsid w:val="00964CC6"/>
    <w:rsid w:val="00964D83"/>
    <w:rsid w:val="00967EDA"/>
    <w:rsid w:val="009762CD"/>
    <w:rsid w:val="0098006B"/>
    <w:rsid w:val="009824DA"/>
    <w:rsid w:val="00983C8A"/>
    <w:rsid w:val="009861B9"/>
    <w:rsid w:val="00991FDA"/>
    <w:rsid w:val="009927A1"/>
    <w:rsid w:val="00995B75"/>
    <w:rsid w:val="00996759"/>
    <w:rsid w:val="00996AE8"/>
    <w:rsid w:val="0099774D"/>
    <w:rsid w:val="00997ADA"/>
    <w:rsid w:val="009A0824"/>
    <w:rsid w:val="009A1B1B"/>
    <w:rsid w:val="009A5F3B"/>
    <w:rsid w:val="009A7709"/>
    <w:rsid w:val="009B0B61"/>
    <w:rsid w:val="009B28C0"/>
    <w:rsid w:val="009B2BBC"/>
    <w:rsid w:val="009B4C3B"/>
    <w:rsid w:val="009B7136"/>
    <w:rsid w:val="009B7806"/>
    <w:rsid w:val="009C3AC2"/>
    <w:rsid w:val="009C6921"/>
    <w:rsid w:val="009D4365"/>
    <w:rsid w:val="009D4E3B"/>
    <w:rsid w:val="009D550D"/>
    <w:rsid w:val="009D5B56"/>
    <w:rsid w:val="009D6A8C"/>
    <w:rsid w:val="009D7BC9"/>
    <w:rsid w:val="009D7CD2"/>
    <w:rsid w:val="009E1911"/>
    <w:rsid w:val="009E1982"/>
    <w:rsid w:val="009E4D2C"/>
    <w:rsid w:val="009F0978"/>
    <w:rsid w:val="009F0A2B"/>
    <w:rsid w:val="009F3AEC"/>
    <w:rsid w:val="009F6790"/>
    <w:rsid w:val="00A00081"/>
    <w:rsid w:val="00A015F7"/>
    <w:rsid w:val="00A05824"/>
    <w:rsid w:val="00A05E89"/>
    <w:rsid w:val="00A10D56"/>
    <w:rsid w:val="00A115D5"/>
    <w:rsid w:val="00A12AAE"/>
    <w:rsid w:val="00A16DD1"/>
    <w:rsid w:val="00A1789A"/>
    <w:rsid w:val="00A22441"/>
    <w:rsid w:val="00A2289C"/>
    <w:rsid w:val="00A23F3B"/>
    <w:rsid w:val="00A24406"/>
    <w:rsid w:val="00A25F64"/>
    <w:rsid w:val="00A26452"/>
    <w:rsid w:val="00A27CC2"/>
    <w:rsid w:val="00A311E8"/>
    <w:rsid w:val="00A3273B"/>
    <w:rsid w:val="00A34545"/>
    <w:rsid w:val="00A367D2"/>
    <w:rsid w:val="00A40ED6"/>
    <w:rsid w:val="00A43012"/>
    <w:rsid w:val="00A45E4F"/>
    <w:rsid w:val="00A470EE"/>
    <w:rsid w:val="00A47621"/>
    <w:rsid w:val="00A479CD"/>
    <w:rsid w:val="00A50CFC"/>
    <w:rsid w:val="00A532A2"/>
    <w:rsid w:val="00A54C77"/>
    <w:rsid w:val="00A54D67"/>
    <w:rsid w:val="00A55A3F"/>
    <w:rsid w:val="00A652F6"/>
    <w:rsid w:val="00A732EA"/>
    <w:rsid w:val="00A7489E"/>
    <w:rsid w:val="00A76B8E"/>
    <w:rsid w:val="00A77E72"/>
    <w:rsid w:val="00A8015F"/>
    <w:rsid w:val="00A80BD2"/>
    <w:rsid w:val="00A80DF6"/>
    <w:rsid w:val="00A83D5C"/>
    <w:rsid w:val="00A85039"/>
    <w:rsid w:val="00A851F7"/>
    <w:rsid w:val="00A9006E"/>
    <w:rsid w:val="00A906AA"/>
    <w:rsid w:val="00A93B24"/>
    <w:rsid w:val="00A94C5E"/>
    <w:rsid w:val="00AA09E4"/>
    <w:rsid w:val="00AA241A"/>
    <w:rsid w:val="00AA252C"/>
    <w:rsid w:val="00AA31DB"/>
    <w:rsid w:val="00AA6339"/>
    <w:rsid w:val="00AA666E"/>
    <w:rsid w:val="00AB067E"/>
    <w:rsid w:val="00AB4AB1"/>
    <w:rsid w:val="00AB5518"/>
    <w:rsid w:val="00AB7857"/>
    <w:rsid w:val="00AC01D4"/>
    <w:rsid w:val="00AC0545"/>
    <w:rsid w:val="00AC4A04"/>
    <w:rsid w:val="00AC77EE"/>
    <w:rsid w:val="00AD07B3"/>
    <w:rsid w:val="00AD336F"/>
    <w:rsid w:val="00AD3550"/>
    <w:rsid w:val="00AD49D3"/>
    <w:rsid w:val="00AE2564"/>
    <w:rsid w:val="00AE301F"/>
    <w:rsid w:val="00AE3302"/>
    <w:rsid w:val="00AE4021"/>
    <w:rsid w:val="00AE7077"/>
    <w:rsid w:val="00AE7FAC"/>
    <w:rsid w:val="00AF46F7"/>
    <w:rsid w:val="00AF5C04"/>
    <w:rsid w:val="00AF61C2"/>
    <w:rsid w:val="00AF6CC6"/>
    <w:rsid w:val="00AF744A"/>
    <w:rsid w:val="00B004B9"/>
    <w:rsid w:val="00B011CD"/>
    <w:rsid w:val="00B0296A"/>
    <w:rsid w:val="00B05CDA"/>
    <w:rsid w:val="00B12295"/>
    <w:rsid w:val="00B124D7"/>
    <w:rsid w:val="00B137BE"/>
    <w:rsid w:val="00B17FA0"/>
    <w:rsid w:val="00B22277"/>
    <w:rsid w:val="00B23AFF"/>
    <w:rsid w:val="00B23B35"/>
    <w:rsid w:val="00B24344"/>
    <w:rsid w:val="00B2631E"/>
    <w:rsid w:val="00B26769"/>
    <w:rsid w:val="00B26890"/>
    <w:rsid w:val="00B26901"/>
    <w:rsid w:val="00B31C91"/>
    <w:rsid w:val="00B3747F"/>
    <w:rsid w:val="00B43194"/>
    <w:rsid w:val="00B47734"/>
    <w:rsid w:val="00B50FBA"/>
    <w:rsid w:val="00B558EB"/>
    <w:rsid w:val="00B57267"/>
    <w:rsid w:val="00B577D3"/>
    <w:rsid w:val="00B60466"/>
    <w:rsid w:val="00B623C3"/>
    <w:rsid w:val="00B63BD3"/>
    <w:rsid w:val="00B64106"/>
    <w:rsid w:val="00B6548F"/>
    <w:rsid w:val="00B7502A"/>
    <w:rsid w:val="00B77305"/>
    <w:rsid w:val="00B82696"/>
    <w:rsid w:val="00B82CC2"/>
    <w:rsid w:val="00B84A89"/>
    <w:rsid w:val="00B84D79"/>
    <w:rsid w:val="00B9176C"/>
    <w:rsid w:val="00B92BEF"/>
    <w:rsid w:val="00B939C2"/>
    <w:rsid w:val="00B94CFA"/>
    <w:rsid w:val="00B9689A"/>
    <w:rsid w:val="00B97CE0"/>
    <w:rsid w:val="00BA0804"/>
    <w:rsid w:val="00BA1FFA"/>
    <w:rsid w:val="00BA7FF1"/>
    <w:rsid w:val="00BB06CB"/>
    <w:rsid w:val="00BB0E28"/>
    <w:rsid w:val="00BB2271"/>
    <w:rsid w:val="00BB261F"/>
    <w:rsid w:val="00BB2887"/>
    <w:rsid w:val="00BB5EAA"/>
    <w:rsid w:val="00BB5F11"/>
    <w:rsid w:val="00BB71D4"/>
    <w:rsid w:val="00BC0401"/>
    <w:rsid w:val="00BC04FA"/>
    <w:rsid w:val="00BC1C22"/>
    <w:rsid w:val="00BC460B"/>
    <w:rsid w:val="00BC5725"/>
    <w:rsid w:val="00BC6945"/>
    <w:rsid w:val="00BD1F22"/>
    <w:rsid w:val="00BD30B1"/>
    <w:rsid w:val="00BD401B"/>
    <w:rsid w:val="00BD4B5C"/>
    <w:rsid w:val="00BD67A5"/>
    <w:rsid w:val="00BE0F7B"/>
    <w:rsid w:val="00BE10C2"/>
    <w:rsid w:val="00BE5085"/>
    <w:rsid w:val="00C0190E"/>
    <w:rsid w:val="00C01D14"/>
    <w:rsid w:val="00C025B4"/>
    <w:rsid w:val="00C02A25"/>
    <w:rsid w:val="00C03121"/>
    <w:rsid w:val="00C157A8"/>
    <w:rsid w:val="00C161FD"/>
    <w:rsid w:val="00C23F17"/>
    <w:rsid w:val="00C2530A"/>
    <w:rsid w:val="00C26398"/>
    <w:rsid w:val="00C26D0D"/>
    <w:rsid w:val="00C27C95"/>
    <w:rsid w:val="00C300D2"/>
    <w:rsid w:val="00C3270F"/>
    <w:rsid w:val="00C3278B"/>
    <w:rsid w:val="00C32EAC"/>
    <w:rsid w:val="00C33375"/>
    <w:rsid w:val="00C34C23"/>
    <w:rsid w:val="00C371CC"/>
    <w:rsid w:val="00C42005"/>
    <w:rsid w:val="00C42807"/>
    <w:rsid w:val="00C432BE"/>
    <w:rsid w:val="00C441AF"/>
    <w:rsid w:val="00C44446"/>
    <w:rsid w:val="00C4664D"/>
    <w:rsid w:val="00C472AA"/>
    <w:rsid w:val="00C50A05"/>
    <w:rsid w:val="00C51FE7"/>
    <w:rsid w:val="00C52744"/>
    <w:rsid w:val="00C53092"/>
    <w:rsid w:val="00C53FF6"/>
    <w:rsid w:val="00C54AED"/>
    <w:rsid w:val="00C55ACC"/>
    <w:rsid w:val="00C62E29"/>
    <w:rsid w:val="00C63D00"/>
    <w:rsid w:val="00C6441B"/>
    <w:rsid w:val="00C66584"/>
    <w:rsid w:val="00C66667"/>
    <w:rsid w:val="00C7108B"/>
    <w:rsid w:val="00C732D0"/>
    <w:rsid w:val="00C73E11"/>
    <w:rsid w:val="00C758B7"/>
    <w:rsid w:val="00C8089F"/>
    <w:rsid w:val="00C8211D"/>
    <w:rsid w:val="00C836CC"/>
    <w:rsid w:val="00C839E8"/>
    <w:rsid w:val="00C87A74"/>
    <w:rsid w:val="00C90877"/>
    <w:rsid w:val="00C90A71"/>
    <w:rsid w:val="00C92C71"/>
    <w:rsid w:val="00C936C7"/>
    <w:rsid w:val="00C93F8F"/>
    <w:rsid w:val="00C964E5"/>
    <w:rsid w:val="00CA3593"/>
    <w:rsid w:val="00CA5A43"/>
    <w:rsid w:val="00CA645B"/>
    <w:rsid w:val="00CA7F4F"/>
    <w:rsid w:val="00CB1A24"/>
    <w:rsid w:val="00CB258E"/>
    <w:rsid w:val="00CB3C8F"/>
    <w:rsid w:val="00CB6505"/>
    <w:rsid w:val="00CC02F1"/>
    <w:rsid w:val="00CC11A6"/>
    <w:rsid w:val="00CC135E"/>
    <w:rsid w:val="00CC2A53"/>
    <w:rsid w:val="00CC3916"/>
    <w:rsid w:val="00CC4579"/>
    <w:rsid w:val="00CC58B1"/>
    <w:rsid w:val="00CC6275"/>
    <w:rsid w:val="00CD4A49"/>
    <w:rsid w:val="00CD5D3F"/>
    <w:rsid w:val="00CD6A7D"/>
    <w:rsid w:val="00CE6264"/>
    <w:rsid w:val="00CE6933"/>
    <w:rsid w:val="00CF1E90"/>
    <w:rsid w:val="00CF3007"/>
    <w:rsid w:val="00CF3BA7"/>
    <w:rsid w:val="00CF3DB3"/>
    <w:rsid w:val="00CF56E4"/>
    <w:rsid w:val="00D052BC"/>
    <w:rsid w:val="00D05EC2"/>
    <w:rsid w:val="00D066DB"/>
    <w:rsid w:val="00D07026"/>
    <w:rsid w:val="00D11E45"/>
    <w:rsid w:val="00D20344"/>
    <w:rsid w:val="00D22C8F"/>
    <w:rsid w:val="00D233E3"/>
    <w:rsid w:val="00D33491"/>
    <w:rsid w:val="00D33C55"/>
    <w:rsid w:val="00D35C4F"/>
    <w:rsid w:val="00D36099"/>
    <w:rsid w:val="00D36DE0"/>
    <w:rsid w:val="00D41D52"/>
    <w:rsid w:val="00D41DBE"/>
    <w:rsid w:val="00D43548"/>
    <w:rsid w:val="00D44F8E"/>
    <w:rsid w:val="00D44FD0"/>
    <w:rsid w:val="00D452E5"/>
    <w:rsid w:val="00D4664C"/>
    <w:rsid w:val="00D54485"/>
    <w:rsid w:val="00D607EF"/>
    <w:rsid w:val="00D60F88"/>
    <w:rsid w:val="00D61F75"/>
    <w:rsid w:val="00D625E7"/>
    <w:rsid w:val="00D631B1"/>
    <w:rsid w:val="00D646BD"/>
    <w:rsid w:val="00D650C1"/>
    <w:rsid w:val="00D6552B"/>
    <w:rsid w:val="00D67283"/>
    <w:rsid w:val="00D70239"/>
    <w:rsid w:val="00D71201"/>
    <w:rsid w:val="00D720C7"/>
    <w:rsid w:val="00D76D21"/>
    <w:rsid w:val="00D81D06"/>
    <w:rsid w:val="00D82EB4"/>
    <w:rsid w:val="00D8652C"/>
    <w:rsid w:val="00D876E6"/>
    <w:rsid w:val="00D937F7"/>
    <w:rsid w:val="00D95832"/>
    <w:rsid w:val="00D95D77"/>
    <w:rsid w:val="00DA1025"/>
    <w:rsid w:val="00DA22EC"/>
    <w:rsid w:val="00DA29C9"/>
    <w:rsid w:val="00DA48B4"/>
    <w:rsid w:val="00DA5860"/>
    <w:rsid w:val="00DA63BC"/>
    <w:rsid w:val="00DB2767"/>
    <w:rsid w:val="00DB3C89"/>
    <w:rsid w:val="00DC4729"/>
    <w:rsid w:val="00DD0BC4"/>
    <w:rsid w:val="00DD4343"/>
    <w:rsid w:val="00DE2EED"/>
    <w:rsid w:val="00DE556F"/>
    <w:rsid w:val="00DE71D8"/>
    <w:rsid w:val="00DF0E87"/>
    <w:rsid w:val="00DF17FC"/>
    <w:rsid w:val="00DF2020"/>
    <w:rsid w:val="00DF264D"/>
    <w:rsid w:val="00DF65D6"/>
    <w:rsid w:val="00E00B9E"/>
    <w:rsid w:val="00E02699"/>
    <w:rsid w:val="00E0390D"/>
    <w:rsid w:val="00E03B6D"/>
    <w:rsid w:val="00E14EF3"/>
    <w:rsid w:val="00E15AF3"/>
    <w:rsid w:val="00E16AEE"/>
    <w:rsid w:val="00E17160"/>
    <w:rsid w:val="00E22607"/>
    <w:rsid w:val="00E32B7B"/>
    <w:rsid w:val="00E35BEC"/>
    <w:rsid w:val="00E35CAB"/>
    <w:rsid w:val="00E47A5F"/>
    <w:rsid w:val="00E50821"/>
    <w:rsid w:val="00E51F91"/>
    <w:rsid w:val="00E5625B"/>
    <w:rsid w:val="00E573C7"/>
    <w:rsid w:val="00E6024F"/>
    <w:rsid w:val="00E7086E"/>
    <w:rsid w:val="00E7374A"/>
    <w:rsid w:val="00E73C41"/>
    <w:rsid w:val="00E754E2"/>
    <w:rsid w:val="00E7598F"/>
    <w:rsid w:val="00E75A93"/>
    <w:rsid w:val="00E76F60"/>
    <w:rsid w:val="00E83D90"/>
    <w:rsid w:val="00E83F28"/>
    <w:rsid w:val="00E83F91"/>
    <w:rsid w:val="00E85D57"/>
    <w:rsid w:val="00E865C1"/>
    <w:rsid w:val="00E87CF3"/>
    <w:rsid w:val="00E9107A"/>
    <w:rsid w:val="00E91F62"/>
    <w:rsid w:val="00E92368"/>
    <w:rsid w:val="00E929FD"/>
    <w:rsid w:val="00E93240"/>
    <w:rsid w:val="00E93987"/>
    <w:rsid w:val="00E9479B"/>
    <w:rsid w:val="00E94D33"/>
    <w:rsid w:val="00EA3AD7"/>
    <w:rsid w:val="00EA4D48"/>
    <w:rsid w:val="00EA6AAA"/>
    <w:rsid w:val="00EB2173"/>
    <w:rsid w:val="00EB330D"/>
    <w:rsid w:val="00EB3797"/>
    <w:rsid w:val="00EB62E6"/>
    <w:rsid w:val="00EB7669"/>
    <w:rsid w:val="00EC4602"/>
    <w:rsid w:val="00EC7D94"/>
    <w:rsid w:val="00ED19D7"/>
    <w:rsid w:val="00ED1B30"/>
    <w:rsid w:val="00ED250E"/>
    <w:rsid w:val="00EE1AC1"/>
    <w:rsid w:val="00EE39D6"/>
    <w:rsid w:val="00EE413C"/>
    <w:rsid w:val="00EE4AF1"/>
    <w:rsid w:val="00EE52AD"/>
    <w:rsid w:val="00EE6F9B"/>
    <w:rsid w:val="00EE7651"/>
    <w:rsid w:val="00EE7EBC"/>
    <w:rsid w:val="00EF1F20"/>
    <w:rsid w:val="00EF4B98"/>
    <w:rsid w:val="00F00BA3"/>
    <w:rsid w:val="00F01F92"/>
    <w:rsid w:val="00F06888"/>
    <w:rsid w:val="00F10A08"/>
    <w:rsid w:val="00F11944"/>
    <w:rsid w:val="00F12AC9"/>
    <w:rsid w:val="00F139CF"/>
    <w:rsid w:val="00F2069A"/>
    <w:rsid w:val="00F206C4"/>
    <w:rsid w:val="00F22AC5"/>
    <w:rsid w:val="00F23087"/>
    <w:rsid w:val="00F254D1"/>
    <w:rsid w:val="00F2583E"/>
    <w:rsid w:val="00F25AD2"/>
    <w:rsid w:val="00F32B82"/>
    <w:rsid w:val="00F33ABA"/>
    <w:rsid w:val="00F34FC6"/>
    <w:rsid w:val="00F37325"/>
    <w:rsid w:val="00F4043E"/>
    <w:rsid w:val="00F40CB5"/>
    <w:rsid w:val="00F41A37"/>
    <w:rsid w:val="00F41BBC"/>
    <w:rsid w:val="00F43B9D"/>
    <w:rsid w:val="00F444F0"/>
    <w:rsid w:val="00F50847"/>
    <w:rsid w:val="00F52E17"/>
    <w:rsid w:val="00F53F27"/>
    <w:rsid w:val="00F546D1"/>
    <w:rsid w:val="00F55D5D"/>
    <w:rsid w:val="00F571CA"/>
    <w:rsid w:val="00F60BB8"/>
    <w:rsid w:val="00F61951"/>
    <w:rsid w:val="00F63BEE"/>
    <w:rsid w:val="00F641AA"/>
    <w:rsid w:val="00F6513F"/>
    <w:rsid w:val="00F66272"/>
    <w:rsid w:val="00F709C0"/>
    <w:rsid w:val="00F72D73"/>
    <w:rsid w:val="00F82C9A"/>
    <w:rsid w:val="00F8542C"/>
    <w:rsid w:val="00F90917"/>
    <w:rsid w:val="00F9142B"/>
    <w:rsid w:val="00F927A1"/>
    <w:rsid w:val="00F92E4D"/>
    <w:rsid w:val="00F93620"/>
    <w:rsid w:val="00F96284"/>
    <w:rsid w:val="00FA2BB3"/>
    <w:rsid w:val="00FA2BD1"/>
    <w:rsid w:val="00FA3764"/>
    <w:rsid w:val="00FA56ED"/>
    <w:rsid w:val="00FB0C5D"/>
    <w:rsid w:val="00FB403F"/>
    <w:rsid w:val="00FB5FA6"/>
    <w:rsid w:val="00FB67DE"/>
    <w:rsid w:val="00FC07DA"/>
    <w:rsid w:val="00FC1310"/>
    <w:rsid w:val="00FC2FF3"/>
    <w:rsid w:val="00FC3263"/>
    <w:rsid w:val="00FC3F62"/>
    <w:rsid w:val="00FC51F9"/>
    <w:rsid w:val="00FC5B40"/>
    <w:rsid w:val="00FC5FF8"/>
    <w:rsid w:val="00FD0C14"/>
    <w:rsid w:val="00FD3D7C"/>
    <w:rsid w:val="00FD4F8F"/>
    <w:rsid w:val="00FE0C16"/>
    <w:rsid w:val="00FE14AD"/>
    <w:rsid w:val="00FE14B1"/>
    <w:rsid w:val="00FE1751"/>
    <w:rsid w:val="00FF0070"/>
    <w:rsid w:val="00FF39CC"/>
    <w:rsid w:val="00FF4BD2"/>
    <w:rsid w:val="00FF5F6A"/>
    <w:rsid w:val="00FF6BE0"/>
    <w:rsid w:val="00FF7306"/>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5B304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5B30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781694">
      <w:bodyDiv w:val="1"/>
      <w:marLeft w:val="0"/>
      <w:marRight w:val="0"/>
      <w:marTop w:val="0"/>
      <w:marBottom w:val="0"/>
      <w:divBdr>
        <w:top w:val="none" w:sz="0" w:space="0" w:color="auto"/>
        <w:left w:val="none" w:sz="0" w:space="0" w:color="auto"/>
        <w:bottom w:val="none" w:sz="0" w:space="0" w:color="auto"/>
        <w:right w:val="none" w:sz="0" w:space="0" w:color="auto"/>
      </w:divBdr>
    </w:div>
    <w:div w:id="430391199">
      <w:bodyDiv w:val="1"/>
      <w:marLeft w:val="0"/>
      <w:marRight w:val="0"/>
      <w:marTop w:val="0"/>
      <w:marBottom w:val="0"/>
      <w:divBdr>
        <w:top w:val="none" w:sz="0" w:space="0" w:color="auto"/>
        <w:left w:val="none" w:sz="0" w:space="0" w:color="auto"/>
        <w:bottom w:val="none" w:sz="0" w:space="0" w:color="auto"/>
        <w:right w:val="none" w:sz="0" w:space="0" w:color="auto"/>
      </w:divBdr>
    </w:div>
    <w:div w:id="686636411">
      <w:bodyDiv w:val="1"/>
      <w:marLeft w:val="0"/>
      <w:marRight w:val="0"/>
      <w:marTop w:val="0"/>
      <w:marBottom w:val="0"/>
      <w:divBdr>
        <w:top w:val="none" w:sz="0" w:space="0" w:color="auto"/>
        <w:left w:val="none" w:sz="0" w:space="0" w:color="auto"/>
        <w:bottom w:val="none" w:sz="0" w:space="0" w:color="auto"/>
        <w:right w:val="none" w:sz="0" w:space="0" w:color="auto"/>
      </w:divBdr>
    </w:div>
    <w:div w:id="9732900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6304247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831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national-decision-model/national-decision-model" TargetMode="External"/><Relationship Id="rId39" Type="http://schemas.openxmlformats.org/officeDocument/2006/relationships/hyperlink" Target="https://www.gov.uk/government/news/code-of-ethics-launched" TargetMode="External"/><Relationship Id="rId21" Type="http://schemas.openxmlformats.org/officeDocument/2006/relationships/hyperlink" Target="https://www.amnesty.org.uk/what-is-the-european-convention-on-human-rights" TargetMode="External"/><Relationship Id="rId34" Type="http://schemas.openxmlformats.org/officeDocument/2006/relationships/hyperlink" Target="https://fourweekmba.com/gibbs-reflective-cycle/" TargetMode="External"/><Relationship Id="rId42" Type="http://schemas.openxmlformats.org/officeDocument/2006/relationships/hyperlink" Target="https://www.mind.org.uk/news-campaigns/news/nearly-8-in-10-police-officers-recently-felt-stressed-finds-police-federation/" TargetMode="External"/><Relationship Id="rId47" Type="http://schemas.openxmlformats.org/officeDocument/2006/relationships/hyperlink" Target="https://www.nhs.uk/every-mind-matters/mental-health-issues/stress/" TargetMode="External"/><Relationship Id="rId50" Type="http://schemas.openxmlformats.org/officeDocument/2006/relationships/hyperlink" Target="https://www.empac.org.uk/interoperability-national-decision-making-model/" TargetMode="Externa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armed-policing/legal-framework" TargetMode="External"/><Relationship Id="rId33" Type="http://schemas.openxmlformats.org/officeDocument/2006/relationships/hyperlink" Target="https://profdev.college.police.uk/competency-values/public-service" TargetMode="External"/><Relationship Id="rId38" Type="http://schemas.openxmlformats.org/officeDocument/2006/relationships/hyperlink" Target="https://www.justiceinspectorates.gov.uk/hmicfrs/media/a-review-of-the-august-2011-disorders-20111220.pdf" TargetMode="External"/><Relationship Id="rId46" Type="http://schemas.openxmlformats.org/officeDocument/2006/relationships/hyperlink" Target="https://www.autism.org.uk/advice-and-guidance/topics/communication/tips"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kheljournal.com/archives/2016/vol3issue5/PartA/3-4-55-201.pdf" TargetMode="External"/><Relationship Id="rId29" Type="http://schemas.openxmlformats.org/officeDocument/2006/relationships/hyperlink" Target="https://www.college.police.uk/guidance/vulnerability-related-risks/introduction-vulnerability-related-risk" TargetMode="External"/><Relationship Id="rId41" Type="http://schemas.openxmlformats.org/officeDocument/2006/relationships/hyperlink" Target="https://www.legislation.gov.uk/ukpga/1983/20/section/13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16/B0-12-370870-2/00126-8" TargetMode="External"/><Relationship Id="rId32" Type="http://schemas.openxmlformats.org/officeDocument/2006/relationships/hyperlink" Target="https://profdev.college.police.uk/competency-values/impartiality" TargetMode="External"/><Relationship Id="rId37" Type="http://schemas.openxmlformats.org/officeDocument/2006/relationships/hyperlink" Target="https://www.gwent.police.uk/SysSiteAssets/media/downloads/gwent/use-of-force/use-of-force-summary-april-2020---march-2021.pdf" TargetMode="External"/><Relationship Id="rId40" Type="http://schemas.openxmlformats.org/officeDocument/2006/relationships/hyperlink" Target="https://www.everydayhealth.com/wellness/resilience/" TargetMode="External"/><Relationship Id="rId45" Type="http://schemas.openxmlformats.org/officeDocument/2006/relationships/hyperlink" Target="https://www.gov.uk/government/publications/the-code-of-practice-for-victims-of-crime/code-of-practice-for-victims-of-crime-in-england-and-wales-victims-code" TargetMode="External"/><Relationship Id="rId53" Type="http://schemas.openxmlformats.org/officeDocument/2006/relationships/hyperlink" Target="https://www.victimsupport.org.uk/help-and-support/your-rights/victims-cod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ictionary.com/browse/discretion" TargetMode="External"/><Relationship Id="rId28" Type="http://schemas.openxmlformats.org/officeDocument/2006/relationships/hyperlink" Target="https://www.college.police.uk/guidance/vulnerability-related-risks/communication" TargetMode="External"/><Relationship Id="rId36" Type="http://schemas.openxmlformats.org/officeDocument/2006/relationships/hyperlink" Target="https://neuroleadership.com/your-brain-at-work/unconscious-bias-in-brain" TargetMode="External"/><Relationship Id="rId49" Type="http://schemas.openxmlformats.org/officeDocument/2006/relationships/hyperlink" Target="http://spiritofautism.org/7-tips-for-communicating-with-a-nonverbal-autistic-patient/"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profdev.college.police.uk/competency-values/" TargetMode="External"/><Relationship Id="rId44" Type="http://schemas.openxmlformats.org/officeDocument/2006/relationships/hyperlink" Target="https://assets.publishing.service.gov.uk/government/uploads/system/uploads/attachment_data/file/447967/code-of-practice-approved.pdf" TargetMode="External"/><Relationship Id="rId52" Type="http://schemas.openxmlformats.org/officeDocument/2006/relationships/hyperlink" Target="https://journals.lww.com/nursingmadeincrediblyeasy/Fulltext/2020/03000/Unconscious_bias__Is_it_impacting_your_nursing.8.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verywellmind.com/alcohol-facilitates-aggression-62647"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college.police.uk/guidance/victims-code/victims-rights-policing" TargetMode="External"/><Relationship Id="rId35" Type="http://schemas.openxmlformats.org/officeDocument/2006/relationships/hyperlink" Target="https://doi.org/10.1177/0032258X19836144" TargetMode="External"/><Relationship Id="rId43" Type="http://schemas.openxmlformats.org/officeDocument/2006/relationships/hyperlink" Target="https://www.mindtools.com/pages/article/newCS_82.htm" TargetMode="External"/><Relationship Id="rId48" Type="http://schemas.openxmlformats.org/officeDocument/2006/relationships/hyperlink" Target="https://journals.physiology.org/doi/epdf/10.1152/physrev.00032.2012" TargetMode="External"/><Relationship Id="rId8" Type="http://schemas.openxmlformats.org/officeDocument/2006/relationships/webSettings" Target="webSettings.xml"/><Relationship Id="rId51" Type="http://schemas.openxmlformats.org/officeDocument/2006/relationships/hyperlink" Target="https://www.legislation.gov.uk/uksi/1999/730/schedule/1/made"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9782</TotalTime>
  <Pages>28</Pages>
  <Words>8179</Words>
  <Characters>47878</Characters>
  <Application>Microsoft Office Word</Application>
  <DocSecurity>0</DocSecurity>
  <Lines>398</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Ellis, Amy</cp:lastModifiedBy>
  <cp:revision>619</cp:revision>
  <cp:lastPrinted>2014-08-26T08:55:00Z</cp:lastPrinted>
  <dcterms:created xsi:type="dcterms:W3CDTF">2019-08-13T10:31:00Z</dcterms:created>
  <dcterms:modified xsi:type="dcterms:W3CDTF">2022-09-05T19:25:00Z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2022-06-16T07:31:29Z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d5f0fd6b-347d-4fd8-a8cb-77f9e227edda</vt:lpwstr>
  </property>
  <property fmtid="{D5CDD505-2E9C-101B-9397-08002B2CF9AE}" pid="9" name="MSIP_Label_f2acd28b-79a3-4a0f-b0ff-4b75658b1549_ContentBits">
    <vt:lpwstr>0</vt:lpwstr>
  </property>
</Properties>
</file>