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85C127" w14:textId="7F102AF5" w:rsidR="00666DA9" w:rsidRDefault="008525EA" w:rsidP="007E5AFB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ECGE4003Q – Portfolio of Activities</w:t>
      </w:r>
    </w:p>
    <w:p w14:paraId="2A4CF66F" w14:textId="73FE6796" w:rsidR="0008513E" w:rsidRDefault="0008513E" w:rsidP="007E5AFB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Leanne Peake – 2106835</w:t>
      </w:r>
    </w:p>
    <w:p w14:paraId="22F160AC" w14:textId="217E7B9F" w:rsidR="0008513E" w:rsidRPr="00C12A79" w:rsidRDefault="0008513E" w:rsidP="007E5AFB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C59515D" w14:textId="5ACBD611" w:rsidR="00C12A79" w:rsidRDefault="00C12A79" w:rsidP="00C12A7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C12A79">
        <w:rPr>
          <w:rFonts w:ascii="Arial" w:hAnsi="Arial" w:cs="Arial"/>
          <w:b/>
          <w:bCs/>
          <w:sz w:val="24"/>
          <w:szCs w:val="24"/>
        </w:rPr>
        <w:t>Part 1</w:t>
      </w:r>
    </w:p>
    <w:p w14:paraId="7E8307B9" w14:textId="4155D3C7" w:rsidR="002E5012" w:rsidRDefault="001B5C18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Within Wales</w:t>
      </w:r>
      <w:r w:rsidR="00B74845">
        <w:rPr>
          <w:rFonts w:ascii="Arial" w:hAnsi="Arial" w:cs="Arial"/>
          <w:sz w:val="24"/>
          <w:szCs w:val="24"/>
        </w:rPr>
        <w:t xml:space="preserve">, documents </w:t>
      </w:r>
      <w:r w:rsidR="006334F8">
        <w:rPr>
          <w:rFonts w:ascii="Arial" w:hAnsi="Arial" w:cs="Arial"/>
          <w:sz w:val="24"/>
          <w:szCs w:val="24"/>
        </w:rPr>
        <w:t>and policies</w:t>
      </w:r>
      <w:r w:rsidR="0011231E">
        <w:rPr>
          <w:rFonts w:ascii="Arial" w:hAnsi="Arial" w:cs="Arial"/>
          <w:sz w:val="24"/>
          <w:szCs w:val="24"/>
        </w:rPr>
        <w:t xml:space="preserve"> are available to</w:t>
      </w:r>
      <w:r w:rsidR="00FD37FE">
        <w:rPr>
          <w:rFonts w:ascii="Arial" w:hAnsi="Arial" w:cs="Arial"/>
          <w:sz w:val="24"/>
          <w:szCs w:val="24"/>
        </w:rPr>
        <w:t xml:space="preserve"> help guide and support </w:t>
      </w:r>
      <w:r w:rsidR="00D44520">
        <w:rPr>
          <w:rFonts w:ascii="Arial" w:hAnsi="Arial" w:cs="Arial"/>
          <w:sz w:val="24"/>
          <w:szCs w:val="24"/>
        </w:rPr>
        <w:t xml:space="preserve">both those working </w:t>
      </w:r>
      <w:r w:rsidR="006345CB">
        <w:rPr>
          <w:rFonts w:ascii="Arial" w:hAnsi="Arial" w:cs="Arial"/>
          <w:sz w:val="24"/>
          <w:szCs w:val="24"/>
        </w:rPr>
        <w:t>and/</w:t>
      </w:r>
      <w:r w:rsidR="00D44520">
        <w:rPr>
          <w:rFonts w:ascii="Arial" w:hAnsi="Arial" w:cs="Arial"/>
          <w:sz w:val="24"/>
          <w:szCs w:val="24"/>
        </w:rPr>
        <w:t xml:space="preserve">or studying </w:t>
      </w:r>
      <w:r w:rsidR="009E3601">
        <w:rPr>
          <w:rFonts w:ascii="Arial" w:hAnsi="Arial" w:cs="Arial"/>
          <w:sz w:val="24"/>
          <w:szCs w:val="24"/>
        </w:rPr>
        <w:t xml:space="preserve">within the field of </w:t>
      </w:r>
      <w:r w:rsidR="0091460C">
        <w:rPr>
          <w:rFonts w:ascii="Arial" w:hAnsi="Arial" w:cs="Arial"/>
          <w:sz w:val="24"/>
          <w:szCs w:val="24"/>
        </w:rPr>
        <w:t>Youth Work</w:t>
      </w:r>
      <w:r w:rsidR="00D31B15">
        <w:rPr>
          <w:rFonts w:ascii="Arial" w:hAnsi="Arial" w:cs="Arial"/>
          <w:sz w:val="24"/>
          <w:szCs w:val="24"/>
        </w:rPr>
        <w:t>, the</w:t>
      </w:r>
      <w:r w:rsidR="0091460C">
        <w:rPr>
          <w:rFonts w:ascii="Arial" w:hAnsi="Arial" w:cs="Arial"/>
          <w:sz w:val="24"/>
          <w:szCs w:val="24"/>
        </w:rPr>
        <w:t xml:space="preserve"> </w:t>
      </w:r>
      <w:r w:rsidR="006334F8">
        <w:rPr>
          <w:rFonts w:ascii="Arial" w:hAnsi="Arial" w:cs="Arial"/>
          <w:sz w:val="24"/>
          <w:szCs w:val="24"/>
        </w:rPr>
        <w:t xml:space="preserve">intel </w:t>
      </w:r>
      <w:r w:rsidR="009E3601">
        <w:rPr>
          <w:rFonts w:ascii="Arial" w:hAnsi="Arial" w:cs="Arial"/>
          <w:sz w:val="24"/>
          <w:szCs w:val="24"/>
        </w:rPr>
        <w:t xml:space="preserve">available within these documents and policies </w:t>
      </w:r>
      <w:r w:rsidR="00A12120">
        <w:rPr>
          <w:rFonts w:ascii="Arial" w:hAnsi="Arial" w:cs="Arial"/>
          <w:sz w:val="24"/>
          <w:szCs w:val="24"/>
        </w:rPr>
        <w:t>can assist with</w:t>
      </w:r>
      <w:r w:rsidR="005006C7">
        <w:rPr>
          <w:rFonts w:ascii="Arial" w:hAnsi="Arial" w:cs="Arial"/>
          <w:sz w:val="24"/>
          <w:szCs w:val="24"/>
        </w:rPr>
        <w:t xml:space="preserve"> </w:t>
      </w:r>
      <w:r w:rsidR="003E578C">
        <w:rPr>
          <w:rFonts w:ascii="Arial" w:hAnsi="Arial" w:cs="Arial"/>
          <w:sz w:val="24"/>
          <w:szCs w:val="24"/>
        </w:rPr>
        <w:t xml:space="preserve">individual </w:t>
      </w:r>
      <w:r w:rsidR="00347543">
        <w:rPr>
          <w:rFonts w:ascii="Arial" w:hAnsi="Arial" w:cs="Arial"/>
          <w:sz w:val="24"/>
          <w:szCs w:val="24"/>
        </w:rPr>
        <w:t>needs</w:t>
      </w:r>
      <w:r w:rsidR="003E578C">
        <w:rPr>
          <w:rFonts w:ascii="Arial" w:hAnsi="Arial" w:cs="Arial"/>
          <w:sz w:val="24"/>
          <w:szCs w:val="24"/>
        </w:rPr>
        <w:t>.</w:t>
      </w:r>
      <w:r w:rsidR="000266AE">
        <w:rPr>
          <w:rFonts w:ascii="Arial" w:hAnsi="Arial" w:cs="Arial"/>
          <w:sz w:val="24"/>
          <w:szCs w:val="24"/>
        </w:rPr>
        <w:t xml:space="preserve"> </w:t>
      </w:r>
      <w:r w:rsidR="00C527E6">
        <w:rPr>
          <w:rFonts w:ascii="Arial" w:hAnsi="Arial" w:cs="Arial"/>
          <w:sz w:val="24"/>
          <w:szCs w:val="24"/>
        </w:rPr>
        <w:t xml:space="preserve"> </w:t>
      </w:r>
      <w:r w:rsidR="007259A3">
        <w:rPr>
          <w:rFonts w:ascii="Arial" w:hAnsi="Arial" w:cs="Arial"/>
          <w:sz w:val="24"/>
          <w:szCs w:val="24"/>
        </w:rPr>
        <w:t>A</w:t>
      </w:r>
      <w:r w:rsidR="00CA3A9D">
        <w:rPr>
          <w:rFonts w:ascii="Arial" w:hAnsi="Arial" w:cs="Arial"/>
          <w:sz w:val="24"/>
          <w:szCs w:val="24"/>
        </w:rPr>
        <w:t>s stated</w:t>
      </w:r>
      <w:r w:rsidR="007259A3">
        <w:rPr>
          <w:rFonts w:ascii="Arial" w:hAnsi="Arial" w:cs="Arial"/>
          <w:sz w:val="24"/>
          <w:szCs w:val="24"/>
        </w:rPr>
        <w:t xml:space="preserve"> </w:t>
      </w:r>
      <w:r w:rsidR="00CA3A9D">
        <w:rPr>
          <w:rFonts w:ascii="Arial" w:hAnsi="Arial" w:cs="Arial"/>
          <w:sz w:val="24"/>
          <w:szCs w:val="24"/>
        </w:rPr>
        <w:t>by</w:t>
      </w:r>
      <w:r w:rsidR="007259A3">
        <w:rPr>
          <w:rFonts w:ascii="Arial" w:hAnsi="Arial" w:cs="Arial"/>
          <w:sz w:val="24"/>
          <w:szCs w:val="24"/>
        </w:rPr>
        <w:t xml:space="preserve"> </w:t>
      </w:r>
      <w:r w:rsidR="004D3FCB">
        <w:rPr>
          <w:rFonts w:ascii="Arial" w:hAnsi="Arial" w:cs="Arial"/>
          <w:sz w:val="24"/>
          <w:szCs w:val="24"/>
        </w:rPr>
        <w:t>Youth Work in Wales Review Group (2018),</w:t>
      </w:r>
      <w:r w:rsidR="00D23CDC">
        <w:rPr>
          <w:rFonts w:ascii="Arial" w:hAnsi="Arial" w:cs="Arial"/>
          <w:sz w:val="24"/>
          <w:szCs w:val="24"/>
        </w:rPr>
        <w:t xml:space="preserve"> </w:t>
      </w:r>
      <w:r w:rsidR="00464166">
        <w:rPr>
          <w:rFonts w:ascii="Arial" w:hAnsi="Arial" w:cs="Arial"/>
          <w:sz w:val="24"/>
          <w:szCs w:val="24"/>
        </w:rPr>
        <w:t xml:space="preserve">it is </w:t>
      </w:r>
      <w:r w:rsidR="00EF4C3C">
        <w:rPr>
          <w:rFonts w:ascii="Arial" w:hAnsi="Arial" w:cs="Arial"/>
          <w:sz w:val="24"/>
          <w:szCs w:val="24"/>
        </w:rPr>
        <w:t>important</w:t>
      </w:r>
      <w:r w:rsidR="00464166">
        <w:rPr>
          <w:rFonts w:ascii="Arial" w:hAnsi="Arial" w:cs="Arial"/>
          <w:sz w:val="24"/>
          <w:szCs w:val="24"/>
        </w:rPr>
        <w:t xml:space="preserve"> that there is a</w:t>
      </w:r>
      <w:r w:rsidR="00101138">
        <w:rPr>
          <w:rFonts w:ascii="Arial" w:hAnsi="Arial" w:cs="Arial"/>
          <w:sz w:val="24"/>
          <w:szCs w:val="24"/>
        </w:rPr>
        <w:t xml:space="preserve"> voluntary </w:t>
      </w:r>
      <w:r w:rsidR="009E175D">
        <w:rPr>
          <w:rFonts w:ascii="Arial" w:hAnsi="Arial" w:cs="Arial"/>
          <w:sz w:val="24"/>
          <w:szCs w:val="24"/>
        </w:rPr>
        <w:t xml:space="preserve">relationship between </w:t>
      </w:r>
      <w:r w:rsidR="000C58B5">
        <w:rPr>
          <w:rFonts w:ascii="Arial" w:hAnsi="Arial" w:cs="Arial"/>
          <w:sz w:val="24"/>
          <w:szCs w:val="24"/>
        </w:rPr>
        <w:t>both</w:t>
      </w:r>
      <w:r w:rsidR="004C387C">
        <w:rPr>
          <w:rFonts w:ascii="Arial" w:hAnsi="Arial" w:cs="Arial"/>
          <w:sz w:val="24"/>
          <w:szCs w:val="24"/>
        </w:rPr>
        <w:t xml:space="preserve"> Young People </w:t>
      </w:r>
      <w:r w:rsidR="008067EF">
        <w:rPr>
          <w:rFonts w:ascii="Arial" w:hAnsi="Arial" w:cs="Arial"/>
          <w:sz w:val="24"/>
          <w:szCs w:val="24"/>
        </w:rPr>
        <w:t xml:space="preserve">and </w:t>
      </w:r>
      <w:r w:rsidR="00480BD1">
        <w:rPr>
          <w:rFonts w:ascii="Arial" w:hAnsi="Arial" w:cs="Arial"/>
          <w:sz w:val="24"/>
          <w:szCs w:val="24"/>
        </w:rPr>
        <w:t>Youth Worker</w:t>
      </w:r>
      <w:r w:rsidR="003B3CA2">
        <w:rPr>
          <w:rFonts w:ascii="Arial" w:hAnsi="Arial" w:cs="Arial"/>
          <w:sz w:val="24"/>
          <w:szCs w:val="24"/>
        </w:rPr>
        <w:t>s</w:t>
      </w:r>
      <w:r w:rsidR="00534C86">
        <w:rPr>
          <w:rFonts w:ascii="Arial" w:hAnsi="Arial" w:cs="Arial"/>
          <w:sz w:val="24"/>
          <w:szCs w:val="24"/>
        </w:rPr>
        <w:t xml:space="preserve">, and those aged between 11 </w:t>
      </w:r>
      <w:r w:rsidR="00DF1708">
        <w:rPr>
          <w:rFonts w:ascii="Arial" w:hAnsi="Arial" w:cs="Arial"/>
          <w:sz w:val="24"/>
          <w:szCs w:val="24"/>
        </w:rPr>
        <w:t>–</w:t>
      </w:r>
      <w:r w:rsidR="00534C86">
        <w:rPr>
          <w:rFonts w:ascii="Arial" w:hAnsi="Arial" w:cs="Arial"/>
          <w:sz w:val="24"/>
          <w:szCs w:val="24"/>
        </w:rPr>
        <w:t xml:space="preserve"> 25</w:t>
      </w:r>
      <w:r w:rsidR="00DF1708">
        <w:rPr>
          <w:rFonts w:ascii="Arial" w:hAnsi="Arial" w:cs="Arial"/>
          <w:sz w:val="24"/>
          <w:szCs w:val="24"/>
        </w:rPr>
        <w:t xml:space="preserve"> years old can engage within Youth Work</w:t>
      </w:r>
      <w:r w:rsidR="008067EF">
        <w:rPr>
          <w:rFonts w:ascii="Arial" w:hAnsi="Arial" w:cs="Arial"/>
          <w:sz w:val="24"/>
          <w:szCs w:val="24"/>
        </w:rPr>
        <w:t>.</w:t>
      </w:r>
      <w:r w:rsidR="00D44536">
        <w:rPr>
          <w:rFonts w:ascii="Arial" w:hAnsi="Arial" w:cs="Arial"/>
          <w:sz w:val="24"/>
          <w:szCs w:val="24"/>
        </w:rPr>
        <w:t xml:space="preserve">  There is a </w:t>
      </w:r>
      <w:r w:rsidR="00255ED9">
        <w:rPr>
          <w:rFonts w:ascii="Arial" w:hAnsi="Arial" w:cs="Arial"/>
          <w:sz w:val="24"/>
          <w:szCs w:val="24"/>
        </w:rPr>
        <w:t>repeated emphasis surrounding the</w:t>
      </w:r>
      <w:r w:rsidR="00456C08">
        <w:rPr>
          <w:rFonts w:ascii="Arial" w:hAnsi="Arial" w:cs="Arial"/>
          <w:sz w:val="24"/>
          <w:szCs w:val="24"/>
        </w:rPr>
        <w:t xml:space="preserve"> voluntary </w:t>
      </w:r>
      <w:r w:rsidR="004976F4">
        <w:rPr>
          <w:rFonts w:ascii="Arial" w:hAnsi="Arial" w:cs="Arial"/>
          <w:sz w:val="24"/>
          <w:szCs w:val="24"/>
        </w:rPr>
        <w:t>relationship between both the Young People and Youth Workers</w:t>
      </w:r>
      <w:r w:rsidR="0041188F">
        <w:rPr>
          <w:rFonts w:ascii="Arial" w:hAnsi="Arial" w:cs="Arial"/>
          <w:sz w:val="24"/>
          <w:szCs w:val="24"/>
        </w:rPr>
        <w:t xml:space="preserve"> in multiple documents and policies within Wales.</w:t>
      </w:r>
      <w:r w:rsidR="00E03580">
        <w:rPr>
          <w:rFonts w:ascii="Arial" w:hAnsi="Arial" w:cs="Arial"/>
          <w:sz w:val="24"/>
          <w:szCs w:val="24"/>
        </w:rPr>
        <w:t xml:space="preserve">  </w:t>
      </w:r>
      <w:r w:rsidR="00795320">
        <w:rPr>
          <w:rFonts w:ascii="Arial" w:hAnsi="Arial" w:cs="Arial"/>
          <w:sz w:val="24"/>
          <w:szCs w:val="24"/>
        </w:rPr>
        <w:t xml:space="preserve">This voluntary </w:t>
      </w:r>
      <w:r w:rsidR="00795320" w:rsidRPr="003E3028">
        <w:rPr>
          <w:rFonts w:ascii="Arial" w:hAnsi="Arial" w:cs="Arial"/>
          <w:sz w:val="24"/>
          <w:szCs w:val="24"/>
        </w:rPr>
        <w:t>principle is also</w:t>
      </w:r>
      <w:r w:rsidR="00E03580" w:rsidRPr="003E3028">
        <w:rPr>
          <w:rFonts w:ascii="Arial" w:hAnsi="Arial" w:cs="Arial"/>
          <w:sz w:val="24"/>
          <w:szCs w:val="24"/>
        </w:rPr>
        <w:t xml:space="preserve"> </w:t>
      </w:r>
      <w:r w:rsidR="00C57F04" w:rsidRPr="003E3028">
        <w:rPr>
          <w:rFonts w:ascii="Arial" w:hAnsi="Arial" w:cs="Arial"/>
          <w:sz w:val="24"/>
          <w:szCs w:val="24"/>
        </w:rPr>
        <w:t>expressed</w:t>
      </w:r>
      <w:r w:rsidR="00E03580" w:rsidRPr="003E3028">
        <w:rPr>
          <w:rFonts w:ascii="Arial" w:hAnsi="Arial" w:cs="Arial"/>
          <w:sz w:val="24"/>
          <w:szCs w:val="24"/>
        </w:rPr>
        <w:t xml:space="preserve"> by </w:t>
      </w:r>
      <w:r w:rsidR="0085145F" w:rsidRPr="003E3028">
        <w:rPr>
          <w:rFonts w:ascii="Arial" w:hAnsi="Arial" w:cs="Arial"/>
          <w:sz w:val="24"/>
          <w:szCs w:val="24"/>
        </w:rPr>
        <w:t xml:space="preserve">Jeffs and Smith (2010), </w:t>
      </w:r>
      <w:r w:rsidR="0064085A" w:rsidRPr="003E3028">
        <w:rPr>
          <w:rFonts w:ascii="Arial" w:hAnsi="Arial" w:cs="Arial"/>
          <w:sz w:val="24"/>
          <w:szCs w:val="24"/>
        </w:rPr>
        <w:t xml:space="preserve">Young people have, traditionally, been able to freely </w:t>
      </w:r>
      <w:proofErr w:type="gramStart"/>
      <w:r w:rsidR="0064085A" w:rsidRPr="003E3028">
        <w:rPr>
          <w:rFonts w:ascii="Arial" w:hAnsi="Arial" w:cs="Arial"/>
          <w:sz w:val="24"/>
          <w:szCs w:val="24"/>
        </w:rPr>
        <w:t>enter into</w:t>
      </w:r>
      <w:proofErr w:type="gramEnd"/>
      <w:r w:rsidR="0064085A" w:rsidRPr="003E3028">
        <w:rPr>
          <w:rFonts w:ascii="Arial" w:hAnsi="Arial" w:cs="Arial"/>
          <w:sz w:val="24"/>
          <w:szCs w:val="24"/>
        </w:rPr>
        <w:t xml:space="preserve"> relationships with youth workers and to end those relationships when they want.</w:t>
      </w:r>
      <w:r w:rsidR="00976672" w:rsidRPr="003E3028">
        <w:rPr>
          <w:rFonts w:ascii="Arial" w:hAnsi="Arial" w:cs="Arial"/>
          <w:sz w:val="24"/>
          <w:szCs w:val="24"/>
        </w:rPr>
        <w:t xml:space="preserve">  </w:t>
      </w:r>
      <w:r w:rsidR="00B67486">
        <w:rPr>
          <w:rFonts w:ascii="Arial" w:hAnsi="Arial" w:cs="Arial"/>
          <w:sz w:val="24"/>
          <w:szCs w:val="24"/>
        </w:rPr>
        <w:t xml:space="preserve">Therefore, </w:t>
      </w:r>
      <w:r w:rsidR="00C06651">
        <w:rPr>
          <w:rFonts w:ascii="Arial" w:hAnsi="Arial" w:cs="Arial"/>
          <w:sz w:val="24"/>
          <w:szCs w:val="24"/>
        </w:rPr>
        <w:t xml:space="preserve">Youth Work is based on </w:t>
      </w:r>
      <w:r w:rsidR="00136183">
        <w:rPr>
          <w:rFonts w:ascii="Arial" w:hAnsi="Arial" w:cs="Arial"/>
          <w:sz w:val="24"/>
          <w:szCs w:val="24"/>
        </w:rPr>
        <w:t xml:space="preserve">the voluntary participation </w:t>
      </w:r>
      <w:r w:rsidR="00316D94">
        <w:rPr>
          <w:rFonts w:ascii="Arial" w:hAnsi="Arial" w:cs="Arial"/>
          <w:sz w:val="24"/>
          <w:szCs w:val="24"/>
        </w:rPr>
        <w:t>between Young People and Youth Workers, wh</w:t>
      </w:r>
      <w:r w:rsidR="00D86F9F">
        <w:rPr>
          <w:rFonts w:ascii="Arial" w:hAnsi="Arial" w:cs="Arial"/>
          <w:sz w:val="24"/>
          <w:szCs w:val="24"/>
        </w:rPr>
        <w:t xml:space="preserve">ich in turn </w:t>
      </w:r>
      <w:r w:rsidR="00CA2894">
        <w:rPr>
          <w:rFonts w:ascii="Arial" w:hAnsi="Arial" w:cs="Arial"/>
          <w:sz w:val="24"/>
          <w:szCs w:val="24"/>
        </w:rPr>
        <w:t xml:space="preserve">helps to </w:t>
      </w:r>
      <w:r w:rsidR="00CF3C26">
        <w:rPr>
          <w:rFonts w:ascii="Arial" w:hAnsi="Arial" w:cs="Arial"/>
          <w:sz w:val="24"/>
          <w:szCs w:val="24"/>
        </w:rPr>
        <w:t>promote</w:t>
      </w:r>
      <w:r w:rsidR="00D86F9F">
        <w:rPr>
          <w:rFonts w:ascii="Arial" w:hAnsi="Arial" w:cs="Arial"/>
          <w:sz w:val="24"/>
          <w:szCs w:val="24"/>
        </w:rPr>
        <w:t xml:space="preserve"> empowerment </w:t>
      </w:r>
      <w:r w:rsidR="005E78CC">
        <w:rPr>
          <w:rFonts w:ascii="Arial" w:hAnsi="Arial" w:cs="Arial"/>
          <w:sz w:val="24"/>
          <w:szCs w:val="24"/>
        </w:rPr>
        <w:t xml:space="preserve">and equality </w:t>
      </w:r>
      <w:r w:rsidR="00CA2894">
        <w:rPr>
          <w:rFonts w:ascii="Arial" w:hAnsi="Arial" w:cs="Arial"/>
          <w:sz w:val="24"/>
          <w:szCs w:val="24"/>
        </w:rPr>
        <w:t>for those Young People (</w:t>
      </w:r>
      <w:r w:rsidR="00DF060D">
        <w:rPr>
          <w:rFonts w:ascii="Arial" w:hAnsi="Arial" w:cs="Arial"/>
          <w:sz w:val="24"/>
          <w:szCs w:val="24"/>
        </w:rPr>
        <w:t>Welsh Government, 2019).</w:t>
      </w:r>
    </w:p>
    <w:p w14:paraId="14AA5F33" w14:textId="6712DC33" w:rsidR="00CF35C7" w:rsidRDefault="00CF35C7" w:rsidP="00C12A79">
      <w:pPr>
        <w:spacing w:line="480" w:lineRule="auto"/>
        <w:rPr>
          <w:rFonts w:ascii="Arial" w:hAnsi="Arial" w:cs="Arial"/>
          <w:sz w:val="24"/>
          <w:szCs w:val="24"/>
        </w:rPr>
      </w:pPr>
    </w:p>
    <w:p w14:paraId="599684F7" w14:textId="55E9CD6E" w:rsidR="00CF35C7" w:rsidRDefault="00CF35C7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Adapted from:</w:t>
      </w:r>
    </w:p>
    <w:p w14:paraId="77673E07" w14:textId="77777777" w:rsidR="00076D68" w:rsidRDefault="00076D68" w:rsidP="0069548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Jeffs, T. and Smith, M.K. (2010) ‘What is Youth Work? Voluntary Participation’, </w:t>
      </w:r>
      <w:r w:rsidRPr="0099597F">
        <w:rPr>
          <w:rFonts w:ascii="Arial" w:hAnsi="Arial" w:cs="Arial"/>
          <w:i/>
          <w:iCs/>
          <w:sz w:val="24"/>
          <w:szCs w:val="24"/>
        </w:rPr>
        <w:t>Introducing Youth Work,</w:t>
      </w:r>
      <w:r>
        <w:rPr>
          <w:rFonts w:ascii="Arial" w:hAnsi="Arial" w:cs="Arial"/>
          <w:sz w:val="24"/>
          <w:szCs w:val="24"/>
        </w:rPr>
        <w:t xml:space="preserve"> p. 1. Available at: </w:t>
      </w:r>
      <w:hyperlink r:id="rId9" w:history="1">
        <w:r w:rsidRPr="00666C10">
          <w:rPr>
            <w:rStyle w:val="Hyperlink"/>
            <w:rFonts w:ascii="Arial" w:hAnsi="Arial" w:cs="Arial"/>
            <w:sz w:val="24"/>
            <w:szCs w:val="24"/>
          </w:rPr>
          <w:t>https://www.macmillanlearning.co.uk//resources/sample-chapters/9780230543027_sample.pdf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CA2BE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 2021).</w:t>
      </w:r>
    </w:p>
    <w:p w14:paraId="2459D198" w14:textId="77777777" w:rsidR="00076D68" w:rsidRDefault="00076D68" w:rsidP="0069548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Welsh Government. (2019) Youth Work Strategy for Wales, Cardiff: Welsh Government.</w:t>
      </w:r>
    </w:p>
    <w:p w14:paraId="057ADC97" w14:textId="2709A0DE" w:rsidR="00CF35C7" w:rsidRDefault="00F33E85" w:rsidP="0069548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Youth Work in Wales Review Group. (2018) Youth Work in Wales: Principles and Purposes, Cardiff: Youth Work in Wales Review Group.</w:t>
      </w:r>
    </w:p>
    <w:p w14:paraId="6CB878AD" w14:textId="77777777" w:rsidR="008B6991" w:rsidRPr="00205AC2" w:rsidRDefault="008B6991" w:rsidP="00C12A79">
      <w:pPr>
        <w:spacing w:line="480" w:lineRule="auto"/>
        <w:rPr>
          <w:rFonts w:ascii="Arial" w:hAnsi="Arial" w:cs="Arial"/>
          <w:sz w:val="24"/>
          <w:szCs w:val="24"/>
        </w:rPr>
      </w:pPr>
    </w:p>
    <w:p w14:paraId="55F5788E" w14:textId="24CA702A" w:rsidR="00C12A79" w:rsidRDefault="009569DD" w:rsidP="00C12A7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Part 2a</w:t>
      </w:r>
    </w:p>
    <w:p w14:paraId="65009BFE" w14:textId="4A80E1F6" w:rsidR="00EF45A3" w:rsidRPr="004D1E4E" w:rsidRDefault="003B6846" w:rsidP="00C12A79">
      <w:pPr>
        <w:spacing w:line="480" w:lineRule="auto"/>
        <w:rPr>
          <w:rFonts w:ascii="Arial" w:hAnsi="Arial" w:cs="Arial"/>
          <w:sz w:val="24"/>
          <w:szCs w:val="24"/>
        </w:rPr>
      </w:pPr>
      <w:r w:rsidRPr="00E84566">
        <w:rPr>
          <w:rFonts w:ascii="Arial" w:hAnsi="Arial" w:cs="Arial"/>
          <w:sz w:val="24"/>
          <w:szCs w:val="24"/>
        </w:rPr>
        <w:t xml:space="preserve">The </w:t>
      </w:r>
      <w:r w:rsidR="00E84566" w:rsidRPr="00E84566">
        <w:rPr>
          <w:rFonts w:ascii="Arial" w:hAnsi="Arial" w:cs="Arial"/>
          <w:sz w:val="24"/>
          <w:szCs w:val="24"/>
        </w:rPr>
        <w:t>definition</w:t>
      </w:r>
      <w:r w:rsidRPr="00E84566">
        <w:rPr>
          <w:rFonts w:ascii="Arial" w:hAnsi="Arial" w:cs="Arial"/>
          <w:sz w:val="24"/>
          <w:szCs w:val="24"/>
        </w:rPr>
        <w:t xml:space="preserve"> </w:t>
      </w:r>
      <w:r w:rsidR="00E51DA3">
        <w:rPr>
          <w:rFonts w:ascii="Arial" w:hAnsi="Arial" w:cs="Arial"/>
          <w:sz w:val="24"/>
          <w:szCs w:val="24"/>
        </w:rPr>
        <w:t>and</w:t>
      </w:r>
      <w:r w:rsidRPr="00E84566">
        <w:rPr>
          <w:rFonts w:ascii="Arial" w:hAnsi="Arial" w:cs="Arial"/>
          <w:sz w:val="24"/>
          <w:szCs w:val="24"/>
        </w:rPr>
        <w:t xml:space="preserve"> the purpose of Youth Work, as </w:t>
      </w:r>
      <w:r w:rsidR="00224C16" w:rsidRPr="00E84566">
        <w:rPr>
          <w:rFonts w:ascii="Arial" w:hAnsi="Arial" w:cs="Arial"/>
          <w:sz w:val="24"/>
          <w:szCs w:val="24"/>
        </w:rPr>
        <w:t xml:space="preserve">conveyed by the CLD </w:t>
      </w:r>
      <w:r w:rsidR="001E6086" w:rsidRPr="00E84566">
        <w:rPr>
          <w:rFonts w:ascii="Arial" w:hAnsi="Arial" w:cs="Arial"/>
          <w:sz w:val="24"/>
          <w:szCs w:val="24"/>
        </w:rPr>
        <w:t>Standards</w:t>
      </w:r>
      <w:r w:rsidR="00224C16" w:rsidRPr="00E84566">
        <w:rPr>
          <w:rFonts w:ascii="Arial" w:hAnsi="Arial" w:cs="Arial"/>
          <w:sz w:val="24"/>
          <w:szCs w:val="24"/>
        </w:rPr>
        <w:t xml:space="preserve"> </w:t>
      </w:r>
      <w:r w:rsidR="00375691" w:rsidRPr="00E84566">
        <w:rPr>
          <w:rFonts w:ascii="Arial" w:hAnsi="Arial" w:cs="Arial"/>
          <w:sz w:val="24"/>
          <w:szCs w:val="24"/>
        </w:rPr>
        <w:t>Council Scotland (2019</w:t>
      </w:r>
      <w:r w:rsidR="007A56DA" w:rsidRPr="00E84566">
        <w:rPr>
          <w:rFonts w:ascii="Arial" w:hAnsi="Arial" w:cs="Arial"/>
          <w:sz w:val="24"/>
          <w:szCs w:val="24"/>
        </w:rPr>
        <w:t>), is</w:t>
      </w:r>
      <w:r w:rsidR="00375691" w:rsidRPr="00E84566">
        <w:rPr>
          <w:rFonts w:ascii="Arial" w:hAnsi="Arial" w:cs="Arial"/>
          <w:sz w:val="24"/>
          <w:szCs w:val="24"/>
        </w:rPr>
        <w:t xml:space="preserve"> that “</w:t>
      </w:r>
      <w:r w:rsidR="007428AB" w:rsidRPr="00E84566">
        <w:rPr>
          <w:rFonts w:ascii="Arial" w:hAnsi="Arial" w:cs="Arial"/>
          <w:color w:val="252525"/>
          <w:sz w:val="24"/>
          <w:szCs w:val="24"/>
          <w:shd w:val="clear" w:color="auto" w:fill="FFFFFF"/>
        </w:rPr>
        <w:t xml:space="preserve">Youth work involves engaging with young people to facilitate their personal, social and educational development </w:t>
      </w:r>
      <w:r w:rsidR="004C0448">
        <w:rPr>
          <w:rFonts w:ascii="Arial" w:hAnsi="Arial" w:cs="Arial"/>
          <w:color w:val="252525"/>
          <w:sz w:val="24"/>
          <w:szCs w:val="24"/>
          <w:shd w:val="clear" w:color="auto" w:fill="FFFFFF"/>
        </w:rPr>
        <w:t>and</w:t>
      </w:r>
      <w:r w:rsidR="00EA555F">
        <w:rPr>
          <w:rFonts w:ascii="Arial" w:hAnsi="Arial" w:cs="Arial"/>
          <w:color w:val="252525"/>
          <w:sz w:val="24"/>
          <w:szCs w:val="24"/>
          <w:shd w:val="clear" w:color="auto" w:fill="FFFFFF"/>
        </w:rPr>
        <w:t xml:space="preserve"> enabling</w:t>
      </w:r>
      <w:r w:rsidR="007428AB" w:rsidRPr="00E84566">
        <w:rPr>
          <w:rFonts w:ascii="Arial" w:hAnsi="Arial" w:cs="Arial"/>
          <w:color w:val="252525"/>
          <w:sz w:val="24"/>
          <w:szCs w:val="24"/>
          <w:shd w:val="clear" w:color="auto" w:fill="FFFFFF"/>
        </w:rPr>
        <w:t xml:space="preserve"> them to gain a voice, influence and a place in society</w:t>
      </w:r>
      <w:r w:rsidR="00E84566" w:rsidRPr="00E84566">
        <w:rPr>
          <w:rFonts w:ascii="Arial" w:hAnsi="Arial" w:cs="Arial"/>
          <w:color w:val="252525"/>
          <w:sz w:val="24"/>
          <w:szCs w:val="24"/>
          <w:shd w:val="clear" w:color="auto" w:fill="FFFFFF"/>
        </w:rPr>
        <w:t>”</w:t>
      </w:r>
      <w:r w:rsidR="007428AB" w:rsidRPr="00E84566">
        <w:rPr>
          <w:rFonts w:ascii="Arial" w:hAnsi="Arial" w:cs="Arial"/>
          <w:color w:val="252525"/>
          <w:sz w:val="24"/>
          <w:szCs w:val="24"/>
          <w:shd w:val="clear" w:color="auto" w:fill="FFFFFF"/>
        </w:rPr>
        <w:t>.</w:t>
      </w:r>
      <w:r w:rsidR="007A56DA">
        <w:rPr>
          <w:rFonts w:ascii="Arial" w:hAnsi="Arial" w:cs="Arial"/>
          <w:color w:val="252525"/>
          <w:sz w:val="24"/>
          <w:szCs w:val="24"/>
          <w:shd w:val="clear" w:color="auto" w:fill="FFFFFF"/>
        </w:rPr>
        <w:t xml:space="preserve">  </w:t>
      </w:r>
      <w:r w:rsidR="00836BA3" w:rsidRPr="007A56DA">
        <w:rPr>
          <w:rFonts w:ascii="Arial" w:hAnsi="Arial" w:cs="Arial"/>
          <w:sz w:val="24"/>
          <w:szCs w:val="24"/>
        </w:rPr>
        <w:t xml:space="preserve">One of the most important </w:t>
      </w:r>
      <w:r w:rsidR="00606F44" w:rsidRPr="007A56DA">
        <w:rPr>
          <w:rFonts w:ascii="Arial" w:hAnsi="Arial" w:cs="Arial"/>
          <w:sz w:val="24"/>
          <w:szCs w:val="24"/>
        </w:rPr>
        <w:t xml:space="preserve">aspects of </w:t>
      </w:r>
      <w:r w:rsidR="00836BA3" w:rsidRPr="007A56DA">
        <w:rPr>
          <w:rFonts w:ascii="Arial" w:hAnsi="Arial" w:cs="Arial"/>
          <w:sz w:val="24"/>
          <w:szCs w:val="24"/>
        </w:rPr>
        <w:t>a youth worker</w:t>
      </w:r>
      <w:r w:rsidR="00606F44" w:rsidRPr="007A56DA">
        <w:rPr>
          <w:rFonts w:ascii="Arial" w:hAnsi="Arial" w:cs="Arial"/>
          <w:sz w:val="24"/>
          <w:szCs w:val="24"/>
        </w:rPr>
        <w:t xml:space="preserve"> is the ability </w:t>
      </w:r>
      <w:r w:rsidR="008124A2" w:rsidRPr="007A56DA">
        <w:rPr>
          <w:rFonts w:ascii="Arial" w:hAnsi="Arial" w:cs="Arial"/>
          <w:sz w:val="24"/>
          <w:szCs w:val="24"/>
        </w:rPr>
        <w:t>to build relationships with Young People</w:t>
      </w:r>
      <w:r w:rsidR="00FE053E">
        <w:t>.</w:t>
      </w:r>
      <w:r w:rsidR="00BA4C78">
        <w:t xml:space="preserve"> </w:t>
      </w:r>
      <w:r w:rsidR="00E07DED">
        <w:t xml:space="preserve"> </w:t>
      </w:r>
      <w:r w:rsidR="00E07DED" w:rsidRPr="00680EF9">
        <w:rPr>
          <w:rFonts w:ascii="Arial" w:hAnsi="Arial" w:cs="Arial"/>
          <w:sz w:val="24"/>
          <w:szCs w:val="24"/>
        </w:rPr>
        <w:t>Blacker (2010</w:t>
      </w:r>
      <w:r w:rsidR="008D6761" w:rsidRPr="00680EF9">
        <w:rPr>
          <w:rFonts w:ascii="Arial" w:hAnsi="Arial" w:cs="Arial"/>
          <w:sz w:val="24"/>
          <w:szCs w:val="24"/>
        </w:rPr>
        <w:t>) reports that</w:t>
      </w:r>
      <w:r w:rsidR="00836BA3" w:rsidRPr="00680EF9">
        <w:rPr>
          <w:rFonts w:ascii="Arial" w:hAnsi="Arial" w:cs="Arial"/>
          <w:sz w:val="24"/>
          <w:szCs w:val="24"/>
        </w:rPr>
        <w:t xml:space="preserve"> “a central task for any </w:t>
      </w:r>
      <w:r w:rsidR="00BE1A76">
        <w:rPr>
          <w:rFonts w:ascii="Arial" w:hAnsi="Arial" w:cs="Arial"/>
          <w:sz w:val="24"/>
          <w:szCs w:val="24"/>
        </w:rPr>
        <w:t>Y</w:t>
      </w:r>
      <w:r w:rsidR="00836BA3" w:rsidRPr="00680EF9">
        <w:rPr>
          <w:rFonts w:ascii="Arial" w:hAnsi="Arial" w:cs="Arial"/>
          <w:sz w:val="24"/>
          <w:szCs w:val="24"/>
        </w:rPr>
        <w:t xml:space="preserve">outh </w:t>
      </w:r>
      <w:r w:rsidR="00BE1A76">
        <w:rPr>
          <w:rFonts w:ascii="Arial" w:hAnsi="Arial" w:cs="Arial"/>
          <w:sz w:val="24"/>
          <w:szCs w:val="24"/>
        </w:rPr>
        <w:t>W</w:t>
      </w:r>
      <w:r w:rsidR="00836BA3" w:rsidRPr="00680EF9">
        <w:rPr>
          <w:rFonts w:ascii="Arial" w:hAnsi="Arial" w:cs="Arial"/>
          <w:sz w:val="24"/>
          <w:szCs w:val="24"/>
        </w:rPr>
        <w:t>orker has always been the need to construct and sustain educational and social relationships with young people</w:t>
      </w:r>
      <w:r w:rsidR="00A82A7D" w:rsidRPr="00680EF9">
        <w:rPr>
          <w:rFonts w:ascii="Arial" w:hAnsi="Arial" w:cs="Arial"/>
          <w:sz w:val="24"/>
          <w:szCs w:val="24"/>
        </w:rPr>
        <w:t>”</w:t>
      </w:r>
      <w:r w:rsidR="00836BA3" w:rsidRPr="00680EF9">
        <w:rPr>
          <w:rFonts w:ascii="Arial" w:hAnsi="Arial" w:cs="Arial"/>
          <w:sz w:val="24"/>
          <w:szCs w:val="24"/>
        </w:rPr>
        <w:t>.</w:t>
      </w:r>
      <w:r w:rsidR="00BD3A77">
        <w:rPr>
          <w:rFonts w:ascii="Arial" w:hAnsi="Arial" w:cs="Arial"/>
          <w:sz w:val="24"/>
          <w:szCs w:val="24"/>
        </w:rPr>
        <w:t xml:space="preserve"> </w:t>
      </w:r>
      <w:r w:rsidR="00A82A7D" w:rsidRPr="00680EF9">
        <w:rPr>
          <w:rFonts w:ascii="Arial" w:hAnsi="Arial" w:cs="Arial"/>
          <w:sz w:val="24"/>
          <w:szCs w:val="24"/>
        </w:rPr>
        <w:t xml:space="preserve"> A similar ideology is again </w:t>
      </w:r>
      <w:r w:rsidR="001A0B66" w:rsidRPr="00680EF9">
        <w:rPr>
          <w:rFonts w:ascii="Arial" w:hAnsi="Arial" w:cs="Arial"/>
          <w:sz w:val="24"/>
          <w:szCs w:val="24"/>
        </w:rPr>
        <w:t>suggested by J</w:t>
      </w:r>
      <w:r w:rsidR="00836BA3" w:rsidRPr="00680EF9">
        <w:rPr>
          <w:rFonts w:ascii="Arial" w:hAnsi="Arial" w:cs="Arial"/>
          <w:sz w:val="24"/>
          <w:szCs w:val="24"/>
        </w:rPr>
        <w:t>olly</w:t>
      </w:r>
      <w:r w:rsidR="001A0B66" w:rsidRPr="00680EF9">
        <w:rPr>
          <w:rFonts w:ascii="Arial" w:hAnsi="Arial" w:cs="Arial"/>
          <w:sz w:val="24"/>
          <w:szCs w:val="24"/>
        </w:rPr>
        <w:t xml:space="preserve"> (2010, p. 6)</w:t>
      </w:r>
      <w:r w:rsidR="00836BA3" w:rsidRPr="00680EF9">
        <w:rPr>
          <w:rFonts w:ascii="Arial" w:hAnsi="Arial" w:cs="Arial"/>
          <w:sz w:val="24"/>
          <w:szCs w:val="24"/>
        </w:rPr>
        <w:t xml:space="preserve"> “it is no exaggeration to say that the single most important factor in defining youth work practice rests with the </w:t>
      </w:r>
      <w:r w:rsidR="00836BA3" w:rsidRPr="004D1E4E">
        <w:rPr>
          <w:rFonts w:ascii="Arial" w:hAnsi="Arial" w:cs="Arial"/>
          <w:sz w:val="24"/>
          <w:szCs w:val="24"/>
        </w:rPr>
        <w:t>worker</w:t>
      </w:r>
      <w:r w:rsidR="00111BF3" w:rsidRPr="004D1E4E">
        <w:rPr>
          <w:rFonts w:ascii="Arial" w:hAnsi="Arial" w:cs="Arial"/>
          <w:sz w:val="24"/>
          <w:szCs w:val="24"/>
        </w:rPr>
        <w:t>”</w:t>
      </w:r>
      <w:r w:rsidR="00836BA3" w:rsidRPr="004D1E4E">
        <w:rPr>
          <w:rFonts w:ascii="Arial" w:hAnsi="Arial" w:cs="Arial"/>
          <w:sz w:val="24"/>
          <w:szCs w:val="24"/>
        </w:rPr>
        <w:t xml:space="preserve">. </w:t>
      </w:r>
      <w:r w:rsidR="00111BF3" w:rsidRPr="004D1E4E">
        <w:rPr>
          <w:rFonts w:ascii="Arial" w:hAnsi="Arial" w:cs="Arial"/>
          <w:sz w:val="24"/>
          <w:szCs w:val="24"/>
        </w:rPr>
        <w:t xml:space="preserve"> Therefore, </w:t>
      </w:r>
      <w:r w:rsidR="00836BA3" w:rsidRPr="004D1E4E">
        <w:rPr>
          <w:rFonts w:ascii="Arial" w:hAnsi="Arial" w:cs="Arial"/>
          <w:sz w:val="24"/>
          <w:szCs w:val="24"/>
        </w:rPr>
        <w:t xml:space="preserve">Youth </w:t>
      </w:r>
      <w:r w:rsidR="00B10F93" w:rsidRPr="004D1E4E">
        <w:rPr>
          <w:rFonts w:ascii="Arial" w:hAnsi="Arial" w:cs="Arial"/>
          <w:sz w:val="24"/>
          <w:szCs w:val="24"/>
        </w:rPr>
        <w:t>W</w:t>
      </w:r>
      <w:r w:rsidR="00836BA3" w:rsidRPr="004D1E4E">
        <w:rPr>
          <w:rFonts w:ascii="Arial" w:hAnsi="Arial" w:cs="Arial"/>
          <w:sz w:val="24"/>
          <w:szCs w:val="24"/>
        </w:rPr>
        <w:t xml:space="preserve">orkers </w:t>
      </w:r>
      <w:r w:rsidR="00B10F93" w:rsidRPr="004D1E4E">
        <w:rPr>
          <w:rFonts w:ascii="Arial" w:hAnsi="Arial" w:cs="Arial"/>
          <w:sz w:val="24"/>
          <w:szCs w:val="24"/>
        </w:rPr>
        <w:t xml:space="preserve">can </w:t>
      </w:r>
      <w:r w:rsidR="00836BA3" w:rsidRPr="004D1E4E">
        <w:rPr>
          <w:rFonts w:ascii="Arial" w:hAnsi="Arial" w:cs="Arial"/>
          <w:sz w:val="24"/>
          <w:szCs w:val="24"/>
        </w:rPr>
        <w:t xml:space="preserve">provide </w:t>
      </w:r>
      <w:r w:rsidR="00111BF3" w:rsidRPr="004D1E4E">
        <w:rPr>
          <w:rFonts w:ascii="Arial" w:hAnsi="Arial" w:cs="Arial"/>
          <w:sz w:val="24"/>
          <w:szCs w:val="24"/>
        </w:rPr>
        <w:t>Young People</w:t>
      </w:r>
      <w:r w:rsidR="00836BA3" w:rsidRPr="004D1E4E">
        <w:rPr>
          <w:rFonts w:ascii="Arial" w:hAnsi="Arial" w:cs="Arial"/>
          <w:sz w:val="24"/>
          <w:szCs w:val="24"/>
        </w:rPr>
        <w:t xml:space="preserve"> with</w:t>
      </w:r>
      <w:r w:rsidR="000A6A37" w:rsidRPr="004D1E4E">
        <w:rPr>
          <w:rFonts w:ascii="Arial" w:hAnsi="Arial" w:cs="Arial"/>
          <w:sz w:val="24"/>
          <w:szCs w:val="24"/>
        </w:rPr>
        <w:t xml:space="preserve"> opportunities of learning th</w:t>
      </w:r>
      <w:r w:rsidR="00D6183B" w:rsidRPr="004D1E4E">
        <w:rPr>
          <w:rFonts w:ascii="Arial" w:hAnsi="Arial" w:cs="Arial"/>
          <w:sz w:val="24"/>
          <w:szCs w:val="24"/>
        </w:rPr>
        <w:t xml:space="preserve">rough both </w:t>
      </w:r>
      <w:r w:rsidR="00527D70" w:rsidRPr="004D1E4E">
        <w:rPr>
          <w:rFonts w:ascii="Arial" w:hAnsi="Arial" w:cs="Arial"/>
          <w:sz w:val="24"/>
          <w:szCs w:val="24"/>
        </w:rPr>
        <w:t>the</w:t>
      </w:r>
      <w:r w:rsidR="00D6183B" w:rsidRPr="004D1E4E">
        <w:rPr>
          <w:rFonts w:ascii="Arial" w:hAnsi="Arial" w:cs="Arial"/>
          <w:sz w:val="24"/>
          <w:szCs w:val="24"/>
        </w:rPr>
        <w:t xml:space="preserve"> non-formal and </w:t>
      </w:r>
      <w:r w:rsidR="00B83D9F" w:rsidRPr="004D1E4E">
        <w:rPr>
          <w:rFonts w:ascii="Arial" w:hAnsi="Arial" w:cs="Arial"/>
          <w:sz w:val="24"/>
          <w:szCs w:val="24"/>
        </w:rPr>
        <w:t>in</w:t>
      </w:r>
      <w:r w:rsidR="00527D70" w:rsidRPr="004D1E4E">
        <w:rPr>
          <w:rFonts w:ascii="Arial" w:hAnsi="Arial" w:cs="Arial"/>
          <w:sz w:val="24"/>
          <w:szCs w:val="24"/>
        </w:rPr>
        <w:t xml:space="preserve">formal </w:t>
      </w:r>
      <w:r w:rsidR="007401F0" w:rsidRPr="004D1E4E">
        <w:rPr>
          <w:rFonts w:ascii="Arial" w:hAnsi="Arial" w:cs="Arial"/>
          <w:sz w:val="24"/>
          <w:szCs w:val="24"/>
        </w:rPr>
        <w:t>processes</w:t>
      </w:r>
      <w:r w:rsidR="00CC6FD2" w:rsidRPr="004D1E4E">
        <w:rPr>
          <w:rFonts w:ascii="Arial" w:hAnsi="Arial" w:cs="Arial"/>
          <w:sz w:val="24"/>
          <w:szCs w:val="24"/>
        </w:rPr>
        <w:t>,</w:t>
      </w:r>
      <w:r w:rsidR="00460AB8" w:rsidRPr="004D1E4E">
        <w:rPr>
          <w:rFonts w:ascii="Arial" w:hAnsi="Arial" w:cs="Arial"/>
          <w:sz w:val="24"/>
          <w:szCs w:val="24"/>
        </w:rPr>
        <w:t xml:space="preserve"> </w:t>
      </w:r>
      <w:r w:rsidR="00CC6FD2" w:rsidRPr="004D1E4E">
        <w:rPr>
          <w:rFonts w:ascii="Arial" w:hAnsi="Arial" w:cs="Arial"/>
          <w:sz w:val="24"/>
          <w:szCs w:val="24"/>
        </w:rPr>
        <w:t>with the</w:t>
      </w:r>
      <w:r w:rsidR="006D15F5">
        <w:rPr>
          <w:rFonts w:ascii="Arial" w:hAnsi="Arial" w:cs="Arial"/>
          <w:sz w:val="24"/>
          <w:szCs w:val="24"/>
        </w:rPr>
        <w:t>ir</w:t>
      </w:r>
      <w:r w:rsidR="00CC6FD2" w:rsidRPr="004D1E4E">
        <w:rPr>
          <w:rFonts w:ascii="Arial" w:hAnsi="Arial" w:cs="Arial"/>
          <w:sz w:val="24"/>
          <w:szCs w:val="24"/>
        </w:rPr>
        <w:t xml:space="preserve"> activities utilized as </w:t>
      </w:r>
      <w:r w:rsidR="004D1E4E" w:rsidRPr="004D1E4E">
        <w:rPr>
          <w:rFonts w:ascii="Arial" w:hAnsi="Arial" w:cs="Arial"/>
          <w:sz w:val="24"/>
          <w:szCs w:val="24"/>
        </w:rPr>
        <w:t>tools</w:t>
      </w:r>
      <w:r w:rsidR="00D77720">
        <w:rPr>
          <w:rFonts w:ascii="Arial" w:hAnsi="Arial" w:cs="Arial"/>
          <w:sz w:val="24"/>
          <w:szCs w:val="24"/>
        </w:rPr>
        <w:t xml:space="preserve">, </w:t>
      </w:r>
      <w:r w:rsidR="00D03779">
        <w:rPr>
          <w:rFonts w:ascii="Arial" w:hAnsi="Arial" w:cs="Arial"/>
          <w:sz w:val="24"/>
          <w:szCs w:val="24"/>
        </w:rPr>
        <w:t xml:space="preserve">just </w:t>
      </w:r>
      <w:r w:rsidR="00D77720">
        <w:rPr>
          <w:rFonts w:ascii="Arial" w:hAnsi="Arial" w:cs="Arial"/>
          <w:sz w:val="24"/>
          <w:szCs w:val="24"/>
        </w:rPr>
        <w:t>as Harte</w:t>
      </w:r>
      <w:r w:rsidR="00D03779">
        <w:rPr>
          <w:rFonts w:ascii="Arial" w:hAnsi="Arial" w:cs="Arial"/>
          <w:sz w:val="24"/>
          <w:szCs w:val="24"/>
        </w:rPr>
        <w:t xml:space="preserve"> (2020) states:</w:t>
      </w:r>
    </w:p>
    <w:p w14:paraId="16883AFB" w14:textId="77777777" w:rsidR="004D1E4E" w:rsidRPr="004D1E4E" w:rsidRDefault="00901D60" w:rsidP="004D1E4E">
      <w:pPr>
        <w:spacing w:line="240" w:lineRule="auto"/>
        <w:ind w:left="567" w:right="567"/>
        <w:rPr>
          <w:rFonts w:ascii="Arial" w:hAnsi="Arial" w:cs="Arial"/>
          <w:sz w:val="24"/>
          <w:szCs w:val="24"/>
        </w:rPr>
      </w:pPr>
      <w:r w:rsidRPr="004D1E4E">
        <w:rPr>
          <w:rFonts w:ascii="Arial" w:hAnsi="Arial" w:cs="Arial"/>
          <w:sz w:val="24"/>
          <w:szCs w:val="24"/>
        </w:rPr>
        <w:t>T</w:t>
      </w:r>
      <w:r w:rsidR="00836BA3" w:rsidRPr="004D1E4E">
        <w:rPr>
          <w:rFonts w:ascii="Arial" w:hAnsi="Arial" w:cs="Arial"/>
          <w:sz w:val="24"/>
          <w:szCs w:val="24"/>
        </w:rPr>
        <w:t xml:space="preserve">hey provide a key setting to enable the educational processes of youth work to take place. They act as a </w:t>
      </w:r>
      <w:r w:rsidRPr="004D1E4E">
        <w:rPr>
          <w:rFonts w:ascii="Arial" w:hAnsi="Arial" w:cs="Arial"/>
          <w:sz w:val="24"/>
          <w:szCs w:val="24"/>
        </w:rPr>
        <w:t>catalyst</w:t>
      </w:r>
      <w:r w:rsidR="00836BA3" w:rsidRPr="004D1E4E">
        <w:rPr>
          <w:rFonts w:ascii="Arial" w:hAnsi="Arial" w:cs="Arial"/>
          <w:sz w:val="24"/>
          <w:szCs w:val="24"/>
        </w:rPr>
        <w:t xml:space="preserve"> to initiate and hasten young people’s development and learning</w:t>
      </w:r>
      <w:r w:rsidR="004D1E4E" w:rsidRPr="004D1E4E">
        <w:rPr>
          <w:rFonts w:ascii="Arial" w:hAnsi="Arial" w:cs="Arial"/>
          <w:sz w:val="24"/>
          <w:szCs w:val="24"/>
        </w:rPr>
        <w:t>,</w:t>
      </w:r>
    </w:p>
    <w:p w14:paraId="365E5B8F" w14:textId="102C0408" w:rsidR="00EA508D" w:rsidRPr="004D1E4E" w:rsidRDefault="00AA0102" w:rsidP="00EA508D">
      <w:pPr>
        <w:spacing w:line="240" w:lineRule="auto"/>
        <w:ind w:right="567"/>
        <w:jc w:val="right"/>
        <w:rPr>
          <w:rFonts w:ascii="Arial" w:hAnsi="Arial" w:cs="Arial"/>
          <w:sz w:val="24"/>
          <w:szCs w:val="24"/>
        </w:rPr>
      </w:pPr>
      <w:r w:rsidRPr="004D1E4E">
        <w:rPr>
          <w:rFonts w:ascii="Arial" w:hAnsi="Arial" w:cs="Arial"/>
          <w:sz w:val="24"/>
          <w:szCs w:val="24"/>
        </w:rPr>
        <w:t xml:space="preserve">(Harte, 2020, </w:t>
      </w:r>
      <w:r w:rsidR="00FB07DA" w:rsidRPr="004D1E4E">
        <w:rPr>
          <w:rFonts w:ascii="Arial" w:hAnsi="Arial" w:cs="Arial"/>
          <w:sz w:val="24"/>
          <w:szCs w:val="24"/>
        </w:rPr>
        <w:t>p.</w:t>
      </w:r>
      <w:r w:rsidR="006A13F7">
        <w:rPr>
          <w:rFonts w:ascii="Arial" w:hAnsi="Arial" w:cs="Arial"/>
          <w:sz w:val="24"/>
          <w:szCs w:val="24"/>
        </w:rPr>
        <w:t xml:space="preserve"> </w:t>
      </w:r>
      <w:r w:rsidR="00FB07DA" w:rsidRPr="004D1E4E">
        <w:rPr>
          <w:rFonts w:ascii="Arial" w:hAnsi="Arial" w:cs="Arial"/>
          <w:sz w:val="24"/>
          <w:szCs w:val="24"/>
        </w:rPr>
        <w:t>90).</w:t>
      </w:r>
    </w:p>
    <w:p w14:paraId="6EC78A35" w14:textId="77777777" w:rsidR="004A3BF6" w:rsidRDefault="004A3BF6" w:rsidP="00C12A79">
      <w:pPr>
        <w:spacing w:line="480" w:lineRule="auto"/>
        <w:rPr>
          <w:rFonts w:ascii="Arial" w:hAnsi="Arial" w:cs="Arial"/>
          <w:sz w:val="24"/>
          <w:szCs w:val="24"/>
        </w:rPr>
      </w:pPr>
    </w:p>
    <w:p w14:paraId="560D7539" w14:textId="73842C7F" w:rsidR="00D63167" w:rsidRPr="00882A7C" w:rsidRDefault="00836BA3" w:rsidP="000702E9">
      <w:pPr>
        <w:spacing w:line="240" w:lineRule="auto"/>
        <w:rPr>
          <w:rFonts w:ascii="Arial" w:hAnsi="Arial" w:cs="Arial"/>
          <w:sz w:val="24"/>
          <w:szCs w:val="24"/>
        </w:rPr>
      </w:pPr>
      <w:r w:rsidRPr="006A13F7">
        <w:rPr>
          <w:rFonts w:ascii="Arial" w:hAnsi="Arial" w:cs="Arial"/>
          <w:sz w:val="24"/>
          <w:szCs w:val="24"/>
        </w:rPr>
        <w:t xml:space="preserve">Reference List: </w:t>
      </w:r>
    </w:p>
    <w:p w14:paraId="60D86D54" w14:textId="15130F31" w:rsidR="00C23070" w:rsidRDefault="00372CF5" w:rsidP="000702E9">
      <w:pPr>
        <w:spacing w:line="240" w:lineRule="auto"/>
        <w:rPr>
          <w:rFonts w:ascii="Arial" w:hAnsi="Arial" w:cs="Arial"/>
          <w:sz w:val="24"/>
          <w:szCs w:val="24"/>
        </w:rPr>
      </w:pPr>
      <w:r w:rsidRPr="006A13F7">
        <w:rPr>
          <w:rFonts w:ascii="Arial" w:hAnsi="Arial" w:cs="Arial"/>
          <w:sz w:val="24"/>
          <w:szCs w:val="24"/>
        </w:rPr>
        <w:t>Blacker, H.</w:t>
      </w:r>
      <w:r w:rsidR="000E63CF">
        <w:rPr>
          <w:rFonts w:ascii="Arial" w:hAnsi="Arial" w:cs="Arial"/>
          <w:sz w:val="24"/>
          <w:szCs w:val="24"/>
        </w:rPr>
        <w:t xml:space="preserve"> </w:t>
      </w:r>
      <w:r w:rsidRPr="006A13F7">
        <w:rPr>
          <w:rFonts w:ascii="Arial" w:hAnsi="Arial" w:cs="Arial"/>
          <w:sz w:val="24"/>
          <w:szCs w:val="24"/>
        </w:rPr>
        <w:t xml:space="preserve">(2010) </w:t>
      </w:r>
      <w:r w:rsidR="00773449">
        <w:rPr>
          <w:rFonts w:ascii="Arial" w:hAnsi="Arial" w:cs="Arial"/>
          <w:sz w:val="24"/>
          <w:szCs w:val="24"/>
        </w:rPr>
        <w:t>“</w:t>
      </w:r>
      <w:r w:rsidRPr="00E61E2C">
        <w:rPr>
          <w:rFonts w:ascii="Arial" w:hAnsi="Arial" w:cs="Arial"/>
          <w:sz w:val="24"/>
          <w:szCs w:val="24"/>
        </w:rPr>
        <w:t xml:space="preserve">Relationships, </w:t>
      </w:r>
      <w:r w:rsidR="00F508FE">
        <w:rPr>
          <w:rFonts w:ascii="Arial" w:hAnsi="Arial" w:cs="Arial"/>
          <w:sz w:val="24"/>
          <w:szCs w:val="24"/>
        </w:rPr>
        <w:t>F</w:t>
      </w:r>
      <w:r w:rsidRPr="00E61E2C">
        <w:rPr>
          <w:rFonts w:ascii="Arial" w:hAnsi="Arial" w:cs="Arial"/>
          <w:sz w:val="24"/>
          <w:szCs w:val="24"/>
        </w:rPr>
        <w:t xml:space="preserve">riendships and </w:t>
      </w:r>
      <w:r w:rsidR="00F508FE">
        <w:rPr>
          <w:rFonts w:ascii="Arial" w:hAnsi="Arial" w:cs="Arial"/>
          <w:sz w:val="24"/>
          <w:szCs w:val="24"/>
        </w:rPr>
        <w:t>Y</w:t>
      </w:r>
      <w:r w:rsidRPr="00E61E2C">
        <w:rPr>
          <w:rFonts w:ascii="Arial" w:hAnsi="Arial" w:cs="Arial"/>
          <w:sz w:val="24"/>
          <w:szCs w:val="24"/>
        </w:rPr>
        <w:t xml:space="preserve">outh </w:t>
      </w:r>
      <w:r w:rsidR="00F508FE">
        <w:rPr>
          <w:rFonts w:ascii="Arial" w:hAnsi="Arial" w:cs="Arial"/>
          <w:sz w:val="24"/>
          <w:szCs w:val="24"/>
        </w:rPr>
        <w:t>W</w:t>
      </w:r>
      <w:r w:rsidRPr="00E61E2C">
        <w:rPr>
          <w:rFonts w:ascii="Arial" w:hAnsi="Arial" w:cs="Arial"/>
          <w:sz w:val="24"/>
          <w:szCs w:val="24"/>
        </w:rPr>
        <w:t>ork</w:t>
      </w:r>
      <w:r w:rsidR="00773449">
        <w:rPr>
          <w:rFonts w:ascii="Arial" w:hAnsi="Arial" w:cs="Arial"/>
          <w:sz w:val="24"/>
          <w:szCs w:val="24"/>
        </w:rPr>
        <w:t>”</w:t>
      </w:r>
      <w:r w:rsidR="00E61E2C" w:rsidRPr="00E61E2C">
        <w:rPr>
          <w:rFonts w:ascii="Arial" w:hAnsi="Arial" w:cs="Arial"/>
          <w:sz w:val="24"/>
          <w:szCs w:val="24"/>
        </w:rPr>
        <w:t>,</w:t>
      </w:r>
      <w:r w:rsidRPr="006A13F7">
        <w:rPr>
          <w:rFonts w:ascii="Arial" w:hAnsi="Arial" w:cs="Arial"/>
          <w:sz w:val="24"/>
          <w:szCs w:val="24"/>
        </w:rPr>
        <w:t xml:space="preserve"> in Jeffs, T. </w:t>
      </w:r>
      <w:r w:rsidR="000C512F">
        <w:rPr>
          <w:rFonts w:ascii="Arial" w:hAnsi="Arial" w:cs="Arial"/>
          <w:sz w:val="24"/>
          <w:szCs w:val="24"/>
        </w:rPr>
        <w:t xml:space="preserve">and </w:t>
      </w:r>
      <w:r w:rsidRPr="006A13F7">
        <w:rPr>
          <w:rFonts w:ascii="Arial" w:hAnsi="Arial" w:cs="Arial"/>
          <w:sz w:val="24"/>
          <w:szCs w:val="24"/>
        </w:rPr>
        <w:t>Smith, M. (ed</w:t>
      </w:r>
      <w:r w:rsidR="000C512F">
        <w:rPr>
          <w:rFonts w:ascii="Arial" w:hAnsi="Arial" w:cs="Arial"/>
          <w:sz w:val="24"/>
          <w:szCs w:val="24"/>
        </w:rPr>
        <w:t>.</w:t>
      </w:r>
      <w:r w:rsidRPr="006A13F7">
        <w:rPr>
          <w:rFonts w:ascii="Arial" w:hAnsi="Arial" w:cs="Arial"/>
          <w:sz w:val="24"/>
          <w:szCs w:val="24"/>
        </w:rPr>
        <w:t>)</w:t>
      </w:r>
      <w:r w:rsidR="00AC1D36">
        <w:rPr>
          <w:rFonts w:ascii="Arial" w:hAnsi="Arial" w:cs="Arial"/>
          <w:sz w:val="24"/>
          <w:szCs w:val="24"/>
        </w:rPr>
        <w:t xml:space="preserve"> </w:t>
      </w:r>
      <w:r w:rsidRPr="00AC1D36">
        <w:rPr>
          <w:rFonts w:ascii="Arial" w:hAnsi="Arial" w:cs="Arial"/>
          <w:i/>
          <w:iCs/>
          <w:sz w:val="24"/>
          <w:szCs w:val="24"/>
        </w:rPr>
        <w:t xml:space="preserve">Youth </w:t>
      </w:r>
      <w:r w:rsidR="00013792">
        <w:rPr>
          <w:rFonts w:ascii="Arial" w:hAnsi="Arial" w:cs="Arial"/>
          <w:i/>
          <w:iCs/>
          <w:sz w:val="24"/>
          <w:szCs w:val="24"/>
        </w:rPr>
        <w:t>W</w:t>
      </w:r>
      <w:r w:rsidRPr="00AC1D36">
        <w:rPr>
          <w:rFonts w:ascii="Arial" w:hAnsi="Arial" w:cs="Arial"/>
          <w:i/>
          <w:iCs/>
          <w:sz w:val="24"/>
          <w:szCs w:val="24"/>
        </w:rPr>
        <w:t>ork Practice</w:t>
      </w:r>
      <w:r w:rsidR="00AC1D36" w:rsidRPr="00AC1D36">
        <w:rPr>
          <w:rFonts w:ascii="Arial" w:hAnsi="Arial" w:cs="Arial"/>
          <w:i/>
          <w:iCs/>
          <w:sz w:val="24"/>
          <w:szCs w:val="24"/>
        </w:rPr>
        <w:t>.</w:t>
      </w:r>
      <w:r w:rsidRPr="006A13F7">
        <w:rPr>
          <w:rFonts w:ascii="Arial" w:hAnsi="Arial" w:cs="Arial"/>
          <w:sz w:val="24"/>
          <w:szCs w:val="24"/>
        </w:rPr>
        <w:t xml:space="preserve"> Basingstoke: Palgrave Macmillan, pp. 15-30. </w:t>
      </w:r>
    </w:p>
    <w:p w14:paraId="3696F995" w14:textId="5EAB6DD6" w:rsidR="00F12A78" w:rsidRPr="00DA2121" w:rsidRDefault="00836BA3" w:rsidP="000702E9">
      <w:pPr>
        <w:spacing w:line="240" w:lineRule="auto"/>
        <w:rPr>
          <w:rFonts w:ascii="Arial" w:hAnsi="Arial" w:cs="Arial"/>
          <w:sz w:val="24"/>
          <w:szCs w:val="24"/>
        </w:rPr>
      </w:pPr>
      <w:r w:rsidRPr="006A13F7">
        <w:rPr>
          <w:rFonts w:ascii="Arial" w:hAnsi="Arial" w:cs="Arial"/>
          <w:sz w:val="24"/>
          <w:szCs w:val="24"/>
        </w:rPr>
        <w:t xml:space="preserve">CLD Standards Council Scotland. (2019) </w:t>
      </w:r>
      <w:r w:rsidRPr="00997463">
        <w:rPr>
          <w:rFonts w:ascii="Arial" w:hAnsi="Arial" w:cs="Arial"/>
          <w:i/>
          <w:iCs/>
          <w:sz w:val="24"/>
          <w:szCs w:val="24"/>
        </w:rPr>
        <w:t>Youth Work National Occupational Standards</w:t>
      </w:r>
      <w:r w:rsidR="00940A0A" w:rsidRPr="00DA2121">
        <w:rPr>
          <w:rFonts w:ascii="Arial" w:hAnsi="Arial" w:cs="Arial"/>
          <w:sz w:val="24"/>
          <w:szCs w:val="24"/>
        </w:rPr>
        <w:t>.</w:t>
      </w:r>
      <w:r w:rsidRPr="00DA2121">
        <w:rPr>
          <w:rFonts w:ascii="Arial" w:hAnsi="Arial" w:cs="Arial"/>
          <w:sz w:val="24"/>
          <w:szCs w:val="24"/>
        </w:rPr>
        <w:t xml:space="preserve"> Glasgow: CLD Standards Council Scotland. </w:t>
      </w:r>
    </w:p>
    <w:p w14:paraId="15BC1263" w14:textId="588ABD26" w:rsidR="00293AD8" w:rsidRPr="00DA2121" w:rsidRDefault="00D23233" w:rsidP="000702E9">
      <w:pPr>
        <w:spacing w:line="240" w:lineRule="auto"/>
        <w:rPr>
          <w:rFonts w:ascii="Arial" w:hAnsi="Arial" w:cs="Arial"/>
          <w:sz w:val="24"/>
          <w:szCs w:val="24"/>
        </w:rPr>
      </w:pPr>
      <w:r w:rsidRPr="00DA2121">
        <w:rPr>
          <w:rFonts w:ascii="Arial" w:hAnsi="Arial" w:cs="Arial"/>
          <w:sz w:val="24"/>
          <w:szCs w:val="24"/>
        </w:rPr>
        <w:lastRenderedPageBreak/>
        <w:t>Harte</w:t>
      </w:r>
      <w:r w:rsidR="00836BA3" w:rsidRPr="00DA2121">
        <w:rPr>
          <w:rFonts w:ascii="Arial" w:hAnsi="Arial" w:cs="Arial"/>
          <w:sz w:val="24"/>
          <w:szCs w:val="24"/>
        </w:rPr>
        <w:t xml:space="preserve">, S. (2010) “Activities in </w:t>
      </w:r>
      <w:r w:rsidR="00CF44CB" w:rsidRPr="00DA2121">
        <w:rPr>
          <w:rFonts w:ascii="Arial" w:hAnsi="Arial" w:cs="Arial"/>
          <w:sz w:val="24"/>
          <w:szCs w:val="24"/>
        </w:rPr>
        <w:t>Y</w:t>
      </w:r>
      <w:r w:rsidR="00836BA3" w:rsidRPr="00DA2121">
        <w:rPr>
          <w:rFonts w:ascii="Arial" w:hAnsi="Arial" w:cs="Arial"/>
          <w:sz w:val="24"/>
          <w:szCs w:val="24"/>
        </w:rPr>
        <w:t xml:space="preserve">outh </w:t>
      </w:r>
      <w:r w:rsidR="00CF44CB" w:rsidRPr="00DA2121">
        <w:rPr>
          <w:rFonts w:ascii="Arial" w:hAnsi="Arial" w:cs="Arial"/>
          <w:sz w:val="24"/>
          <w:szCs w:val="24"/>
        </w:rPr>
        <w:t>W</w:t>
      </w:r>
      <w:r w:rsidR="00836BA3" w:rsidRPr="00DA2121">
        <w:rPr>
          <w:rFonts w:ascii="Arial" w:hAnsi="Arial" w:cs="Arial"/>
          <w:sz w:val="24"/>
          <w:szCs w:val="24"/>
        </w:rPr>
        <w:t xml:space="preserve">ork”, in Jeffs, T. </w:t>
      </w:r>
      <w:r w:rsidR="00CF44CB" w:rsidRPr="00DA2121">
        <w:rPr>
          <w:rFonts w:ascii="Arial" w:hAnsi="Arial" w:cs="Arial"/>
          <w:sz w:val="24"/>
          <w:szCs w:val="24"/>
        </w:rPr>
        <w:t>and</w:t>
      </w:r>
      <w:r w:rsidR="00836BA3" w:rsidRPr="00DA2121">
        <w:rPr>
          <w:rFonts w:ascii="Arial" w:hAnsi="Arial" w:cs="Arial"/>
          <w:sz w:val="24"/>
          <w:szCs w:val="24"/>
        </w:rPr>
        <w:t xml:space="preserve"> Smith, M. (ed</w:t>
      </w:r>
      <w:r w:rsidR="00FB38F4" w:rsidRPr="00DA2121">
        <w:rPr>
          <w:rFonts w:ascii="Arial" w:hAnsi="Arial" w:cs="Arial"/>
          <w:sz w:val="24"/>
          <w:szCs w:val="24"/>
        </w:rPr>
        <w:t>.</w:t>
      </w:r>
      <w:r w:rsidR="00836BA3" w:rsidRPr="00DA2121">
        <w:rPr>
          <w:rFonts w:ascii="Arial" w:hAnsi="Arial" w:cs="Arial"/>
          <w:sz w:val="24"/>
          <w:szCs w:val="24"/>
        </w:rPr>
        <w:t xml:space="preserve">) </w:t>
      </w:r>
      <w:r w:rsidR="00836BA3" w:rsidRPr="00DA2121">
        <w:rPr>
          <w:rFonts w:ascii="Arial" w:hAnsi="Arial" w:cs="Arial"/>
          <w:i/>
          <w:iCs/>
          <w:sz w:val="24"/>
          <w:szCs w:val="24"/>
        </w:rPr>
        <w:t>Youth work Practice</w:t>
      </w:r>
      <w:r w:rsidR="00FB38F4" w:rsidRPr="00DA2121">
        <w:rPr>
          <w:rFonts w:ascii="Arial" w:hAnsi="Arial" w:cs="Arial"/>
          <w:i/>
          <w:iCs/>
          <w:sz w:val="24"/>
          <w:szCs w:val="24"/>
        </w:rPr>
        <w:t>.</w:t>
      </w:r>
      <w:r w:rsidR="00836BA3" w:rsidRPr="00DA2121">
        <w:rPr>
          <w:rFonts w:ascii="Arial" w:hAnsi="Arial" w:cs="Arial"/>
          <w:i/>
          <w:iCs/>
          <w:sz w:val="24"/>
          <w:szCs w:val="24"/>
        </w:rPr>
        <w:t xml:space="preserve"> </w:t>
      </w:r>
      <w:r w:rsidR="00836BA3" w:rsidRPr="00DA2121">
        <w:rPr>
          <w:rFonts w:ascii="Arial" w:hAnsi="Arial" w:cs="Arial"/>
          <w:sz w:val="24"/>
          <w:szCs w:val="24"/>
        </w:rPr>
        <w:t xml:space="preserve">Basingstoke: Palgrave Macmillan, pp. 85-100. </w:t>
      </w:r>
    </w:p>
    <w:p w14:paraId="053DBABA" w14:textId="58FE52DF" w:rsidR="00076D68" w:rsidRPr="00DA2121" w:rsidRDefault="00FB38F4" w:rsidP="000702E9">
      <w:pPr>
        <w:spacing w:line="240" w:lineRule="auto"/>
        <w:rPr>
          <w:rFonts w:ascii="Arial" w:hAnsi="Arial" w:cs="Arial"/>
          <w:sz w:val="24"/>
          <w:szCs w:val="24"/>
        </w:rPr>
      </w:pPr>
      <w:r w:rsidRPr="00DA2121">
        <w:rPr>
          <w:rFonts w:ascii="Arial" w:hAnsi="Arial" w:cs="Arial"/>
          <w:sz w:val="24"/>
          <w:szCs w:val="24"/>
        </w:rPr>
        <w:t>J</w:t>
      </w:r>
      <w:r w:rsidR="00836BA3" w:rsidRPr="00DA2121">
        <w:rPr>
          <w:rFonts w:ascii="Arial" w:hAnsi="Arial" w:cs="Arial"/>
          <w:sz w:val="24"/>
          <w:szCs w:val="24"/>
        </w:rPr>
        <w:t>olly</w:t>
      </w:r>
      <w:r w:rsidR="00516884" w:rsidRPr="00DA2121">
        <w:rPr>
          <w:rFonts w:ascii="Arial" w:hAnsi="Arial" w:cs="Arial"/>
          <w:sz w:val="24"/>
          <w:szCs w:val="24"/>
        </w:rPr>
        <w:t>,</w:t>
      </w:r>
      <w:r w:rsidR="00836BA3" w:rsidRPr="00DA2121">
        <w:rPr>
          <w:rFonts w:ascii="Arial" w:hAnsi="Arial" w:cs="Arial"/>
          <w:sz w:val="24"/>
          <w:szCs w:val="24"/>
        </w:rPr>
        <w:t xml:space="preserve"> </w:t>
      </w:r>
      <w:r w:rsidR="00516884" w:rsidRPr="00DA2121">
        <w:rPr>
          <w:rFonts w:ascii="Arial" w:hAnsi="Arial" w:cs="Arial"/>
          <w:sz w:val="24"/>
          <w:szCs w:val="24"/>
        </w:rPr>
        <w:t>J</w:t>
      </w:r>
      <w:r w:rsidR="00836BA3" w:rsidRPr="00DA2121">
        <w:rPr>
          <w:rFonts w:ascii="Arial" w:hAnsi="Arial" w:cs="Arial"/>
          <w:sz w:val="24"/>
          <w:szCs w:val="24"/>
        </w:rPr>
        <w:t xml:space="preserve">. </w:t>
      </w:r>
      <w:r w:rsidR="00516884" w:rsidRPr="00DA2121">
        <w:rPr>
          <w:rFonts w:ascii="Arial" w:hAnsi="Arial" w:cs="Arial"/>
          <w:sz w:val="24"/>
          <w:szCs w:val="24"/>
        </w:rPr>
        <w:t>(</w:t>
      </w:r>
      <w:r w:rsidR="00836BA3" w:rsidRPr="00DA2121">
        <w:rPr>
          <w:rFonts w:ascii="Arial" w:hAnsi="Arial" w:cs="Arial"/>
          <w:sz w:val="24"/>
          <w:szCs w:val="24"/>
        </w:rPr>
        <w:t>2010</w:t>
      </w:r>
      <w:r w:rsidR="00516884" w:rsidRPr="00DA2121">
        <w:rPr>
          <w:rFonts w:ascii="Arial" w:hAnsi="Arial" w:cs="Arial"/>
          <w:sz w:val="24"/>
          <w:szCs w:val="24"/>
        </w:rPr>
        <w:t>)</w:t>
      </w:r>
      <w:r w:rsidR="00836BA3" w:rsidRPr="00DA2121">
        <w:rPr>
          <w:rFonts w:ascii="Arial" w:hAnsi="Arial" w:cs="Arial"/>
          <w:sz w:val="24"/>
          <w:szCs w:val="24"/>
        </w:rPr>
        <w:t xml:space="preserve"> “Local Youth Work”, in Rogers, A. </w:t>
      </w:r>
      <w:r w:rsidR="00516884" w:rsidRPr="00DA2121">
        <w:rPr>
          <w:rFonts w:ascii="Arial" w:hAnsi="Arial" w:cs="Arial"/>
          <w:sz w:val="24"/>
          <w:szCs w:val="24"/>
        </w:rPr>
        <w:t>and</w:t>
      </w:r>
      <w:r w:rsidR="00836BA3" w:rsidRPr="00DA2121">
        <w:rPr>
          <w:rFonts w:ascii="Arial" w:hAnsi="Arial" w:cs="Arial"/>
          <w:sz w:val="24"/>
          <w:szCs w:val="24"/>
        </w:rPr>
        <w:t xml:space="preserve"> Smith, M. (ed</w:t>
      </w:r>
      <w:r w:rsidR="00516884" w:rsidRPr="00DA2121">
        <w:rPr>
          <w:rFonts w:ascii="Arial" w:hAnsi="Arial" w:cs="Arial"/>
          <w:sz w:val="24"/>
          <w:szCs w:val="24"/>
        </w:rPr>
        <w:t>.</w:t>
      </w:r>
      <w:r w:rsidR="00836BA3" w:rsidRPr="00DA2121">
        <w:rPr>
          <w:rFonts w:ascii="Arial" w:hAnsi="Arial" w:cs="Arial"/>
          <w:sz w:val="24"/>
          <w:szCs w:val="24"/>
        </w:rPr>
        <w:t xml:space="preserve">) </w:t>
      </w:r>
      <w:r w:rsidR="00836BA3" w:rsidRPr="00DA2121">
        <w:rPr>
          <w:rFonts w:ascii="Arial" w:hAnsi="Arial" w:cs="Arial"/>
          <w:i/>
          <w:iCs/>
          <w:sz w:val="24"/>
          <w:szCs w:val="24"/>
        </w:rPr>
        <w:t>Journeying Together</w:t>
      </w:r>
      <w:r w:rsidR="00DA2121" w:rsidRPr="00DA2121">
        <w:rPr>
          <w:rFonts w:ascii="Arial" w:hAnsi="Arial" w:cs="Arial"/>
          <w:i/>
          <w:iCs/>
          <w:sz w:val="24"/>
          <w:szCs w:val="24"/>
        </w:rPr>
        <w:t>.</w:t>
      </w:r>
      <w:r w:rsidR="00836BA3" w:rsidRPr="00DA2121">
        <w:rPr>
          <w:rFonts w:ascii="Arial" w:hAnsi="Arial" w:cs="Arial"/>
          <w:i/>
          <w:iCs/>
          <w:sz w:val="24"/>
          <w:szCs w:val="24"/>
        </w:rPr>
        <w:t xml:space="preserve"> </w:t>
      </w:r>
      <w:r w:rsidR="00836BA3" w:rsidRPr="00DA2121">
        <w:rPr>
          <w:rFonts w:ascii="Arial" w:hAnsi="Arial" w:cs="Arial"/>
          <w:sz w:val="24"/>
          <w:szCs w:val="24"/>
        </w:rPr>
        <w:t>Dorset: Russell House Publishing, pp. 1-12</w:t>
      </w:r>
      <w:r w:rsidR="002933CC">
        <w:rPr>
          <w:rFonts w:ascii="Arial" w:hAnsi="Arial" w:cs="Arial"/>
          <w:sz w:val="24"/>
          <w:szCs w:val="24"/>
        </w:rPr>
        <w:t>.</w:t>
      </w:r>
    </w:p>
    <w:p w14:paraId="031C41AE" w14:textId="77777777" w:rsidR="002933CC" w:rsidRDefault="002933CC" w:rsidP="00C12A7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5A1515C5" w14:textId="4E356A96" w:rsidR="00E05BC9" w:rsidRPr="00E05BC9" w:rsidRDefault="00205AC2" w:rsidP="00C12A7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E05BC9">
        <w:rPr>
          <w:rFonts w:ascii="Arial" w:hAnsi="Arial" w:cs="Arial"/>
          <w:b/>
          <w:bCs/>
          <w:sz w:val="24"/>
          <w:szCs w:val="24"/>
        </w:rPr>
        <w:t>Part 2b</w:t>
      </w:r>
    </w:p>
    <w:p w14:paraId="3C5B486A" w14:textId="7B3D7130" w:rsidR="00E05BC9" w:rsidRDefault="00FD6D45" w:rsidP="00C12A7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E05BC9">
        <w:rPr>
          <w:rFonts w:ascii="Arial" w:hAnsi="Arial" w:cs="Arial"/>
          <w:b/>
          <w:bCs/>
          <w:sz w:val="24"/>
          <w:szCs w:val="24"/>
        </w:rPr>
        <w:t xml:space="preserve">• If you fail to acknowledge the source of your information in academic writing, you could be accused of </w:t>
      </w:r>
      <w:r w:rsidR="000861C0">
        <w:rPr>
          <w:rFonts w:ascii="Arial" w:hAnsi="Arial" w:cs="Arial"/>
          <w:sz w:val="24"/>
          <w:szCs w:val="24"/>
          <w:u w:val="single"/>
        </w:rPr>
        <w:t>plagiarism</w:t>
      </w:r>
      <w:r w:rsidRPr="00E05BC9">
        <w:rPr>
          <w:rFonts w:ascii="Arial" w:hAnsi="Arial" w:cs="Arial"/>
          <w:b/>
          <w:bCs/>
          <w:sz w:val="24"/>
          <w:szCs w:val="24"/>
        </w:rPr>
        <w:t xml:space="preserve">? Why is it important that students avoid this? </w:t>
      </w:r>
    </w:p>
    <w:p w14:paraId="7F2C3712" w14:textId="5FAE890B" w:rsidR="00E0024B" w:rsidRPr="00E0024B" w:rsidRDefault="00E0024B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Plagiarism is </w:t>
      </w:r>
      <w:r w:rsidR="00717358">
        <w:rPr>
          <w:rFonts w:ascii="Arial" w:hAnsi="Arial" w:cs="Arial"/>
          <w:sz w:val="24"/>
          <w:szCs w:val="24"/>
        </w:rPr>
        <w:t xml:space="preserve">when someone copies and uses someone </w:t>
      </w:r>
      <w:r w:rsidR="00B0257B">
        <w:rPr>
          <w:rFonts w:ascii="Arial" w:hAnsi="Arial" w:cs="Arial"/>
          <w:sz w:val="24"/>
          <w:szCs w:val="24"/>
        </w:rPr>
        <w:t>else’s</w:t>
      </w:r>
      <w:r w:rsidR="00717358">
        <w:rPr>
          <w:rFonts w:ascii="Arial" w:hAnsi="Arial" w:cs="Arial"/>
          <w:sz w:val="24"/>
          <w:szCs w:val="24"/>
        </w:rPr>
        <w:t xml:space="preserve"> work without acknowledging the original owner</w:t>
      </w:r>
      <w:r w:rsidR="007467EF">
        <w:rPr>
          <w:rFonts w:ascii="Arial" w:hAnsi="Arial" w:cs="Arial"/>
          <w:sz w:val="24"/>
          <w:szCs w:val="24"/>
        </w:rPr>
        <w:t>, but instead passing it off as their own work and idea</w:t>
      </w:r>
      <w:r w:rsidR="000B147A">
        <w:rPr>
          <w:rFonts w:ascii="Arial" w:hAnsi="Arial" w:cs="Arial"/>
          <w:sz w:val="24"/>
          <w:szCs w:val="24"/>
        </w:rPr>
        <w:t xml:space="preserve">. </w:t>
      </w:r>
      <w:r w:rsidR="00174E5F">
        <w:rPr>
          <w:rFonts w:ascii="Arial" w:hAnsi="Arial" w:cs="Arial"/>
          <w:sz w:val="24"/>
          <w:szCs w:val="24"/>
        </w:rPr>
        <w:t xml:space="preserve"> </w:t>
      </w:r>
      <w:r w:rsidR="000B147A">
        <w:rPr>
          <w:rFonts w:ascii="Arial" w:hAnsi="Arial" w:cs="Arial"/>
          <w:sz w:val="24"/>
          <w:szCs w:val="24"/>
        </w:rPr>
        <w:t xml:space="preserve">It is extremely important that </w:t>
      </w:r>
      <w:r w:rsidR="005E7E92">
        <w:rPr>
          <w:rFonts w:ascii="Arial" w:hAnsi="Arial" w:cs="Arial"/>
          <w:sz w:val="24"/>
          <w:szCs w:val="24"/>
        </w:rPr>
        <w:t>students</w:t>
      </w:r>
      <w:r w:rsidR="000B147A">
        <w:rPr>
          <w:rFonts w:ascii="Arial" w:hAnsi="Arial" w:cs="Arial"/>
          <w:sz w:val="24"/>
          <w:szCs w:val="24"/>
        </w:rPr>
        <w:t xml:space="preserve"> </w:t>
      </w:r>
      <w:r w:rsidR="00F42B2F">
        <w:rPr>
          <w:rFonts w:ascii="Arial" w:hAnsi="Arial" w:cs="Arial"/>
          <w:sz w:val="24"/>
          <w:szCs w:val="24"/>
        </w:rPr>
        <w:t xml:space="preserve">fully </w:t>
      </w:r>
      <w:r w:rsidR="00C90995">
        <w:rPr>
          <w:rFonts w:ascii="Arial" w:hAnsi="Arial" w:cs="Arial"/>
          <w:sz w:val="24"/>
          <w:szCs w:val="24"/>
        </w:rPr>
        <w:t xml:space="preserve">acknowledge </w:t>
      </w:r>
      <w:r w:rsidR="00D60F4C">
        <w:rPr>
          <w:rFonts w:ascii="Arial" w:hAnsi="Arial" w:cs="Arial"/>
          <w:sz w:val="24"/>
          <w:szCs w:val="24"/>
        </w:rPr>
        <w:t xml:space="preserve">someone else’s </w:t>
      </w:r>
      <w:r w:rsidR="00DE770A">
        <w:rPr>
          <w:rFonts w:ascii="Arial" w:hAnsi="Arial" w:cs="Arial"/>
          <w:sz w:val="24"/>
          <w:szCs w:val="24"/>
        </w:rPr>
        <w:t>work,</w:t>
      </w:r>
      <w:r w:rsidR="00D60F4C">
        <w:rPr>
          <w:rFonts w:ascii="Arial" w:hAnsi="Arial" w:cs="Arial"/>
          <w:sz w:val="24"/>
          <w:szCs w:val="24"/>
        </w:rPr>
        <w:t xml:space="preserve"> </w:t>
      </w:r>
      <w:r w:rsidR="00C64C5A">
        <w:rPr>
          <w:rFonts w:ascii="Arial" w:hAnsi="Arial" w:cs="Arial"/>
          <w:sz w:val="24"/>
          <w:szCs w:val="24"/>
        </w:rPr>
        <w:t>o</w:t>
      </w:r>
      <w:r w:rsidR="00AF70CD">
        <w:rPr>
          <w:rFonts w:ascii="Arial" w:hAnsi="Arial" w:cs="Arial"/>
          <w:sz w:val="24"/>
          <w:szCs w:val="24"/>
        </w:rPr>
        <w:t>therwise they could face</w:t>
      </w:r>
      <w:r w:rsidR="00BC3D7E">
        <w:rPr>
          <w:rFonts w:ascii="Arial" w:hAnsi="Arial" w:cs="Arial"/>
          <w:sz w:val="24"/>
          <w:szCs w:val="24"/>
        </w:rPr>
        <w:t xml:space="preserve"> the following consequence</w:t>
      </w:r>
      <w:r w:rsidR="00A85934">
        <w:rPr>
          <w:rFonts w:ascii="Arial" w:hAnsi="Arial" w:cs="Arial"/>
          <w:sz w:val="24"/>
          <w:szCs w:val="24"/>
        </w:rPr>
        <w:t xml:space="preserve">, </w:t>
      </w:r>
      <w:r w:rsidR="00BC4DA1">
        <w:rPr>
          <w:rFonts w:ascii="Arial" w:hAnsi="Arial" w:cs="Arial"/>
          <w:sz w:val="24"/>
          <w:szCs w:val="24"/>
        </w:rPr>
        <w:t>“Under the regulations for examinations, intentional or reckless plagiarism</w:t>
      </w:r>
      <w:r w:rsidR="005955B3">
        <w:rPr>
          <w:rFonts w:ascii="Arial" w:hAnsi="Arial" w:cs="Arial"/>
          <w:sz w:val="24"/>
          <w:szCs w:val="24"/>
        </w:rPr>
        <w:t xml:space="preserve"> is a disciplinary offence</w:t>
      </w:r>
      <w:r w:rsidR="00553F78">
        <w:rPr>
          <w:rFonts w:ascii="Arial" w:hAnsi="Arial" w:cs="Arial"/>
          <w:sz w:val="24"/>
          <w:szCs w:val="24"/>
        </w:rPr>
        <w:t>”</w:t>
      </w:r>
      <w:r w:rsidR="004F5738" w:rsidRPr="004F5738">
        <w:rPr>
          <w:rFonts w:ascii="Arial" w:hAnsi="Arial" w:cs="Arial"/>
          <w:sz w:val="24"/>
          <w:szCs w:val="24"/>
        </w:rPr>
        <w:t xml:space="preserve"> </w:t>
      </w:r>
      <w:r w:rsidR="004F5738">
        <w:rPr>
          <w:rFonts w:ascii="Arial" w:hAnsi="Arial" w:cs="Arial"/>
          <w:sz w:val="24"/>
          <w:szCs w:val="24"/>
        </w:rPr>
        <w:t>(University of Oxford, 2021)</w:t>
      </w:r>
      <w:r w:rsidR="00553F78">
        <w:rPr>
          <w:rFonts w:ascii="Arial" w:hAnsi="Arial" w:cs="Arial"/>
          <w:sz w:val="24"/>
          <w:szCs w:val="24"/>
        </w:rPr>
        <w:t>.</w:t>
      </w:r>
      <w:r w:rsidR="00174E5F">
        <w:rPr>
          <w:rFonts w:ascii="Arial" w:hAnsi="Arial" w:cs="Arial"/>
          <w:sz w:val="24"/>
          <w:szCs w:val="24"/>
        </w:rPr>
        <w:t xml:space="preserve">  </w:t>
      </w:r>
      <w:r w:rsidR="00820BD2">
        <w:rPr>
          <w:rFonts w:ascii="Arial" w:hAnsi="Arial" w:cs="Arial"/>
          <w:sz w:val="24"/>
          <w:szCs w:val="24"/>
        </w:rPr>
        <w:t xml:space="preserve">Therefore, a students </w:t>
      </w:r>
      <w:r w:rsidR="006C2162">
        <w:rPr>
          <w:rFonts w:ascii="Arial" w:hAnsi="Arial" w:cs="Arial"/>
          <w:sz w:val="24"/>
          <w:szCs w:val="24"/>
        </w:rPr>
        <w:t>work,</w:t>
      </w:r>
      <w:r w:rsidR="00DC3557">
        <w:rPr>
          <w:rFonts w:ascii="Arial" w:hAnsi="Arial" w:cs="Arial"/>
          <w:sz w:val="24"/>
          <w:szCs w:val="24"/>
        </w:rPr>
        <w:t xml:space="preserve"> </w:t>
      </w:r>
      <w:r w:rsidR="00645DD3">
        <w:rPr>
          <w:rFonts w:ascii="Arial" w:hAnsi="Arial" w:cs="Arial"/>
          <w:sz w:val="24"/>
          <w:szCs w:val="24"/>
        </w:rPr>
        <w:t>must be of their own ideas.</w:t>
      </w:r>
    </w:p>
    <w:p w14:paraId="397C6E0A" w14:textId="4DAC6E24" w:rsidR="00E05BC9" w:rsidRDefault="00FD6D45" w:rsidP="00C12A7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E05BC9">
        <w:rPr>
          <w:rFonts w:ascii="Arial" w:hAnsi="Arial" w:cs="Arial"/>
          <w:b/>
          <w:bCs/>
          <w:sz w:val="24"/>
          <w:szCs w:val="24"/>
        </w:rPr>
        <w:t xml:space="preserve">• You only </w:t>
      </w:r>
      <w:proofErr w:type="gramStart"/>
      <w:r w:rsidRPr="00E05BC9">
        <w:rPr>
          <w:rFonts w:ascii="Arial" w:hAnsi="Arial" w:cs="Arial"/>
          <w:b/>
          <w:bCs/>
          <w:sz w:val="24"/>
          <w:szCs w:val="24"/>
        </w:rPr>
        <w:t>have to</w:t>
      </w:r>
      <w:proofErr w:type="gramEnd"/>
      <w:r w:rsidRPr="00E05BC9">
        <w:rPr>
          <w:rFonts w:ascii="Arial" w:hAnsi="Arial" w:cs="Arial"/>
          <w:b/>
          <w:bCs/>
          <w:sz w:val="24"/>
          <w:szCs w:val="24"/>
        </w:rPr>
        <w:t xml:space="preserve"> reference when you use a direct quotation. Is this True or False? Explain your answer. </w:t>
      </w:r>
    </w:p>
    <w:p w14:paraId="43AA4E10" w14:textId="43664750" w:rsidR="00B306F1" w:rsidRPr="00B306F1" w:rsidRDefault="004D68AE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False, </w:t>
      </w:r>
      <w:r w:rsidR="00074F97">
        <w:rPr>
          <w:rFonts w:ascii="Arial" w:hAnsi="Arial" w:cs="Arial"/>
          <w:sz w:val="24"/>
          <w:szCs w:val="24"/>
        </w:rPr>
        <w:t xml:space="preserve">any idea </w:t>
      </w:r>
      <w:r w:rsidR="004B1472">
        <w:rPr>
          <w:rFonts w:ascii="Arial" w:hAnsi="Arial" w:cs="Arial"/>
          <w:sz w:val="24"/>
          <w:szCs w:val="24"/>
        </w:rPr>
        <w:t xml:space="preserve">that is not of your own must be cited and </w:t>
      </w:r>
      <w:r w:rsidR="00A45B34">
        <w:rPr>
          <w:rFonts w:ascii="Arial" w:hAnsi="Arial" w:cs="Arial"/>
          <w:sz w:val="24"/>
          <w:szCs w:val="24"/>
        </w:rPr>
        <w:t xml:space="preserve">referenced. This can include </w:t>
      </w:r>
      <w:r w:rsidR="00B77E93">
        <w:rPr>
          <w:rFonts w:ascii="Arial" w:hAnsi="Arial" w:cs="Arial"/>
          <w:sz w:val="24"/>
          <w:szCs w:val="24"/>
        </w:rPr>
        <w:t xml:space="preserve">anyone else’s work whether </w:t>
      </w:r>
      <w:r w:rsidR="00C7611D">
        <w:rPr>
          <w:rFonts w:ascii="Arial" w:hAnsi="Arial" w:cs="Arial"/>
          <w:sz w:val="24"/>
          <w:szCs w:val="24"/>
        </w:rPr>
        <w:t xml:space="preserve">it has been directly or indirectly mentioned, </w:t>
      </w:r>
      <w:r w:rsidR="00B20E52">
        <w:rPr>
          <w:rFonts w:ascii="Arial" w:hAnsi="Arial" w:cs="Arial"/>
          <w:sz w:val="24"/>
          <w:szCs w:val="24"/>
        </w:rPr>
        <w:t xml:space="preserve">or when paraphrasing their work into your own words </w:t>
      </w:r>
      <w:r w:rsidR="00292BD5">
        <w:rPr>
          <w:rFonts w:ascii="Arial" w:hAnsi="Arial" w:cs="Arial"/>
          <w:sz w:val="24"/>
          <w:szCs w:val="24"/>
        </w:rPr>
        <w:t xml:space="preserve">(University of Reading, </w:t>
      </w:r>
      <w:r w:rsidR="00614F1E">
        <w:rPr>
          <w:rFonts w:ascii="Arial" w:hAnsi="Arial" w:cs="Arial"/>
          <w:sz w:val="24"/>
          <w:szCs w:val="24"/>
        </w:rPr>
        <w:t>2021).</w:t>
      </w:r>
    </w:p>
    <w:p w14:paraId="1EED0F3D" w14:textId="45CAAF2A" w:rsidR="00E05BC9" w:rsidRDefault="00FD6D45" w:rsidP="00C12A7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E05BC9">
        <w:rPr>
          <w:rFonts w:ascii="Arial" w:hAnsi="Arial" w:cs="Arial"/>
          <w:b/>
          <w:bCs/>
          <w:sz w:val="24"/>
          <w:szCs w:val="24"/>
        </w:rPr>
        <w:t xml:space="preserve">• Wikipedia is a good place to search for information for your academic assignments. Explain, with reasons, whether you believe this statement is true or false. </w:t>
      </w:r>
    </w:p>
    <w:p w14:paraId="11609B8B" w14:textId="43971C95" w:rsidR="00C03C41" w:rsidRPr="00C03C41" w:rsidRDefault="007B098F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stated by </w:t>
      </w:r>
      <w:r w:rsidR="005736AF">
        <w:rPr>
          <w:rFonts w:ascii="Arial" w:hAnsi="Arial" w:cs="Arial"/>
          <w:sz w:val="24"/>
          <w:szCs w:val="24"/>
        </w:rPr>
        <w:t>Cottrell (2019</w:t>
      </w:r>
      <w:r w:rsidR="00606E6B">
        <w:rPr>
          <w:rFonts w:ascii="Arial" w:hAnsi="Arial" w:cs="Arial"/>
          <w:sz w:val="24"/>
          <w:szCs w:val="24"/>
        </w:rPr>
        <w:t>, p. 243</w:t>
      </w:r>
      <w:r w:rsidR="005736AF">
        <w:rPr>
          <w:rFonts w:ascii="Arial" w:hAnsi="Arial" w:cs="Arial"/>
          <w:sz w:val="24"/>
          <w:szCs w:val="24"/>
        </w:rPr>
        <w:t>)</w:t>
      </w:r>
      <w:r w:rsidR="00C5246F">
        <w:rPr>
          <w:rFonts w:ascii="Arial" w:hAnsi="Arial" w:cs="Arial"/>
          <w:sz w:val="24"/>
          <w:szCs w:val="24"/>
        </w:rPr>
        <w:t>,</w:t>
      </w:r>
      <w:r w:rsidR="00606E6B">
        <w:rPr>
          <w:rFonts w:ascii="Arial" w:hAnsi="Arial" w:cs="Arial"/>
          <w:sz w:val="24"/>
          <w:szCs w:val="24"/>
        </w:rPr>
        <w:t xml:space="preserve"> “</w:t>
      </w:r>
      <w:r w:rsidR="00C05563">
        <w:rPr>
          <w:rFonts w:ascii="Arial" w:hAnsi="Arial" w:cs="Arial"/>
          <w:sz w:val="24"/>
          <w:szCs w:val="24"/>
        </w:rPr>
        <w:t>Wikipedia</w:t>
      </w:r>
      <w:r w:rsidR="00606E6B">
        <w:rPr>
          <w:rFonts w:ascii="Arial" w:hAnsi="Arial" w:cs="Arial"/>
          <w:sz w:val="24"/>
          <w:szCs w:val="24"/>
        </w:rPr>
        <w:t xml:space="preserve"> can be a useful </w:t>
      </w:r>
      <w:r w:rsidR="00733165">
        <w:rPr>
          <w:rFonts w:ascii="Arial" w:hAnsi="Arial" w:cs="Arial"/>
          <w:sz w:val="24"/>
          <w:szCs w:val="24"/>
        </w:rPr>
        <w:t>starting place when researching a topic</w:t>
      </w:r>
      <w:r w:rsidR="00A322A5">
        <w:rPr>
          <w:rFonts w:ascii="Arial" w:hAnsi="Arial" w:cs="Arial"/>
          <w:sz w:val="24"/>
          <w:szCs w:val="24"/>
        </w:rPr>
        <w:t xml:space="preserve">.  </w:t>
      </w:r>
      <w:r w:rsidR="00C05563">
        <w:rPr>
          <w:rFonts w:ascii="Arial" w:hAnsi="Arial" w:cs="Arial"/>
          <w:sz w:val="24"/>
          <w:szCs w:val="24"/>
        </w:rPr>
        <w:t>However,</w:t>
      </w:r>
      <w:r w:rsidR="00A322A5">
        <w:rPr>
          <w:rFonts w:ascii="Arial" w:hAnsi="Arial" w:cs="Arial"/>
          <w:sz w:val="24"/>
          <w:szCs w:val="24"/>
        </w:rPr>
        <w:t xml:space="preserve"> it is advisable to use it with </w:t>
      </w:r>
      <w:r w:rsidR="00C05563">
        <w:rPr>
          <w:rFonts w:ascii="Arial" w:hAnsi="Arial" w:cs="Arial"/>
          <w:sz w:val="24"/>
          <w:szCs w:val="24"/>
        </w:rPr>
        <w:t>caution for assignments”.</w:t>
      </w:r>
      <w:r w:rsidR="00FF234E">
        <w:rPr>
          <w:rFonts w:ascii="Arial" w:hAnsi="Arial" w:cs="Arial"/>
          <w:sz w:val="24"/>
          <w:szCs w:val="24"/>
        </w:rPr>
        <w:t xml:space="preserve">  </w:t>
      </w:r>
      <w:r w:rsidR="00F73DA3">
        <w:rPr>
          <w:rFonts w:ascii="Arial" w:hAnsi="Arial" w:cs="Arial"/>
          <w:sz w:val="24"/>
          <w:szCs w:val="24"/>
        </w:rPr>
        <w:lastRenderedPageBreak/>
        <w:t>A</w:t>
      </w:r>
      <w:r w:rsidR="001E5792">
        <w:rPr>
          <w:rFonts w:ascii="Arial" w:hAnsi="Arial" w:cs="Arial"/>
          <w:sz w:val="24"/>
          <w:szCs w:val="24"/>
        </w:rPr>
        <w:t xml:space="preserve">lthough </w:t>
      </w:r>
      <w:r w:rsidR="002E3960">
        <w:rPr>
          <w:rFonts w:ascii="Arial" w:hAnsi="Arial" w:cs="Arial"/>
          <w:sz w:val="24"/>
          <w:szCs w:val="24"/>
        </w:rPr>
        <w:t>Wikipedia can be helpful</w:t>
      </w:r>
      <w:r w:rsidR="00E9526C">
        <w:rPr>
          <w:rFonts w:ascii="Arial" w:hAnsi="Arial" w:cs="Arial"/>
          <w:sz w:val="24"/>
          <w:szCs w:val="24"/>
        </w:rPr>
        <w:t xml:space="preserve">, students </w:t>
      </w:r>
      <w:r w:rsidR="00EE3A1B">
        <w:rPr>
          <w:rFonts w:ascii="Arial" w:hAnsi="Arial" w:cs="Arial"/>
          <w:sz w:val="24"/>
          <w:szCs w:val="24"/>
        </w:rPr>
        <w:t xml:space="preserve">must consider that </w:t>
      </w:r>
      <w:r w:rsidR="00AD6306">
        <w:rPr>
          <w:rFonts w:ascii="Arial" w:hAnsi="Arial" w:cs="Arial"/>
          <w:sz w:val="24"/>
          <w:szCs w:val="24"/>
        </w:rPr>
        <w:t xml:space="preserve">anyone can contribute </w:t>
      </w:r>
      <w:r w:rsidR="00DC08BC">
        <w:rPr>
          <w:rFonts w:ascii="Arial" w:hAnsi="Arial" w:cs="Arial"/>
          <w:sz w:val="24"/>
          <w:szCs w:val="24"/>
        </w:rPr>
        <w:t xml:space="preserve">information </w:t>
      </w:r>
      <w:r w:rsidR="000877C3">
        <w:rPr>
          <w:rFonts w:ascii="Arial" w:hAnsi="Arial" w:cs="Arial"/>
          <w:sz w:val="24"/>
          <w:szCs w:val="24"/>
        </w:rPr>
        <w:t>towards th</w:t>
      </w:r>
      <w:r w:rsidR="002543E9">
        <w:rPr>
          <w:rFonts w:ascii="Arial" w:hAnsi="Arial" w:cs="Arial"/>
          <w:sz w:val="24"/>
          <w:szCs w:val="24"/>
        </w:rPr>
        <w:t>is</w:t>
      </w:r>
      <w:r w:rsidR="000877C3">
        <w:rPr>
          <w:rFonts w:ascii="Arial" w:hAnsi="Arial" w:cs="Arial"/>
          <w:sz w:val="24"/>
          <w:szCs w:val="24"/>
        </w:rPr>
        <w:t xml:space="preserve"> website</w:t>
      </w:r>
      <w:r w:rsidR="007E218B">
        <w:rPr>
          <w:rFonts w:ascii="Arial" w:hAnsi="Arial" w:cs="Arial"/>
          <w:sz w:val="24"/>
          <w:szCs w:val="24"/>
        </w:rPr>
        <w:t>, which in</w:t>
      </w:r>
      <w:r w:rsidR="004C0206">
        <w:rPr>
          <w:rFonts w:ascii="Arial" w:hAnsi="Arial" w:cs="Arial"/>
          <w:sz w:val="24"/>
          <w:szCs w:val="24"/>
        </w:rPr>
        <w:t xml:space="preserve"> turn can provide </w:t>
      </w:r>
      <w:r w:rsidR="004917B1">
        <w:rPr>
          <w:rFonts w:ascii="Arial" w:hAnsi="Arial" w:cs="Arial"/>
          <w:sz w:val="24"/>
          <w:szCs w:val="24"/>
        </w:rPr>
        <w:t xml:space="preserve">uncreditable </w:t>
      </w:r>
      <w:r w:rsidR="00DC08BC">
        <w:rPr>
          <w:rFonts w:ascii="Arial" w:hAnsi="Arial" w:cs="Arial"/>
          <w:sz w:val="24"/>
          <w:szCs w:val="24"/>
        </w:rPr>
        <w:t>work</w:t>
      </w:r>
      <w:r w:rsidR="00BC00FF">
        <w:rPr>
          <w:rFonts w:ascii="Arial" w:hAnsi="Arial" w:cs="Arial"/>
          <w:sz w:val="24"/>
          <w:szCs w:val="24"/>
        </w:rPr>
        <w:t xml:space="preserve"> within</w:t>
      </w:r>
      <w:r w:rsidR="004917B1">
        <w:rPr>
          <w:rFonts w:ascii="Arial" w:hAnsi="Arial" w:cs="Arial"/>
          <w:sz w:val="24"/>
          <w:szCs w:val="24"/>
        </w:rPr>
        <w:t xml:space="preserve"> academic </w:t>
      </w:r>
      <w:r w:rsidR="00BC00FF">
        <w:rPr>
          <w:rFonts w:ascii="Arial" w:hAnsi="Arial" w:cs="Arial"/>
          <w:sz w:val="24"/>
          <w:szCs w:val="24"/>
        </w:rPr>
        <w:t xml:space="preserve">assignments (Connors State College, </w:t>
      </w:r>
      <w:r w:rsidR="0083008F">
        <w:rPr>
          <w:rFonts w:ascii="Arial" w:hAnsi="Arial" w:cs="Arial"/>
          <w:sz w:val="24"/>
          <w:szCs w:val="24"/>
        </w:rPr>
        <w:t>2021)</w:t>
      </w:r>
      <w:r w:rsidR="004917B1">
        <w:rPr>
          <w:rFonts w:ascii="Arial" w:hAnsi="Arial" w:cs="Arial"/>
          <w:sz w:val="24"/>
          <w:szCs w:val="24"/>
        </w:rPr>
        <w:t>.</w:t>
      </w:r>
      <w:r w:rsidR="00F73DA3">
        <w:rPr>
          <w:rFonts w:ascii="Arial" w:hAnsi="Arial" w:cs="Arial"/>
          <w:sz w:val="24"/>
          <w:szCs w:val="24"/>
        </w:rPr>
        <w:t xml:space="preserve">  Therefore, the statement is both true a</w:t>
      </w:r>
      <w:r w:rsidR="00981F55">
        <w:rPr>
          <w:rFonts w:ascii="Arial" w:hAnsi="Arial" w:cs="Arial"/>
          <w:sz w:val="24"/>
          <w:szCs w:val="24"/>
        </w:rPr>
        <w:t>n</w:t>
      </w:r>
      <w:r w:rsidR="00F73DA3">
        <w:rPr>
          <w:rFonts w:ascii="Arial" w:hAnsi="Arial" w:cs="Arial"/>
          <w:sz w:val="24"/>
          <w:szCs w:val="24"/>
        </w:rPr>
        <w:t>d false</w:t>
      </w:r>
      <w:r w:rsidR="00191FD7">
        <w:rPr>
          <w:rFonts w:ascii="Arial" w:hAnsi="Arial" w:cs="Arial"/>
          <w:sz w:val="24"/>
          <w:szCs w:val="24"/>
        </w:rPr>
        <w:t xml:space="preserve">. True in the way that </w:t>
      </w:r>
      <w:r w:rsidR="00981F55">
        <w:rPr>
          <w:rFonts w:ascii="Arial" w:hAnsi="Arial" w:cs="Arial"/>
          <w:sz w:val="24"/>
          <w:szCs w:val="24"/>
        </w:rPr>
        <w:t>Wikipedia can be a good starting point when researching</w:t>
      </w:r>
      <w:r w:rsidR="00C766F7">
        <w:rPr>
          <w:rFonts w:ascii="Arial" w:hAnsi="Arial" w:cs="Arial"/>
          <w:sz w:val="24"/>
          <w:szCs w:val="24"/>
        </w:rPr>
        <w:t xml:space="preserve"> information</w:t>
      </w:r>
      <w:r w:rsidR="00191FD7">
        <w:rPr>
          <w:rFonts w:ascii="Arial" w:hAnsi="Arial" w:cs="Arial"/>
          <w:sz w:val="24"/>
          <w:szCs w:val="24"/>
        </w:rPr>
        <w:t xml:space="preserve">, and false in the sense that students </w:t>
      </w:r>
      <w:r w:rsidR="00AE5CA2">
        <w:rPr>
          <w:rFonts w:ascii="Arial" w:hAnsi="Arial" w:cs="Arial"/>
          <w:sz w:val="24"/>
          <w:szCs w:val="24"/>
        </w:rPr>
        <w:t xml:space="preserve">should be mindful of those who have contributed the information </w:t>
      </w:r>
      <w:r w:rsidR="00843C52">
        <w:rPr>
          <w:rFonts w:ascii="Arial" w:hAnsi="Arial" w:cs="Arial"/>
          <w:sz w:val="24"/>
          <w:szCs w:val="24"/>
        </w:rPr>
        <w:t xml:space="preserve">- </w:t>
      </w:r>
      <w:r w:rsidR="00ED2764">
        <w:rPr>
          <w:rFonts w:ascii="Arial" w:hAnsi="Arial" w:cs="Arial"/>
          <w:sz w:val="24"/>
          <w:szCs w:val="24"/>
        </w:rPr>
        <w:t>in order</w:t>
      </w:r>
      <w:r w:rsidR="008C1E41">
        <w:rPr>
          <w:rFonts w:ascii="Arial" w:hAnsi="Arial" w:cs="Arial"/>
          <w:sz w:val="24"/>
          <w:szCs w:val="24"/>
        </w:rPr>
        <w:t xml:space="preserve"> t</w:t>
      </w:r>
      <w:r w:rsidR="00843C52">
        <w:rPr>
          <w:rFonts w:ascii="Arial" w:hAnsi="Arial" w:cs="Arial"/>
          <w:sz w:val="24"/>
          <w:szCs w:val="24"/>
        </w:rPr>
        <w:t>o</w:t>
      </w:r>
      <w:r w:rsidR="00427C5C">
        <w:rPr>
          <w:rFonts w:ascii="Arial" w:hAnsi="Arial" w:cs="Arial"/>
          <w:sz w:val="24"/>
          <w:szCs w:val="24"/>
        </w:rPr>
        <w:t xml:space="preserve"> use credible and reliable material within their</w:t>
      </w:r>
      <w:r w:rsidR="00ED2764">
        <w:rPr>
          <w:rFonts w:ascii="Arial" w:hAnsi="Arial" w:cs="Arial"/>
          <w:sz w:val="24"/>
          <w:szCs w:val="24"/>
        </w:rPr>
        <w:t xml:space="preserve"> academic assignments.</w:t>
      </w:r>
    </w:p>
    <w:p w14:paraId="3153F14C" w14:textId="17304F38" w:rsidR="00E05BC9" w:rsidRDefault="00FD6D45" w:rsidP="00C12A7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E05BC9">
        <w:rPr>
          <w:rFonts w:ascii="Arial" w:hAnsi="Arial" w:cs="Arial"/>
          <w:b/>
          <w:bCs/>
          <w:sz w:val="24"/>
          <w:szCs w:val="24"/>
        </w:rPr>
        <w:t xml:space="preserve">• Write a set of instructions which could be included in a referencing guide which explains how to present a very long quotation. </w:t>
      </w:r>
    </w:p>
    <w:p w14:paraId="6FC97988" w14:textId="4F33EDF2" w:rsidR="00CE1EE5" w:rsidRDefault="00315D1D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</w:t>
      </w:r>
      <w:r w:rsidR="00A3209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referencing a </w:t>
      </w:r>
      <w:r w:rsidR="00A3209D">
        <w:rPr>
          <w:rFonts w:ascii="Arial" w:hAnsi="Arial" w:cs="Arial"/>
          <w:sz w:val="24"/>
          <w:szCs w:val="24"/>
        </w:rPr>
        <w:t>long</w:t>
      </w:r>
      <w:r>
        <w:rPr>
          <w:rFonts w:ascii="Arial" w:hAnsi="Arial" w:cs="Arial"/>
          <w:sz w:val="24"/>
          <w:szCs w:val="24"/>
        </w:rPr>
        <w:t xml:space="preserve"> </w:t>
      </w:r>
      <w:r w:rsidR="00C351E8">
        <w:rPr>
          <w:rFonts w:ascii="Arial" w:hAnsi="Arial" w:cs="Arial"/>
          <w:sz w:val="24"/>
          <w:szCs w:val="24"/>
        </w:rPr>
        <w:t>quotation (</w:t>
      </w:r>
      <w:r w:rsidR="00A3209D">
        <w:rPr>
          <w:rFonts w:ascii="Arial" w:hAnsi="Arial" w:cs="Arial"/>
          <w:sz w:val="24"/>
          <w:szCs w:val="24"/>
        </w:rPr>
        <w:t>over</w:t>
      </w:r>
      <w:r w:rsidR="00C351E8">
        <w:rPr>
          <w:rFonts w:ascii="Arial" w:hAnsi="Arial" w:cs="Arial"/>
          <w:sz w:val="24"/>
          <w:szCs w:val="24"/>
        </w:rPr>
        <w:t xml:space="preserve"> 30 words)</w:t>
      </w:r>
      <w:r w:rsidR="00196A6B">
        <w:rPr>
          <w:rFonts w:ascii="Arial" w:hAnsi="Arial" w:cs="Arial"/>
          <w:sz w:val="24"/>
          <w:szCs w:val="24"/>
        </w:rPr>
        <w:t>,</w:t>
      </w:r>
      <w:r w:rsidR="00CE1EE5">
        <w:rPr>
          <w:rFonts w:ascii="Arial" w:hAnsi="Arial" w:cs="Arial"/>
          <w:sz w:val="24"/>
          <w:szCs w:val="24"/>
        </w:rPr>
        <w:t xml:space="preserve"> </w:t>
      </w:r>
      <w:r w:rsidR="00DC5AED">
        <w:rPr>
          <w:rFonts w:ascii="Arial" w:hAnsi="Arial" w:cs="Arial"/>
          <w:sz w:val="24"/>
          <w:szCs w:val="24"/>
        </w:rPr>
        <w:t xml:space="preserve">you </w:t>
      </w:r>
      <w:r w:rsidR="00B05A32">
        <w:rPr>
          <w:rFonts w:ascii="Arial" w:hAnsi="Arial" w:cs="Arial"/>
          <w:sz w:val="24"/>
          <w:szCs w:val="24"/>
        </w:rPr>
        <w:t>should</w:t>
      </w:r>
      <w:r w:rsidR="00DC5AED">
        <w:rPr>
          <w:rFonts w:ascii="Arial" w:hAnsi="Arial" w:cs="Arial"/>
          <w:sz w:val="24"/>
          <w:szCs w:val="24"/>
        </w:rPr>
        <w:t>:</w:t>
      </w:r>
    </w:p>
    <w:p w14:paraId="5C77B26A" w14:textId="76C817B4" w:rsidR="00B1247B" w:rsidRDefault="00EE54F1" w:rsidP="00B05A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C5AED">
        <w:rPr>
          <w:rFonts w:ascii="Arial" w:hAnsi="Arial" w:cs="Arial"/>
          <w:sz w:val="24"/>
          <w:szCs w:val="24"/>
        </w:rPr>
        <w:t>Cite the Author</w:t>
      </w:r>
      <w:r w:rsidR="00457270">
        <w:rPr>
          <w:rFonts w:ascii="Arial" w:hAnsi="Arial" w:cs="Arial"/>
          <w:sz w:val="24"/>
          <w:szCs w:val="24"/>
        </w:rPr>
        <w:t xml:space="preserve"> </w:t>
      </w:r>
      <w:r w:rsidR="002A22C0">
        <w:rPr>
          <w:rFonts w:ascii="Arial" w:hAnsi="Arial" w:cs="Arial"/>
          <w:sz w:val="24"/>
          <w:szCs w:val="24"/>
        </w:rPr>
        <w:t>and year of pub</w:t>
      </w:r>
      <w:r w:rsidR="003A35F0">
        <w:rPr>
          <w:rFonts w:ascii="Arial" w:hAnsi="Arial" w:cs="Arial"/>
          <w:sz w:val="24"/>
          <w:szCs w:val="24"/>
        </w:rPr>
        <w:t xml:space="preserve">lication (in brackets) </w:t>
      </w:r>
      <w:r>
        <w:rPr>
          <w:rFonts w:ascii="Arial" w:hAnsi="Arial" w:cs="Arial"/>
          <w:sz w:val="24"/>
          <w:szCs w:val="24"/>
        </w:rPr>
        <w:t>within the introduction</w:t>
      </w:r>
      <w:r w:rsidR="00361720">
        <w:rPr>
          <w:rFonts w:ascii="Arial" w:hAnsi="Arial" w:cs="Arial"/>
          <w:sz w:val="24"/>
          <w:szCs w:val="24"/>
        </w:rPr>
        <w:t xml:space="preserve"> to the </w:t>
      </w:r>
      <w:r w:rsidR="00872D89">
        <w:rPr>
          <w:rFonts w:ascii="Arial" w:hAnsi="Arial" w:cs="Arial"/>
          <w:sz w:val="24"/>
          <w:szCs w:val="24"/>
        </w:rPr>
        <w:t>quotation</w:t>
      </w:r>
      <w:r w:rsidR="00DF1A2A">
        <w:rPr>
          <w:rFonts w:ascii="Arial" w:hAnsi="Arial" w:cs="Arial"/>
          <w:sz w:val="24"/>
          <w:szCs w:val="24"/>
        </w:rPr>
        <w:t xml:space="preserve"> - </w:t>
      </w:r>
      <w:r w:rsidR="003B0199">
        <w:rPr>
          <w:rFonts w:ascii="Arial" w:hAnsi="Arial" w:cs="Arial"/>
          <w:sz w:val="24"/>
          <w:szCs w:val="24"/>
        </w:rPr>
        <w:t>before</w:t>
      </w:r>
      <w:r>
        <w:rPr>
          <w:rFonts w:ascii="Arial" w:hAnsi="Arial" w:cs="Arial"/>
          <w:sz w:val="24"/>
          <w:szCs w:val="24"/>
        </w:rPr>
        <w:t xml:space="preserve"> the</w:t>
      </w:r>
      <w:r w:rsidR="003B0199">
        <w:rPr>
          <w:rFonts w:ascii="Arial" w:hAnsi="Arial" w:cs="Arial"/>
          <w:sz w:val="24"/>
          <w:szCs w:val="24"/>
        </w:rPr>
        <w:t xml:space="preserve"> direct</w:t>
      </w:r>
      <w:r w:rsidR="00B1247B">
        <w:rPr>
          <w:rFonts w:ascii="Arial" w:hAnsi="Arial" w:cs="Arial"/>
          <w:sz w:val="24"/>
          <w:szCs w:val="24"/>
        </w:rPr>
        <w:t xml:space="preserve"> quotation.</w:t>
      </w:r>
    </w:p>
    <w:p w14:paraId="335BD34A" w14:textId="2C2BDB62" w:rsidR="005A635F" w:rsidRDefault="00722DD1" w:rsidP="00B05A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Present as a separate </w:t>
      </w:r>
      <w:r w:rsidR="00B56399">
        <w:rPr>
          <w:rFonts w:ascii="Arial" w:hAnsi="Arial" w:cs="Arial"/>
          <w:sz w:val="24"/>
          <w:szCs w:val="24"/>
        </w:rPr>
        <w:t>paragraph.</w:t>
      </w:r>
    </w:p>
    <w:p w14:paraId="7B07F4E8" w14:textId="13E1A774" w:rsidR="00B56399" w:rsidRPr="00890FF7" w:rsidRDefault="00B56399" w:rsidP="00B05A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890FF7">
        <w:rPr>
          <w:rFonts w:ascii="Arial" w:hAnsi="Arial" w:cs="Arial"/>
          <w:sz w:val="24"/>
          <w:szCs w:val="24"/>
        </w:rPr>
        <w:t>Single line spaced.</w:t>
      </w:r>
    </w:p>
    <w:p w14:paraId="52E1D1B3" w14:textId="2D0CFEC3" w:rsidR="00B56399" w:rsidRPr="00890FF7" w:rsidRDefault="00DF1A2A" w:rsidP="00B05A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890FF7">
        <w:rPr>
          <w:rFonts w:ascii="Arial" w:hAnsi="Arial" w:cs="Arial"/>
          <w:sz w:val="24"/>
          <w:szCs w:val="24"/>
        </w:rPr>
        <w:t>Indent</w:t>
      </w:r>
      <w:r w:rsidR="006C653C" w:rsidRPr="00890FF7">
        <w:rPr>
          <w:rFonts w:ascii="Arial" w:hAnsi="Arial" w:cs="Arial"/>
          <w:sz w:val="24"/>
          <w:szCs w:val="24"/>
        </w:rPr>
        <w:t xml:space="preserve"> </w:t>
      </w:r>
      <w:r w:rsidR="002C5E74" w:rsidRPr="00890FF7">
        <w:rPr>
          <w:rFonts w:ascii="Arial" w:hAnsi="Arial" w:cs="Arial"/>
          <w:sz w:val="24"/>
          <w:szCs w:val="24"/>
        </w:rPr>
        <w:t>by 1cm from both the left and right margins.</w:t>
      </w:r>
    </w:p>
    <w:p w14:paraId="67E2B87E" w14:textId="1041567D" w:rsidR="006D546C" w:rsidRPr="00890FF7" w:rsidRDefault="0019093B" w:rsidP="006D546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890FF7">
        <w:rPr>
          <w:rFonts w:ascii="Arial" w:hAnsi="Arial" w:cs="Arial"/>
          <w:sz w:val="24"/>
          <w:szCs w:val="24"/>
        </w:rPr>
        <w:t>Quotation marks are not needed (</w:t>
      </w:r>
      <w:r w:rsidR="0093131A" w:rsidRPr="00890FF7">
        <w:rPr>
          <w:rFonts w:ascii="Arial" w:hAnsi="Arial" w:cs="Arial"/>
          <w:sz w:val="24"/>
          <w:szCs w:val="24"/>
        </w:rPr>
        <w:t>Pears</w:t>
      </w:r>
      <w:r w:rsidR="00EB6359" w:rsidRPr="00890FF7">
        <w:rPr>
          <w:rFonts w:ascii="Arial" w:hAnsi="Arial" w:cs="Arial"/>
          <w:sz w:val="24"/>
          <w:szCs w:val="24"/>
        </w:rPr>
        <w:t xml:space="preserve"> and Shields, </w:t>
      </w:r>
      <w:r w:rsidR="006D546C" w:rsidRPr="00890FF7">
        <w:rPr>
          <w:rFonts w:ascii="Arial" w:hAnsi="Arial" w:cs="Arial"/>
          <w:sz w:val="24"/>
          <w:szCs w:val="24"/>
        </w:rPr>
        <w:t>2019, p. 13).</w:t>
      </w:r>
    </w:p>
    <w:p w14:paraId="437140EB" w14:textId="391A4572" w:rsidR="00EB24CE" w:rsidRDefault="006A1AAF" w:rsidP="00C12A79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890FF7">
        <w:rPr>
          <w:rFonts w:ascii="Arial" w:hAnsi="Arial" w:cs="Arial"/>
          <w:sz w:val="24"/>
          <w:szCs w:val="24"/>
        </w:rPr>
        <w:t xml:space="preserve">Underneath </w:t>
      </w:r>
      <w:r w:rsidR="00360D1A" w:rsidRPr="00890FF7">
        <w:rPr>
          <w:rFonts w:ascii="Arial" w:hAnsi="Arial" w:cs="Arial"/>
          <w:sz w:val="24"/>
          <w:szCs w:val="24"/>
        </w:rPr>
        <w:t xml:space="preserve">the direct quotation, </w:t>
      </w:r>
      <w:r w:rsidR="007F322A" w:rsidRPr="00890FF7">
        <w:rPr>
          <w:rFonts w:ascii="Arial" w:hAnsi="Arial" w:cs="Arial"/>
          <w:sz w:val="24"/>
          <w:szCs w:val="24"/>
        </w:rPr>
        <w:t>Align Right and present the citation as follows</w:t>
      </w:r>
      <w:r w:rsidR="003A4BEC" w:rsidRPr="00890FF7">
        <w:rPr>
          <w:rFonts w:ascii="Arial" w:hAnsi="Arial" w:cs="Arial"/>
          <w:sz w:val="24"/>
          <w:szCs w:val="24"/>
        </w:rPr>
        <w:t>; (</w:t>
      </w:r>
      <w:r w:rsidR="00793D45" w:rsidRPr="00890FF7">
        <w:rPr>
          <w:rFonts w:ascii="Arial" w:hAnsi="Arial" w:cs="Arial"/>
          <w:sz w:val="24"/>
          <w:szCs w:val="24"/>
        </w:rPr>
        <w:t>Autho</w:t>
      </w:r>
      <w:r w:rsidR="0084578B" w:rsidRPr="00890FF7">
        <w:rPr>
          <w:rFonts w:ascii="Arial" w:hAnsi="Arial" w:cs="Arial"/>
          <w:sz w:val="24"/>
          <w:szCs w:val="24"/>
        </w:rPr>
        <w:t>rs</w:t>
      </w:r>
      <w:r w:rsidR="00915B57" w:rsidRPr="00890FF7">
        <w:rPr>
          <w:rFonts w:ascii="Arial" w:hAnsi="Arial" w:cs="Arial"/>
          <w:sz w:val="24"/>
          <w:szCs w:val="24"/>
        </w:rPr>
        <w:t>, Year of P</w:t>
      </w:r>
      <w:r w:rsidR="006C653C" w:rsidRPr="00890FF7">
        <w:rPr>
          <w:rFonts w:ascii="Arial" w:hAnsi="Arial" w:cs="Arial"/>
          <w:sz w:val="24"/>
          <w:szCs w:val="24"/>
        </w:rPr>
        <w:t>ub</w:t>
      </w:r>
      <w:r w:rsidR="00915B57" w:rsidRPr="00890FF7">
        <w:rPr>
          <w:rFonts w:ascii="Arial" w:hAnsi="Arial" w:cs="Arial"/>
          <w:sz w:val="24"/>
          <w:szCs w:val="24"/>
        </w:rPr>
        <w:t>lication</w:t>
      </w:r>
      <w:r w:rsidR="006C653C" w:rsidRPr="00890FF7">
        <w:rPr>
          <w:rFonts w:ascii="Arial" w:hAnsi="Arial" w:cs="Arial"/>
          <w:sz w:val="24"/>
          <w:szCs w:val="24"/>
        </w:rPr>
        <w:t xml:space="preserve">, </w:t>
      </w:r>
      <w:r w:rsidR="002D53B1" w:rsidRPr="00890FF7">
        <w:rPr>
          <w:rFonts w:ascii="Arial" w:hAnsi="Arial" w:cs="Arial"/>
          <w:sz w:val="24"/>
          <w:szCs w:val="24"/>
        </w:rPr>
        <w:t>and page num</w:t>
      </w:r>
      <w:r w:rsidR="003A4BEC" w:rsidRPr="00890FF7">
        <w:rPr>
          <w:rFonts w:ascii="Arial" w:hAnsi="Arial" w:cs="Arial"/>
          <w:sz w:val="24"/>
          <w:szCs w:val="24"/>
        </w:rPr>
        <w:t>bers</w:t>
      </w:r>
      <w:r w:rsidR="00EB24CE" w:rsidRPr="00890FF7">
        <w:rPr>
          <w:rFonts w:ascii="Arial" w:hAnsi="Arial" w:cs="Arial"/>
          <w:sz w:val="24"/>
          <w:szCs w:val="24"/>
        </w:rPr>
        <w:t>).</w:t>
      </w:r>
    </w:p>
    <w:p w14:paraId="3FE6FFF4" w14:textId="2CEAF4FB" w:rsidR="00A6192B" w:rsidRPr="00890FF7" w:rsidRDefault="00A6192B" w:rsidP="00C12A79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Provide full </w:t>
      </w:r>
      <w:r w:rsidR="00F929A1">
        <w:rPr>
          <w:rFonts w:ascii="Arial" w:hAnsi="Arial" w:cs="Arial"/>
          <w:sz w:val="24"/>
          <w:szCs w:val="24"/>
        </w:rPr>
        <w:t>acknowledgement within your Reference List.</w:t>
      </w:r>
    </w:p>
    <w:p w14:paraId="71D9EFE6" w14:textId="663CCD80" w:rsidR="009F449E" w:rsidRDefault="00FD6D45" w:rsidP="00EB24CE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EB24CE">
        <w:rPr>
          <w:rFonts w:ascii="Arial" w:hAnsi="Arial" w:cs="Arial"/>
          <w:b/>
          <w:bCs/>
          <w:sz w:val="24"/>
          <w:szCs w:val="24"/>
        </w:rPr>
        <w:t>• Explain how you can begin to conduct research for an academic assignment. Identify five sources which would be acceptable for academic study.</w:t>
      </w:r>
    </w:p>
    <w:p w14:paraId="45A4822A" w14:textId="77EBD913" w:rsidR="00A7486E" w:rsidRPr="00A7486E" w:rsidRDefault="008141E5" w:rsidP="00EB24C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order</w:t>
      </w:r>
      <w:r w:rsidR="006C72F4">
        <w:rPr>
          <w:rFonts w:ascii="Arial" w:hAnsi="Arial" w:cs="Arial"/>
          <w:sz w:val="24"/>
          <w:szCs w:val="24"/>
        </w:rPr>
        <w:t xml:space="preserve"> to conduct research for an academic assignment you must first consider the </w:t>
      </w:r>
      <w:r w:rsidR="001A6F10">
        <w:rPr>
          <w:rFonts w:ascii="Arial" w:hAnsi="Arial" w:cs="Arial"/>
          <w:sz w:val="24"/>
          <w:szCs w:val="24"/>
        </w:rPr>
        <w:t>material that has already been provided to you</w:t>
      </w:r>
      <w:r w:rsidR="00E84A13">
        <w:rPr>
          <w:rFonts w:ascii="Arial" w:hAnsi="Arial" w:cs="Arial"/>
          <w:sz w:val="24"/>
          <w:szCs w:val="24"/>
        </w:rPr>
        <w:t xml:space="preserve">, </w:t>
      </w:r>
      <w:r w:rsidR="00B709A8">
        <w:rPr>
          <w:rFonts w:ascii="Arial" w:hAnsi="Arial" w:cs="Arial"/>
          <w:sz w:val="24"/>
          <w:szCs w:val="24"/>
        </w:rPr>
        <w:t>i.e</w:t>
      </w:r>
      <w:r w:rsidR="00E84A13">
        <w:rPr>
          <w:rFonts w:ascii="Arial" w:hAnsi="Arial" w:cs="Arial"/>
          <w:sz w:val="24"/>
          <w:szCs w:val="24"/>
        </w:rPr>
        <w:t>.</w:t>
      </w:r>
      <w:r w:rsidR="00B709A8">
        <w:rPr>
          <w:rFonts w:ascii="Arial" w:hAnsi="Arial" w:cs="Arial"/>
          <w:sz w:val="24"/>
          <w:szCs w:val="24"/>
        </w:rPr>
        <w:t>,</w:t>
      </w:r>
      <w:r w:rsidR="00E84A13">
        <w:rPr>
          <w:rFonts w:ascii="Arial" w:hAnsi="Arial" w:cs="Arial"/>
          <w:sz w:val="24"/>
          <w:szCs w:val="24"/>
        </w:rPr>
        <w:t xml:space="preserve"> </w:t>
      </w:r>
      <w:r w:rsidR="000758D5">
        <w:rPr>
          <w:rFonts w:ascii="Arial" w:hAnsi="Arial" w:cs="Arial"/>
          <w:sz w:val="24"/>
          <w:szCs w:val="24"/>
        </w:rPr>
        <w:t xml:space="preserve">The </w:t>
      </w:r>
      <w:r w:rsidR="00EB7755">
        <w:rPr>
          <w:rFonts w:ascii="Arial" w:hAnsi="Arial" w:cs="Arial"/>
          <w:sz w:val="24"/>
          <w:szCs w:val="24"/>
        </w:rPr>
        <w:t>a</w:t>
      </w:r>
      <w:r w:rsidR="00194C5E">
        <w:rPr>
          <w:rFonts w:ascii="Arial" w:hAnsi="Arial" w:cs="Arial"/>
          <w:sz w:val="24"/>
          <w:szCs w:val="24"/>
        </w:rPr>
        <w:t xml:space="preserve">ssessment </w:t>
      </w:r>
      <w:r w:rsidR="00EB7755">
        <w:rPr>
          <w:rFonts w:ascii="Arial" w:hAnsi="Arial" w:cs="Arial"/>
          <w:sz w:val="24"/>
          <w:szCs w:val="24"/>
        </w:rPr>
        <w:t>s</w:t>
      </w:r>
      <w:r w:rsidR="00194C5E">
        <w:rPr>
          <w:rFonts w:ascii="Arial" w:hAnsi="Arial" w:cs="Arial"/>
          <w:sz w:val="24"/>
          <w:szCs w:val="24"/>
        </w:rPr>
        <w:t xml:space="preserve">pecifications, reading </w:t>
      </w:r>
      <w:r w:rsidR="00EB7755">
        <w:rPr>
          <w:rFonts w:ascii="Arial" w:hAnsi="Arial" w:cs="Arial"/>
          <w:sz w:val="24"/>
          <w:szCs w:val="24"/>
        </w:rPr>
        <w:t>l</w:t>
      </w:r>
      <w:r w:rsidR="00194C5E">
        <w:rPr>
          <w:rFonts w:ascii="Arial" w:hAnsi="Arial" w:cs="Arial"/>
          <w:sz w:val="24"/>
          <w:szCs w:val="24"/>
        </w:rPr>
        <w:t>ist</w:t>
      </w:r>
      <w:r w:rsidR="00B709A8">
        <w:rPr>
          <w:rFonts w:ascii="Arial" w:hAnsi="Arial" w:cs="Arial"/>
          <w:sz w:val="24"/>
          <w:szCs w:val="24"/>
        </w:rPr>
        <w:t>s</w:t>
      </w:r>
      <w:r w:rsidR="00194C5E">
        <w:rPr>
          <w:rFonts w:ascii="Arial" w:hAnsi="Arial" w:cs="Arial"/>
          <w:sz w:val="24"/>
          <w:szCs w:val="24"/>
        </w:rPr>
        <w:t xml:space="preserve">, </w:t>
      </w:r>
      <w:r w:rsidR="004572EE">
        <w:rPr>
          <w:rFonts w:ascii="Arial" w:hAnsi="Arial" w:cs="Arial"/>
          <w:sz w:val="24"/>
          <w:szCs w:val="24"/>
        </w:rPr>
        <w:t>handbooks</w:t>
      </w:r>
      <w:r w:rsidR="00117195">
        <w:rPr>
          <w:rFonts w:ascii="Arial" w:hAnsi="Arial" w:cs="Arial"/>
          <w:sz w:val="24"/>
          <w:szCs w:val="24"/>
        </w:rPr>
        <w:t xml:space="preserve">, personal notes and any </w:t>
      </w:r>
      <w:r>
        <w:rPr>
          <w:rFonts w:ascii="Arial" w:hAnsi="Arial" w:cs="Arial"/>
          <w:sz w:val="24"/>
          <w:szCs w:val="24"/>
        </w:rPr>
        <w:t xml:space="preserve">other resources that may be </w:t>
      </w:r>
      <w:r>
        <w:rPr>
          <w:rFonts w:ascii="Arial" w:hAnsi="Arial" w:cs="Arial"/>
          <w:sz w:val="24"/>
          <w:szCs w:val="24"/>
        </w:rPr>
        <w:lastRenderedPageBreak/>
        <w:t>available.</w:t>
      </w:r>
      <w:r w:rsidR="00640DBF">
        <w:rPr>
          <w:rFonts w:ascii="Arial" w:hAnsi="Arial" w:cs="Arial"/>
          <w:sz w:val="24"/>
          <w:szCs w:val="24"/>
        </w:rPr>
        <w:t xml:space="preserve">  Once you have identified what is needed </w:t>
      </w:r>
      <w:r w:rsidR="001A40F1">
        <w:rPr>
          <w:rFonts w:ascii="Arial" w:hAnsi="Arial" w:cs="Arial"/>
          <w:sz w:val="24"/>
          <w:szCs w:val="24"/>
        </w:rPr>
        <w:t xml:space="preserve">within the assignment, </w:t>
      </w:r>
      <w:r w:rsidR="00ED4178">
        <w:rPr>
          <w:rFonts w:ascii="Arial" w:hAnsi="Arial" w:cs="Arial"/>
          <w:sz w:val="24"/>
          <w:szCs w:val="24"/>
        </w:rPr>
        <w:t xml:space="preserve">you can progress to </w:t>
      </w:r>
      <w:r w:rsidR="00EB27B2">
        <w:rPr>
          <w:rFonts w:ascii="Arial" w:hAnsi="Arial" w:cs="Arial"/>
          <w:sz w:val="24"/>
          <w:szCs w:val="24"/>
        </w:rPr>
        <w:t xml:space="preserve">skim reading </w:t>
      </w:r>
      <w:r w:rsidR="00A30A58">
        <w:rPr>
          <w:rFonts w:ascii="Arial" w:hAnsi="Arial" w:cs="Arial"/>
          <w:sz w:val="24"/>
          <w:szCs w:val="24"/>
        </w:rPr>
        <w:t xml:space="preserve">both online </w:t>
      </w:r>
      <w:r w:rsidR="00EB27B2">
        <w:rPr>
          <w:rFonts w:ascii="Arial" w:hAnsi="Arial" w:cs="Arial"/>
          <w:sz w:val="24"/>
          <w:szCs w:val="24"/>
        </w:rPr>
        <w:t>sources</w:t>
      </w:r>
      <w:r w:rsidR="00D34D46">
        <w:rPr>
          <w:rFonts w:ascii="Arial" w:hAnsi="Arial" w:cs="Arial"/>
          <w:sz w:val="24"/>
          <w:szCs w:val="24"/>
        </w:rPr>
        <w:t>,</w:t>
      </w:r>
      <w:r w:rsidR="00EA27BF">
        <w:rPr>
          <w:rFonts w:ascii="Arial" w:hAnsi="Arial" w:cs="Arial"/>
          <w:sz w:val="24"/>
          <w:szCs w:val="24"/>
        </w:rPr>
        <w:t xml:space="preserve"> journals</w:t>
      </w:r>
      <w:r w:rsidR="00E56B8C">
        <w:rPr>
          <w:rFonts w:ascii="Arial" w:hAnsi="Arial" w:cs="Arial"/>
          <w:sz w:val="24"/>
          <w:szCs w:val="24"/>
        </w:rPr>
        <w:t>,</w:t>
      </w:r>
      <w:r w:rsidR="00693CC7">
        <w:rPr>
          <w:rFonts w:ascii="Arial" w:hAnsi="Arial" w:cs="Arial"/>
          <w:sz w:val="24"/>
          <w:szCs w:val="24"/>
        </w:rPr>
        <w:t xml:space="preserve"> </w:t>
      </w:r>
      <w:r w:rsidR="00704E4F">
        <w:rPr>
          <w:rFonts w:ascii="Arial" w:hAnsi="Arial" w:cs="Arial"/>
          <w:sz w:val="24"/>
          <w:szCs w:val="24"/>
        </w:rPr>
        <w:t>course handbooks</w:t>
      </w:r>
      <w:r w:rsidR="00F11599">
        <w:rPr>
          <w:rFonts w:ascii="Arial" w:hAnsi="Arial" w:cs="Arial"/>
          <w:sz w:val="24"/>
          <w:szCs w:val="24"/>
        </w:rPr>
        <w:t xml:space="preserve"> and any academic books</w:t>
      </w:r>
      <w:r w:rsidR="00D34D46">
        <w:rPr>
          <w:rFonts w:ascii="Arial" w:hAnsi="Arial" w:cs="Arial"/>
          <w:sz w:val="24"/>
          <w:szCs w:val="24"/>
        </w:rPr>
        <w:t xml:space="preserve"> that you </w:t>
      </w:r>
      <w:proofErr w:type="gramStart"/>
      <w:r w:rsidR="00D34D46">
        <w:rPr>
          <w:rFonts w:ascii="Arial" w:hAnsi="Arial" w:cs="Arial"/>
          <w:sz w:val="24"/>
          <w:szCs w:val="24"/>
        </w:rPr>
        <w:t>have to</w:t>
      </w:r>
      <w:proofErr w:type="gramEnd"/>
      <w:r w:rsidR="00D34D46">
        <w:rPr>
          <w:rFonts w:ascii="Arial" w:hAnsi="Arial" w:cs="Arial"/>
          <w:sz w:val="24"/>
          <w:szCs w:val="24"/>
        </w:rPr>
        <w:t xml:space="preserve"> hand.</w:t>
      </w:r>
      <w:r w:rsidR="00704E4F">
        <w:rPr>
          <w:rFonts w:ascii="Arial" w:hAnsi="Arial" w:cs="Arial"/>
          <w:sz w:val="24"/>
          <w:szCs w:val="24"/>
        </w:rPr>
        <w:t xml:space="preserve">  </w:t>
      </w:r>
      <w:r w:rsidR="002D231E">
        <w:rPr>
          <w:rFonts w:ascii="Arial" w:hAnsi="Arial" w:cs="Arial"/>
          <w:sz w:val="24"/>
          <w:szCs w:val="24"/>
        </w:rPr>
        <w:t xml:space="preserve">Make </w:t>
      </w:r>
      <w:r w:rsidR="00E56B8C">
        <w:rPr>
          <w:rFonts w:ascii="Arial" w:hAnsi="Arial" w:cs="Arial"/>
          <w:sz w:val="24"/>
          <w:szCs w:val="24"/>
        </w:rPr>
        <w:t xml:space="preserve">sure to take </w:t>
      </w:r>
      <w:r w:rsidR="002D231E">
        <w:rPr>
          <w:rFonts w:ascii="Arial" w:hAnsi="Arial" w:cs="Arial"/>
          <w:sz w:val="24"/>
          <w:szCs w:val="24"/>
        </w:rPr>
        <w:t xml:space="preserve">notes and save </w:t>
      </w:r>
      <w:r w:rsidR="002D31D8">
        <w:rPr>
          <w:rFonts w:ascii="Arial" w:hAnsi="Arial" w:cs="Arial"/>
          <w:sz w:val="24"/>
          <w:szCs w:val="24"/>
        </w:rPr>
        <w:t>web addresses when you come across any relevant</w:t>
      </w:r>
      <w:r w:rsidR="005914C3">
        <w:rPr>
          <w:rFonts w:ascii="Arial" w:hAnsi="Arial" w:cs="Arial"/>
          <w:sz w:val="24"/>
          <w:szCs w:val="24"/>
        </w:rPr>
        <w:t xml:space="preserve"> and reliable</w:t>
      </w:r>
      <w:r w:rsidR="002D31D8">
        <w:rPr>
          <w:rFonts w:ascii="Arial" w:hAnsi="Arial" w:cs="Arial"/>
          <w:sz w:val="24"/>
          <w:szCs w:val="24"/>
        </w:rPr>
        <w:t xml:space="preserve"> material that can be used within your </w:t>
      </w:r>
      <w:r w:rsidR="004349C7">
        <w:rPr>
          <w:rFonts w:ascii="Arial" w:hAnsi="Arial" w:cs="Arial"/>
          <w:sz w:val="24"/>
          <w:szCs w:val="24"/>
        </w:rPr>
        <w:t xml:space="preserve">assignment. </w:t>
      </w:r>
      <w:r w:rsidR="005914C3">
        <w:rPr>
          <w:rFonts w:ascii="Arial" w:hAnsi="Arial" w:cs="Arial"/>
          <w:sz w:val="24"/>
          <w:szCs w:val="24"/>
        </w:rPr>
        <w:t xml:space="preserve">Lastly, </w:t>
      </w:r>
      <w:r w:rsidR="006D1E64">
        <w:rPr>
          <w:rFonts w:ascii="Arial" w:hAnsi="Arial" w:cs="Arial"/>
          <w:sz w:val="24"/>
          <w:szCs w:val="24"/>
        </w:rPr>
        <w:t xml:space="preserve">make sure to cite and reference any of the following sources </w:t>
      </w:r>
      <w:r w:rsidR="00DB0A47">
        <w:rPr>
          <w:rFonts w:ascii="Arial" w:hAnsi="Arial" w:cs="Arial"/>
          <w:sz w:val="24"/>
          <w:szCs w:val="24"/>
        </w:rPr>
        <w:t xml:space="preserve">to </w:t>
      </w:r>
      <w:r w:rsidR="00822DA2">
        <w:rPr>
          <w:rFonts w:ascii="Arial" w:hAnsi="Arial" w:cs="Arial"/>
          <w:sz w:val="24"/>
          <w:szCs w:val="24"/>
        </w:rPr>
        <w:t>avoid</w:t>
      </w:r>
      <w:r w:rsidR="00DB0A4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B0A47">
        <w:rPr>
          <w:rFonts w:ascii="Arial" w:hAnsi="Arial" w:cs="Arial"/>
          <w:sz w:val="24"/>
          <w:szCs w:val="24"/>
        </w:rPr>
        <w:t>plagiarism;</w:t>
      </w:r>
      <w:proofErr w:type="gramEnd"/>
      <w:r w:rsidR="00DB0A47">
        <w:rPr>
          <w:rFonts w:ascii="Arial" w:hAnsi="Arial" w:cs="Arial"/>
          <w:sz w:val="24"/>
          <w:szCs w:val="24"/>
        </w:rPr>
        <w:t xml:space="preserve"> Journal</w:t>
      </w:r>
      <w:r w:rsidR="008E6A99">
        <w:rPr>
          <w:rFonts w:ascii="Arial" w:hAnsi="Arial" w:cs="Arial"/>
          <w:sz w:val="24"/>
          <w:szCs w:val="24"/>
        </w:rPr>
        <w:t xml:space="preserve"> Articles</w:t>
      </w:r>
      <w:r w:rsidR="00DB0A47">
        <w:rPr>
          <w:rFonts w:ascii="Arial" w:hAnsi="Arial" w:cs="Arial"/>
          <w:sz w:val="24"/>
          <w:szCs w:val="24"/>
        </w:rPr>
        <w:t xml:space="preserve">, Books, </w:t>
      </w:r>
      <w:r w:rsidR="00822DA2">
        <w:rPr>
          <w:rFonts w:ascii="Arial" w:hAnsi="Arial" w:cs="Arial"/>
          <w:sz w:val="24"/>
          <w:szCs w:val="24"/>
        </w:rPr>
        <w:t xml:space="preserve">Course Handbooks, </w:t>
      </w:r>
      <w:r w:rsidR="00452281">
        <w:rPr>
          <w:rFonts w:ascii="Arial" w:hAnsi="Arial" w:cs="Arial"/>
          <w:sz w:val="24"/>
          <w:szCs w:val="24"/>
        </w:rPr>
        <w:t>eBooks,</w:t>
      </w:r>
      <w:r w:rsidR="00191A6D">
        <w:rPr>
          <w:rFonts w:ascii="Arial" w:hAnsi="Arial" w:cs="Arial"/>
          <w:sz w:val="24"/>
          <w:szCs w:val="24"/>
        </w:rPr>
        <w:t xml:space="preserve"> Tutor PowerPoint Presentations, </w:t>
      </w:r>
      <w:r w:rsidR="00683D10">
        <w:rPr>
          <w:rFonts w:ascii="Arial" w:hAnsi="Arial" w:cs="Arial"/>
          <w:sz w:val="24"/>
          <w:szCs w:val="24"/>
        </w:rPr>
        <w:t xml:space="preserve">Newspaper Articles, </w:t>
      </w:r>
      <w:r w:rsidR="00D933DD">
        <w:rPr>
          <w:rFonts w:ascii="Arial" w:hAnsi="Arial" w:cs="Arial"/>
          <w:sz w:val="24"/>
          <w:szCs w:val="24"/>
        </w:rPr>
        <w:t>Legislations</w:t>
      </w:r>
      <w:r w:rsidR="00893603">
        <w:rPr>
          <w:rFonts w:ascii="Arial" w:hAnsi="Arial" w:cs="Arial"/>
          <w:sz w:val="24"/>
          <w:szCs w:val="24"/>
        </w:rPr>
        <w:t xml:space="preserve"> and </w:t>
      </w:r>
      <w:r w:rsidR="007B2CE4">
        <w:rPr>
          <w:rFonts w:ascii="Arial" w:hAnsi="Arial" w:cs="Arial"/>
          <w:sz w:val="24"/>
          <w:szCs w:val="24"/>
        </w:rPr>
        <w:t>Web Pages</w:t>
      </w:r>
      <w:r w:rsidR="00893603">
        <w:rPr>
          <w:rFonts w:ascii="Arial" w:hAnsi="Arial" w:cs="Arial"/>
          <w:sz w:val="24"/>
          <w:szCs w:val="24"/>
        </w:rPr>
        <w:t>.</w:t>
      </w:r>
    </w:p>
    <w:p w14:paraId="41AD3576" w14:textId="4E909CB7" w:rsidR="00B306F1" w:rsidRDefault="008E44B7" w:rsidP="00C12A7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 List</w:t>
      </w:r>
    </w:p>
    <w:p w14:paraId="154DCAE7" w14:textId="07D8D07A" w:rsidR="0086505A" w:rsidRPr="00A23AFC" w:rsidRDefault="0086505A" w:rsidP="0069548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Connors State College (2021) </w:t>
      </w:r>
      <w:r w:rsidR="00232F5A">
        <w:rPr>
          <w:rFonts w:ascii="Arial" w:hAnsi="Arial" w:cs="Arial"/>
          <w:i/>
          <w:iCs/>
          <w:sz w:val="24"/>
          <w:szCs w:val="24"/>
        </w:rPr>
        <w:t>Should You Use Wikipedia as a Credible Source?</w:t>
      </w:r>
      <w:r w:rsidR="00A23AFC">
        <w:rPr>
          <w:rFonts w:ascii="Arial" w:hAnsi="Arial" w:cs="Arial"/>
          <w:i/>
          <w:iCs/>
          <w:sz w:val="24"/>
          <w:szCs w:val="24"/>
        </w:rPr>
        <w:t xml:space="preserve"> </w:t>
      </w:r>
      <w:r w:rsidR="00A23AFC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A23AFC" w:rsidRPr="00666C10">
          <w:rPr>
            <w:rStyle w:val="Hyperlink"/>
            <w:rFonts w:ascii="Arial" w:hAnsi="Arial" w:cs="Arial"/>
            <w:sz w:val="24"/>
            <w:szCs w:val="24"/>
          </w:rPr>
          <w:t>https://connorsstate.edu/disted/wikipedia/</w:t>
        </w:r>
      </w:hyperlink>
      <w:r w:rsidR="00A23AFC">
        <w:rPr>
          <w:rFonts w:ascii="Arial" w:hAnsi="Arial" w:cs="Arial"/>
          <w:sz w:val="24"/>
          <w:szCs w:val="24"/>
        </w:rPr>
        <w:t xml:space="preserve"> (Accessed: 7</w:t>
      </w:r>
      <w:r w:rsidR="00A23AFC" w:rsidRPr="00A23AFC">
        <w:rPr>
          <w:rFonts w:ascii="Arial" w:hAnsi="Arial" w:cs="Arial"/>
          <w:sz w:val="24"/>
          <w:szCs w:val="24"/>
          <w:vertAlign w:val="superscript"/>
        </w:rPr>
        <w:t>th</w:t>
      </w:r>
      <w:r w:rsidR="00A23AFC">
        <w:rPr>
          <w:rFonts w:ascii="Arial" w:hAnsi="Arial" w:cs="Arial"/>
          <w:sz w:val="24"/>
          <w:szCs w:val="24"/>
        </w:rPr>
        <w:t xml:space="preserve"> December 2021).</w:t>
      </w:r>
      <w:r w:rsidR="002543E9">
        <w:rPr>
          <w:rFonts w:ascii="Arial" w:hAnsi="Arial" w:cs="Arial"/>
          <w:sz w:val="24"/>
          <w:szCs w:val="24"/>
        </w:rPr>
        <w:t xml:space="preserve"> </w:t>
      </w:r>
    </w:p>
    <w:p w14:paraId="34A945C4" w14:textId="4AA86D16" w:rsidR="00101002" w:rsidRDefault="003835A4" w:rsidP="0069548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Cottrell, S</w:t>
      </w:r>
      <w:r w:rsidR="006301C1">
        <w:rPr>
          <w:rFonts w:ascii="Arial" w:hAnsi="Arial" w:cs="Arial"/>
          <w:sz w:val="24"/>
          <w:szCs w:val="24"/>
        </w:rPr>
        <w:t xml:space="preserve">. (2019) </w:t>
      </w:r>
      <w:r w:rsidR="007E1085">
        <w:rPr>
          <w:rFonts w:ascii="Arial" w:hAnsi="Arial" w:cs="Arial"/>
          <w:i/>
          <w:iCs/>
          <w:sz w:val="24"/>
          <w:szCs w:val="24"/>
        </w:rPr>
        <w:t>The Study Skills Handbook</w:t>
      </w:r>
      <w:r w:rsidR="00BA2FEA">
        <w:rPr>
          <w:rFonts w:ascii="Arial" w:hAnsi="Arial" w:cs="Arial"/>
          <w:i/>
          <w:iCs/>
          <w:sz w:val="24"/>
          <w:szCs w:val="24"/>
        </w:rPr>
        <w:t xml:space="preserve">. </w:t>
      </w:r>
      <w:r w:rsidR="00C730F6">
        <w:rPr>
          <w:rFonts w:ascii="Arial" w:hAnsi="Arial" w:cs="Arial"/>
          <w:sz w:val="24"/>
          <w:szCs w:val="24"/>
        </w:rPr>
        <w:t>5</w:t>
      </w:r>
      <w:r w:rsidR="00A61CB8" w:rsidRPr="00A61CB8">
        <w:rPr>
          <w:rFonts w:ascii="Arial" w:hAnsi="Arial" w:cs="Arial"/>
          <w:sz w:val="24"/>
          <w:szCs w:val="24"/>
          <w:vertAlign w:val="superscript"/>
        </w:rPr>
        <w:t>th</w:t>
      </w:r>
      <w:r w:rsidR="00A61C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6ED0">
        <w:rPr>
          <w:rFonts w:ascii="Arial" w:hAnsi="Arial" w:cs="Arial"/>
          <w:sz w:val="24"/>
          <w:szCs w:val="24"/>
        </w:rPr>
        <w:t>edn</w:t>
      </w:r>
      <w:proofErr w:type="spellEnd"/>
      <w:r w:rsidR="00A66ED0">
        <w:rPr>
          <w:rFonts w:ascii="Arial" w:hAnsi="Arial" w:cs="Arial"/>
          <w:sz w:val="24"/>
          <w:szCs w:val="24"/>
        </w:rPr>
        <w:t xml:space="preserve">. </w:t>
      </w:r>
      <w:r w:rsidR="00082A9D">
        <w:rPr>
          <w:rFonts w:ascii="Arial" w:hAnsi="Arial" w:cs="Arial"/>
          <w:sz w:val="24"/>
          <w:szCs w:val="24"/>
        </w:rPr>
        <w:t>London: Red Globe Press</w:t>
      </w:r>
      <w:r w:rsidR="00101002">
        <w:rPr>
          <w:rFonts w:ascii="Arial" w:hAnsi="Arial" w:cs="Arial"/>
          <w:sz w:val="24"/>
          <w:szCs w:val="24"/>
        </w:rPr>
        <w:t>.</w:t>
      </w:r>
    </w:p>
    <w:p w14:paraId="5B6CC1E1" w14:textId="602D7D26" w:rsidR="00BB5202" w:rsidRPr="00B70227" w:rsidRDefault="00410692" w:rsidP="0069548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Pears, </w:t>
      </w:r>
      <w:r w:rsidR="00D038EB">
        <w:rPr>
          <w:rFonts w:ascii="Arial" w:hAnsi="Arial" w:cs="Arial"/>
          <w:sz w:val="24"/>
          <w:szCs w:val="24"/>
        </w:rPr>
        <w:t>R. and Shields, G. (2019)</w:t>
      </w:r>
      <w:r w:rsidR="00B70227">
        <w:rPr>
          <w:rFonts w:ascii="Arial" w:hAnsi="Arial" w:cs="Arial"/>
          <w:sz w:val="24"/>
          <w:szCs w:val="24"/>
        </w:rPr>
        <w:t xml:space="preserve"> </w:t>
      </w:r>
      <w:r w:rsidR="00B70227">
        <w:rPr>
          <w:rFonts w:ascii="Arial" w:hAnsi="Arial" w:cs="Arial"/>
          <w:i/>
          <w:iCs/>
          <w:sz w:val="24"/>
          <w:szCs w:val="24"/>
        </w:rPr>
        <w:t xml:space="preserve">Cite Them Right. </w:t>
      </w:r>
      <w:r w:rsidR="003A1E38">
        <w:rPr>
          <w:rFonts w:ascii="Arial" w:hAnsi="Arial" w:cs="Arial"/>
          <w:sz w:val="24"/>
          <w:szCs w:val="24"/>
        </w:rPr>
        <w:t>11</w:t>
      </w:r>
      <w:r w:rsidR="003A1E38" w:rsidRPr="003A1E38">
        <w:rPr>
          <w:rFonts w:ascii="Arial" w:hAnsi="Arial" w:cs="Arial"/>
          <w:sz w:val="24"/>
          <w:szCs w:val="24"/>
          <w:vertAlign w:val="superscript"/>
        </w:rPr>
        <w:t>th</w:t>
      </w:r>
      <w:r w:rsidR="003A1E3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1E38">
        <w:rPr>
          <w:rFonts w:ascii="Arial" w:hAnsi="Arial" w:cs="Arial"/>
          <w:sz w:val="24"/>
          <w:szCs w:val="24"/>
        </w:rPr>
        <w:t>edn</w:t>
      </w:r>
      <w:proofErr w:type="spellEnd"/>
      <w:r w:rsidR="003A1E38">
        <w:rPr>
          <w:rFonts w:ascii="Arial" w:hAnsi="Arial" w:cs="Arial"/>
          <w:sz w:val="24"/>
          <w:szCs w:val="24"/>
        </w:rPr>
        <w:t xml:space="preserve">. </w:t>
      </w:r>
      <w:r w:rsidR="00F93E5D">
        <w:rPr>
          <w:rFonts w:ascii="Arial" w:hAnsi="Arial" w:cs="Arial"/>
          <w:sz w:val="24"/>
          <w:szCs w:val="24"/>
        </w:rPr>
        <w:t>London: Red Globe Press.</w:t>
      </w:r>
    </w:p>
    <w:p w14:paraId="1CD907D4" w14:textId="0E985E49" w:rsidR="008E44B7" w:rsidRDefault="008E44B7" w:rsidP="0069548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Oxford</w:t>
      </w:r>
      <w:r w:rsidR="001E6D41">
        <w:rPr>
          <w:rFonts w:ascii="Arial" w:hAnsi="Arial" w:cs="Arial"/>
          <w:sz w:val="24"/>
          <w:szCs w:val="24"/>
        </w:rPr>
        <w:t xml:space="preserve"> (2021)</w:t>
      </w:r>
      <w:r w:rsidR="00AB360B">
        <w:rPr>
          <w:rFonts w:ascii="Arial" w:hAnsi="Arial" w:cs="Arial"/>
          <w:sz w:val="24"/>
          <w:szCs w:val="24"/>
        </w:rPr>
        <w:t xml:space="preserve"> </w:t>
      </w:r>
      <w:r w:rsidR="00AB360B">
        <w:rPr>
          <w:rFonts w:ascii="Arial" w:hAnsi="Arial" w:cs="Arial"/>
          <w:i/>
          <w:iCs/>
          <w:sz w:val="24"/>
          <w:szCs w:val="24"/>
        </w:rPr>
        <w:t xml:space="preserve">Oxford Students </w:t>
      </w:r>
      <w:r w:rsidR="00E34049">
        <w:rPr>
          <w:rFonts w:ascii="Arial" w:hAnsi="Arial" w:cs="Arial"/>
          <w:i/>
          <w:iCs/>
          <w:sz w:val="24"/>
          <w:szCs w:val="24"/>
        </w:rPr>
        <w:t>–</w:t>
      </w:r>
      <w:r w:rsidR="00AB360B">
        <w:rPr>
          <w:rFonts w:ascii="Arial" w:hAnsi="Arial" w:cs="Arial"/>
          <w:i/>
          <w:iCs/>
          <w:sz w:val="24"/>
          <w:szCs w:val="24"/>
        </w:rPr>
        <w:t xml:space="preserve"> Plagiarism</w:t>
      </w:r>
      <w:r w:rsidR="00E34049">
        <w:rPr>
          <w:rFonts w:ascii="Arial" w:hAnsi="Arial" w:cs="Arial"/>
          <w:i/>
          <w:iCs/>
          <w:sz w:val="24"/>
          <w:szCs w:val="24"/>
        </w:rPr>
        <w:t xml:space="preserve">. </w:t>
      </w:r>
      <w:r w:rsidR="00BB230F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EB4119" w:rsidRPr="00666C10">
          <w:rPr>
            <w:rStyle w:val="Hyperlink"/>
            <w:rFonts w:ascii="Arial" w:hAnsi="Arial" w:cs="Arial"/>
            <w:sz w:val="24"/>
            <w:szCs w:val="24"/>
          </w:rPr>
          <w:t>https://www.ox.ac.uk/students/academic/guidance/skills/plagiarism</w:t>
        </w:r>
      </w:hyperlink>
      <w:r w:rsidR="00EB4119">
        <w:rPr>
          <w:rFonts w:ascii="Arial" w:hAnsi="Arial" w:cs="Arial"/>
          <w:sz w:val="24"/>
          <w:szCs w:val="24"/>
        </w:rPr>
        <w:t xml:space="preserve"> (Accessed: 3</w:t>
      </w:r>
      <w:r w:rsidR="00EB4119" w:rsidRPr="00EB4119">
        <w:rPr>
          <w:rFonts w:ascii="Arial" w:hAnsi="Arial" w:cs="Arial"/>
          <w:sz w:val="24"/>
          <w:szCs w:val="24"/>
          <w:vertAlign w:val="superscript"/>
        </w:rPr>
        <w:t>rd</w:t>
      </w:r>
      <w:r w:rsidR="00EB4119">
        <w:rPr>
          <w:rFonts w:ascii="Arial" w:hAnsi="Arial" w:cs="Arial"/>
          <w:sz w:val="24"/>
          <w:szCs w:val="24"/>
        </w:rPr>
        <w:t xml:space="preserve"> December 2021).</w:t>
      </w:r>
    </w:p>
    <w:p w14:paraId="22C57431" w14:textId="65A5A2B2" w:rsidR="000B4963" w:rsidRDefault="000B4963" w:rsidP="0069548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Reading (2021) </w:t>
      </w:r>
      <w:r>
        <w:rPr>
          <w:rFonts w:ascii="Arial" w:hAnsi="Arial" w:cs="Arial"/>
          <w:i/>
          <w:iCs/>
          <w:sz w:val="24"/>
          <w:szCs w:val="24"/>
        </w:rPr>
        <w:t xml:space="preserve">Citing </w:t>
      </w:r>
      <w:r w:rsidR="00B62041">
        <w:rPr>
          <w:rFonts w:ascii="Arial" w:hAnsi="Arial" w:cs="Arial"/>
          <w:i/>
          <w:iCs/>
          <w:sz w:val="24"/>
          <w:szCs w:val="24"/>
        </w:rPr>
        <w:t xml:space="preserve">References. </w:t>
      </w:r>
      <w:r w:rsidR="00B62041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B62041" w:rsidRPr="00666C10">
          <w:rPr>
            <w:rStyle w:val="Hyperlink"/>
            <w:rFonts w:ascii="Arial" w:hAnsi="Arial" w:cs="Arial"/>
            <w:sz w:val="24"/>
            <w:szCs w:val="24"/>
          </w:rPr>
          <w:t>https://libguides.reading.ac.uk/citing-references/quotesandparaphrases</w:t>
        </w:r>
      </w:hyperlink>
      <w:r w:rsidR="00B62041">
        <w:rPr>
          <w:rFonts w:ascii="Arial" w:hAnsi="Arial" w:cs="Arial"/>
          <w:sz w:val="24"/>
          <w:szCs w:val="24"/>
        </w:rPr>
        <w:t xml:space="preserve"> (Accessed: 4</w:t>
      </w:r>
      <w:r w:rsidR="00B62041" w:rsidRPr="00B62041">
        <w:rPr>
          <w:rFonts w:ascii="Arial" w:hAnsi="Arial" w:cs="Arial"/>
          <w:sz w:val="24"/>
          <w:szCs w:val="24"/>
          <w:vertAlign w:val="superscript"/>
        </w:rPr>
        <w:t>th</w:t>
      </w:r>
      <w:r w:rsidR="00B62041">
        <w:rPr>
          <w:rFonts w:ascii="Arial" w:hAnsi="Arial" w:cs="Arial"/>
          <w:sz w:val="24"/>
          <w:szCs w:val="24"/>
        </w:rPr>
        <w:t xml:space="preserve"> December 2021).</w:t>
      </w:r>
    </w:p>
    <w:p w14:paraId="1E5F849F" w14:textId="77777777" w:rsidR="00FB00EB" w:rsidRPr="00B62041" w:rsidRDefault="00FB00EB" w:rsidP="00695483">
      <w:pPr>
        <w:spacing w:line="240" w:lineRule="auto"/>
        <w:rPr>
          <w:rFonts w:ascii="Arial" w:hAnsi="Arial" w:cs="Arial"/>
          <w:sz w:val="24"/>
          <w:szCs w:val="24"/>
        </w:rPr>
      </w:pPr>
    </w:p>
    <w:p w14:paraId="6EB16DBC" w14:textId="25DFB8CB" w:rsidR="00205AC2" w:rsidRDefault="00205AC2" w:rsidP="00C12A7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Part 3</w:t>
      </w:r>
    </w:p>
    <w:p w14:paraId="35C92AA6" w14:textId="30396D2A" w:rsidR="00C73882" w:rsidRDefault="00390FC9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suggested by the </w:t>
      </w:r>
      <w:r w:rsidR="0095197F">
        <w:rPr>
          <w:rFonts w:ascii="Arial" w:hAnsi="Arial" w:cs="Arial"/>
          <w:sz w:val="24"/>
          <w:szCs w:val="24"/>
        </w:rPr>
        <w:t>article’s Title, “</w:t>
      </w:r>
      <w:r w:rsidR="005112C2">
        <w:rPr>
          <w:rFonts w:ascii="Arial" w:hAnsi="Arial" w:cs="Arial"/>
          <w:sz w:val="24"/>
          <w:szCs w:val="24"/>
        </w:rPr>
        <w:t>Students’ Perspectives on Cyber Bullying</w:t>
      </w:r>
      <w:r w:rsidR="00B17213">
        <w:rPr>
          <w:rFonts w:ascii="Arial" w:hAnsi="Arial" w:cs="Arial"/>
          <w:sz w:val="24"/>
          <w:szCs w:val="24"/>
        </w:rPr>
        <w:t>” (</w:t>
      </w:r>
      <w:proofErr w:type="spellStart"/>
      <w:r w:rsidR="00B17213">
        <w:rPr>
          <w:rFonts w:ascii="Arial" w:hAnsi="Arial" w:cs="Arial"/>
          <w:sz w:val="24"/>
          <w:szCs w:val="24"/>
        </w:rPr>
        <w:t>Agatston</w:t>
      </w:r>
      <w:proofErr w:type="spellEnd"/>
      <w:r w:rsidR="00B17213">
        <w:rPr>
          <w:rFonts w:ascii="Arial" w:hAnsi="Arial" w:cs="Arial"/>
          <w:sz w:val="24"/>
          <w:szCs w:val="24"/>
        </w:rPr>
        <w:t xml:space="preserve">, </w:t>
      </w:r>
      <w:r w:rsidR="00B210B2">
        <w:rPr>
          <w:rFonts w:ascii="Arial" w:hAnsi="Arial" w:cs="Arial"/>
          <w:sz w:val="24"/>
          <w:szCs w:val="24"/>
        </w:rPr>
        <w:t>Kowalski and Limber</w:t>
      </w:r>
      <w:r w:rsidR="006C239A">
        <w:rPr>
          <w:rFonts w:ascii="Arial" w:hAnsi="Arial" w:cs="Arial"/>
          <w:sz w:val="24"/>
          <w:szCs w:val="24"/>
        </w:rPr>
        <w:t>,</w:t>
      </w:r>
      <w:r w:rsidR="00B210B2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210B2">
        <w:rPr>
          <w:rFonts w:ascii="Arial" w:hAnsi="Arial" w:cs="Arial"/>
          <w:sz w:val="24"/>
          <w:szCs w:val="24"/>
        </w:rPr>
        <w:t>2007)</w:t>
      </w:r>
      <w:r w:rsidR="00FC1431">
        <w:rPr>
          <w:rFonts w:ascii="Arial" w:hAnsi="Arial" w:cs="Arial"/>
          <w:sz w:val="24"/>
          <w:szCs w:val="24"/>
        </w:rPr>
        <w:t>(</w:t>
      </w:r>
      <w:proofErr w:type="gramEnd"/>
      <w:r w:rsidR="00FC1431">
        <w:rPr>
          <w:rFonts w:ascii="Arial" w:hAnsi="Arial" w:cs="Arial"/>
          <w:sz w:val="24"/>
          <w:szCs w:val="24"/>
        </w:rPr>
        <w:t>A</w:t>
      </w:r>
      <w:r w:rsidR="00B67351">
        <w:rPr>
          <w:rFonts w:ascii="Arial" w:hAnsi="Arial" w:cs="Arial"/>
          <w:sz w:val="24"/>
          <w:szCs w:val="24"/>
        </w:rPr>
        <w:t>, K and L, 2007)</w:t>
      </w:r>
      <w:r w:rsidR="00B210B2">
        <w:rPr>
          <w:rFonts w:ascii="Arial" w:hAnsi="Arial" w:cs="Arial"/>
          <w:sz w:val="24"/>
          <w:szCs w:val="24"/>
        </w:rPr>
        <w:t xml:space="preserve">, </w:t>
      </w:r>
      <w:r w:rsidR="00767514">
        <w:rPr>
          <w:rFonts w:ascii="Arial" w:hAnsi="Arial" w:cs="Arial"/>
          <w:sz w:val="24"/>
          <w:szCs w:val="24"/>
        </w:rPr>
        <w:t xml:space="preserve">the objective </w:t>
      </w:r>
      <w:r w:rsidR="00DD017B">
        <w:rPr>
          <w:rFonts w:ascii="Arial" w:hAnsi="Arial" w:cs="Arial"/>
          <w:sz w:val="24"/>
          <w:szCs w:val="24"/>
        </w:rPr>
        <w:t xml:space="preserve">is </w:t>
      </w:r>
      <w:r w:rsidR="00767514">
        <w:rPr>
          <w:rFonts w:ascii="Arial" w:hAnsi="Arial" w:cs="Arial"/>
          <w:sz w:val="24"/>
          <w:szCs w:val="24"/>
        </w:rPr>
        <w:t xml:space="preserve">the impact </w:t>
      </w:r>
      <w:r w:rsidR="00DD017B">
        <w:rPr>
          <w:rFonts w:ascii="Arial" w:hAnsi="Arial" w:cs="Arial"/>
          <w:sz w:val="24"/>
          <w:szCs w:val="24"/>
        </w:rPr>
        <w:t xml:space="preserve">that </w:t>
      </w:r>
      <w:r w:rsidR="00C84629">
        <w:rPr>
          <w:rFonts w:ascii="Arial" w:hAnsi="Arial" w:cs="Arial"/>
          <w:sz w:val="24"/>
          <w:szCs w:val="24"/>
        </w:rPr>
        <w:t>c</w:t>
      </w:r>
      <w:r w:rsidR="00767514">
        <w:rPr>
          <w:rFonts w:ascii="Arial" w:hAnsi="Arial" w:cs="Arial"/>
          <w:sz w:val="24"/>
          <w:szCs w:val="24"/>
        </w:rPr>
        <w:t xml:space="preserve">yber </w:t>
      </w:r>
      <w:r w:rsidR="00C84629">
        <w:rPr>
          <w:rFonts w:ascii="Arial" w:hAnsi="Arial" w:cs="Arial"/>
          <w:sz w:val="24"/>
          <w:szCs w:val="24"/>
        </w:rPr>
        <w:t>b</w:t>
      </w:r>
      <w:r w:rsidR="00767514">
        <w:rPr>
          <w:rFonts w:ascii="Arial" w:hAnsi="Arial" w:cs="Arial"/>
          <w:sz w:val="24"/>
          <w:szCs w:val="24"/>
        </w:rPr>
        <w:t xml:space="preserve">ullying has on </w:t>
      </w:r>
      <w:r w:rsidR="005333EF">
        <w:rPr>
          <w:rFonts w:ascii="Arial" w:hAnsi="Arial" w:cs="Arial"/>
          <w:sz w:val="24"/>
          <w:szCs w:val="24"/>
        </w:rPr>
        <w:t xml:space="preserve">students and methods </w:t>
      </w:r>
      <w:r w:rsidR="0019035F">
        <w:rPr>
          <w:rFonts w:ascii="Arial" w:hAnsi="Arial" w:cs="Arial"/>
          <w:sz w:val="24"/>
          <w:szCs w:val="24"/>
        </w:rPr>
        <w:t xml:space="preserve">in which to prevent </w:t>
      </w:r>
      <w:r w:rsidR="00C84629">
        <w:rPr>
          <w:rFonts w:ascii="Arial" w:hAnsi="Arial" w:cs="Arial"/>
          <w:sz w:val="24"/>
          <w:szCs w:val="24"/>
        </w:rPr>
        <w:t>any future online bullying</w:t>
      </w:r>
      <w:r w:rsidR="001328FE">
        <w:rPr>
          <w:rFonts w:ascii="Arial" w:hAnsi="Arial" w:cs="Arial"/>
          <w:sz w:val="24"/>
          <w:szCs w:val="24"/>
        </w:rPr>
        <w:t xml:space="preserve"> within a school setting</w:t>
      </w:r>
      <w:r w:rsidR="00E854FB">
        <w:rPr>
          <w:rFonts w:ascii="Arial" w:hAnsi="Arial" w:cs="Arial"/>
          <w:sz w:val="24"/>
          <w:szCs w:val="24"/>
        </w:rPr>
        <w:t xml:space="preserve"> and </w:t>
      </w:r>
      <w:r w:rsidR="006C239A">
        <w:rPr>
          <w:rFonts w:ascii="Arial" w:hAnsi="Arial" w:cs="Arial"/>
          <w:sz w:val="24"/>
          <w:szCs w:val="24"/>
        </w:rPr>
        <w:t xml:space="preserve">the </w:t>
      </w:r>
      <w:r w:rsidR="00E854FB">
        <w:rPr>
          <w:rFonts w:ascii="Arial" w:hAnsi="Arial" w:cs="Arial"/>
          <w:sz w:val="24"/>
          <w:szCs w:val="24"/>
        </w:rPr>
        <w:t>community</w:t>
      </w:r>
      <w:r w:rsidR="00C84629">
        <w:rPr>
          <w:rFonts w:ascii="Arial" w:hAnsi="Arial" w:cs="Arial"/>
          <w:sz w:val="24"/>
          <w:szCs w:val="24"/>
        </w:rPr>
        <w:t>.</w:t>
      </w:r>
      <w:r w:rsidR="00D82378">
        <w:rPr>
          <w:rFonts w:ascii="Arial" w:hAnsi="Arial" w:cs="Arial"/>
          <w:sz w:val="24"/>
          <w:szCs w:val="24"/>
        </w:rPr>
        <w:t xml:space="preserve">  </w:t>
      </w:r>
      <w:r w:rsidR="00E854FB">
        <w:rPr>
          <w:rFonts w:ascii="Arial" w:hAnsi="Arial" w:cs="Arial"/>
          <w:sz w:val="24"/>
          <w:szCs w:val="24"/>
        </w:rPr>
        <w:t>T</w:t>
      </w:r>
      <w:r w:rsidR="00D82378">
        <w:rPr>
          <w:rFonts w:ascii="Arial" w:hAnsi="Arial" w:cs="Arial"/>
          <w:sz w:val="24"/>
          <w:szCs w:val="24"/>
        </w:rPr>
        <w:t xml:space="preserve">he </w:t>
      </w:r>
      <w:r w:rsidR="00B042AB">
        <w:rPr>
          <w:rFonts w:ascii="Arial" w:hAnsi="Arial" w:cs="Arial"/>
          <w:sz w:val="24"/>
          <w:szCs w:val="24"/>
        </w:rPr>
        <w:t>Authors</w:t>
      </w:r>
      <w:r w:rsidR="00E854FB">
        <w:rPr>
          <w:rFonts w:ascii="Arial" w:hAnsi="Arial" w:cs="Arial"/>
          <w:sz w:val="24"/>
          <w:szCs w:val="24"/>
        </w:rPr>
        <w:t xml:space="preserve"> of the article</w:t>
      </w:r>
      <w:r w:rsidR="0066475E">
        <w:rPr>
          <w:rFonts w:ascii="Arial" w:hAnsi="Arial" w:cs="Arial"/>
          <w:sz w:val="24"/>
          <w:szCs w:val="24"/>
        </w:rPr>
        <w:t xml:space="preserve">, </w:t>
      </w:r>
      <w:r w:rsidR="00B042AB">
        <w:rPr>
          <w:rFonts w:ascii="Arial" w:hAnsi="Arial" w:cs="Arial"/>
          <w:sz w:val="24"/>
          <w:szCs w:val="24"/>
        </w:rPr>
        <w:t>Patricia W</w:t>
      </w:r>
      <w:r w:rsidR="005209B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209B3">
        <w:rPr>
          <w:rFonts w:ascii="Arial" w:hAnsi="Arial" w:cs="Arial"/>
          <w:sz w:val="24"/>
          <w:szCs w:val="24"/>
        </w:rPr>
        <w:t>Agatston</w:t>
      </w:r>
      <w:proofErr w:type="spellEnd"/>
      <w:r w:rsidR="005209B3">
        <w:rPr>
          <w:rFonts w:ascii="Arial" w:hAnsi="Arial" w:cs="Arial"/>
          <w:sz w:val="24"/>
          <w:szCs w:val="24"/>
        </w:rPr>
        <w:t xml:space="preserve">, </w:t>
      </w:r>
      <w:r w:rsidR="005814A4">
        <w:rPr>
          <w:rFonts w:ascii="Arial" w:hAnsi="Arial" w:cs="Arial"/>
          <w:sz w:val="24"/>
          <w:szCs w:val="24"/>
        </w:rPr>
        <w:t xml:space="preserve">Robin Kowalski and Susan Limber </w:t>
      </w:r>
      <w:r w:rsidR="0066475E">
        <w:rPr>
          <w:rFonts w:ascii="Arial" w:hAnsi="Arial" w:cs="Arial"/>
          <w:sz w:val="24"/>
          <w:szCs w:val="24"/>
        </w:rPr>
        <w:t xml:space="preserve">are all of Ph.D. </w:t>
      </w:r>
      <w:r w:rsidR="007C3274">
        <w:rPr>
          <w:rFonts w:ascii="Arial" w:hAnsi="Arial" w:cs="Arial"/>
          <w:sz w:val="24"/>
          <w:szCs w:val="24"/>
        </w:rPr>
        <w:t>professions</w:t>
      </w:r>
      <w:r w:rsidR="004819F0">
        <w:rPr>
          <w:rFonts w:ascii="Arial" w:hAnsi="Arial" w:cs="Arial"/>
          <w:sz w:val="24"/>
          <w:szCs w:val="24"/>
        </w:rPr>
        <w:t xml:space="preserve">, </w:t>
      </w:r>
      <w:r w:rsidR="00422DE1">
        <w:rPr>
          <w:rFonts w:ascii="Arial" w:hAnsi="Arial" w:cs="Arial"/>
          <w:sz w:val="24"/>
          <w:szCs w:val="24"/>
        </w:rPr>
        <w:lastRenderedPageBreak/>
        <w:t>they</w:t>
      </w:r>
      <w:r w:rsidR="004819F0">
        <w:rPr>
          <w:rFonts w:ascii="Arial" w:hAnsi="Arial" w:cs="Arial"/>
          <w:sz w:val="24"/>
          <w:szCs w:val="24"/>
        </w:rPr>
        <w:t xml:space="preserve"> have </w:t>
      </w:r>
      <w:r w:rsidR="0002596D">
        <w:rPr>
          <w:rFonts w:ascii="Arial" w:hAnsi="Arial" w:cs="Arial"/>
          <w:sz w:val="24"/>
          <w:szCs w:val="24"/>
        </w:rPr>
        <w:t xml:space="preserve">provided a brief report of </w:t>
      </w:r>
      <w:r w:rsidR="004214AF">
        <w:rPr>
          <w:rFonts w:ascii="Arial" w:hAnsi="Arial" w:cs="Arial"/>
          <w:sz w:val="24"/>
          <w:szCs w:val="24"/>
        </w:rPr>
        <w:t>their</w:t>
      </w:r>
      <w:r w:rsidR="009300C9">
        <w:rPr>
          <w:rFonts w:ascii="Arial" w:hAnsi="Arial" w:cs="Arial"/>
          <w:sz w:val="24"/>
          <w:szCs w:val="24"/>
        </w:rPr>
        <w:t xml:space="preserve"> </w:t>
      </w:r>
      <w:r w:rsidR="000D1CA3">
        <w:rPr>
          <w:rFonts w:ascii="Arial" w:hAnsi="Arial" w:cs="Arial"/>
          <w:sz w:val="24"/>
          <w:szCs w:val="24"/>
        </w:rPr>
        <w:t xml:space="preserve">observations within </w:t>
      </w:r>
      <w:r w:rsidR="001C60F8">
        <w:rPr>
          <w:rFonts w:ascii="Arial" w:hAnsi="Arial" w:cs="Arial"/>
          <w:sz w:val="24"/>
          <w:szCs w:val="24"/>
        </w:rPr>
        <w:t xml:space="preserve">the </w:t>
      </w:r>
      <w:r w:rsidR="00DC72DB">
        <w:rPr>
          <w:rFonts w:ascii="Arial" w:hAnsi="Arial" w:cs="Arial"/>
          <w:sz w:val="24"/>
          <w:szCs w:val="24"/>
        </w:rPr>
        <w:t xml:space="preserve">investigation </w:t>
      </w:r>
      <w:r w:rsidR="001C60F8">
        <w:rPr>
          <w:rFonts w:ascii="Arial" w:hAnsi="Arial" w:cs="Arial"/>
          <w:sz w:val="24"/>
          <w:szCs w:val="24"/>
        </w:rPr>
        <w:t>of</w:t>
      </w:r>
      <w:r w:rsidR="00E72575">
        <w:rPr>
          <w:rFonts w:ascii="Arial" w:hAnsi="Arial" w:cs="Arial"/>
          <w:sz w:val="24"/>
          <w:szCs w:val="24"/>
        </w:rPr>
        <w:t xml:space="preserve"> </w:t>
      </w:r>
      <w:r w:rsidR="00990636">
        <w:rPr>
          <w:rFonts w:ascii="Arial" w:hAnsi="Arial" w:cs="Arial"/>
          <w:sz w:val="24"/>
          <w:szCs w:val="24"/>
        </w:rPr>
        <w:t>Y</w:t>
      </w:r>
      <w:r w:rsidR="00ED2C70">
        <w:rPr>
          <w:rFonts w:ascii="Arial" w:hAnsi="Arial" w:cs="Arial"/>
          <w:sz w:val="24"/>
          <w:szCs w:val="24"/>
        </w:rPr>
        <w:t xml:space="preserve">oung </w:t>
      </w:r>
      <w:r w:rsidR="00990636">
        <w:rPr>
          <w:rFonts w:ascii="Arial" w:hAnsi="Arial" w:cs="Arial"/>
          <w:sz w:val="24"/>
          <w:szCs w:val="24"/>
        </w:rPr>
        <w:t>P</w:t>
      </w:r>
      <w:r w:rsidR="00ED2C70">
        <w:rPr>
          <w:rFonts w:ascii="Arial" w:hAnsi="Arial" w:cs="Arial"/>
          <w:sz w:val="24"/>
          <w:szCs w:val="24"/>
        </w:rPr>
        <w:t>eople</w:t>
      </w:r>
      <w:r w:rsidR="00815FB2">
        <w:rPr>
          <w:rFonts w:ascii="Arial" w:hAnsi="Arial" w:cs="Arial"/>
          <w:sz w:val="24"/>
          <w:szCs w:val="24"/>
        </w:rPr>
        <w:t xml:space="preserve"> and </w:t>
      </w:r>
      <w:r w:rsidR="007C3274">
        <w:rPr>
          <w:rFonts w:ascii="Arial" w:hAnsi="Arial" w:cs="Arial"/>
          <w:sz w:val="24"/>
          <w:szCs w:val="24"/>
        </w:rPr>
        <w:t>cyber bullying.</w:t>
      </w:r>
    </w:p>
    <w:p w14:paraId="261DBB54" w14:textId="5DA83B8A" w:rsidR="00840796" w:rsidRDefault="00840796" w:rsidP="00C12A79">
      <w:pPr>
        <w:spacing w:line="480" w:lineRule="auto"/>
        <w:rPr>
          <w:rFonts w:ascii="Arial" w:hAnsi="Arial" w:cs="Arial"/>
          <w:sz w:val="24"/>
          <w:szCs w:val="24"/>
        </w:rPr>
      </w:pPr>
    </w:p>
    <w:p w14:paraId="1A00F58D" w14:textId="1940D85D" w:rsidR="00840796" w:rsidRDefault="009014E7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of t</w:t>
      </w:r>
      <w:r w:rsidR="00B5742B">
        <w:rPr>
          <w:rFonts w:ascii="Arial" w:hAnsi="Arial" w:cs="Arial"/>
          <w:sz w:val="24"/>
          <w:szCs w:val="24"/>
        </w:rPr>
        <w:t xml:space="preserve">he key </w:t>
      </w:r>
      <w:r>
        <w:rPr>
          <w:rFonts w:ascii="Arial" w:hAnsi="Arial" w:cs="Arial"/>
          <w:sz w:val="24"/>
          <w:szCs w:val="24"/>
        </w:rPr>
        <w:t>arguments within</w:t>
      </w:r>
      <w:r w:rsidR="00B5742B">
        <w:rPr>
          <w:rFonts w:ascii="Arial" w:hAnsi="Arial" w:cs="Arial"/>
          <w:sz w:val="24"/>
          <w:szCs w:val="24"/>
        </w:rPr>
        <w:t xml:space="preserve"> th</w:t>
      </w:r>
      <w:r w:rsidR="00DF6C6A">
        <w:rPr>
          <w:rFonts w:ascii="Arial" w:hAnsi="Arial" w:cs="Arial"/>
          <w:sz w:val="24"/>
          <w:szCs w:val="24"/>
        </w:rPr>
        <w:t>is</w:t>
      </w:r>
      <w:r w:rsidR="00B5742B">
        <w:rPr>
          <w:rFonts w:ascii="Arial" w:hAnsi="Arial" w:cs="Arial"/>
          <w:sz w:val="24"/>
          <w:szCs w:val="24"/>
        </w:rPr>
        <w:t xml:space="preserve"> article is that </w:t>
      </w:r>
      <w:r w:rsidR="00A536DF">
        <w:rPr>
          <w:rFonts w:ascii="Arial" w:hAnsi="Arial" w:cs="Arial"/>
          <w:sz w:val="24"/>
          <w:szCs w:val="24"/>
        </w:rPr>
        <w:t>“</w:t>
      </w:r>
      <w:r w:rsidR="00B229CD">
        <w:rPr>
          <w:rFonts w:ascii="Arial" w:hAnsi="Arial" w:cs="Arial"/>
          <w:sz w:val="24"/>
          <w:szCs w:val="24"/>
        </w:rPr>
        <w:t>s</w:t>
      </w:r>
      <w:r w:rsidR="00655479">
        <w:rPr>
          <w:rFonts w:ascii="Arial" w:hAnsi="Arial" w:cs="Arial"/>
          <w:sz w:val="24"/>
          <w:szCs w:val="24"/>
        </w:rPr>
        <w:t xml:space="preserve">chools should include cyber bullying as part of their </w:t>
      </w:r>
      <w:r>
        <w:rPr>
          <w:rFonts w:ascii="Arial" w:hAnsi="Arial" w:cs="Arial"/>
          <w:sz w:val="24"/>
          <w:szCs w:val="24"/>
        </w:rPr>
        <w:t>bullying prevention strategies”</w:t>
      </w:r>
      <w:r w:rsidR="00DF6C6A">
        <w:rPr>
          <w:rFonts w:ascii="Arial" w:hAnsi="Arial" w:cs="Arial"/>
          <w:sz w:val="24"/>
          <w:szCs w:val="24"/>
        </w:rPr>
        <w:t xml:space="preserve"> </w:t>
      </w:r>
      <w:r w:rsidR="00DF6C6A">
        <w:rPr>
          <w:rFonts w:ascii="Arial" w:hAnsi="Arial" w:cs="Arial"/>
          <w:sz w:val="24"/>
          <w:szCs w:val="24"/>
        </w:rPr>
        <w:t>(A, K and L, 2007)</w:t>
      </w:r>
      <w:r w:rsidR="00DF6C6A">
        <w:rPr>
          <w:rFonts w:ascii="Arial" w:hAnsi="Arial" w:cs="Arial"/>
          <w:sz w:val="24"/>
          <w:szCs w:val="24"/>
        </w:rPr>
        <w:t xml:space="preserve">. </w:t>
      </w:r>
      <w:r w:rsidR="008965FB">
        <w:rPr>
          <w:rFonts w:ascii="Arial" w:hAnsi="Arial" w:cs="Arial"/>
          <w:sz w:val="24"/>
          <w:szCs w:val="24"/>
        </w:rPr>
        <w:t xml:space="preserve"> </w:t>
      </w:r>
      <w:r w:rsidR="00C314C6">
        <w:rPr>
          <w:rFonts w:ascii="Arial" w:hAnsi="Arial" w:cs="Arial"/>
          <w:sz w:val="24"/>
          <w:szCs w:val="24"/>
        </w:rPr>
        <w:t xml:space="preserve">This argument is </w:t>
      </w:r>
      <w:r w:rsidR="00B57734">
        <w:rPr>
          <w:rFonts w:ascii="Arial" w:hAnsi="Arial" w:cs="Arial"/>
          <w:sz w:val="24"/>
          <w:szCs w:val="24"/>
        </w:rPr>
        <w:t xml:space="preserve">of the intention that </w:t>
      </w:r>
      <w:r w:rsidR="00EF394E">
        <w:rPr>
          <w:rFonts w:ascii="Arial" w:hAnsi="Arial" w:cs="Arial"/>
          <w:sz w:val="24"/>
          <w:szCs w:val="24"/>
        </w:rPr>
        <w:t xml:space="preserve">educators and bystanders can </w:t>
      </w:r>
      <w:r w:rsidR="00BD30A3">
        <w:rPr>
          <w:rFonts w:ascii="Arial" w:hAnsi="Arial" w:cs="Arial"/>
          <w:sz w:val="24"/>
          <w:szCs w:val="24"/>
        </w:rPr>
        <w:t>p</w:t>
      </w:r>
      <w:r w:rsidR="009C01CF">
        <w:rPr>
          <w:rFonts w:ascii="Arial" w:hAnsi="Arial" w:cs="Arial"/>
          <w:sz w:val="24"/>
          <w:szCs w:val="24"/>
        </w:rPr>
        <w:t xml:space="preserve">rohibit any future </w:t>
      </w:r>
      <w:r w:rsidR="003C2B8C">
        <w:rPr>
          <w:rFonts w:ascii="Arial" w:hAnsi="Arial" w:cs="Arial"/>
          <w:sz w:val="24"/>
          <w:szCs w:val="24"/>
        </w:rPr>
        <w:t xml:space="preserve">online bullying. </w:t>
      </w:r>
      <w:r w:rsidR="004D14C3">
        <w:rPr>
          <w:rFonts w:ascii="Arial" w:hAnsi="Arial" w:cs="Arial"/>
          <w:sz w:val="24"/>
          <w:szCs w:val="24"/>
        </w:rPr>
        <w:t xml:space="preserve">One of the </w:t>
      </w:r>
      <w:r w:rsidR="00D94B6B">
        <w:rPr>
          <w:rFonts w:ascii="Arial" w:hAnsi="Arial" w:cs="Arial"/>
          <w:sz w:val="24"/>
          <w:szCs w:val="24"/>
        </w:rPr>
        <w:t>recommend</w:t>
      </w:r>
      <w:r w:rsidR="00E50D10">
        <w:rPr>
          <w:rFonts w:ascii="Arial" w:hAnsi="Arial" w:cs="Arial"/>
          <w:sz w:val="24"/>
          <w:szCs w:val="24"/>
        </w:rPr>
        <w:t>ed prevention</w:t>
      </w:r>
      <w:r w:rsidR="00F64614">
        <w:rPr>
          <w:rFonts w:ascii="Arial" w:hAnsi="Arial" w:cs="Arial"/>
          <w:sz w:val="24"/>
          <w:szCs w:val="24"/>
        </w:rPr>
        <w:t xml:space="preserve"> strategies a</w:t>
      </w:r>
      <w:r w:rsidR="007403CE">
        <w:rPr>
          <w:rFonts w:ascii="Arial" w:hAnsi="Arial" w:cs="Arial"/>
          <w:sz w:val="24"/>
          <w:szCs w:val="24"/>
        </w:rPr>
        <w:t xml:space="preserve">s stated by </w:t>
      </w:r>
      <w:proofErr w:type="spellStart"/>
      <w:r w:rsidR="007403CE">
        <w:rPr>
          <w:rFonts w:ascii="Arial" w:hAnsi="Arial" w:cs="Arial"/>
          <w:sz w:val="24"/>
          <w:szCs w:val="24"/>
        </w:rPr>
        <w:t>A</w:t>
      </w:r>
      <w:r w:rsidR="001E1A1E">
        <w:rPr>
          <w:rFonts w:ascii="Arial" w:hAnsi="Arial" w:cs="Arial"/>
          <w:sz w:val="24"/>
          <w:szCs w:val="24"/>
        </w:rPr>
        <w:t>gatston</w:t>
      </w:r>
      <w:proofErr w:type="spellEnd"/>
      <w:r w:rsidR="007403CE">
        <w:rPr>
          <w:rFonts w:ascii="Arial" w:hAnsi="Arial" w:cs="Arial"/>
          <w:sz w:val="24"/>
          <w:szCs w:val="24"/>
        </w:rPr>
        <w:t>, K</w:t>
      </w:r>
      <w:r w:rsidR="001E1A1E">
        <w:rPr>
          <w:rFonts w:ascii="Arial" w:hAnsi="Arial" w:cs="Arial"/>
          <w:sz w:val="24"/>
          <w:szCs w:val="24"/>
        </w:rPr>
        <w:t>ow</w:t>
      </w:r>
      <w:r w:rsidR="006B17FE">
        <w:rPr>
          <w:rFonts w:ascii="Arial" w:hAnsi="Arial" w:cs="Arial"/>
          <w:sz w:val="24"/>
          <w:szCs w:val="24"/>
        </w:rPr>
        <w:t>alski</w:t>
      </w:r>
      <w:r w:rsidR="007403CE">
        <w:rPr>
          <w:rFonts w:ascii="Arial" w:hAnsi="Arial" w:cs="Arial"/>
          <w:sz w:val="24"/>
          <w:szCs w:val="24"/>
        </w:rPr>
        <w:t xml:space="preserve"> and L</w:t>
      </w:r>
      <w:r w:rsidR="006B17FE">
        <w:rPr>
          <w:rFonts w:ascii="Arial" w:hAnsi="Arial" w:cs="Arial"/>
          <w:sz w:val="24"/>
          <w:szCs w:val="24"/>
        </w:rPr>
        <w:t>imber</w:t>
      </w:r>
      <w:r w:rsidR="007403CE">
        <w:rPr>
          <w:rFonts w:ascii="Arial" w:hAnsi="Arial" w:cs="Arial"/>
          <w:sz w:val="24"/>
          <w:szCs w:val="24"/>
        </w:rPr>
        <w:t xml:space="preserve"> </w:t>
      </w:r>
      <w:r w:rsidR="006B17FE">
        <w:rPr>
          <w:rFonts w:ascii="Arial" w:hAnsi="Arial" w:cs="Arial"/>
          <w:sz w:val="24"/>
          <w:szCs w:val="24"/>
        </w:rPr>
        <w:t>(</w:t>
      </w:r>
      <w:r w:rsidR="007403CE">
        <w:rPr>
          <w:rFonts w:ascii="Arial" w:hAnsi="Arial" w:cs="Arial"/>
          <w:sz w:val="24"/>
          <w:szCs w:val="24"/>
        </w:rPr>
        <w:t>2007)</w:t>
      </w:r>
      <w:r w:rsidR="006B17FE">
        <w:rPr>
          <w:rFonts w:ascii="Arial" w:hAnsi="Arial" w:cs="Arial"/>
          <w:sz w:val="24"/>
          <w:szCs w:val="24"/>
        </w:rPr>
        <w:t xml:space="preserve"> is that </w:t>
      </w:r>
      <w:r w:rsidR="00863FDF">
        <w:rPr>
          <w:rFonts w:ascii="Arial" w:hAnsi="Arial" w:cs="Arial"/>
          <w:sz w:val="24"/>
          <w:szCs w:val="24"/>
        </w:rPr>
        <w:t xml:space="preserve">schools should </w:t>
      </w:r>
      <w:r w:rsidR="00466A2C">
        <w:rPr>
          <w:rFonts w:ascii="Arial" w:hAnsi="Arial" w:cs="Arial"/>
          <w:sz w:val="24"/>
          <w:szCs w:val="24"/>
        </w:rPr>
        <w:t>attain</w:t>
      </w:r>
      <w:r w:rsidR="00F57253">
        <w:rPr>
          <w:rFonts w:ascii="Arial" w:hAnsi="Arial" w:cs="Arial"/>
          <w:sz w:val="24"/>
          <w:szCs w:val="24"/>
        </w:rPr>
        <w:t xml:space="preserve"> and enforce </w:t>
      </w:r>
      <w:r w:rsidR="0021259D">
        <w:rPr>
          <w:rFonts w:ascii="Arial" w:hAnsi="Arial" w:cs="Arial"/>
          <w:sz w:val="24"/>
          <w:szCs w:val="24"/>
        </w:rPr>
        <w:t xml:space="preserve">restrictions on the use of </w:t>
      </w:r>
      <w:r w:rsidR="00A964A2">
        <w:rPr>
          <w:rFonts w:ascii="Arial" w:hAnsi="Arial" w:cs="Arial"/>
          <w:sz w:val="24"/>
          <w:szCs w:val="24"/>
        </w:rPr>
        <w:t xml:space="preserve">cellular phones during </w:t>
      </w:r>
      <w:r w:rsidR="00466A2C">
        <w:rPr>
          <w:rFonts w:ascii="Arial" w:hAnsi="Arial" w:cs="Arial"/>
          <w:sz w:val="24"/>
          <w:szCs w:val="24"/>
        </w:rPr>
        <w:t>school hours</w:t>
      </w:r>
      <w:r w:rsidR="00424040">
        <w:rPr>
          <w:rFonts w:ascii="Arial" w:hAnsi="Arial" w:cs="Arial"/>
          <w:sz w:val="24"/>
          <w:szCs w:val="24"/>
        </w:rPr>
        <w:t xml:space="preserve">.  </w:t>
      </w:r>
      <w:r w:rsidR="004037C3">
        <w:rPr>
          <w:rFonts w:ascii="Arial" w:hAnsi="Arial" w:cs="Arial"/>
          <w:sz w:val="24"/>
          <w:szCs w:val="24"/>
        </w:rPr>
        <w:t xml:space="preserve">However, this statement contradicts </w:t>
      </w:r>
      <w:r w:rsidR="006A5C97">
        <w:rPr>
          <w:rFonts w:ascii="Arial" w:hAnsi="Arial" w:cs="Arial"/>
          <w:sz w:val="24"/>
          <w:szCs w:val="24"/>
        </w:rPr>
        <w:t xml:space="preserve">what </w:t>
      </w:r>
      <w:r w:rsidR="002E603F">
        <w:rPr>
          <w:rFonts w:ascii="Arial" w:hAnsi="Arial" w:cs="Arial"/>
          <w:sz w:val="24"/>
          <w:szCs w:val="24"/>
        </w:rPr>
        <w:t xml:space="preserve">has already been stated within the journal, where </w:t>
      </w:r>
      <w:r w:rsidR="00381B0C">
        <w:rPr>
          <w:rFonts w:ascii="Arial" w:hAnsi="Arial" w:cs="Arial"/>
          <w:sz w:val="24"/>
          <w:szCs w:val="24"/>
        </w:rPr>
        <w:t>“</w:t>
      </w:r>
      <w:r w:rsidR="004C0F1A">
        <w:rPr>
          <w:rFonts w:ascii="Arial" w:hAnsi="Arial" w:cs="Arial"/>
          <w:sz w:val="24"/>
          <w:szCs w:val="24"/>
        </w:rPr>
        <w:t xml:space="preserve">students are currently </w:t>
      </w:r>
      <w:r w:rsidR="004607E5">
        <w:rPr>
          <w:rFonts w:ascii="Arial" w:hAnsi="Arial" w:cs="Arial"/>
          <w:sz w:val="24"/>
          <w:szCs w:val="24"/>
        </w:rPr>
        <w:t xml:space="preserve">experiencing </w:t>
      </w:r>
      <w:r w:rsidR="00715CDB">
        <w:rPr>
          <w:rFonts w:ascii="Arial" w:hAnsi="Arial" w:cs="Arial"/>
          <w:sz w:val="24"/>
          <w:szCs w:val="24"/>
        </w:rPr>
        <w:t>the majority of cyber bullying instances</w:t>
      </w:r>
      <w:r w:rsidR="004607E5">
        <w:rPr>
          <w:rFonts w:ascii="Arial" w:hAnsi="Arial" w:cs="Arial"/>
          <w:sz w:val="24"/>
          <w:szCs w:val="24"/>
        </w:rPr>
        <w:t xml:space="preserve"> outside of the school day</w:t>
      </w:r>
      <w:r w:rsidR="00933CF4">
        <w:rPr>
          <w:rFonts w:ascii="Arial" w:hAnsi="Arial" w:cs="Arial"/>
          <w:sz w:val="24"/>
          <w:szCs w:val="24"/>
        </w:rPr>
        <w:t>”</w:t>
      </w:r>
      <w:r w:rsidR="00FB1E06" w:rsidRPr="00FB1E06">
        <w:rPr>
          <w:rFonts w:ascii="Arial" w:hAnsi="Arial" w:cs="Arial"/>
          <w:sz w:val="24"/>
          <w:szCs w:val="24"/>
        </w:rPr>
        <w:t xml:space="preserve"> </w:t>
      </w:r>
      <w:r w:rsidR="00FB1E06">
        <w:rPr>
          <w:rFonts w:ascii="Arial" w:hAnsi="Arial" w:cs="Arial"/>
          <w:sz w:val="24"/>
          <w:szCs w:val="24"/>
        </w:rPr>
        <w:t>(A, K and L, 2007)</w:t>
      </w:r>
      <w:r w:rsidR="00933CF4">
        <w:rPr>
          <w:rFonts w:ascii="Arial" w:hAnsi="Arial" w:cs="Arial"/>
          <w:sz w:val="24"/>
          <w:szCs w:val="24"/>
        </w:rPr>
        <w:t xml:space="preserve">. </w:t>
      </w:r>
      <w:r w:rsidR="00981F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26E4">
        <w:rPr>
          <w:rFonts w:ascii="Arial" w:hAnsi="Arial" w:cs="Arial"/>
          <w:sz w:val="24"/>
          <w:szCs w:val="24"/>
        </w:rPr>
        <w:t>Agaston</w:t>
      </w:r>
      <w:proofErr w:type="spellEnd"/>
      <w:r w:rsidR="00CE26E4">
        <w:rPr>
          <w:rFonts w:ascii="Arial" w:hAnsi="Arial" w:cs="Arial"/>
          <w:sz w:val="24"/>
          <w:szCs w:val="24"/>
        </w:rPr>
        <w:t xml:space="preserve">, Kowalski and Limber (2007) </w:t>
      </w:r>
      <w:r w:rsidR="0024789E">
        <w:rPr>
          <w:rFonts w:ascii="Arial" w:hAnsi="Arial" w:cs="Arial"/>
          <w:sz w:val="24"/>
          <w:szCs w:val="24"/>
        </w:rPr>
        <w:t>also state within the</w:t>
      </w:r>
      <w:r w:rsidR="00446458">
        <w:rPr>
          <w:rFonts w:ascii="Arial" w:hAnsi="Arial" w:cs="Arial"/>
          <w:sz w:val="24"/>
          <w:szCs w:val="24"/>
        </w:rPr>
        <w:t>ir</w:t>
      </w:r>
      <w:r w:rsidR="0024789E">
        <w:rPr>
          <w:rFonts w:ascii="Arial" w:hAnsi="Arial" w:cs="Arial"/>
          <w:sz w:val="24"/>
          <w:szCs w:val="24"/>
        </w:rPr>
        <w:t xml:space="preserve"> results that </w:t>
      </w:r>
      <w:r w:rsidR="00D55491">
        <w:rPr>
          <w:rFonts w:ascii="Arial" w:hAnsi="Arial" w:cs="Arial"/>
          <w:sz w:val="24"/>
          <w:szCs w:val="24"/>
        </w:rPr>
        <w:t xml:space="preserve">most of </w:t>
      </w:r>
      <w:r w:rsidR="00BA0129">
        <w:rPr>
          <w:rFonts w:ascii="Arial" w:hAnsi="Arial" w:cs="Arial"/>
          <w:sz w:val="24"/>
          <w:szCs w:val="24"/>
        </w:rPr>
        <w:t>cyber bullying develop</w:t>
      </w:r>
      <w:r w:rsidR="00E87520">
        <w:rPr>
          <w:rFonts w:ascii="Arial" w:hAnsi="Arial" w:cs="Arial"/>
          <w:sz w:val="24"/>
          <w:szCs w:val="24"/>
        </w:rPr>
        <w:t>s</w:t>
      </w:r>
      <w:r w:rsidR="00BA0129">
        <w:rPr>
          <w:rFonts w:ascii="Arial" w:hAnsi="Arial" w:cs="Arial"/>
          <w:sz w:val="24"/>
          <w:szCs w:val="24"/>
        </w:rPr>
        <w:t xml:space="preserve"> </w:t>
      </w:r>
      <w:r w:rsidR="00DE2586">
        <w:rPr>
          <w:rFonts w:ascii="Arial" w:hAnsi="Arial" w:cs="Arial"/>
          <w:sz w:val="24"/>
          <w:szCs w:val="24"/>
        </w:rPr>
        <w:t>outside school hours</w:t>
      </w:r>
      <w:r w:rsidR="00A963D9">
        <w:rPr>
          <w:rFonts w:ascii="Arial" w:hAnsi="Arial" w:cs="Arial"/>
          <w:sz w:val="24"/>
          <w:szCs w:val="24"/>
        </w:rPr>
        <w:t xml:space="preserve">. </w:t>
      </w:r>
      <w:r w:rsidR="00E64D09">
        <w:rPr>
          <w:rFonts w:ascii="Arial" w:hAnsi="Arial" w:cs="Arial"/>
          <w:sz w:val="24"/>
          <w:szCs w:val="24"/>
        </w:rPr>
        <w:t xml:space="preserve"> </w:t>
      </w:r>
      <w:r w:rsidR="00933CF4">
        <w:rPr>
          <w:rFonts w:ascii="Arial" w:hAnsi="Arial" w:cs="Arial"/>
          <w:sz w:val="24"/>
          <w:szCs w:val="24"/>
        </w:rPr>
        <w:t>Therefore, th</w:t>
      </w:r>
      <w:r w:rsidR="00A963D9">
        <w:rPr>
          <w:rFonts w:ascii="Arial" w:hAnsi="Arial" w:cs="Arial"/>
          <w:sz w:val="24"/>
          <w:szCs w:val="24"/>
        </w:rPr>
        <w:t>e strategy that is suggested</w:t>
      </w:r>
      <w:r w:rsidR="00933CF4">
        <w:rPr>
          <w:rFonts w:ascii="Arial" w:hAnsi="Arial" w:cs="Arial"/>
          <w:sz w:val="24"/>
          <w:szCs w:val="24"/>
        </w:rPr>
        <w:t xml:space="preserve"> would not prove effective </w:t>
      </w:r>
      <w:r w:rsidR="004A7CA0">
        <w:rPr>
          <w:rFonts w:ascii="Arial" w:hAnsi="Arial" w:cs="Arial"/>
          <w:sz w:val="24"/>
          <w:szCs w:val="24"/>
        </w:rPr>
        <w:t>and shows</w:t>
      </w:r>
      <w:r w:rsidR="00900DDA">
        <w:rPr>
          <w:rFonts w:ascii="Arial" w:hAnsi="Arial" w:cs="Arial"/>
          <w:sz w:val="24"/>
          <w:szCs w:val="24"/>
        </w:rPr>
        <w:t xml:space="preserve"> that this is not </w:t>
      </w:r>
      <w:r w:rsidR="006E3FB8">
        <w:rPr>
          <w:rFonts w:ascii="Arial" w:hAnsi="Arial" w:cs="Arial"/>
          <w:sz w:val="24"/>
          <w:szCs w:val="24"/>
        </w:rPr>
        <w:t xml:space="preserve">a </w:t>
      </w:r>
      <w:r w:rsidR="00E64D09">
        <w:rPr>
          <w:rFonts w:ascii="Arial" w:hAnsi="Arial" w:cs="Arial"/>
          <w:sz w:val="24"/>
          <w:szCs w:val="24"/>
        </w:rPr>
        <w:t>reliable</w:t>
      </w:r>
      <w:r w:rsidR="006E3FB8">
        <w:rPr>
          <w:rFonts w:ascii="Arial" w:hAnsi="Arial" w:cs="Arial"/>
          <w:sz w:val="24"/>
          <w:szCs w:val="24"/>
        </w:rPr>
        <w:t xml:space="preserve"> factor as </w:t>
      </w:r>
      <w:r w:rsidR="00E64D09">
        <w:rPr>
          <w:rFonts w:ascii="Arial" w:hAnsi="Arial" w:cs="Arial"/>
          <w:sz w:val="24"/>
          <w:szCs w:val="24"/>
        </w:rPr>
        <w:t xml:space="preserve">it is contradictive to the findings of their </w:t>
      </w:r>
      <w:r w:rsidR="006A7F7C">
        <w:rPr>
          <w:rFonts w:ascii="Arial" w:hAnsi="Arial" w:cs="Arial"/>
          <w:sz w:val="24"/>
          <w:szCs w:val="24"/>
        </w:rPr>
        <w:t>R</w:t>
      </w:r>
      <w:r w:rsidR="00E64D09">
        <w:rPr>
          <w:rFonts w:ascii="Arial" w:hAnsi="Arial" w:cs="Arial"/>
          <w:sz w:val="24"/>
          <w:szCs w:val="24"/>
        </w:rPr>
        <w:t>esults.</w:t>
      </w:r>
    </w:p>
    <w:p w14:paraId="3943FBF1" w14:textId="77777777" w:rsidR="00E87520" w:rsidRDefault="00E87520" w:rsidP="00C12A79">
      <w:pPr>
        <w:spacing w:line="480" w:lineRule="auto"/>
        <w:rPr>
          <w:rFonts w:ascii="Arial" w:hAnsi="Arial" w:cs="Arial"/>
          <w:sz w:val="24"/>
          <w:szCs w:val="24"/>
        </w:rPr>
      </w:pPr>
    </w:p>
    <w:p w14:paraId="21C35034" w14:textId="19E93CF5" w:rsidR="00DA7F61" w:rsidRDefault="00DA7F61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</w:t>
      </w:r>
      <w:r w:rsidR="00BF4F3C">
        <w:rPr>
          <w:rFonts w:ascii="Arial" w:hAnsi="Arial" w:cs="Arial"/>
          <w:sz w:val="24"/>
          <w:szCs w:val="24"/>
        </w:rPr>
        <w:t xml:space="preserve">argument </w:t>
      </w:r>
      <w:r w:rsidR="00291CFD">
        <w:rPr>
          <w:rFonts w:ascii="Arial" w:hAnsi="Arial" w:cs="Arial"/>
          <w:sz w:val="24"/>
          <w:szCs w:val="24"/>
        </w:rPr>
        <w:t xml:space="preserve">within the Results </w:t>
      </w:r>
      <w:r w:rsidR="00BF4F3C">
        <w:rPr>
          <w:rFonts w:ascii="Arial" w:hAnsi="Arial" w:cs="Arial"/>
          <w:sz w:val="24"/>
          <w:szCs w:val="24"/>
        </w:rPr>
        <w:t xml:space="preserve">is that </w:t>
      </w:r>
      <w:r w:rsidR="00291CFD">
        <w:rPr>
          <w:rFonts w:ascii="Arial" w:hAnsi="Arial" w:cs="Arial"/>
          <w:sz w:val="24"/>
          <w:szCs w:val="24"/>
        </w:rPr>
        <w:t>“female students</w:t>
      </w:r>
      <w:r w:rsidR="006A7F7C">
        <w:rPr>
          <w:rFonts w:ascii="Arial" w:hAnsi="Arial" w:cs="Arial"/>
          <w:sz w:val="24"/>
          <w:szCs w:val="24"/>
        </w:rPr>
        <w:t xml:space="preserve"> indicated </w:t>
      </w:r>
      <w:r w:rsidR="0001669D">
        <w:rPr>
          <w:rFonts w:ascii="Arial" w:hAnsi="Arial" w:cs="Arial"/>
          <w:sz w:val="24"/>
          <w:szCs w:val="24"/>
        </w:rPr>
        <w:t>that cyber bullying was a problem at their school”</w:t>
      </w:r>
      <w:r w:rsidR="00B1216B">
        <w:rPr>
          <w:rFonts w:ascii="Arial" w:hAnsi="Arial" w:cs="Arial"/>
          <w:sz w:val="24"/>
          <w:szCs w:val="24"/>
        </w:rPr>
        <w:t xml:space="preserve"> </w:t>
      </w:r>
      <w:r w:rsidR="00B1216B">
        <w:rPr>
          <w:rFonts w:ascii="Arial" w:hAnsi="Arial" w:cs="Arial"/>
          <w:sz w:val="24"/>
          <w:szCs w:val="24"/>
        </w:rPr>
        <w:t>(A, K and L, 2007)</w:t>
      </w:r>
      <w:r w:rsidR="00B1216B">
        <w:rPr>
          <w:rFonts w:ascii="Arial" w:hAnsi="Arial" w:cs="Arial"/>
          <w:sz w:val="24"/>
          <w:szCs w:val="24"/>
        </w:rPr>
        <w:t xml:space="preserve">. There is a heavy influence </w:t>
      </w:r>
      <w:r w:rsidR="0087081F">
        <w:rPr>
          <w:rFonts w:ascii="Arial" w:hAnsi="Arial" w:cs="Arial"/>
          <w:sz w:val="24"/>
          <w:szCs w:val="24"/>
        </w:rPr>
        <w:t>displayed</w:t>
      </w:r>
      <w:r w:rsidR="00B52AF9">
        <w:rPr>
          <w:rFonts w:ascii="Arial" w:hAnsi="Arial" w:cs="Arial"/>
          <w:sz w:val="24"/>
          <w:szCs w:val="24"/>
        </w:rPr>
        <w:t xml:space="preserve"> </w:t>
      </w:r>
      <w:r w:rsidR="00F65E22">
        <w:rPr>
          <w:rFonts w:ascii="Arial" w:hAnsi="Arial" w:cs="Arial"/>
          <w:sz w:val="24"/>
          <w:szCs w:val="24"/>
        </w:rPr>
        <w:t xml:space="preserve">by the authors that </w:t>
      </w:r>
      <w:r w:rsidR="007E1DCF">
        <w:rPr>
          <w:rFonts w:ascii="Arial" w:hAnsi="Arial" w:cs="Arial"/>
          <w:sz w:val="24"/>
          <w:szCs w:val="24"/>
        </w:rPr>
        <w:t xml:space="preserve">nearly all the </w:t>
      </w:r>
      <w:r w:rsidR="0097301C">
        <w:rPr>
          <w:rFonts w:ascii="Arial" w:hAnsi="Arial" w:cs="Arial"/>
          <w:sz w:val="24"/>
          <w:szCs w:val="24"/>
        </w:rPr>
        <w:t>females</w:t>
      </w:r>
      <w:r w:rsidR="007E1DCF">
        <w:rPr>
          <w:rFonts w:ascii="Arial" w:hAnsi="Arial" w:cs="Arial"/>
          <w:sz w:val="24"/>
          <w:szCs w:val="24"/>
        </w:rPr>
        <w:t xml:space="preserve"> beli</w:t>
      </w:r>
      <w:r w:rsidR="004A1CFE">
        <w:rPr>
          <w:rFonts w:ascii="Arial" w:hAnsi="Arial" w:cs="Arial"/>
          <w:sz w:val="24"/>
          <w:szCs w:val="24"/>
        </w:rPr>
        <w:t xml:space="preserve">eved that </w:t>
      </w:r>
      <w:r w:rsidR="0009643C">
        <w:rPr>
          <w:rFonts w:ascii="Arial" w:hAnsi="Arial" w:cs="Arial"/>
          <w:sz w:val="24"/>
          <w:szCs w:val="24"/>
        </w:rPr>
        <w:t xml:space="preserve">cyber bullying </w:t>
      </w:r>
      <w:r w:rsidR="004A1CFE">
        <w:rPr>
          <w:rFonts w:ascii="Arial" w:hAnsi="Arial" w:cs="Arial"/>
          <w:sz w:val="24"/>
          <w:szCs w:val="24"/>
        </w:rPr>
        <w:t>was a problem</w:t>
      </w:r>
      <w:r w:rsidR="00275342">
        <w:rPr>
          <w:rFonts w:ascii="Arial" w:hAnsi="Arial" w:cs="Arial"/>
          <w:sz w:val="24"/>
          <w:szCs w:val="24"/>
        </w:rPr>
        <w:t xml:space="preserve">, </w:t>
      </w:r>
      <w:r w:rsidR="0087081F">
        <w:rPr>
          <w:rFonts w:ascii="Arial" w:hAnsi="Arial" w:cs="Arial"/>
          <w:sz w:val="24"/>
          <w:szCs w:val="24"/>
        </w:rPr>
        <w:t>this</w:t>
      </w:r>
      <w:r w:rsidR="00275342">
        <w:rPr>
          <w:rFonts w:ascii="Arial" w:hAnsi="Arial" w:cs="Arial"/>
          <w:sz w:val="24"/>
          <w:szCs w:val="24"/>
        </w:rPr>
        <w:t xml:space="preserve"> has been done</w:t>
      </w:r>
      <w:r w:rsidR="0087081F">
        <w:rPr>
          <w:rFonts w:ascii="Arial" w:hAnsi="Arial" w:cs="Arial"/>
          <w:sz w:val="24"/>
          <w:szCs w:val="24"/>
        </w:rPr>
        <w:t xml:space="preserve"> by repeatedly mentioning th</w:t>
      </w:r>
      <w:r w:rsidR="007807B4">
        <w:rPr>
          <w:rFonts w:ascii="Arial" w:hAnsi="Arial" w:cs="Arial"/>
          <w:sz w:val="24"/>
          <w:szCs w:val="24"/>
        </w:rPr>
        <w:t>e</w:t>
      </w:r>
      <w:r w:rsidR="0087081F">
        <w:rPr>
          <w:rFonts w:ascii="Arial" w:hAnsi="Arial" w:cs="Arial"/>
          <w:sz w:val="24"/>
          <w:szCs w:val="24"/>
        </w:rPr>
        <w:t xml:space="preserve"> statement throughout the </w:t>
      </w:r>
      <w:r w:rsidR="003F4F04">
        <w:rPr>
          <w:rFonts w:ascii="Arial" w:hAnsi="Arial" w:cs="Arial"/>
          <w:sz w:val="24"/>
          <w:szCs w:val="24"/>
        </w:rPr>
        <w:t xml:space="preserve">article which </w:t>
      </w:r>
      <w:r w:rsidR="00D07A66">
        <w:rPr>
          <w:rFonts w:ascii="Arial" w:hAnsi="Arial" w:cs="Arial"/>
          <w:sz w:val="24"/>
          <w:szCs w:val="24"/>
        </w:rPr>
        <w:t>in turn</w:t>
      </w:r>
      <w:r w:rsidR="003F4F04">
        <w:rPr>
          <w:rFonts w:ascii="Arial" w:hAnsi="Arial" w:cs="Arial"/>
          <w:sz w:val="24"/>
          <w:szCs w:val="24"/>
        </w:rPr>
        <w:t xml:space="preserve"> could pr</w:t>
      </w:r>
      <w:r w:rsidR="00436E07">
        <w:rPr>
          <w:rFonts w:ascii="Arial" w:hAnsi="Arial" w:cs="Arial"/>
          <w:sz w:val="24"/>
          <w:szCs w:val="24"/>
        </w:rPr>
        <w:t>ov</w:t>
      </w:r>
      <w:r w:rsidR="006936D9">
        <w:rPr>
          <w:rFonts w:ascii="Arial" w:hAnsi="Arial" w:cs="Arial"/>
          <w:sz w:val="24"/>
          <w:szCs w:val="24"/>
        </w:rPr>
        <w:t xml:space="preserve">ide the audience/reader with the sense that </w:t>
      </w:r>
      <w:r w:rsidR="001C2207">
        <w:rPr>
          <w:rFonts w:ascii="Arial" w:hAnsi="Arial" w:cs="Arial"/>
          <w:sz w:val="24"/>
          <w:szCs w:val="24"/>
        </w:rPr>
        <w:t xml:space="preserve">this is of </w:t>
      </w:r>
      <w:r w:rsidR="00F747F4">
        <w:rPr>
          <w:rFonts w:ascii="Arial" w:hAnsi="Arial" w:cs="Arial"/>
          <w:sz w:val="24"/>
          <w:szCs w:val="24"/>
        </w:rPr>
        <w:t xml:space="preserve">reliable evidence.  </w:t>
      </w:r>
      <w:r w:rsidR="00B847D7">
        <w:rPr>
          <w:rFonts w:ascii="Arial" w:hAnsi="Arial" w:cs="Arial"/>
          <w:sz w:val="24"/>
          <w:szCs w:val="24"/>
        </w:rPr>
        <w:t xml:space="preserve">Although the inclusion of </w:t>
      </w:r>
      <w:r w:rsidR="0031116D">
        <w:rPr>
          <w:rFonts w:ascii="Arial" w:hAnsi="Arial" w:cs="Arial"/>
          <w:sz w:val="24"/>
          <w:szCs w:val="24"/>
        </w:rPr>
        <w:t xml:space="preserve">some </w:t>
      </w:r>
      <w:r w:rsidR="00A523ED">
        <w:rPr>
          <w:rFonts w:ascii="Arial" w:hAnsi="Arial" w:cs="Arial"/>
          <w:sz w:val="24"/>
          <w:szCs w:val="24"/>
        </w:rPr>
        <w:t xml:space="preserve">data is </w:t>
      </w:r>
      <w:r w:rsidR="000F0FD8">
        <w:rPr>
          <w:rFonts w:ascii="Arial" w:hAnsi="Arial" w:cs="Arial"/>
          <w:sz w:val="24"/>
          <w:szCs w:val="24"/>
        </w:rPr>
        <w:t xml:space="preserve">detected within the </w:t>
      </w:r>
      <w:r w:rsidR="008F1073">
        <w:rPr>
          <w:rFonts w:ascii="Arial" w:hAnsi="Arial" w:cs="Arial"/>
          <w:sz w:val="24"/>
          <w:szCs w:val="24"/>
        </w:rPr>
        <w:t>Methodology</w:t>
      </w:r>
      <w:r w:rsidR="0021379B">
        <w:rPr>
          <w:rFonts w:ascii="Arial" w:hAnsi="Arial" w:cs="Arial"/>
          <w:sz w:val="24"/>
          <w:szCs w:val="24"/>
        </w:rPr>
        <w:t>,</w:t>
      </w:r>
      <w:r w:rsidR="008A2B7F">
        <w:rPr>
          <w:rFonts w:ascii="Arial" w:hAnsi="Arial" w:cs="Arial"/>
          <w:sz w:val="24"/>
          <w:szCs w:val="24"/>
        </w:rPr>
        <w:t xml:space="preserve"> it is not relevant</w:t>
      </w:r>
      <w:r w:rsidR="00317C04">
        <w:rPr>
          <w:rFonts w:ascii="Arial" w:hAnsi="Arial" w:cs="Arial"/>
          <w:sz w:val="24"/>
          <w:szCs w:val="24"/>
        </w:rPr>
        <w:t xml:space="preserve"> data as it does not provide the</w:t>
      </w:r>
      <w:r w:rsidR="003C231A">
        <w:rPr>
          <w:rFonts w:ascii="Arial" w:hAnsi="Arial" w:cs="Arial"/>
          <w:sz w:val="24"/>
          <w:szCs w:val="24"/>
        </w:rPr>
        <w:t xml:space="preserve"> actual</w:t>
      </w:r>
      <w:r w:rsidR="00317C04">
        <w:rPr>
          <w:rFonts w:ascii="Arial" w:hAnsi="Arial" w:cs="Arial"/>
          <w:sz w:val="24"/>
          <w:szCs w:val="24"/>
        </w:rPr>
        <w:t xml:space="preserve"> number of </w:t>
      </w:r>
      <w:r w:rsidR="00FE701B">
        <w:rPr>
          <w:rFonts w:ascii="Arial" w:hAnsi="Arial" w:cs="Arial"/>
          <w:sz w:val="24"/>
          <w:szCs w:val="24"/>
        </w:rPr>
        <w:t>young females</w:t>
      </w:r>
      <w:r w:rsidR="005E6A4A">
        <w:rPr>
          <w:rFonts w:ascii="Arial" w:hAnsi="Arial" w:cs="Arial"/>
          <w:sz w:val="24"/>
          <w:szCs w:val="24"/>
        </w:rPr>
        <w:t xml:space="preserve"> </w:t>
      </w:r>
      <w:r w:rsidR="00317C04">
        <w:rPr>
          <w:rFonts w:ascii="Arial" w:hAnsi="Arial" w:cs="Arial"/>
          <w:sz w:val="24"/>
          <w:szCs w:val="24"/>
        </w:rPr>
        <w:t xml:space="preserve">that </w:t>
      </w:r>
      <w:r w:rsidR="003C231A">
        <w:rPr>
          <w:rFonts w:ascii="Arial" w:hAnsi="Arial" w:cs="Arial"/>
          <w:sz w:val="24"/>
          <w:szCs w:val="24"/>
        </w:rPr>
        <w:t xml:space="preserve">took part </w:t>
      </w:r>
      <w:r w:rsidR="00F105ED">
        <w:rPr>
          <w:rFonts w:ascii="Arial" w:hAnsi="Arial" w:cs="Arial"/>
          <w:sz w:val="24"/>
          <w:szCs w:val="24"/>
        </w:rPr>
        <w:t xml:space="preserve">within the study </w:t>
      </w:r>
      <w:r w:rsidR="005E6A4A">
        <w:rPr>
          <w:rFonts w:ascii="Arial" w:hAnsi="Arial" w:cs="Arial"/>
          <w:sz w:val="24"/>
          <w:szCs w:val="24"/>
        </w:rPr>
        <w:t xml:space="preserve">out of the 150 </w:t>
      </w:r>
      <w:r w:rsidR="008F1073">
        <w:rPr>
          <w:rFonts w:ascii="Arial" w:hAnsi="Arial" w:cs="Arial"/>
          <w:sz w:val="24"/>
          <w:szCs w:val="24"/>
        </w:rPr>
        <w:t>students</w:t>
      </w:r>
      <w:r w:rsidR="00F105ED">
        <w:rPr>
          <w:rFonts w:ascii="Arial" w:hAnsi="Arial" w:cs="Arial"/>
          <w:sz w:val="24"/>
          <w:szCs w:val="24"/>
        </w:rPr>
        <w:t>.</w:t>
      </w:r>
      <w:r w:rsidR="005E6A4A">
        <w:rPr>
          <w:rFonts w:ascii="Arial" w:hAnsi="Arial" w:cs="Arial"/>
          <w:sz w:val="24"/>
          <w:szCs w:val="24"/>
        </w:rPr>
        <w:t xml:space="preserve"> </w:t>
      </w:r>
      <w:r w:rsidR="00F105ED">
        <w:rPr>
          <w:rFonts w:ascii="Arial" w:hAnsi="Arial" w:cs="Arial"/>
          <w:sz w:val="24"/>
          <w:szCs w:val="24"/>
        </w:rPr>
        <w:t xml:space="preserve"> </w:t>
      </w:r>
      <w:r w:rsidR="00F105ED">
        <w:rPr>
          <w:rFonts w:ascii="Arial" w:hAnsi="Arial" w:cs="Arial"/>
          <w:sz w:val="24"/>
          <w:szCs w:val="24"/>
        </w:rPr>
        <w:lastRenderedPageBreak/>
        <w:t>Therefore,</w:t>
      </w:r>
      <w:r w:rsidR="00936C91">
        <w:rPr>
          <w:rFonts w:ascii="Arial" w:hAnsi="Arial" w:cs="Arial"/>
          <w:sz w:val="24"/>
          <w:szCs w:val="24"/>
        </w:rPr>
        <w:t xml:space="preserve"> </w:t>
      </w:r>
      <w:r w:rsidR="00CC406E">
        <w:rPr>
          <w:rFonts w:ascii="Arial" w:hAnsi="Arial" w:cs="Arial"/>
          <w:sz w:val="24"/>
          <w:szCs w:val="24"/>
        </w:rPr>
        <w:t xml:space="preserve">the article is very persuasive </w:t>
      </w:r>
      <w:r w:rsidR="003F5F68">
        <w:rPr>
          <w:rFonts w:ascii="Arial" w:hAnsi="Arial" w:cs="Arial"/>
          <w:sz w:val="24"/>
          <w:szCs w:val="24"/>
        </w:rPr>
        <w:t xml:space="preserve">and biased as there is </w:t>
      </w:r>
      <w:r w:rsidR="00EC03FE">
        <w:rPr>
          <w:rFonts w:ascii="Arial" w:hAnsi="Arial" w:cs="Arial"/>
          <w:sz w:val="24"/>
          <w:szCs w:val="24"/>
        </w:rPr>
        <w:t xml:space="preserve">failure to provide a detailed account on </w:t>
      </w:r>
      <w:r w:rsidR="00DF73F1">
        <w:rPr>
          <w:rFonts w:ascii="Arial" w:hAnsi="Arial" w:cs="Arial"/>
          <w:sz w:val="24"/>
          <w:szCs w:val="24"/>
        </w:rPr>
        <w:t xml:space="preserve">data collection and </w:t>
      </w:r>
      <w:r w:rsidR="00D07A66">
        <w:rPr>
          <w:rFonts w:ascii="Arial" w:hAnsi="Arial" w:cs="Arial"/>
          <w:sz w:val="24"/>
          <w:szCs w:val="24"/>
        </w:rPr>
        <w:t xml:space="preserve">the analysis </w:t>
      </w:r>
      <w:r w:rsidR="003F5F68">
        <w:rPr>
          <w:rFonts w:ascii="Arial" w:hAnsi="Arial" w:cs="Arial"/>
          <w:sz w:val="24"/>
          <w:szCs w:val="24"/>
        </w:rPr>
        <w:t xml:space="preserve">which </w:t>
      </w:r>
      <w:r w:rsidR="000200DA">
        <w:rPr>
          <w:rFonts w:ascii="Arial" w:hAnsi="Arial" w:cs="Arial"/>
          <w:sz w:val="24"/>
          <w:szCs w:val="24"/>
        </w:rPr>
        <w:t>in turn</w:t>
      </w:r>
      <w:r w:rsidR="00F105ED">
        <w:rPr>
          <w:rFonts w:ascii="Arial" w:hAnsi="Arial" w:cs="Arial"/>
          <w:sz w:val="24"/>
          <w:szCs w:val="24"/>
        </w:rPr>
        <w:t xml:space="preserve"> </w:t>
      </w:r>
      <w:r w:rsidR="00183FB2">
        <w:rPr>
          <w:rFonts w:ascii="Arial" w:hAnsi="Arial" w:cs="Arial"/>
          <w:sz w:val="24"/>
          <w:szCs w:val="24"/>
        </w:rPr>
        <w:t>proves problematic</w:t>
      </w:r>
      <w:r w:rsidR="00152148">
        <w:rPr>
          <w:rFonts w:ascii="Arial" w:hAnsi="Arial" w:cs="Arial"/>
          <w:sz w:val="24"/>
          <w:szCs w:val="24"/>
        </w:rPr>
        <w:t>,</w:t>
      </w:r>
      <w:r w:rsidR="00183FB2">
        <w:rPr>
          <w:rFonts w:ascii="Arial" w:hAnsi="Arial" w:cs="Arial"/>
          <w:sz w:val="24"/>
          <w:szCs w:val="24"/>
        </w:rPr>
        <w:t xml:space="preserve"> as it is impossible to </w:t>
      </w:r>
      <w:r w:rsidR="00DA07EC">
        <w:rPr>
          <w:rFonts w:ascii="Arial" w:hAnsi="Arial" w:cs="Arial"/>
          <w:sz w:val="24"/>
          <w:szCs w:val="24"/>
        </w:rPr>
        <w:t xml:space="preserve">conclude </w:t>
      </w:r>
      <w:r w:rsidR="00152148">
        <w:rPr>
          <w:rFonts w:ascii="Arial" w:hAnsi="Arial" w:cs="Arial"/>
          <w:sz w:val="24"/>
          <w:szCs w:val="24"/>
        </w:rPr>
        <w:t>the percentage of those who stated th</w:t>
      </w:r>
      <w:r w:rsidR="005312C8">
        <w:rPr>
          <w:rFonts w:ascii="Arial" w:hAnsi="Arial" w:cs="Arial"/>
          <w:sz w:val="24"/>
          <w:szCs w:val="24"/>
        </w:rPr>
        <w:t>is.</w:t>
      </w:r>
      <w:r w:rsidR="00CB5172">
        <w:rPr>
          <w:rFonts w:ascii="Arial" w:hAnsi="Arial" w:cs="Arial"/>
          <w:sz w:val="24"/>
          <w:szCs w:val="24"/>
        </w:rPr>
        <w:t xml:space="preserve"> </w:t>
      </w:r>
    </w:p>
    <w:p w14:paraId="798C79D6" w14:textId="1D2B07B2" w:rsidR="00437F14" w:rsidRDefault="00437F14" w:rsidP="00C12A79">
      <w:pPr>
        <w:spacing w:line="480" w:lineRule="auto"/>
        <w:rPr>
          <w:rFonts w:ascii="Arial" w:hAnsi="Arial" w:cs="Arial"/>
          <w:sz w:val="24"/>
          <w:szCs w:val="24"/>
        </w:rPr>
      </w:pPr>
    </w:p>
    <w:p w14:paraId="6C4593CD" w14:textId="77777777" w:rsidR="000F5EE7" w:rsidRDefault="00147C65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Although the writing sty</w:t>
      </w:r>
      <w:r w:rsidR="00954792">
        <w:rPr>
          <w:rFonts w:ascii="Arial" w:hAnsi="Arial" w:cs="Arial"/>
          <w:sz w:val="24"/>
          <w:szCs w:val="24"/>
        </w:rPr>
        <w:t xml:space="preserve">le is </w:t>
      </w:r>
      <w:r w:rsidR="000F0D12">
        <w:rPr>
          <w:rFonts w:ascii="Arial" w:hAnsi="Arial" w:cs="Arial"/>
          <w:sz w:val="24"/>
          <w:szCs w:val="24"/>
        </w:rPr>
        <w:t xml:space="preserve">mostly </w:t>
      </w:r>
      <w:r w:rsidR="00954792">
        <w:rPr>
          <w:rFonts w:ascii="Arial" w:hAnsi="Arial" w:cs="Arial"/>
          <w:sz w:val="24"/>
          <w:szCs w:val="24"/>
        </w:rPr>
        <w:t xml:space="preserve">formal, the article is very limited </w:t>
      </w:r>
      <w:r w:rsidR="00470823">
        <w:rPr>
          <w:rFonts w:ascii="Arial" w:hAnsi="Arial" w:cs="Arial"/>
          <w:sz w:val="24"/>
          <w:szCs w:val="24"/>
        </w:rPr>
        <w:t xml:space="preserve">due to it being a </w:t>
      </w:r>
      <w:r w:rsidR="00470823">
        <w:rPr>
          <w:rFonts w:ascii="Arial" w:hAnsi="Arial" w:cs="Arial"/>
          <w:sz w:val="24"/>
          <w:szCs w:val="24"/>
        </w:rPr>
        <w:t>“Brief report” (A, K and L, 2007)</w:t>
      </w:r>
      <w:r w:rsidR="00470823">
        <w:rPr>
          <w:rFonts w:ascii="Arial" w:hAnsi="Arial" w:cs="Arial"/>
          <w:sz w:val="24"/>
          <w:szCs w:val="24"/>
        </w:rPr>
        <w:t>,</w:t>
      </w:r>
      <w:r w:rsidR="00E24747">
        <w:rPr>
          <w:rFonts w:ascii="Arial" w:hAnsi="Arial" w:cs="Arial"/>
          <w:sz w:val="24"/>
          <w:szCs w:val="24"/>
        </w:rPr>
        <w:t xml:space="preserve"> the heading also </w:t>
      </w:r>
      <w:r w:rsidR="00E852EC">
        <w:rPr>
          <w:rFonts w:ascii="Arial" w:hAnsi="Arial" w:cs="Arial"/>
          <w:sz w:val="24"/>
          <w:szCs w:val="24"/>
        </w:rPr>
        <w:t>displays</w:t>
      </w:r>
      <w:r w:rsidR="00E24747">
        <w:rPr>
          <w:rFonts w:ascii="Arial" w:hAnsi="Arial" w:cs="Arial"/>
          <w:sz w:val="24"/>
          <w:szCs w:val="24"/>
        </w:rPr>
        <w:t xml:space="preserve"> grammar errors</w:t>
      </w:r>
      <w:r w:rsidR="00E852EC">
        <w:rPr>
          <w:rFonts w:ascii="Arial" w:hAnsi="Arial" w:cs="Arial"/>
          <w:sz w:val="24"/>
          <w:szCs w:val="24"/>
        </w:rPr>
        <w:t xml:space="preserve"> with </w:t>
      </w:r>
      <w:r w:rsidR="0050649B">
        <w:rPr>
          <w:rFonts w:ascii="Arial" w:hAnsi="Arial" w:cs="Arial"/>
          <w:sz w:val="24"/>
          <w:szCs w:val="24"/>
        </w:rPr>
        <w:t>non-capitalisation of the R</w:t>
      </w:r>
      <w:r w:rsidR="00CC406E">
        <w:rPr>
          <w:rFonts w:ascii="Arial" w:hAnsi="Arial" w:cs="Arial"/>
          <w:sz w:val="24"/>
          <w:szCs w:val="24"/>
        </w:rPr>
        <w:t xml:space="preserve">.  </w:t>
      </w:r>
      <w:r w:rsidR="0002503D">
        <w:rPr>
          <w:rFonts w:ascii="Arial" w:hAnsi="Arial" w:cs="Arial"/>
          <w:sz w:val="24"/>
          <w:szCs w:val="24"/>
        </w:rPr>
        <w:t xml:space="preserve">The article does not include an Introduction, </w:t>
      </w:r>
      <w:r w:rsidR="000B0184">
        <w:rPr>
          <w:rFonts w:ascii="Arial" w:hAnsi="Arial" w:cs="Arial"/>
          <w:sz w:val="24"/>
          <w:szCs w:val="24"/>
        </w:rPr>
        <w:t>Conclusion or even a detailed explanation</w:t>
      </w:r>
      <w:r w:rsidR="00FD5DD3">
        <w:rPr>
          <w:rFonts w:ascii="Arial" w:hAnsi="Arial" w:cs="Arial"/>
          <w:sz w:val="24"/>
          <w:szCs w:val="24"/>
        </w:rPr>
        <w:t xml:space="preserve"> or definition of what </w:t>
      </w:r>
      <w:r w:rsidR="000B0184">
        <w:rPr>
          <w:rFonts w:ascii="Arial" w:hAnsi="Arial" w:cs="Arial"/>
          <w:sz w:val="24"/>
          <w:szCs w:val="24"/>
        </w:rPr>
        <w:t>cyber bullying</w:t>
      </w:r>
      <w:r w:rsidR="00FD5DD3">
        <w:rPr>
          <w:rFonts w:ascii="Arial" w:hAnsi="Arial" w:cs="Arial"/>
          <w:sz w:val="24"/>
          <w:szCs w:val="24"/>
        </w:rPr>
        <w:t xml:space="preserve"> </w:t>
      </w:r>
      <w:r w:rsidR="006650AB">
        <w:rPr>
          <w:rFonts w:ascii="Arial" w:hAnsi="Arial" w:cs="Arial"/>
          <w:sz w:val="24"/>
          <w:szCs w:val="24"/>
        </w:rPr>
        <w:t>is</w:t>
      </w:r>
      <w:r w:rsidR="00FD5DD3">
        <w:rPr>
          <w:rFonts w:ascii="Arial" w:hAnsi="Arial" w:cs="Arial"/>
          <w:sz w:val="24"/>
          <w:szCs w:val="24"/>
        </w:rPr>
        <w:t>.</w:t>
      </w:r>
      <w:r w:rsidR="00C11726">
        <w:rPr>
          <w:rFonts w:ascii="Arial" w:hAnsi="Arial" w:cs="Arial"/>
          <w:sz w:val="24"/>
          <w:szCs w:val="24"/>
        </w:rPr>
        <w:t xml:space="preserve">  </w:t>
      </w:r>
      <w:r w:rsidR="008A5BA8">
        <w:rPr>
          <w:rFonts w:ascii="Arial" w:hAnsi="Arial" w:cs="Arial"/>
          <w:sz w:val="24"/>
          <w:szCs w:val="24"/>
        </w:rPr>
        <w:t>Th</w:t>
      </w:r>
      <w:r w:rsidR="00BE57FD">
        <w:rPr>
          <w:rFonts w:ascii="Arial" w:hAnsi="Arial" w:cs="Arial"/>
          <w:sz w:val="24"/>
          <w:szCs w:val="24"/>
        </w:rPr>
        <w:t>is along with</w:t>
      </w:r>
      <w:r w:rsidR="00E55B85">
        <w:rPr>
          <w:rFonts w:ascii="Arial" w:hAnsi="Arial" w:cs="Arial"/>
          <w:sz w:val="24"/>
          <w:szCs w:val="24"/>
        </w:rPr>
        <w:t xml:space="preserve"> the</w:t>
      </w:r>
      <w:r w:rsidR="008A5BA8">
        <w:rPr>
          <w:rFonts w:ascii="Arial" w:hAnsi="Arial" w:cs="Arial"/>
          <w:sz w:val="24"/>
          <w:szCs w:val="24"/>
        </w:rPr>
        <w:t xml:space="preserve"> use of the word </w:t>
      </w:r>
      <w:r w:rsidR="00500B8A">
        <w:rPr>
          <w:rFonts w:ascii="Arial" w:hAnsi="Arial" w:cs="Arial"/>
          <w:sz w:val="24"/>
          <w:szCs w:val="24"/>
        </w:rPr>
        <w:t>“</w:t>
      </w:r>
      <w:r w:rsidR="008A5BA8">
        <w:rPr>
          <w:rFonts w:ascii="Arial" w:hAnsi="Arial" w:cs="Arial"/>
          <w:sz w:val="24"/>
          <w:szCs w:val="24"/>
        </w:rPr>
        <w:t>Methods</w:t>
      </w:r>
      <w:r w:rsidR="00500B8A">
        <w:rPr>
          <w:rFonts w:ascii="Arial" w:hAnsi="Arial" w:cs="Arial"/>
          <w:sz w:val="24"/>
          <w:szCs w:val="24"/>
        </w:rPr>
        <w:t>”</w:t>
      </w:r>
      <w:r w:rsidR="008A5BA8">
        <w:rPr>
          <w:rFonts w:ascii="Arial" w:hAnsi="Arial" w:cs="Arial"/>
          <w:sz w:val="24"/>
          <w:szCs w:val="24"/>
        </w:rPr>
        <w:t xml:space="preserve"> instead of </w:t>
      </w:r>
      <w:r w:rsidR="00500B8A">
        <w:rPr>
          <w:rFonts w:ascii="Arial" w:hAnsi="Arial" w:cs="Arial"/>
          <w:sz w:val="24"/>
          <w:szCs w:val="24"/>
        </w:rPr>
        <w:t>Methodology</w:t>
      </w:r>
      <w:r w:rsidR="005476B7">
        <w:rPr>
          <w:rFonts w:ascii="Arial" w:hAnsi="Arial" w:cs="Arial"/>
          <w:sz w:val="24"/>
          <w:szCs w:val="24"/>
        </w:rPr>
        <w:t xml:space="preserve">, and the </w:t>
      </w:r>
      <w:r w:rsidR="00104FA9">
        <w:rPr>
          <w:rFonts w:ascii="Arial" w:hAnsi="Arial" w:cs="Arial"/>
          <w:sz w:val="24"/>
          <w:szCs w:val="24"/>
        </w:rPr>
        <w:t>non-inclusion</w:t>
      </w:r>
      <w:r w:rsidR="005476B7">
        <w:rPr>
          <w:rFonts w:ascii="Arial" w:hAnsi="Arial" w:cs="Arial"/>
          <w:sz w:val="24"/>
          <w:szCs w:val="24"/>
        </w:rPr>
        <w:t xml:space="preserve"> of page numbers</w:t>
      </w:r>
      <w:r w:rsidR="001E77A5">
        <w:rPr>
          <w:rFonts w:ascii="Arial" w:hAnsi="Arial" w:cs="Arial"/>
          <w:sz w:val="24"/>
          <w:szCs w:val="24"/>
        </w:rPr>
        <w:t xml:space="preserve"> also convey</w:t>
      </w:r>
      <w:r w:rsidR="00500B8A">
        <w:rPr>
          <w:rFonts w:ascii="Arial" w:hAnsi="Arial" w:cs="Arial"/>
          <w:sz w:val="24"/>
          <w:szCs w:val="24"/>
        </w:rPr>
        <w:t xml:space="preserve">s poor </w:t>
      </w:r>
      <w:r w:rsidR="005476B7">
        <w:rPr>
          <w:rFonts w:ascii="Arial" w:hAnsi="Arial" w:cs="Arial"/>
          <w:sz w:val="24"/>
          <w:szCs w:val="24"/>
        </w:rPr>
        <w:t>structure an</w:t>
      </w:r>
      <w:r w:rsidR="00104FA9">
        <w:rPr>
          <w:rFonts w:ascii="Arial" w:hAnsi="Arial" w:cs="Arial"/>
          <w:sz w:val="24"/>
          <w:szCs w:val="24"/>
        </w:rPr>
        <w:t xml:space="preserve">d academic wording.  </w:t>
      </w:r>
      <w:r w:rsidR="004D5261">
        <w:rPr>
          <w:rFonts w:ascii="Arial" w:hAnsi="Arial" w:cs="Arial"/>
          <w:sz w:val="24"/>
          <w:szCs w:val="24"/>
        </w:rPr>
        <w:t>T</w:t>
      </w:r>
      <w:r w:rsidR="005B6998">
        <w:rPr>
          <w:rFonts w:ascii="Arial" w:hAnsi="Arial" w:cs="Arial"/>
          <w:sz w:val="24"/>
          <w:szCs w:val="24"/>
        </w:rPr>
        <w:t xml:space="preserve">he </w:t>
      </w:r>
      <w:r w:rsidR="00066143">
        <w:rPr>
          <w:rFonts w:ascii="Arial" w:hAnsi="Arial" w:cs="Arial"/>
          <w:sz w:val="24"/>
          <w:szCs w:val="24"/>
        </w:rPr>
        <w:t>structure and language used is of poor quality</w:t>
      </w:r>
      <w:r w:rsidR="00006FAC">
        <w:rPr>
          <w:rFonts w:ascii="Arial" w:hAnsi="Arial" w:cs="Arial"/>
          <w:sz w:val="24"/>
          <w:szCs w:val="24"/>
        </w:rPr>
        <w:t>, and the accuracy of evidence within the article is not justified</w:t>
      </w:r>
      <w:r w:rsidR="00D25BC3">
        <w:rPr>
          <w:rFonts w:ascii="Arial" w:hAnsi="Arial" w:cs="Arial"/>
          <w:sz w:val="24"/>
          <w:szCs w:val="24"/>
        </w:rPr>
        <w:t xml:space="preserve">. </w:t>
      </w:r>
      <w:r w:rsidR="00D25BC3">
        <w:rPr>
          <w:rFonts w:ascii="Arial" w:hAnsi="Arial" w:cs="Arial"/>
          <w:sz w:val="24"/>
          <w:szCs w:val="24"/>
        </w:rPr>
        <w:t>Therefore, the Journal article is clearly a hypothesis</w:t>
      </w:r>
      <w:r w:rsidR="00A434A2">
        <w:rPr>
          <w:rFonts w:ascii="Arial" w:hAnsi="Arial" w:cs="Arial"/>
          <w:sz w:val="24"/>
          <w:szCs w:val="24"/>
        </w:rPr>
        <w:t xml:space="preserve"> of the Authors as it is</w:t>
      </w:r>
      <w:r w:rsidR="00D25BC3">
        <w:rPr>
          <w:rFonts w:ascii="Arial" w:hAnsi="Arial" w:cs="Arial"/>
          <w:sz w:val="24"/>
          <w:szCs w:val="24"/>
        </w:rPr>
        <w:t xml:space="preserve"> based on</w:t>
      </w:r>
      <w:r w:rsidR="00D25BC3">
        <w:rPr>
          <w:rFonts w:ascii="Arial" w:hAnsi="Arial" w:cs="Arial"/>
          <w:sz w:val="24"/>
          <w:szCs w:val="24"/>
        </w:rPr>
        <w:t xml:space="preserve"> </w:t>
      </w:r>
      <w:r w:rsidR="00A434A2">
        <w:rPr>
          <w:rFonts w:ascii="Arial" w:hAnsi="Arial" w:cs="Arial"/>
          <w:sz w:val="24"/>
          <w:szCs w:val="24"/>
        </w:rPr>
        <w:t>limited evidence.</w:t>
      </w:r>
    </w:p>
    <w:p w14:paraId="2D2662AD" w14:textId="3B19EA7D" w:rsidR="00205AC2" w:rsidRPr="000F5EE7" w:rsidRDefault="00205AC2" w:rsidP="00C12A7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 List</w:t>
      </w:r>
    </w:p>
    <w:p w14:paraId="28C5F634" w14:textId="63BCC685" w:rsidR="00B257C9" w:rsidRDefault="00B257C9" w:rsidP="00E51900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Agatston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="0061511A">
        <w:rPr>
          <w:rFonts w:ascii="Arial" w:hAnsi="Arial" w:cs="Arial"/>
          <w:sz w:val="24"/>
          <w:szCs w:val="24"/>
        </w:rPr>
        <w:t xml:space="preserve"> P</w:t>
      </w:r>
      <w:r w:rsidR="00BA7602">
        <w:rPr>
          <w:rFonts w:ascii="Arial" w:hAnsi="Arial" w:cs="Arial"/>
          <w:sz w:val="24"/>
          <w:szCs w:val="24"/>
        </w:rPr>
        <w:t>.W.,</w:t>
      </w:r>
      <w:r>
        <w:rPr>
          <w:rFonts w:ascii="Arial" w:hAnsi="Arial" w:cs="Arial"/>
          <w:sz w:val="24"/>
          <w:szCs w:val="24"/>
        </w:rPr>
        <w:t xml:space="preserve"> Kowalski</w:t>
      </w:r>
      <w:r w:rsidR="00BA7602">
        <w:rPr>
          <w:rFonts w:ascii="Arial" w:hAnsi="Arial" w:cs="Arial"/>
          <w:sz w:val="24"/>
          <w:szCs w:val="24"/>
        </w:rPr>
        <w:t>,</w:t>
      </w:r>
      <w:r w:rsidR="003955EA">
        <w:rPr>
          <w:rFonts w:ascii="Arial" w:hAnsi="Arial" w:cs="Arial"/>
          <w:sz w:val="24"/>
          <w:szCs w:val="24"/>
        </w:rPr>
        <w:t xml:space="preserve"> R.</w:t>
      </w:r>
      <w:r>
        <w:rPr>
          <w:rFonts w:ascii="Arial" w:hAnsi="Arial" w:cs="Arial"/>
          <w:sz w:val="24"/>
          <w:szCs w:val="24"/>
        </w:rPr>
        <w:t xml:space="preserve"> and Limber,</w:t>
      </w:r>
      <w:r w:rsidR="003955EA">
        <w:rPr>
          <w:rFonts w:ascii="Arial" w:hAnsi="Arial" w:cs="Arial"/>
          <w:sz w:val="24"/>
          <w:szCs w:val="24"/>
        </w:rPr>
        <w:t xml:space="preserve"> S</w:t>
      </w:r>
      <w:r w:rsidR="004E17C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4E17C3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2007</w:t>
      </w:r>
      <w:r w:rsidR="004E17C3">
        <w:rPr>
          <w:rFonts w:ascii="Arial" w:hAnsi="Arial" w:cs="Arial"/>
          <w:sz w:val="24"/>
          <w:szCs w:val="24"/>
        </w:rPr>
        <w:t xml:space="preserve">) </w:t>
      </w:r>
      <w:r w:rsidR="00511D85">
        <w:rPr>
          <w:rFonts w:ascii="Arial" w:hAnsi="Arial" w:cs="Arial"/>
          <w:sz w:val="24"/>
          <w:szCs w:val="24"/>
        </w:rPr>
        <w:t>‘Students’ Perspectives on Cyber Bullying</w:t>
      </w:r>
      <w:r w:rsidR="00A01519">
        <w:rPr>
          <w:rFonts w:ascii="Arial" w:hAnsi="Arial" w:cs="Arial"/>
          <w:sz w:val="24"/>
          <w:szCs w:val="24"/>
        </w:rPr>
        <w:t xml:space="preserve">’, </w:t>
      </w:r>
      <w:r w:rsidR="006E16A3">
        <w:rPr>
          <w:rFonts w:ascii="Arial" w:hAnsi="Arial" w:cs="Arial"/>
          <w:i/>
          <w:iCs/>
          <w:sz w:val="24"/>
          <w:szCs w:val="24"/>
        </w:rPr>
        <w:t>Journal of Adole</w:t>
      </w:r>
      <w:r w:rsidR="00225EC7">
        <w:rPr>
          <w:rFonts w:ascii="Arial" w:hAnsi="Arial" w:cs="Arial"/>
          <w:i/>
          <w:iCs/>
          <w:sz w:val="24"/>
          <w:szCs w:val="24"/>
        </w:rPr>
        <w:t xml:space="preserve">scent Health, </w:t>
      </w:r>
      <w:r w:rsidR="00243F49">
        <w:rPr>
          <w:rFonts w:ascii="Arial" w:hAnsi="Arial" w:cs="Arial"/>
          <w:sz w:val="24"/>
          <w:szCs w:val="24"/>
        </w:rPr>
        <w:t>41</w:t>
      </w:r>
      <w:r w:rsidR="00491E55">
        <w:rPr>
          <w:rFonts w:ascii="Arial" w:hAnsi="Arial" w:cs="Arial"/>
          <w:sz w:val="24"/>
          <w:szCs w:val="24"/>
        </w:rPr>
        <w:t>(</w:t>
      </w:r>
      <w:r w:rsidR="00157B5C">
        <w:rPr>
          <w:rFonts w:ascii="Arial" w:hAnsi="Arial" w:cs="Arial"/>
          <w:sz w:val="24"/>
          <w:szCs w:val="24"/>
        </w:rPr>
        <w:t>59-60)</w:t>
      </w:r>
      <w:r w:rsidR="00EF4434">
        <w:rPr>
          <w:rFonts w:ascii="Arial" w:hAnsi="Arial" w:cs="Arial"/>
          <w:sz w:val="24"/>
          <w:szCs w:val="24"/>
        </w:rPr>
        <w:t>,</w:t>
      </w:r>
      <w:r w:rsidR="00E502C0">
        <w:rPr>
          <w:rFonts w:ascii="Arial" w:hAnsi="Arial" w:cs="Arial"/>
          <w:sz w:val="24"/>
          <w:szCs w:val="24"/>
        </w:rPr>
        <w:t xml:space="preserve"> doi:</w:t>
      </w:r>
      <w:r w:rsidR="00990A42">
        <w:rPr>
          <w:rFonts w:ascii="Arial" w:hAnsi="Arial" w:cs="Arial"/>
          <w:sz w:val="24"/>
          <w:szCs w:val="24"/>
        </w:rPr>
        <w:t>10.1016/jadohealth</w:t>
      </w:r>
      <w:r w:rsidR="00551D73">
        <w:rPr>
          <w:rFonts w:ascii="Arial" w:hAnsi="Arial" w:cs="Arial"/>
          <w:sz w:val="24"/>
          <w:szCs w:val="24"/>
        </w:rPr>
        <w:t>.2007.09.003.</w:t>
      </w:r>
    </w:p>
    <w:p w14:paraId="3FFC0106" w14:textId="77777777" w:rsidR="000F5EE7" w:rsidRDefault="000F5EE7" w:rsidP="000F5EE7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Agatston</w:t>
      </w:r>
      <w:proofErr w:type="spellEnd"/>
      <w:r>
        <w:rPr>
          <w:rFonts w:ascii="Arial" w:hAnsi="Arial" w:cs="Arial"/>
          <w:sz w:val="24"/>
          <w:szCs w:val="24"/>
        </w:rPr>
        <w:t xml:space="preserve">, P.W., Kowalski, R. and Limber, S. (2007) ‘Students’ Perspectives on Cyber Bullying’, </w:t>
      </w:r>
      <w:r>
        <w:rPr>
          <w:rFonts w:ascii="Arial" w:hAnsi="Arial" w:cs="Arial"/>
          <w:i/>
          <w:iCs/>
          <w:sz w:val="24"/>
          <w:szCs w:val="24"/>
        </w:rPr>
        <w:t xml:space="preserve">Journal of Adolescent Health, </w:t>
      </w:r>
      <w:r>
        <w:rPr>
          <w:rFonts w:ascii="Arial" w:hAnsi="Arial" w:cs="Arial"/>
          <w:sz w:val="24"/>
          <w:szCs w:val="24"/>
        </w:rPr>
        <w:t>41(59-60), doi:10.1016/jadohealth.2007.09.003.</w:t>
      </w:r>
    </w:p>
    <w:p w14:paraId="41C0129B" w14:textId="77777777" w:rsidR="000F5EE7" w:rsidRDefault="000F5EE7" w:rsidP="000F5EE7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Agatston</w:t>
      </w:r>
      <w:proofErr w:type="spellEnd"/>
      <w:r>
        <w:rPr>
          <w:rFonts w:ascii="Arial" w:hAnsi="Arial" w:cs="Arial"/>
          <w:sz w:val="24"/>
          <w:szCs w:val="24"/>
        </w:rPr>
        <w:t xml:space="preserve">, P.W., Kowalski, R. and Limber, S. (2007) ‘Students’ Perspectives on Cyber Bullying’, </w:t>
      </w:r>
      <w:r>
        <w:rPr>
          <w:rFonts w:ascii="Arial" w:hAnsi="Arial" w:cs="Arial"/>
          <w:i/>
          <w:iCs/>
          <w:sz w:val="24"/>
          <w:szCs w:val="24"/>
        </w:rPr>
        <w:t xml:space="preserve">Journal of Adolescent Health, </w:t>
      </w:r>
      <w:r>
        <w:rPr>
          <w:rFonts w:ascii="Arial" w:hAnsi="Arial" w:cs="Arial"/>
          <w:sz w:val="24"/>
          <w:szCs w:val="24"/>
        </w:rPr>
        <w:t>41(59-60), doi:10.1016/jadohealth.2007.09.003.</w:t>
      </w:r>
    </w:p>
    <w:p w14:paraId="00968C78" w14:textId="77777777" w:rsidR="000F5EE7" w:rsidRDefault="000F5EE7" w:rsidP="000F5EE7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Agatston</w:t>
      </w:r>
      <w:proofErr w:type="spellEnd"/>
      <w:r>
        <w:rPr>
          <w:rFonts w:ascii="Arial" w:hAnsi="Arial" w:cs="Arial"/>
          <w:sz w:val="24"/>
          <w:szCs w:val="24"/>
        </w:rPr>
        <w:t xml:space="preserve">, P.W., Kowalski, R. and Limber, S. (2007) ‘Students’ Perspectives on Cyber Bullying’, </w:t>
      </w:r>
      <w:r>
        <w:rPr>
          <w:rFonts w:ascii="Arial" w:hAnsi="Arial" w:cs="Arial"/>
          <w:i/>
          <w:iCs/>
          <w:sz w:val="24"/>
          <w:szCs w:val="24"/>
        </w:rPr>
        <w:t xml:space="preserve">Journal of Adolescent Health, </w:t>
      </w:r>
      <w:r>
        <w:rPr>
          <w:rFonts w:ascii="Arial" w:hAnsi="Arial" w:cs="Arial"/>
          <w:sz w:val="24"/>
          <w:szCs w:val="24"/>
        </w:rPr>
        <w:t>41(59-60), doi:10.1016/jadohealth.2007.09.003.</w:t>
      </w:r>
    </w:p>
    <w:p w14:paraId="2A978800" w14:textId="77777777" w:rsidR="000F5EE7" w:rsidRDefault="000F5EE7" w:rsidP="000F5EE7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Agatston</w:t>
      </w:r>
      <w:proofErr w:type="spellEnd"/>
      <w:r>
        <w:rPr>
          <w:rFonts w:ascii="Arial" w:hAnsi="Arial" w:cs="Arial"/>
          <w:sz w:val="24"/>
          <w:szCs w:val="24"/>
        </w:rPr>
        <w:t xml:space="preserve">, P.W., Kowalski, R. and Limber, S. (2007) ‘Students’ Perspectives on Cyber Bullying’, </w:t>
      </w:r>
      <w:r>
        <w:rPr>
          <w:rFonts w:ascii="Arial" w:hAnsi="Arial" w:cs="Arial"/>
          <w:i/>
          <w:iCs/>
          <w:sz w:val="24"/>
          <w:szCs w:val="24"/>
        </w:rPr>
        <w:t xml:space="preserve">Journal of Adolescent Health, </w:t>
      </w:r>
      <w:r>
        <w:rPr>
          <w:rFonts w:ascii="Arial" w:hAnsi="Arial" w:cs="Arial"/>
          <w:sz w:val="24"/>
          <w:szCs w:val="24"/>
        </w:rPr>
        <w:t>41(59-60), doi:10.1016/jadohealth.2007.09.003.</w:t>
      </w:r>
    </w:p>
    <w:p w14:paraId="12492884" w14:textId="77777777" w:rsidR="000F5EE7" w:rsidRDefault="000F5EE7" w:rsidP="000F5EE7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Agatston</w:t>
      </w:r>
      <w:proofErr w:type="spellEnd"/>
      <w:r>
        <w:rPr>
          <w:rFonts w:ascii="Arial" w:hAnsi="Arial" w:cs="Arial"/>
          <w:sz w:val="24"/>
          <w:szCs w:val="24"/>
        </w:rPr>
        <w:t xml:space="preserve">, P.W., Kowalski, R. and Limber, S. (2007) ‘Students’ Perspectives on Cyber Bullying’, </w:t>
      </w:r>
      <w:r>
        <w:rPr>
          <w:rFonts w:ascii="Arial" w:hAnsi="Arial" w:cs="Arial"/>
          <w:i/>
          <w:iCs/>
          <w:sz w:val="24"/>
          <w:szCs w:val="24"/>
        </w:rPr>
        <w:t xml:space="preserve">Journal of Adolescent Health, </w:t>
      </w:r>
      <w:r>
        <w:rPr>
          <w:rFonts w:ascii="Arial" w:hAnsi="Arial" w:cs="Arial"/>
          <w:sz w:val="24"/>
          <w:szCs w:val="24"/>
        </w:rPr>
        <w:t>41(59-60), doi:10.1016/jadohealth.2007.09.003.</w:t>
      </w:r>
    </w:p>
    <w:p w14:paraId="1BA41DFE" w14:textId="77777777" w:rsidR="000F5EE7" w:rsidRDefault="000F5EE7" w:rsidP="000F5EE7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Agatston</w:t>
      </w:r>
      <w:proofErr w:type="spellEnd"/>
      <w:r>
        <w:rPr>
          <w:rFonts w:ascii="Arial" w:hAnsi="Arial" w:cs="Arial"/>
          <w:sz w:val="24"/>
          <w:szCs w:val="24"/>
        </w:rPr>
        <w:t xml:space="preserve">, P.W., Kowalski, R. and Limber, S. (2007) ‘Students’ Perspectives on Cyber Bullying’, </w:t>
      </w:r>
      <w:r>
        <w:rPr>
          <w:rFonts w:ascii="Arial" w:hAnsi="Arial" w:cs="Arial"/>
          <w:i/>
          <w:iCs/>
          <w:sz w:val="24"/>
          <w:szCs w:val="24"/>
        </w:rPr>
        <w:t xml:space="preserve">Journal of Adolescent Health, </w:t>
      </w:r>
      <w:r>
        <w:rPr>
          <w:rFonts w:ascii="Arial" w:hAnsi="Arial" w:cs="Arial"/>
          <w:sz w:val="24"/>
          <w:szCs w:val="24"/>
        </w:rPr>
        <w:t>41(59-60), doi:10.1016/jadohealth.2007.09.003.</w:t>
      </w:r>
    </w:p>
    <w:p w14:paraId="021F66CA" w14:textId="77777777" w:rsidR="000F5EE7" w:rsidRDefault="000F5EE7" w:rsidP="000F5EE7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Agatston</w:t>
      </w:r>
      <w:proofErr w:type="spellEnd"/>
      <w:r>
        <w:rPr>
          <w:rFonts w:ascii="Arial" w:hAnsi="Arial" w:cs="Arial"/>
          <w:sz w:val="24"/>
          <w:szCs w:val="24"/>
        </w:rPr>
        <w:t xml:space="preserve">, P.W., Kowalski, R. and Limber, S. (2007) ‘Students’ Perspectives on Cyber Bullying’, </w:t>
      </w:r>
      <w:r>
        <w:rPr>
          <w:rFonts w:ascii="Arial" w:hAnsi="Arial" w:cs="Arial"/>
          <w:i/>
          <w:iCs/>
          <w:sz w:val="24"/>
          <w:szCs w:val="24"/>
        </w:rPr>
        <w:t xml:space="preserve">Journal of Adolescent Health, </w:t>
      </w:r>
      <w:r>
        <w:rPr>
          <w:rFonts w:ascii="Arial" w:hAnsi="Arial" w:cs="Arial"/>
          <w:sz w:val="24"/>
          <w:szCs w:val="24"/>
        </w:rPr>
        <w:t>41(59-60), doi:10.1016/jadohealth.2007.09.003.</w:t>
      </w:r>
    </w:p>
    <w:p w14:paraId="5C18D6F9" w14:textId="77777777" w:rsidR="000F5EE7" w:rsidRDefault="000F5EE7" w:rsidP="00E51900">
      <w:pPr>
        <w:spacing w:line="240" w:lineRule="auto"/>
        <w:rPr>
          <w:rFonts w:ascii="Arial" w:hAnsi="Arial" w:cs="Arial"/>
          <w:sz w:val="24"/>
          <w:szCs w:val="24"/>
        </w:rPr>
      </w:pPr>
    </w:p>
    <w:p w14:paraId="133C7FC9" w14:textId="77777777" w:rsidR="00E51900" w:rsidRPr="00225EC7" w:rsidRDefault="00E51900" w:rsidP="00E51900">
      <w:pPr>
        <w:spacing w:line="240" w:lineRule="auto"/>
        <w:rPr>
          <w:rFonts w:ascii="Arial" w:hAnsi="Arial" w:cs="Arial"/>
          <w:sz w:val="24"/>
          <w:szCs w:val="24"/>
        </w:rPr>
      </w:pPr>
    </w:p>
    <w:sectPr w:rsidR="00E51900" w:rsidRPr="00225E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76ECE"/>
    <w:multiLevelType w:val="hybridMultilevel"/>
    <w:tmpl w:val="2FB80928"/>
    <w:lvl w:ilvl="0" w:tplc="0809000F">
      <w:start w:val="1"/>
      <w:numFmt w:val="decimal"/>
      <w:lvlText w:val="%1."/>
      <w:lvlJc w:val="left"/>
      <w:pPr>
        <w:ind w:left="790" w:hanging="360"/>
      </w:pPr>
    </w:lvl>
    <w:lvl w:ilvl="1" w:tplc="08090019" w:tentative="1">
      <w:start w:val="1"/>
      <w:numFmt w:val="lowerLetter"/>
      <w:lvlText w:val="%2."/>
      <w:lvlJc w:val="left"/>
      <w:pPr>
        <w:ind w:left="1510" w:hanging="360"/>
      </w:pPr>
    </w:lvl>
    <w:lvl w:ilvl="2" w:tplc="0809001B" w:tentative="1">
      <w:start w:val="1"/>
      <w:numFmt w:val="lowerRoman"/>
      <w:lvlText w:val="%3."/>
      <w:lvlJc w:val="right"/>
      <w:pPr>
        <w:ind w:left="2230" w:hanging="180"/>
      </w:pPr>
    </w:lvl>
    <w:lvl w:ilvl="3" w:tplc="0809000F" w:tentative="1">
      <w:start w:val="1"/>
      <w:numFmt w:val="decimal"/>
      <w:lvlText w:val="%4."/>
      <w:lvlJc w:val="left"/>
      <w:pPr>
        <w:ind w:left="2950" w:hanging="360"/>
      </w:pPr>
    </w:lvl>
    <w:lvl w:ilvl="4" w:tplc="08090019" w:tentative="1">
      <w:start w:val="1"/>
      <w:numFmt w:val="lowerLetter"/>
      <w:lvlText w:val="%5."/>
      <w:lvlJc w:val="left"/>
      <w:pPr>
        <w:ind w:left="3670" w:hanging="360"/>
      </w:pPr>
    </w:lvl>
    <w:lvl w:ilvl="5" w:tplc="0809001B" w:tentative="1">
      <w:start w:val="1"/>
      <w:numFmt w:val="lowerRoman"/>
      <w:lvlText w:val="%6."/>
      <w:lvlJc w:val="right"/>
      <w:pPr>
        <w:ind w:left="4390" w:hanging="180"/>
      </w:pPr>
    </w:lvl>
    <w:lvl w:ilvl="6" w:tplc="0809000F" w:tentative="1">
      <w:start w:val="1"/>
      <w:numFmt w:val="decimal"/>
      <w:lvlText w:val="%7."/>
      <w:lvlJc w:val="left"/>
      <w:pPr>
        <w:ind w:left="5110" w:hanging="360"/>
      </w:pPr>
    </w:lvl>
    <w:lvl w:ilvl="7" w:tplc="08090019" w:tentative="1">
      <w:start w:val="1"/>
      <w:numFmt w:val="lowerLetter"/>
      <w:lvlText w:val="%8."/>
      <w:lvlJc w:val="left"/>
      <w:pPr>
        <w:ind w:left="5830" w:hanging="360"/>
      </w:pPr>
    </w:lvl>
    <w:lvl w:ilvl="8" w:tplc="0809001B" w:tentative="1">
      <w:start w:val="1"/>
      <w:numFmt w:val="lowerRoman"/>
      <w:lvlText w:val="%9."/>
      <w:lvlJc w:val="right"/>
      <w:pPr>
        <w:ind w:left="655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12D"/>
    <w:rsid w:val="00006FAC"/>
    <w:rsid w:val="00013792"/>
    <w:rsid w:val="00014741"/>
    <w:rsid w:val="00014A11"/>
    <w:rsid w:val="0001669D"/>
    <w:rsid w:val="00017076"/>
    <w:rsid w:val="000200DA"/>
    <w:rsid w:val="0002503D"/>
    <w:rsid w:val="0002596D"/>
    <w:rsid w:val="000266AE"/>
    <w:rsid w:val="00034242"/>
    <w:rsid w:val="0003721D"/>
    <w:rsid w:val="00043E75"/>
    <w:rsid w:val="00045FD7"/>
    <w:rsid w:val="00060E16"/>
    <w:rsid w:val="00064727"/>
    <w:rsid w:val="00066143"/>
    <w:rsid w:val="000702E9"/>
    <w:rsid w:val="0007494F"/>
    <w:rsid w:val="00074F97"/>
    <w:rsid w:val="000758D5"/>
    <w:rsid w:val="00076D68"/>
    <w:rsid w:val="00082A9D"/>
    <w:rsid w:val="0008513E"/>
    <w:rsid w:val="000861C0"/>
    <w:rsid w:val="000877C3"/>
    <w:rsid w:val="0009643C"/>
    <w:rsid w:val="000A6A37"/>
    <w:rsid w:val="000A6BDD"/>
    <w:rsid w:val="000B0184"/>
    <w:rsid w:val="000B147A"/>
    <w:rsid w:val="000B4963"/>
    <w:rsid w:val="000B6806"/>
    <w:rsid w:val="000C0A13"/>
    <w:rsid w:val="000C512F"/>
    <w:rsid w:val="000C58B5"/>
    <w:rsid w:val="000D1CA3"/>
    <w:rsid w:val="000E63CF"/>
    <w:rsid w:val="000F0D12"/>
    <w:rsid w:val="000F0FD8"/>
    <w:rsid w:val="000F31BA"/>
    <w:rsid w:val="000F5EE7"/>
    <w:rsid w:val="00101002"/>
    <w:rsid w:val="00101138"/>
    <w:rsid w:val="00104FA9"/>
    <w:rsid w:val="00111BF3"/>
    <w:rsid w:val="0011231E"/>
    <w:rsid w:val="00117195"/>
    <w:rsid w:val="0012262A"/>
    <w:rsid w:val="00127639"/>
    <w:rsid w:val="001328FE"/>
    <w:rsid w:val="00136151"/>
    <w:rsid w:val="00136183"/>
    <w:rsid w:val="00147C65"/>
    <w:rsid w:val="00152148"/>
    <w:rsid w:val="00157448"/>
    <w:rsid w:val="00157B5C"/>
    <w:rsid w:val="00174E5F"/>
    <w:rsid w:val="00183FB2"/>
    <w:rsid w:val="0019035F"/>
    <w:rsid w:val="0019093B"/>
    <w:rsid w:val="00191A6D"/>
    <w:rsid w:val="00191FD7"/>
    <w:rsid w:val="00194C5E"/>
    <w:rsid w:val="00196A6B"/>
    <w:rsid w:val="001A0B66"/>
    <w:rsid w:val="001A40F1"/>
    <w:rsid w:val="001A6F10"/>
    <w:rsid w:val="001B5C18"/>
    <w:rsid w:val="001B67F7"/>
    <w:rsid w:val="001C2207"/>
    <w:rsid w:val="001C60F8"/>
    <w:rsid w:val="001D39E6"/>
    <w:rsid w:val="001E1A1E"/>
    <w:rsid w:val="001E2595"/>
    <w:rsid w:val="001E5792"/>
    <w:rsid w:val="001E6086"/>
    <w:rsid w:val="001E6D41"/>
    <w:rsid w:val="001E77A5"/>
    <w:rsid w:val="001E7962"/>
    <w:rsid w:val="00205550"/>
    <w:rsid w:val="00205AC2"/>
    <w:rsid w:val="0021259D"/>
    <w:rsid w:val="0021379B"/>
    <w:rsid w:val="00213867"/>
    <w:rsid w:val="00216033"/>
    <w:rsid w:val="00220D4F"/>
    <w:rsid w:val="00224C16"/>
    <w:rsid w:val="00225EC7"/>
    <w:rsid w:val="00232F5A"/>
    <w:rsid w:val="002431E5"/>
    <w:rsid w:val="00243F49"/>
    <w:rsid w:val="00245588"/>
    <w:rsid w:val="0024789E"/>
    <w:rsid w:val="002543E9"/>
    <w:rsid w:val="00255ED9"/>
    <w:rsid w:val="00256B51"/>
    <w:rsid w:val="00260C32"/>
    <w:rsid w:val="00260D64"/>
    <w:rsid w:val="00275342"/>
    <w:rsid w:val="00291CFD"/>
    <w:rsid w:val="00292BD5"/>
    <w:rsid w:val="002933CC"/>
    <w:rsid w:val="00293AD8"/>
    <w:rsid w:val="002A22C0"/>
    <w:rsid w:val="002B349D"/>
    <w:rsid w:val="002C5E74"/>
    <w:rsid w:val="002C5E87"/>
    <w:rsid w:val="002D231E"/>
    <w:rsid w:val="002D31D8"/>
    <w:rsid w:val="002D53B1"/>
    <w:rsid w:val="002E3960"/>
    <w:rsid w:val="002E5012"/>
    <w:rsid w:val="002E603F"/>
    <w:rsid w:val="0031116D"/>
    <w:rsid w:val="00315D1D"/>
    <w:rsid w:val="00316D94"/>
    <w:rsid w:val="00317C04"/>
    <w:rsid w:val="00324CCA"/>
    <w:rsid w:val="0033126F"/>
    <w:rsid w:val="00347543"/>
    <w:rsid w:val="00353DF1"/>
    <w:rsid w:val="00360D1A"/>
    <w:rsid w:val="00361720"/>
    <w:rsid w:val="00372CF5"/>
    <w:rsid w:val="00375691"/>
    <w:rsid w:val="00381B0C"/>
    <w:rsid w:val="003835A4"/>
    <w:rsid w:val="00390FC9"/>
    <w:rsid w:val="003938F0"/>
    <w:rsid w:val="003955EA"/>
    <w:rsid w:val="003A1E38"/>
    <w:rsid w:val="003A35F0"/>
    <w:rsid w:val="003A4BEC"/>
    <w:rsid w:val="003B0199"/>
    <w:rsid w:val="003B3CA2"/>
    <w:rsid w:val="003B6846"/>
    <w:rsid w:val="003C231A"/>
    <w:rsid w:val="003C2B8C"/>
    <w:rsid w:val="003C2F3E"/>
    <w:rsid w:val="003E3028"/>
    <w:rsid w:val="003E578C"/>
    <w:rsid w:val="003E5E97"/>
    <w:rsid w:val="003F4F04"/>
    <w:rsid w:val="003F59C9"/>
    <w:rsid w:val="003F5F68"/>
    <w:rsid w:val="004037C3"/>
    <w:rsid w:val="00410692"/>
    <w:rsid w:val="0041188F"/>
    <w:rsid w:val="00411D86"/>
    <w:rsid w:val="004200E4"/>
    <w:rsid w:val="004214AF"/>
    <w:rsid w:val="00421DBC"/>
    <w:rsid w:val="00422DE1"/>
    <w:rsid w:val="00423921"/>
    <w:rsid w:val="00424040"/>
    <w:rsid w:val="00427C5C"/>
    <w:rsid w:val="004349C7"/>
    <w:rsid w:val="00436E07"/>
    <w:rsid w:val="00437F14"/>
    <w:rsid w:val="004405DB"/>
    <w:rsid w:val="00441C9A"/>
    <w:rsid w:val="00446458"/>
    <w:rsid w:val="004505DC"/>
    <w:rsid w:val="00452281"/>
    <w:rsid w:val="00452561"/>
    <w:rsid w:val="00456C08"/>
    <w:rsid w:val="00457270"/>
    <w:rsid w:val="004572EE"/>
    <w:rsid w:val="004607E5"/>
    <w:rsid w:val="00460AB8"/>
    <w:rsid w:val="00464166"/>
    <w:rsid w:val="00466A2C"/>
    <w:rsid w:val="00470823"/>
    <w:rsid w:val="00480BD1"/>
    <w:rsid w:val="004819F0"/>
    <w:rsid w:val="004917B1"/>
    <w:rsid w:val="00491E55"/>
    <w:rsid w:val="004976F4"/>
    <w:rsid w:val="004A1A7C"/>
    <w:rsid w:val="004A1CFE"/>
    <w:rsid w:val="004A3BF6"/>
    <w:rsid w:val="004A71CA"/>
    <w:rsid w:val="004A7CA0"/>
    <w:rsid w:val="004B1472"/>
    <w:rsid w:val="004C0206"/>
    <w:rsid w:val="004C0448"/>
    <w:rsid w:val="004C0F1A"/>
    <w:rsid w:val="004C387C"/>
    <w:rsid w:val="004D139A"/>
    <w:rsid w:val="004D14C3"/>
    <w:rsid w:val="004D1E4E"/>
    <w:rsid w:val="004D3FCB"/>
    <w:rsid w:val="004D5261"/>
    <w:rsid w:val="004D67A2"/>
    <w:rsid w:val="004D68AE"/>
    <w:rsid w:val="004D70D4"/>
    <w:rsid w:val="004E0426"/>
    <w:rsid w:val="004E17C3"/>
    <w:rsid w:val="004E6E73"/>
    <w:rsid w:val="004F5738"/>
    <w:rsid w:val="005006C7"/>
    <w:rsid w:val="00500B8A"/>
    <w:rsid w:val="0050649B"/>
    <w:rsid w:val="0051019F"/>
    <w:rsid w:val="005112C2"/>
    <w:rsid w:val="00511D85"/>
    <w:rsid w:val="00516884"/>
    <w:rsid w:val="005179C6"/>
    <w:rsid w:val="005209B3"/>
    <w:rsid w:val="00527AFE"/>
    <w:rsid w:val="00527D70"/>
    <w:rsid w:val="00527DA2"/>
    <w:rsid w:val="005312C8"/>
    <w:rsid w:val="005333EF"/>
    <w:rsid w:val="00534C86"/>
    <w:rsid w:val="005476B7"/>
    <w:rsid w:val="00551D73"/>
    <w:rsid w:val="00553F78"/>
    <w:rsid w:val="005736AF"/>
    <w:rsid w:val="005814A4"/>
    <w:rsid w:val="00583C9B"/>
    <w:rsid w:val="005914C3"/>
    <w:rsid w:val="005955B3"/>
    <w:rsid w:val="005A635F"/>
    <w:rsid w:val="005B175D"/>
    <w:rsid w:val="005B6998"/>
    <w:rsid w:val="005B7641"/>
    <w:rsid w:val="005D0260"/>
    <w:rsid w:val="005E00C3"/>
    <w:rsid w:val="005E6A4A"/>
    <w:rsid w:val="005E78CC"/>
    <w:rsid w:val="005E7E92"/>
    <w:rsid w:val="00606E6B"/>
    <w:rsid w:val="00606F44"/>
    <w:rsid w:val="00614F1E"/>
    <w:rsid w:val="0061511A"/>
    <w:rsid w:val="006301C1"/>
    <w:rsid w:val="00631C49"/>
    <w:rsid w:val="006334F8"/>
    <w:rsid w:val="006345CB"/>
    <w:rsid w:val="00634C55"/>
    <w:rsid w:val="00634F0D"/>
    <w:rsid w:val="0064085A"/>
    <w:rsid w:val="00640DBF"/>
    <w:rsid w:val="00645DD3"/>
    <w:rsid w:val="00655479"/>
    <w:rsid w:val="006556C4"/>
    <w:rsid w:val="0066475E"/>
    <w:rsid w:val="00664F7E"/>
    <w:rsid w:val="006650AB"/>
    <w:rsid w:val="00666DA9"/>
    <w:rsid w:val="00672B68"/>
    <w:rsid w:val="00680EF9"/>
    <w:rsid w:val="00683D10"/>
    <w:rsid w:val="006936D9"/>
    <w:rsid w:val="00693CC7"/>
    <w:rsid w:val="00695483"/>
    <w:rsid w:val="006A13F7"/>
    <w:rsid w:val="006A1AAF"/>
    <w:rsid w:val="006A5C97"/>
    <w:rsid w:val="006A7F7C"/>
    <w:rsid w:val="006B17FE"/>
    <w:rsid w:val="006C2162"/>
    <w:rsid w:val="006C239A"/>
    <w:rsid w:val="006C653C"/>
    <w:rsid w:val="006C72F4"/>
    <w:rsid w:val="006D0860"/>
    <w:rsid w:val="006D15F5"/>
    <w:rsid w:val="006D1E64"/>
    <w:rsid w:val="006D546C"/>
    <w:rsid w:val="006E16A3"/>
    <w:rsid w:val="006E2F9F"/>
    <w:rsid w:val="006E3FB8"/>
    <w:rsid w:val="006E4F69"/>
    <w:rsid w:val="006F412D"/>
    <w:rsid w:val="006F42E7"/>
    <w:rsid w:val="006F7FA4"/>
    <w:rsid w:val="0070097F"/>
    <w:rsid w:val="00704E4F"/>
    <w:rsid w:val="00705FB7"/>
    <w:rsid w:val="00715CDB"/>
    <w:rsid w:val="00717358"/>
    <w:rsid w:val="00722DD1"/>
    <w:rsid w:val="007259A3"/>
    <w:rsid w:val="00733165"/>
    <w:rsid w:val="007401F0"/>
    <w:rsid w:val="007403CE"/>
    <w:rsid w:val="007428AB"/>
    <w:rsid w:val="007467EF"/>
    <w:rsid w:val="0075146B"/>
    <w:rsid w:val="00755F25"/>
    <w:rsid w:val="00767514"/>
    <w:rsid w:val="00773449"/>
    <w:rsid w:val="007771FD"/>
    <w:rsid w:val="007807B4"/>
    <w:rsid w:val="00793D45"/>
    <w:rsid w:val="00795320"/>
    <w:rsid w:val="007A0F65"/>
    <w:rsid w:val="007A2ADE"/>
    <w:rsid w:val="007A52CD"/>
    <w:rsid w:val="007A56DA"/>
    <w:rsid w:val="007B098F"/>
    <w:rsid w:val="007B2CE4"/>
    <w:rsid w:val="007C254D"/>
    <w:rsid w:val="007C3274"/>
    <w:rsid w:val="007D73D3"/>
    <w:rsid w:val="007E1085"/>
    <w:rsid w:val="007E14FE"/>
    <w:rsid w:val="007E1DCF"/>
    <w:rsid w:val="007E218B"/>
    <w:rsid w:val="007E3644"/>
    <w:rsid w:val="007E5AFB"/>
    <w:rsid w:val="007F322A"/>
    <w:rsid w:val="008027DB"/>
    <w:rsid w:val="008067EF"/>
    <w:rsid w:val="008124A2"/>
    <w:rsid w:val="008141E5"/>
    <w:rsid w:val="00815FB2"/>
    <w:rsid w:val="00820BD2"/>
    <w:rsid w:val="008229FD"/>
    <w:rsid w:val="00822DA2"/>
    <w:rsid w:val="0082518D"/>
    <w:rsid w:val="0083008F"/>
    <w:rsid w:val="00836BA3"/>
    <w:rsid w:val="00840796"/>
    <w:rsid w:val="0084369A"/>
    <w:rsid w:val="00843C52"/>
    <w:rsid w:val="0084578B"/>
    <w:rsid w:val="0085145F"/>
    <w:rsid w:val="008525EA"/>
    <w:rsid w:val="00852817"/>
    <w:rsid w:val="008533F5"/>
    <w:rsid w:val="00856165"/>
    <w:rsid w:val="00863FDF"/>
    <w:rsid w:val="0086505A"/>
    <w:rsid w:val="0087081F"/>
    <w:rsid w:val="00872D89"/>
    <w:rsid w:val="00882A7C"/>
    <w:rsid w:val="00890FF7"/>
    <w:rsid w:val="00893603"/>
    <w:rsid w:val="008939DA"/>
    <w:rsid w:val="008965FB"/>
    <w:rsid w:val="008A2B7F"/>
    <w:rsid w:val="008A5BA8"/>
    <w:rsid w:val="008B2CED"/>
    <w:rsid w:val="008B6991"/>
    <w:rsid w:val="008C1E41"/>
    <w:rsid w:val="008D6761"/>
    <w:rsid w:val="008E44B7"/>
    <w:rsid w:val="008E6A99"/>
    <w:rsid w:val="008F1073"/>
    <w:rsid w:val="008F1302"/>
    <w:rsid w:val="008F6CC3"/>
    <w:rsid w:val="00900DDA"/>
    <w:rsid w:val="009014E7"/>
    <w:rsid w:val="00901D60"/>
    <w:rsid w:val="0091460C"/>
    <w:rsid w:val="00915B57"/>
    <w:rsid w:val="009174B7"/>
    <w:rsid w:val="00927E6E"/>
    <w:rsid w:val="009300C9"/>
    <w:rsid w:val="0093131A"/>
    <w:rsid w:val="009331DC"/>
    <w:rsid w:val="00933CF4"/>
    <w:rsid w:val="00936C91"/>
    <w:rsid w:val="00940A0A"/>
    <w:rsid w:val="0095197F"/>
    <w:rsid w:val="00954792"/>
    <w:rsid w:val="009569DD"/>
    <w:rsid w:val="009625F8"/>
    <w:rsid w:val="009630ED"/>
    <w:rsid w:val="009633C9"/>
    <w:rsid w:val="0097301C"/>
    <w:rsid w:val="00976672"/>
    <w:rsid w:val="00981F55"/>
    <w:rsid w:val="00981FBB"/>
    <w:rsid w:val="009865BD"/>
    <w:rsid w:val="00990636"/>
    <w:rsid w:val="00990A42"/>
    <w:rsid w:val="00994F9A"/>
    <w:rsid w:val="0099597F"/>
    <w:rsid w:val="00997463"/>
    <w:rsid w:val="009A78F1"/>
    <w:rsid w:val="009C01CF"/>
    <w:rsid w:val="009D39AE"/>
    <w:rsid w:val="009E175D"/>
    <w:rsid w:val="009E3601"/>
    <w:rsid w:val="009F0510"/>
    <w:rsid w:val="009F0B4C"/>
    <w:rsid w:val="009F449E"/>
    <w:rsid w:val="00A01519"/>
    <w:rsid w:val="00A02631"/>
    <w:rsid w:val="00A050EF"/>
    <w:rsid w:val="00A05295"/>
    <w:rsid w:val="00A12120"/>
    <w:rsid w:val="00A23AFC"/>
    <w:rsid w:val="00A30A58"/>
    <w:rsid w:val="00A31AFE"/>
    <w:rsid w:val="00A3209D"/>
    <w:rsid w:val="00A322A5"/>
    <w:rsid w:val="00A35DE0"/>
    <w:rsid w:val="00A434A2"/>
    <w:rsid w:val="00A45B34"/>
    <w:rsid w:val="00A523ED"/>
    <w:rsid w:val="00A536DF"/>
    <w:rsid w:val="00A6178B"/>
    <w:rsid w:val="00A6192B"/>
    <w:rsid w:val="00A61CB8"/>
    <w:rsid w:val="00A66ED0"/>
    <w:rsid w:val="00A6793E"/>
    <w:rsid w:val="00A67C78"/>
    <w:rsid w:val="00A7486E"/>
    <w:rsid w:val="00A82A7D"/>
    <w:rsid w:val="00A85934"/>
    <w:rsid w:val="00A90A82"/>
    <w:rsid w:val="00A9351F"/>
    <w:rsid w:val="00A94F88"/>
    <w:rsid w:val="00A963D9"/>
    <w:rsid w:val="00A964A2"/>
    <w:rsid w:val="00AA0102"/>
    <w:rsid w:val="00AA3765"/>
    <w:rsid w:val="00AB2F92"/>
    <w:rsid w:val="00AB360B"/>
    <w:rsid w:val="00AB4619"/>
    <w:rsid w:val="00AC0480"/>
    <w:rsid w:val="00AC1D36"/>
    <w:rsid w:val="00AD6306"/>
    <w:rsid w:val="00AE5CA2"/>
    <w:rsid w:val="00AF44A7"/>
    <w:rsid w:val="00AF70CD"/>
    <w:rsid w:val="00B0257B"/>
    <w:rsid w:val="00B042AB"/>
    <w:rsid w:val="00B05A32"/>
    <w:rsid w:val="00B105E0"/>
    <w:rsid w:val="00B10F93"/>
    <w:rsid w:val="00B1216B"/>
    <w:rsid w:val="00B1247B"/>
    <w:rsid w:val="00B17213"/>
    <w:rsid w:val="00B20E52"/>
    <w:rsid w:val="00B210B2"/>
    <w:rsid w:val="00B229CD"/>
    <w:rsid w:val="00B257C9"/>
    <w:rsid w:val="00B279D5"/>
    <w:rsid w:val="00B306F1"/>
    <w:rsid w:val="00B472C0"/>
    <w:rsid w:val="00B52AF9"/>
    <w:rsid w:val="00B56399"/>
    <w:rsid w:val="00B5742B"/>
    <w:rsid w:val="00B57734"/>
    <w:rsid w:val="00B62041"/>
    <w:rsid w:val="00B66F3C"/>
    <w:rsid w:val="00B67351"/>
    <w:rsid w:val="00B67486"/>
    <w:rsid w:val="00B70227"/>
    <w:rsid w:val="00B709A8"/>
    <w:rsid w:val="00B74845"/>
    <w:rsid w:val="00B7627B"/>
    <w:rsid w:val="00B77E93"/>
    <w:rsid w:val="00B83D9F"/>
    <w:rsid w:val="00B847D7"/>
    <w:rsid w:val="00B865D1"/>
    <w:rsid w:val="00B86858"/>
    <w:rsid w:val="00B90A71"/>
    <w:rsid w:val="00BA0129"/>
    <w:rsid w:val="00BA2FEA"/>
    <w:rsid w:val="00BA4C78"/>
    <w:rsid w:val="00BA68D5"/>
    <w:rsid w:val="00BA7602"/>
    <w:rsid w:val="00BB230F"/>
    <w:rsid w:val="00BB3004"/>
    <w:rsid w:val="00BB5202"/>
    <w:rsid w:val="00BB557C"/>
    <w:rsid w:val="00BB5BE3"/>
    <w:rsid w:val="00BC00FF"/>
    <w:rsid w:val="00BC3D7E"/>
    <w:rsid w:val="00BC4DA1"/>
    <w:rsid w:val="00BD30A3"/>
    <w:rsid w:val="00BD3A77"/>
    <w:rsid w:val="00BE1A76"/>
    <w:rsid w:val="00BE45E3"/>
    <w:rsid w:val="00BE57FD"/>
    <w:rsid w:val="00BF4F3C"/>
    <w:rsid w:val="00C020D9"/>
    <w:rsid w:val="00C02E66"/>
    <w:rsid w:val="00C032F2"/>
    <w:rsid w:val="00C03C41"/>
    <w:rsid w:val="00C05563"/>
    <w:rsid w:val="00C06651"/>
    <w:rsid w:val="00C11726"/>
    <w:rsid w:val="00C12A79"/>
    <w:rsid w:val="00C136B9"/>
    <w:rsid w:val="00C14F3E"/>
    <w:rsid w:val="00C23070"/>
    <w:rsid w:val="00C314C6"/>
    <w:rsid w:val="00C351E8"/>
    <w:rsid w:val="00C35516"/>
    <w:rsid w:val="00C43C98"/>
    <w:rsid w:val="00C5246F"/>
    <w:rsid w:val="00C527E6"/>
    <w:rsid w:val="00C57F04"/>
    <w:rsid w:val="00C64C5A"/>
    <w:rsid w:val="00C730F6"/>
    <w:rsid w:val="00C73882"/>
    <w:rsid w:val="00C7611D"/>
    <w:rsid w:val="00C766F7"/>
    <w:rsid w:val="00C84629"/>
    <w:rsid w:val="00C90995"/>
    <w:rsid w:val="00C95162"/>
    <w:rsid w:val="00CA2894"/>
    <w:rsid w:val="00CA2BEC"/>
    <w:rsid w:val="00CA3A9D"/>
    <w:rsid w:val="00CB2056"/>
    <w:rsid w:val="00CB5172"/>
    <w:rsid w:val="00CC406E"/>
    <w:rsid w:val="00CC6FD2"/>
    <w:rsid w:val="00CE1EE5"/>
    <w:rsid w:val="00CE26E4"/>
    <w:rsid w:val="00CE5AF7"/>
    <w:rsid w:val="00CF35C7"/>
    <w:rsid w:val="00CF3C26"/>
    <w:rsid w:val="00CF44CB"/>
    <w:rsid w:val="00CF51BE"/>
    <w:rsid w:val="00D03779"/>
    <w:rsid w:val="00D038EB"/>
    <w:rsid w:val="00D07A66"/>
    <w:rsid w:val="00D14BC4"/>
    <w:rsid w:val="00D23233"/>
    <w:rsid w:val="00D23CDC"/>
    <w:rsid w:val="00D25BC3"/>
    <w:rsid w:val="00D27BEA"/>
    <w:rsid w:val="00D3168F"/>
    <w:rsid w:val="00D31B15"/>
    <w:rsid w:val="00D34D46"/>
    <w:rsid w:val="00D34F6E"/>
    <w:rsid w:val="00D37966"/>
    <w:rsid w:val="00D44520"/>
    <w:rsid w:val="00D44536"/>
    <w:rsid w:val="00D55491"/>
    <w:rsid w:val="00D60B94"/>
    <w:rsid w:val="00D60F4C"/>
    <w:rsid w:val="00D6183B"/>
    <w:rsid w:val="00D63167"/>
    <w:rsid w:val="00D736BE"/>
    <w:rsid w:val="00D77720"/>
    <w:rsid w:val="00D82378"/>
    <w:rsid w:val="00D86F9F"/>
    <w:rsid w:val="00D933DD"/>
    <w:rsid w:val="00D94B6B"/>
    <w:rsid w:val="00D950D5"/>
    <w:rsid w:val="00D95C07"/>
    <w:rsid w:val="00DA07EC"/>
    <w:rsid w:val="00DA0DEB"/>
    <w:rsid w:val="00DA2121"/>
    <w:rsid w:val="00DA7976"/>
    <w:rsid w:val="00DA7F61"/>
    <w:rsid w:val="00DB0A47"/>
    <w:rsid w:val="00DB46E6"/>
    <w:rsid w:val="00DC08BC"/>
    <w:rsid w:val="00DC3557"/>
    <w:rsid w:val="00DC5AED"/>
    <w:rsid w:val="00DC6D99"/>
    <w:rsid w:val="00DC72DB"/>
    <w:rsid w:val="00DD017B"/>
    <w:rsid w:val="00DE22AD"/>
    <w:rsid w:val="00DE2586"/>
    <w:rsid w:val="00DE770A"/>
    <w:rsid w:val="00DF060D"/>
    <w:rsid w:val="00DF1708"/>
    <w:rsid w:val="00DF1A2A"/>
    <w:rsid w:val="00DF6C6A"/>
    <w:rsid w:val="00DF73F1"/>
    <w:rsid w:val="00E0024B"/>
    <w:rsid w:val="00E03580"/>
    <w:rsid w:val="00E05BC9"/>
    <w:rsid w:val="00E07DED"/>
    <w:rsid w:val="00E22F1D"/>
    <w:rsid w:val="00E24747"/>
    <w:rsid w:val="00E34049"/>
    <w:rsid w:val="00E502C0"/>
    <w:rsid w:val="00E50D10"/>
    <w:rsid w:val="00E51900"/>
    <w:rsid w:val="00E51DA3"/>
    <w:rsid w:val="00E526E0"/>
    <w:rsid w:val="00E55B85"/>
    <w:rsid w:val="00E56B8C"/>
    <w:rsid w:val="00E61E2C"/>
    <w:rsid w:val="00E64D09"/>
    <w:rsid w:val="00E64F34"/>
    <w:rsid w:val="00E72575"/>
    <w:rsid w:val="00E84566"/>
    <w:rsid w:val="00E84A13"/>
    <w:rsid w:val="00E852EC"/>
    <w:rsid w:val="00E854FB"/>
    <w:rsid w:val="00E87520"/>
    <w:rsid w:val="00E9440B"/>
    <w:rsid w:val="00E9526C"/>
    <w:rsid w:val="00EA27BF"/>
    <w:rsid w:val="00EA508D"/>
    <w:rsid w:val="00EA555F"/>
    <w:rsid w:val="00EA7CB0"/>
    <w:rsid w:val="00EB24CE"/>
    <w:rsid w:val="00EB27B2"/>
    <w:rsid w:val="00EB4119"/>
    <w:rsid w:val="00EB6359"/>
    <w:rsid w:val="00EB7755"/>
    <w:rsid w:val="00EC03FE"/>
    <w:rsid w:val="00EC49D8"/>
    <w:rsid w:val="00ED2764"/>
    <w:rsid w:val="00ED2C70"/>
    <w:rsid w:val="00ED4178"/>
    <w:rsid w:val="00ED5949"/>
    <w:rsid w:val="00EE3A1B"/>
    <w:rsid w:val="00EE54F1"/>
    <w:rsid w:val="00EF394E"/>
    <w:rsid w:val="00EF4434"/>
    <w:rsid w:val="00EF45A3"/>
    <w:rsid w:val="00EF4C3C"/>
    <w:rsid w:val="00F105ED"/>
    <w:rsid w:val="00F10C00"/>
    <w:rsid w:val="00F11599"/>
    <w:rsid w:val="00F122D4"/>
    <w:rsid w:val="00F12A78"/>
    <w:rsid w:val="00F33E85"/>
    <w:rsid w:val="00F36C4B"/>
    <w:rsid w:val="00F42B2F"/>
    <w:rsid w:val="00F508B8"/>
    <w:rsid w:val="00F508FE"/>
    <w:rsid w:val="00F55A47"/>
    <w:rsid w:val="00F57253"/>
    <w:rsid w:val="00F575C2"/>
    <w:rsid w:val="00F64614"/>
    <w:rsid w:val="00F65E22"/>
    <w:rsid w:val="00F72413"/>
    <w:rsid w:val="00F73DA3"/>
    <w:rsid w:val="00F747F4"/>
    <w:rsid w:val="00F929A1"/>
    <w:rsid w:val="00F93E5D"/>
    <w:rsid w:val="00FB00EB"/>
    <w:rsid w:val="00FB07DA"/>
    <w:rsid w:val="00FB1E06"/>
    <w:rsid w:val="00FB38F4"/>
    <w:rsid w:val="00FC0A9D"/>
    <w:rsid w:val="00FC1431"/>
    <w:rsid w:val="00FD37FE"/>
    <w:rsid w:val="00FD5DD3"/>
    <w:rsid w:val="00FD6D45"/>
    <w:rsid w:val="00FE053E"/>
    <w:rsid w:val="00FE0AB1"/>
    <w:rsid w:val="00FE5721"/>
    <w:rsid w:val="00FE701B"/>
    <w:rsid w:val="00FF234E"/>
    <w:rsid w:val="00FF5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586D54"/>
  <w15:chartTrackingRefBased/>
  <w15:docId w15:val="{9DC898F3-2A88-44B1-8FEB-611205EAA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B2C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2CE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05A3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libguides.reading.ac.uk/citing-references/quotesandparaphrase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ox.ac.uk/students/academic/guidance/skills/plagiarism" TargetMode="External"/><Relationship Id="rId5" Type="http://schemas.openxmlformats.org/officeDocument/2006/relationships/numbering" Target="numbering.xml"/><Relationship Id="rId10" Type="http://schemas.openxmlformats.org/officeDocument/2006/relationships/hyperlink" Target="https://connorsstate.edu/disted/wikipedia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macmillanlearning.co.uk//resources/sample-chapters/9780230543027_sample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98E670-95BC-4CCA-BABC-0155081E6F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F83EEFA-667F-4E52-A946-21DE0912A7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7E0BC6-14C3-4492-8B33-8DF18D1CD8B4}">
  <ds:schemaRefs>
    <ds:schemaRef ds:uri="http://schemas.microsoft.com/office/2006/metadata/properties"/>
    <ds:schemaRef ds:uri="http://purl.org/dc/dcmitype/"/>
    <ds:schemaRef ds:uri="90b58af8-24e5-4252-ab67-b2f2985aee88"/>
    <ds:schemaRef ds:uri="http://purl.org/dc/elements/1.1/"/>
    <ds:schemaRef ds:uri="http://purl.org/dc/terms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be49ff73-cec0-4379-9da8-63ff3cc411bb"/>
  </ds:schemaRefs>
</ds:datastoreItem>
</file>

<file path=customXml/itemProps4.xml><?xml version="1.0" encoding="utf-8"?>
<ds:datastoreItem xmlns:ds="http://schemas.openxmlformats.org/officeDocument/2006/customXml" ds:itemID="{3F3E6849-928B-4A02-8035-7EEB6416EF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1855</Words>
  <Characters>10576</Characters>
  <Application>Microsoft Office Word</Application>
  <DocSecurity>0</DocSecurity>
  <Lines>88</Lines>
  <Paragraphs>24</Paragraphs>
  <ScaleCrop>false</ScaleCrop>
  <Company/>
  <LinksUpToDate>false</LinksUpToDate>
  <CharactersWithSpaces>12407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Leanne Peake</dc:creator>
  <cp:keywords/>
  <dc:description/>
  <cp:lastModifiedBy>Leanne Peake</cp:lastModifiedBy>
  <cp:revision>2</cp:revision>
  <dcterms:created xsi:type="dcterms:W3CDTF">2021-12-08T17:57:00Z</dcterms:created>
  <dcterms:modified xsi:type="dcterms:W3CDTF">2021-12-08T17:57:00Z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