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1DEF" w:rsidRDefault="00131DEF">
      <w:proofErr w:type="spellStart"/>
      <w:r>
        <w:t>Gethin</w:t>
      </w:r>
      <w:proofErr w:type="spellEnd"/>
      <w:r>
        <w:t xml:space="preserve"> Davis Evans </w:t>
      </w:r>
    </w:p>
    <w:p w:rsidR="00131DEF" w:rsidRDefault="00131DEF">
      <w:r>
        <w:t>Student ID:1920840</w:t>
      </w:r>
    </w:p>
    <w:p w:rsidR="00131DEF" w:rsidRDefault="00131DEF">
      <w:r>
        <w:t>Module Code: BMPP5000D</w:t>
      </w:r>
    </w:p>
    <w:p w:rsidR="00131DEF" w:rsidRDefault="00131DEF">
      <w:r>
        <w:t>Module Name: Operational Policing Practice Workbook 3.</w:t>
      </w:r>
    </w:p>
    <w:p w:rsidR="00131DEF" w:rsidRDefault="00131DEF"/>
    <w:p w:rsidR="00131DEF" w:rsidRPr="00270EEB" w:rsidRDefault="00131DEF" w:rsidP="00131DEF">
      <w:pPr>
        <w:ind w:right="237"/>
        <w:jc w:val="center"/>
        <w:rPr>
          <w:b/>
          <w:sz w:val="24"/>
          <w:szCs w:val="24"/>
        </w:rPr>
      </w:pPr>
      <w:r>
        <w:rPr>
          <w:b/>
          <w:sz w:val="24"/>
          <w:szCs w:val="24"/>
        </w:rPr>
        <w:t>Task 1</w:t>
      </w:r>
    </w:p>
    <w:p w:rsidR="00131DEF" w:rsidRPr="00270EEB" w:rsidRDefault="00131DEF" w:rsidP="00131DEF">
      <w:pPr>
        <w:ind w:right="237"/>
        <w:jc w:val="both"/>
        <w:rPr>
          <w:b/>
          <w:sz w:val="24"/>
          <w:szCs w:val="24"/>
        </w:rPr>
      </w:pPr>
    </w:p>
    <w:p w:rsidR="00131DEF" w:rsidRDefault="00131DEF" w:rsidP="00131DEF">
      <w:pPr>
        <w:ind w:right="237"/>
        <w:jc w:val="both"/>
        <w:rPr>
          <w:b/>
          <w:sz w:val="24"/>
          <w:szCs w:val="24"/>
        </w:rPr>
      </w:pPr>
      <w:r>
        <w:rPr>
          <w:b/>
          <w:sz w:val="24"/>
          <w:szCs w:val="24"/>
        </w:rPr>
        <w:t xml:space="preserve">Relevant areas of the National Policing Curriculum: </w:t>
      </w:r>
    </w:p>
    <w:p w:rsidR="00131DEF" w:rsidRPr="00003990" w:rsidRDefault="00131DEF" w:rsidP="00131DEF">
      <w:pPr>
        <w:ind w:right="237"/>
        <w:jc w:val="both"/>
        <w:rPr>
          <w:b/>
          <w:bCs/>
          <w:sz w:val="24"/>
          <w:szCs w:val="24"/>
        </w:rPr>
      </w:pPr>
      <w:r w:rsidRPr="59C39479">
        <w:rPr>
          <w:b/>
          <w:bCs/>
          <w:sz w:val="24"/>
          <w:szCs w:val="24"/>
        </w:rPr>
        <w:t>Wellbeing and Resilience</w:t>
      </w:r>
    </w:p>
    <w:p w:rsidR="00131DEF" w:rsidRPr="00003990" w:rsidRDefault="00131DEF" w:rsidP="00131DEF">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131DEF" w:rsidRPr="00270EEB" w:rsidTr="00C37B96">
        <w:tc>
          <w:tcPr>
            <w:tcW w:w="9067" w:type="dxa"/>
            <w:shd w:val="clear" w:color="auto" w:fill="auto"/>
          </w:tcPr>
          <w:p w:rsidR="00131DEF" w:rsidRDefault="00131DEF" w:rsidP="00C37B96">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rsidR="00131DEF" w:rsidRDefault="00131DEF" w:rsidP="00C37B96">
            <w:pPr>
              <w:jc w:val="both"/>
              <w:rPr>
                <w:sz w:val="24"/>
                <w:szCs w:val="24"/>
              </w:rPr>
            </w:pPr>
          </w:p>
          <w:p w:rsidR="00131DEF" w:rsidRDefault="00131DEF" w:rsidP="00C37B96">
            <w:pPr>
              <w:jc w:val="both"/>
              <w:rPr>
                <w:sz w:val="24"/>
                <w:szCs w:val="24"/>
              </w:rPr>
            </w:pPr>
            <w:r w:rsidRPr="00694C00">
              <w:rPr>
                <w:b/>
                <w:sz w:val="24"/>
                <w:szCs w:val="24"/>
              </w:rPr>
              <w:t>Consider</w:t>
            </w:r>
            <w:r>
              <w:rPr>
                <w:sz w:val="24"/>
                <w:szCs w:val="24"/>
              </w:rPr>
              <w:t xml:space="preserve"> the risks of conforming to organisational culture. </w:t>
            </w:r>
          </w:p>
          <w:p w:rsidR="00131DEF" w:rsidRDefault="00131DEF" w:rsidP="00C37B96">
            <w:pPr>
              <w:jc w:val="both"/>
              <w:rPr>
                <w:sz w:val="24"/>
                <w:szCs w:val="24"/>
              </w:rPr>
            </w:pPr>
          </w:p>
          <w:p w:rsidR="00131DEF" w:rsidRDefault="00131DEF" w:rsidP="00C37B96">
            <w:pPr>
              <w:jc w:val="both"/>
              <w:rPr>
                <w:sz w:val="24"/>
                <w:szCs w:val="24"/>
              </w:rPr>
            </w:pPr>
            <w:r w:rsidRPr="00694C00">
              <w:rPr>
                <w:b/>
                <w:sz w:val="24"/>
                <w:szCs w:val="24"/>
              </w:rPr>
              <w:t>Illustrate</w:t>
            </w:r>
            <w:r>
              <w:rPr>
                <w:sz w:val="24"/>
                <w:szCs w:val="24"/>
              </w:rPr>
              <w:t xml:space="preserve"> your strategies for maintaining wellbeing and resilience. </w:t>
            </w:r>
          </w:p>
          <w:p w:rsidR="00131DEF" w:rsidRDefault="00131DEF" w:rsidP="00C37B96">
            <w:pPr>
              <w:ind w:right="237"/>
              <w:jc w:val="both"/>
              <w:rPr>
                <w:b/>
                <w:sz w:val="24"/>
                <w:szCs w:val="24"/>
              </w:rPr>
            </w:pPr>
          </w:p>
          <w:p w:rsidR="00131DEF" w:rsidRPr="00003990" w:rsidRDefault="00131DEF" w:rsidP="00C37B96">
            <w:pPr>
              <w:ind w:right="237"/>
              <w:jc w:val="both"/>
              <w:rPr>
                <w:b/>
                <w:sz w:val="24"/>
                <w:szCs w:val="24"/>
              </w:rPr>
            </w:pPr>
          </w:p>
          <w:p w:rsidR="00131DEF" w:rsidRPr="00270EEB" w:rsidRDefault="00131DEF" w:rsidP="00C37B96">
            <w:pPr>
              <w:ind w:right="237"/>
              <w:jc w:val="both"/>
              <w:rPr>
                <w:i/>
                <w:iCs/>
                <w:sz w:val="24"/>
                <w:szCs w:val="24"/>
              </w:rPr>
            </w:pPr>
            <w:r w:rsidRPr="0EB17B2B">
              <w:rPr>
                <w:i/>
                <w:iCs/>
                <w:sz w:val="24"/>
                <w:szCs w:val="24"/>
              </w:rPr>
              <w:t>1250 words (+/- 10%: include your actual word count at the end of each section)</w:t>
            </w:r>
          </w:p>
        </w:tc>
      </w:tr>
    </w:tbl>
    <w:p w:rsidR="00131DEF" w:rsidRDefault="00131DEF" w:rsidP="00131DEF">
      <w:pPr>
        <w:ind w:right="237"/>
        <w:jc w:val="both"/>
        <w:rPr>
          <w:b/>
          <w:sz w:val="24"/>
          <w:szCs w:val="24"/>
        </w:rPr>
      </w:pPr>
    </w:p>
    <w:p w:rsidR="00131DEF" w:rsidRPr="00025650" w:rsidRDefault="00131DEF" w:rsidP="00131DEF">
      <w:pPr>
        <w:ind w:right="237"/>
        <w:jc w:val="both"/>
        <w:rPr>
          <w:b/>
          <w:sz w:val="24"/>
          <w:szCs w:val="24"/>
        </w:rPr>
      </w:pPr>
      <w:r w:rsidRPr="00025650">
        <w:rPr>
          <w:b/>
          <w:sz w:val="24"/>
          <w:szCs w:val="24"/>
        </w:rPr>
        <w:t>ANSWER:</w:t>
      </w: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Having achieved Independent Patrol Status, through the use of Gibbs (1998) Reflection Model, I will discuss the impact and of organisational culture within policing, its effect on myself and how I have dealt with it. </w:t>
      </w:r>
      <w:proofErr w:type="spellStart"/>
      <w:r w:rsidRPr="00DA2708">
        <w:rPr>
          <w:rFonts w:ascii="Times New Roman" w:eastAsia="Times New Roman" w:hAnsi="Times New Roman" w:cs="Times New Roman"/>
          <w:sz w:val="24"/>
          <w:szCs w:val="24"/>
          <w:lang w:eastAsia="en-GB"/>
        </w:rPr>
        <w:t>Huczynski</w:t>
      </w:r>
      <w:proofErr w:type="spellEnd"/>
      <w:r w:rsidRPr="00DA2708">
        <w:rPr>
          <w:rFonts w:ascii="Times New Roman" w:eastAsia="Times New Roman" w:hAnsi="Times New Roman" w:cs="Times New Roman"/>
          <w:sz w:val="24"/>
          <w:szCs w:val="24"/>
          <w:lang w:eastAsia="en-GB"/>
        </w:rPr>
        <w:t xml:space="preserve"> and Buchanan (2007, p. 623) define organisational culture as “values, beliefs, customs, traditions and practices that are shared by an organisation’s members”. A quick internet search of ‘what is wellbeing’, </w:t>
      </w:r>
      <w:r w:rsidRPr="00DA2708">
        <w:rPr>
          <w:rFonts w:ascii="Times New Roman" w:eastAsia="Times New Roman" w:hAnsi="Times New Roman" w:cs="Times New Roman"/>
          <w:sz w:val="24"/>
          <w:szCs w:val="24"/>
          <w:lang w:eastAsia="en-GB"/>
        </w:rPr>
        <w:lastRenderedPageBreak/>
        <w:t xml:space="preserve">yields the idea of being healthy and happy (Mental Health Foundation, 2021). </w:t>
      </w:r>
      <w:proofErr w:type="spellStart"/>
      <w:r w:rsidRPr="00DA2708">
        <w:rPr>
          <w:rFonts w:ascii="Times New Roman" w:hAnsi="Times New Roman" w:cs="Times New Roman"/>
          <w:sz w:val="24"/>
          <w:szCs w:val="24"/>
        </w:rPr>
        <w:t>Umberson</w:t>
      </w:r>
      <w:proofErr w:type="spellEnd"/>
      <w:r w:rsidRPr="00DA2708">
        <w:rPr>
          <w:rFonts w:ascii="Times New Roman" w:hAnsi="Times New Roman" w:cs="Times New Roman"/>
          <w:sz w:val="24"/>
          <w:szCs w:val="24"/>
        </w:rPr>
        <w:t xml:space="preserve"> and Montez, (2010) have a more in-depth explanation that wellbeing is</w:t>
      </w:r>
      <w:r w:rsidRPr="00DA2708">
        <w:rPr>
          <w:rFonts w:ascii="Times New Roman" w:eastAsia="Times New Roman" w:hAnsi="Times New Roman" w:cs="Times New Roman"/>
          <w:sz w:val="24"/>
          <w:szCs w:val="24"/>
          <w:lang w:eastAsia="en-GB"/>
        </w:rPr>
        <w:t xml:space="preserve">; wellbeing is a person’s experience and the feelings about their life experience. </w:t>
      </w:r>
      <w:r w:rsidRPr="00DA2708">
        <w:rPr>
          <w:rFonts w:ascii="Times New Roman" w:eastAsia="Times New Roman" w:hAnsi="Times New Roman" w:cs="Times New Roman"/>
          <w:sz w:val="24"/>
          <w:szCs w:val="24"/>
          <w:shd w:val="clear" w:color="auto" w:fill="FFFFFF"/>
          <w:lang w:eastAsia="en-GB"/>
        </w:rPr>
        <w:t>Resilience is a person’s ability to manage or adapt to significant sources of stress or trauma (</w:t>
      </w:r>
      <w:proofErr w:type="spellStart"/>
      <w:r w:rsidRPr="00DA2708">
        <w:rPr>
          <w:rFonts w:ascii="Times New Roman" w:eastAsia="Times New Roman" w:hAnsi="Times New Roman" w:cs="Times New Roman"/>
          <w:sz w:val="24"/>
          <w:szCs w:val="24"/>
          <w:shd w:val="clear" w:color="auto" w:fill="FFFFFF"/>
          <w:lang w:eastAsia="en-GB"/>
        </w:rPr>
        <w:t>Windle</w:t>
      </w:r>
      <w:proofErr w:type="spellEnd"/>
      <w:r w:rsidRPr="00DA2708">
        <w:rPr>
          <w:rFonts w:ascii="Times New Roman" w:eastAsia="Times New Roman" w:hAnsi="Times New Roman" w:cs="Times New Roman"/>
          <w:sz w:val="24"/>
          <w:szCs w:val="24"/>
          <w:shd w:val="clear" w:color="auto" w:fill="FFFFFF"/>
          <w:lang w:eastAsia="en-GB"/>
        </w:rPr>
        <w:t xml:space="preserve">, Bennett, and Noyes, 2011). Whereas, </w:t>
      </w:r>
      <w:r w:rsidRPr="00DA2708">
        <w:rPr>
          <w:rFonts w:ascii="Times New Roman" w:eastAsia="Times New Roman" w:hAnsi="Times New Roman" w:cs="Times New Roman"/>
          <w:sz w:val="24"/>
          <w:szCs w:val="24"/>
          <w:lang w:eastAsia="en-GB"/>
        </w:rPr>
        <w:t>coping strategies are changes in an individual’s mental or physical behaviour to manage these stressors</w:t>
      </w:r>
      <w:r w:rsidRPr="00DA2708">
        <w:rPr>
          <w:rFonts w:ascii="Times New Roman" w:eastAsia="Times New Roman" w:hAnsi="Times New Roman" w:cs="Times New Roman"/>
          <w:iCs/>
          <w:sz w:val="24"/>
          <w:szCs w:val="24"/>
          <w:lang w:eastAsia="en-GB"/>
        </w:rPr>
        <w:t xml:space="preserve"> (</w:t>
      </w:r>
      <w:proofErr w:type="spellStart"/>
      <w:r w:rsidRPr="00DA2708">
        <w:rPr>
          <w:rFonts w:ascii="Times New Roman" w:eastAsia="Times New Roman" w:hAnsi="Times New Roman" w:cs="Times New Roman"/>
          <w:iCs/>
          <w:sz w:val="24"/>
          <w:szCs w:val="24"/>
          <w:lang w:eastAsia="en-GB"/>
        </w:rPr>
        <w:t>Redhwan</w:t>
      </w:r>
      <w:proofErr w:type="spellEnd"/>
      <w:r w:rsidRPr="00DA2708">
        <w:rPr>
          <w:rFonts w:ascii="Times New Roman" w:eastAsia="Times New Roman" w:hAnsi="Times New Roman" w:cs="Times New Roman"/>
          <w:iCs/>
          <w:sz w:val="24"/>
          <w:szCs w:val="24"/>
          <w:lang w:eastAsia="en-GB"/>
        </w:rPr>
        <w:t xml:space="preserve"> et al., 2009)</w:t>
      </w:r>
      <w:r w:rsidRPr="00DA2708">
        <w:rPr>
          <w:rFonts w:ascii="Times New Roman" w:eastAsia="Times New Roman" w:hAnsi="Times New Roman" w:cs="Times New Roman"/>
          <w:sz w:val="24"/>
          <w:szCs w:val="24"/>
          <w:lang w:eastAsia="en-GB"/>
        </w:rPr>
        <w:t xml:space="preserve">.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Schein (2004) produced the Iceberg Model of culture within an organisation, the parts that are visible to the public (Physical Artefacts) are where society think the culture is being managed and addressed. Parts which are only partially visible such as Custody (Intangible Activities and Routines) and underneath these layers, parts that are not seen (Underlying Values, Assumptions, Beliefs and Expectations). This is where the true organisational culture lies (Schein, 2004). All definitions are kept vague which is useful for flexibility within the police service (Schein, 2010).</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Police culture acts as an informal support mechanism for police officers (Campeau, 2015) and provides a depth of solidarity and loyalty within colleagues (</w:t>
      </w:r>
      <w:proofErr w:type="spellStart"/>
      <w:r w:rsidRPr="00DA2708">
        <w:rPr>
          <w:rFonts w:ascii="Times New Roman" w:eastAsia="Times New Roman" w:hAnsi="Times New Roman" w:cs="Times New Roman"/>
          <w:sz w:val="24"/>
          <w:szCs w:val="24"/>
          <w:lang w:eastAsia="en-GB"/>
        </w:rPr>
        <w:t>Paesen</w:t>
      </w:r>
      <w:proofErr w:type="spellEnd"/>
      <w:r w:rsidRPr="00DA2708">
        <w:rPr>
          <w:rFonts w:ascii="Times New Roman" w:eastAsia="Times New Roman" w:hAnsi="Times New Roman" w:cs="Times New Roman"/>
          <w:sz w:val="24"/>
          <w:szCs w:val="24"/>
          <w:lang w:eastAsia="en-GB"/>
        </w:rPr>
        <w:t xml:space="preserve">, </w:t>
      </w:r>
      <w:proofErr w:type="spellStart"/>
      <w:r w:rsidRPr="00DA2708">
        <w:rPr>
          <w:rFonts w:ascii="Times New Roman" w:eastAsia="Times New Roman" w:hAnsi="Times New Roman" w:cs="Times New Roman"/>
          <w:sz w:val="24"/>
          <w:szCs w:val="24"/>
          <w:lang w:eastAsia="en-GB"/>
        </w:rPr>
        <w:t>Maesschalck</w:t>
      </w:r>
      <w:proofErr w:type="spellEnd"/>
      <w:r w:rsidRPr="00DA2708">
        <w:rPr>
          <w:rFonts w:ascii="Times New Roman" w:eastAsia="Times New Roman" w:hAnsi="Times New Roman" w:cs="Times New Roman"/>
          <w:sz w:val="24"/>
          <w:szCs w:val="24"/>
          <w:lang w:eastAsia="en-GB"/>
        </w:rPr>
        <w:t xml:space="preserve"> and </w:t>
      </w:r>
      <w:proofErr w:type="spellStart"/>
      <w:r w:rsidRPr="00DA2708">
        <w:rPr>
          <w:rFonts w:ascii="Times New Roman" w:eastAsia="Times New Roman" w:hAnsi="Times New Roman" w:cs="Times New Roman"/>
          <w:sz w:val="24"/>
          <w:szCs w:val="24"/>
          <w:lang w:eastAsia="en-GB"/>
        </w:rPr>
        <w:t>Loyens</w:t>
      </w:r>
      <w:proofErr w:type="spellEnd"/>
      <w:r w:rsidRPr="00DA2708">
        <w:rPr>
          <w:rFonts w:ascii="Times New Roman" w:eastAsia="Times New Roman" w:hAnsi="Times New Roman" w:cs="Times New Roman"/>
          <w:sz w:val="24"/>
          <w:szCs w:val="24"/>
          <w:lang w:eastAsia="en-GB"/>
        </w:rPr>
        <w:t>, 2019). Since becoming independent, I have been permanently posted with a team. For me, this has been a positive side to police culture as I have received a variety of experienced support, guidance and nurturing.</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On the other hand, </w:t>
      </w:r>
      <w:r w:rsidRPr="00DA2708">
        <w:rPr>
          <w:rFonts w:ascii="Times New Roman" w:eastAsia="Times New Roman" w:hAnsi="Times New Roman" w:cs="Times New Roman"/>
          <w:iCs/>
          <w:sz w:val="24"/>
          <w:szCs w:val="24"/>
          <w:lang w:eastAsia="en-GB"/>
        </w:rPr>
        <w:t>I initially found joining a new team and attempting to fit into the team culture, difficult. I feared being judged on my personal values and felt I became reserved in what I spoke about. Reinforcing the idea that</w:t>
      </w:r>
      <w:r w:rsidRPr="00DA2708">
        <w:rPr>
          <w:rFonts w:ascii="Times New Roman" w:eastAsia="Times New Roman" w:hAnsi="Times New Roman" w:cs="Times New Roman"/>
          <w:sz w:val="24"/>
          <w:szCs w:val="24"/>
          <w:lang w:eastAsia="en-GB"/>
        </w:rPr>
        <w:t xml:space="preserve"> police culture is kept secretive/ suspicious of ‘outsiders’ (Reiner, 2010). If a new team member did not ‘fit’ the team, this could lead to the opposite of what I received, for example a lack of support and isolation. Research by </w:t>
      </w:r>
      <w:r w:rsidR="00BC23CB" w:rsidRPr="00DA2708">
        <w:rPr>
          <w:rFonts w:ascii="Times New Roman" w:hAnsi="Times New Roman" w:cs="Times New Roman"/>
          <w:sz w:val="24"/>
          <w:szCs w:val="24"/>
          <w:shd w:val="clear" w:color="auto" w:fill="FFFFFF"/>
        </w:rPr>
        <w:t xml:space="preserve">Silva and </w:t>
      </w:r>
      <w:proofErr w:type="spellStart"/>
      <w:r w:rsidR="00BC23CB" w:rsidRPr="00DA2708">
        <w:rPr>
          <w:rFonts w:ascii="Times New Roman" w:hAnsi="Times New Roman" w:cs="Times New Roman"/>
          <w:sz w:val="24"/>
          <w:szCs w:val="24"/>
          <w:shd w:val="clear" w:color="auto" w:fill="FFFFFF"/>
        </w:rPr>
        <w:t>Queirós</w:t>
      </w:r>
      <w:proofErr w:type="spellEnd"/>
      <w:r w:rsidR="00BC23CB" w:rsidRPr="00DA2708">
        <w:rPr>
          <w:rFonts w:ascii="Times New Roman" w:hAnsi="Times New Roman" w:cs="Times New Roman"/>
          <w:sz w:val="24"/>
          <w:szCs w:val="24"/>
          <w:shd w:val="clear" w:color="auto" w:fill="FFFFFF"/>
        </w:rPr>
        <w:t xml:space="preserve"> (2010), </w:t>
      </w:r>
      <w:r w:rsidRPr="00DA2708">
        <w:rPr>
          <w:rFonts w:ascii="Times New Roman" w:eastAsia="Times New Roman" w:hAnsi="Times New Roman" w:cs="Times New Roman"/>
          <w:sz w:val="24"/>
          <w:szCs w:val="24"/>
          <w:lang w:eastAsia="en-GB"/>
        </w:rPr>
        <w:t xml:space="preserve">found that officers who did not have team or supervisory support developed poor mental health and officer burnout.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lastRenderedPageBreak/>
        <w:t xml:space="preserve">While my internal network was growing, my external isolation was also growing. Reiner (2017) identified a risk of conforming to the solidarity in a police force was matched with the social isolation around those not in the force. I felt that no one outside the organisation understood the day to day demands of my role, including fitting in social activities around shift working. I have missed several occasions and gatherings, which negatively impacted my work/life balance.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iCs/>
          <w:sz w:val="24"/>
          <w:szCs w:val="24"/>
          <w:lang w:eastAsia="en-GB"/>
        </w:rPr>
      </w:pPr>
      <w:r w:rsidRPr="00DA2708">
        <w:rPr>
          <w:rFonts w:ascii="Times New Roman" w:eastAsia="Times New Roman" w:hAnsi="Times New Roman" w:cs="Times New Roman"/>
          <w:sz w:val="24"/>
          <w:szCs w:val="24"/>
          <w:lang w:eastAsia="en-GB"/>
        </w:rPr>
        <w:t xml:space="preserve">One strategy I used to combat the decrease in my wellbeing was initiating weekly dog walks with my friends. </w:t>
      </w:r>
      <w:r w:rsidRPr="00DA2708">
        <w:rPr>
          <w:rFonts w:ascii="Times New Roman" w:eastAsia="Times New Roman" w:hAnsi="Times New Roman" w:cs="Times New Roman"/>
          <w:iCs/>
          <w:sz w:val="24"/>
          <w:szCs w:val="24"/>
          <w:lang w:eastAsia="en-GB"/>
        </w:rPr>
        <w:t>Pets have psychological and physiological benefits such as reducing stress and blood pressure (</w:t>
      </w:r>
      <w:proofErr w:type="spellStart"/>
      <w:r w:rsidRPr="00DA2708">
        <w:rPr>
          <w:rFonts w:ascii="Times New Roman" w:eastAsia="Times New Roman" w:hAnsi="Times New Roman" w:cs="Times New Roman"/>
          <w:iCs/>
          <w:sz w:val="24"/>
          <w:szCs w:val="24"/>
          <w:lang w:eastAsia="en-GB"/>
        </w:rPr>
        <w:t>Friedmann</w:t>
      </w:r>
      <w:proofErr w:type="spellEnd"/>
      <w:r w:rsidRPr="00DA2708">
        <w:rPr>
          <w:rFonts w:ascii="Times New Roman" w:eastAsia="Times New Roman" w:hAnsi="Times New Roman" w:cs="Times New Roman"/>
          <w:iCs/>
          <w:sz w:val="24"/>
          <w:szCs w:val="24"/>
          <w:lang w:eastAsia="en-GB"/>
        </w:rPr>
        <w:t xml:space="preserve"> et al., 1983). Nestle have found that employees have developed more social skills and are happier within work (The Guardian, 2016). However, despite the growing number of wellbeing pets (McCullough, 1998), there is still a limited amount of research (</w:t>
      </w:r>
      <w:proofErr w:type="spellStart"/>
      <w:r w:rsidRPr="00DA2708">
        <w:rPr>
          <w:rFonts w:ascii="Times New Roman" w:hAnsi="Times New Roman" w:cs="Times New Roman"/>
          <w:sz w:val="24"/>
          <w:szCs w:val="24"/>
          <w:shd w:val="clear" w:color="auto" w:fill="FFFFFF"/>
        </w:rPr>
        <w:t>Heotis</w:t>
      </w:r>
      <w:proofErr w:type="spellEnd"/>
      <w:r w:rsidRPr="00DA2708">
        <w:rPr>
          <w:rFonts w:ascii="Times New Roman" w:hAnsi="Times New Roman" w:cs="Times New Roman"/>
          <w:sz w:val="24"/>
          <w:szCs w:val="24"/>
          <w:shd w:val="clear" w:color="auto" w:fill="FFFFFF"/>
        </w:rPr>
        <w:t>, 2020</w:t>
      </w:r>
      <w:r w:rsidRPr="00DA2708">
        <w:rPr>
          <w:rFonts w:ascii="Times New Roman" w:eastAsia="Times New Roman" w:hAnsi="Times New Roman" w:cs="Times New Roman"/>
          <w:iCs/>
          <w:sz w:val="24"/>
          <w:szCs w:val="24"/>
          <w:lang w:eastAsia="en-GB"/>
        </w:rPr>
        <w:t xml:space="preserve">). Additionally, these are workplace combats and not resilience building for officers outside of work.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Although research into police culture is limited, how it impacts police behaviour appears to generally be negative (Campeau, 2015). One example of this organisational culture is moral cynicism, particularly when dealing with the dark side of society (</w:t>
      </w:r>
      <w:proofErr w:type="spellStart"/>
      <w:r w:rsidR="00D81275" w:rsidRPr="00DA2708">
        <w:rPr>
          <w:rFonts w:ascii="Times New Roman" w:eastAsia="Times New Roman" w:hAnsi="Times New Roman" w:cs="Times New Roman"/>
          <w:sz w:val="24"/>
          <w:szCs w:val="24"/>
          <w:lang w:eastAsia="en-GB"/>
        </w:rPr>
        <w:t>Paesen</w:t>
      </w:r>
      <w:proofErr w:type="spellEnd"/>
      <w:r w:rsidR="00D81275" w:rsidRPr="00DA2708">
        <w:rPr>
          <w:rFonts w:ascii="Times New Roman" w:eastAsia="Times New Roman" w:hAnsi="Times New Roman" w:cs="Times New Roman"/>
          <w:sz w:val="24"/>
          <w:szCs w:val="24"/>
          <w:lang w:eastAsia="en-GB"/>
        </w:rPr>
        <w:t xml:space="preserve">, </w:t>
      </w:r>
      <w:proofErr w:type="spellStart"/>
      <w:r w:rsidR="00D81275" w:rsidRPr="00DA2708">
        <w:rPr>
          <w:rFonts w:ascii="Times New Roman" w:eastAsia="Times New Roman" w:hAnsi="Times New Roman" w:cs="Times New Roman"/>
          <w:sz w:val="24"/>
          <w:szCs w:val="24"/>
          <w:lang w:eastAsia="en-GB"/>
        </w:rPr>
        <w:t>Maesschalck</w:t>
      </w:r>
      <w:proofErr w:type="spellEnd"/>
      <w:r w:rsidR="00D81275" w:rsidRPr="00DA2708">
        <w:rPr>
          <w:rFonts w:ascii="Times New Roman" w:eastAsia="Times New Roman" w:hAnsi="Times New Roman" w:cs="Times New Roman"/>
          <w:sz w:val="24"/>
          <w:szCs w:val="24"/>
          <w:lang w:eastAsia="en-GB"/>
        </w:rPr>
        <w:t xml:space="preserve"> and </w:t>
      </w:r>
      <w:proofErr w:type="spellStart"/>
      <w:r w:rsidR="00D81275" w:rsidRPr="00DA2708">
        <w:rPr>
          <w:rFonts w:ascii="Times New Roman" w:eastAsia="Times New Roman" w:hAnsi="Times New Roman" w:cs="Times New Roman"/>
          <w:sz w:val="24"/>
          <w:szCs w:val="24"/>
          <w:lang w:eastAsia="en-GB"/>
        </w:rPr>
        <w:t>Loyens</w:t>
      </w:r>
      <w:proofErr w:type="spellEnd"/>
      <w:r w:rsidR="00D81275" w:rsidRPr="00DA2708">
        <w:rPr>
          <w:rFonts w:ascii="Times New Roman" w:eastAsia="Times New Roman" w:hAnsi="Times New Roman" w:cs="Times New Roman"/>
          <w:sz w:val="24"/>
          <w:szCs w:val="24"/>
          <w:lang w:eastAsia="en-GB"/>
        </w:rPr>
        <w:t>, 2019</w:t>
      </w:r>
      <w:r w:rsidRPr="00DA2708">
        <w:rPr>
          <w:rFonts w:ascii="Times New Roman" w:eastAsia="Times New Roman" w:hAnsi="Times New Roman" w:cs="Times New Roman"/>
          <w:sz w:val="24"/>
          <w:szCs w:val="24"/>
          <w:lang w:eastAsia="en-GB"/>
        </w:rPr>
        <w:t>). Policemen to see the worst in every person (Graves, 1996). On the other hand, cynicism can be used by the officer to combat the severity of their role, as a response and coping mechanism (</w:t>
      </w:r>
      <w:proofErr w:type="spellStart"/>
      <w:r w:rsidRPr="00DA2708">
        <w:rPr>
          <w:rFonts w:ascii="Times New Roman" w:eastAsia="Times New Roman" w:hAnsi="Times New Roman" w:cs="Times New Roman"/>
          <w:sz w:val="24"/>
          <w:szCs w:val="24"/>
          <w:lang w:eastAsia="en-GB"/>
        </w:rPr>
        <w:t>Mokotedi</w:t>
      </w:r>
      <w:proofErr w:type="spellEnd"/>
      <w:r w:rsidRPr="00DA2708">
        <w:rPr>
          <w:rFonts w:ascii="Times New Roman" w:eastAsia="Times New Roman" w:hAnsi="Times New Roman" w:cs="Times New Roman"/>
          <w:sz w:val="24"/>
          <w:szCs w:val="24"/>
          <w:lang w:eastAsia="en-GB"/>
        </w:rPr>
        <w:t>, 2010). This organisational culture had an impact on my patrol independence as I have been unable to switch this ‘view’ off, even outside of work. The mission to fight crime culture (</w:t>
      </w:r>
      <w:proofErr w:type="spellStart"/>
      <w:r w:rsidR="00D81275" w:rsidRPr="00DA2708">
        <w:rPr>
          <w:rFonts w:ascii="Times New Roman" w:eastAsia="Times New Roman" w:hAnsi="Times New Roman" w:cs="Times New Roman"/>
          <w:sz w:val="24"/>
          <w:szCs w:val="24"/>
          <w:lang w:eastAsia="en-GB"/>
        </w:rPr>
        <w:t>Paesen</w:t>
      </w:r>
      <w:proofErr w:type="spellEnd"/>
      <w:r w:rsidR="00D81275" w:rsidRPr="00DA2708">
        <w:rPr>
          <w:rFonts w:ascii="Times New Roman" w:eastAsia="Times New Roman" w:hAnsi="Times New Roman" w:cs="Times New Roman"/>
          <w:sz w:val="24"/>
          <w:szCs w:val="24"/>
          <w:lang w:eastAsia="en-GB"/>
        </w:rPr>
        <w:t xml:space="preserve">, </w:t>
      </w:r>
      <w:proofErr w:type="spellStart"/>
      <w:r w:rsidR="00D81275" w:rsidRPr="00DA2708">
        <w:rPr>
          <w:rFonts w:ascii="Times New Roman" w:eastAsia="Times New Roman" w:hAnsi="Times New Roman" w:cs="Times New Roman"/>
          <w:sz w:val="24"/>
          <w:szCs w:val="24"/>
          <w:lang w:eastAsia="en-GB"/>
        </w:rPr>
        <w:t>Maesschalck</w:t>
      </w:r>
      <w:proofErr w:type="spellEnd"/>
      <w:r w:rsidR="00D81275" w:rsidRPr="00DA2708">
        <w:rPr>
          <w:rFonts w:ascii="Times New Roman" w:eastAsia="Times New Roman" w:hAnsi="Times New Roman" w:cs="Times New Roman"/>
          <w:sz w:val="24"/>
          <w:szCs w:val="24"/>
          <w:lang w:eastAsia="en-GB"/>
        </w:rPr>
        <w:t xml:space="preserve"> and </w:t>
      </w:r>
      <w:proofErr w:type="spellStart"/>
      <w:r w:rsidR="00D81275" w:rsidRPr="00DA2708">
        <w:rPr>
          <w:rFonts w:ascii="Times New Roman" w:eastAsia="Times New Roman" w:hAnsi="Times New Roman" w:cs="Times New Roman"/>
          <w:sz w:val="24"/>
          <w:szCs w:val="24"/>
          <w:lang w:eastAsia="en-GB"/>
        </w:rPr>
        <w:t>Loyens</w:t>
      </w:r>
      <w:proofErr w:type="spellEnd"/>
      <w:r w:rsidR="00D81275" w:rsidRPr="00DA2708">
        <w:rPr>
          <w:rFonts w:ascii="Times New Roman" w:eastAsia="Times New Roman" w:hAnsi="Times New Roman" w:cs="Times New Roman"/>
          <w:sz w:val="24"/>
          <w:szCs w:val="24"/>
          <w:lang w:eastAsia="en-GB"/>
        </w:rPr>
        <w:t>, 2019</w:t>
      </w:r>
      <w:r w:rsidRPr="00DA2708">
        <w:rPr>
          <w:rFonts w:ascii="Times New Roman" w:eastAsia="Times New Roman" w:hAnsi="Times New Roman" w:cs="Times New Roman"/>
          <w:sz w:val="24"/>
          <w:szCs w:val="24"/>
          <w:lang w:eastAsia="en-GB"/>
        </w:rPr>
        <w:t xml:space="preserve">) was deeply rooted within me.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iCs/>
          <w:sz w:val="24"/>
          <w:szCs w:val="24"/>
          <w:lang w:eastAsia="en-GB"/>
        </w:rPr>
      </w:pPr>
      <w:r w:rsidRPr="00DA2708">
        <w:rPr>
          <w:rFonts w:ascii="Times New Roman" w:eastAsia="Times New Roman" w:hAnsi="Times New Roman" w:cs="Times New Roman"/>
          <w:sz w:val="24"/>
          <w:szCs w:val="24"/>
          <w:lang w:eastAsia="en-GB"/>
        </w:rPr>
        <w:t xml:space="preserve">Additionally, </w:t>
      </w:r>
      <w:r w:rsidRPr="00DA2708">
        <w:rPr>
          <w:rFonts w:ascii="Times New Roman" w:eastAsia="Times New Roman" w:hAnsi="Times New Roman" w:cs="Times New Roman"/>
          <w:iCs/>
          <w:sz w:val="24"/>
          <w:szCs w:val="24"/>
          <w:lang w:eastAsia="en-GB"/>
        </w:rPr>
        <w:t xml:space="preserve">I realised that this was causing me to ‘burn-out’. I was sleep deprived and exhausted. One surprising strategy I found was mindfulness. A qualitative study investigated the efficacy of mindfulness with 10 serving officers. The study found that </w:t>
      </w:r>
      <w:r w:rsidRPr="00DA2708">
        <w:rPr>
          <w:rFonts w:ascii="Times New Roman" w:eastAsia="Times New Roman" w:hAnsi="Times New Roman" w:cs="Times New Roman"/>
          <w:iCs/>
          <w:sz w:val="24"/>
          <w:szCs w:val="24"/>
          <w:lang w:eastAsia="en-GB"/>
        </w:rPr>
        <w:lastRenderedPageBreak/>
        <w:t xml:space="preserve">mindfulness had multiple benefits, for example: officers felt relaxed, less stressed, and more connected (Eddy, et al., 2021). However, as the sample size is relatively small and being a qualitative study, the generalisability of the results are limited to the wider ‘force’. Additionally, cultural stigma was reported as a preventing factor to officer’s engagement (Eddy, et al., 2021).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One culture I was unaware of was the impact of ‘machismo’ and feeling that the ‘other side of society’ were inferior (</w:t>
      </w:r>
      <w:proofErr w:type="spellStart"/>
      <w:r w:rsidR="00D81275" w:rsidRPr="00DA2708">
        <w:rPr>
          <w:rFonts w:ascii="Times New Roman" w:eastAsia="Times New Roman" w:hAnsi="Times New Roman" w:cs="Times New Roman"/>
          <w:sz w:val="24"/>
          <w:szCs w:val="24"/>
          <w:lang w:eastAsia="en-GB"/>
        </w:rPr>
        <w:t>Paesen</w:t>
      </w:r>
      <w:proofErr w:type="spellEnd"/>
      <w:r w:rsidR="00D81275" w:rsidRPr="00DA2708">
        <w:rPr>
          <w:rFonts w:ascii="Times New Roman" w:eastAsia="Times New Roman" w:hAnsi="Times New Roman" w:cs="Times New Roman"/>
          <w:sz w:val="24"/>
          <w:szCs w:val="24"/>
          <w:lang w:eastAsia="en-GB"/>
        </w:rPr>
        <w:t xml:space="preserve">, </w:t>
      </w:r>
      <w:proofErr w:type="spellStart"/>
      <w:r w:rsidR="00D81275" w:rsidRPr="00DA2708">
        <w:rPr>
          <w:rFonts w:ascii="Times New Roman" w:eastAsia="Times New Roman" w:hAnsi="Times New Roman" w:cs="Times New Roman"/>
          <w:sz w:val="24"/>
          <w:szCs w:val="24"/>
          <w:lang w:eastAsia="en-GB"/>
        </w:rPr>
        <w:t>Maesschalck</w:t>
      </w:r>
      <w:proofErr w:type="spellEnd"/>
      <w:r w:rsidR="00D81275" w:rsidRPr="00DA2708">
        <w:rPr>
          <w:rFonts w:ascii="Times New Roman" w:eastAsia="Times New Roman" w:hAnsi="Times New Roman" w:cs="Times New Roman"/>
          <w:sz w:val="24"/>
          <w:szCs w:val="24"/>
          <w:lang w:eastAsia="en-GB"/>
        </w:rPr>
        <w:t xml:space="preserve"> and </w:t>
      </w:r>
      <w:proofErr w:type="spellStart"/>
      <w:r w:rsidR="00D81275" w:rsidRPr="00DA2708">
        <w:rPr>
          <w:rFonts w:ascii="Times New Roman" w:eastAsia="Times New Roman" w:hAnsi="Times New Roman" w:cs="Times New Roman"/>
          <w:sz w:val="24"/>
          <w:szCs w:val="24"/>
          <w:lang w:eastAsia="en-GB"/>
        </w:rPr>
        <w:t>Loyens</w:t>
      </w:r>
      <w:proofErr w:type="spellEnd"/>
      <w:r w:rsidR="00D81275" w:rsidRPr="00DA2708">
        <w:rPr>
          <w:rFonts w:ascii="Times New Roman" w:eastAsia="Times New Roman" w:hAnsi="Times New Roman" w:cs="Times New Roman"/>
          <w:sz w:val="24"/>
          <w:szCs w:val="24"/>
          <w:lang w:eastAsia="en-GB"/>
        </w:rPr>
        <w:t>, 2019</w:t>
      </w:r>
      <w:r w:rsidRPr="00DA2708">
        <w:rPr>
          <w:rFonts w:ascii="Times New Roman" w:eastAsia="Times New Roman" w:hAnsi="Times New Roman" w:cs="Times New Roman"/>
          <w:sz w:val="24"/>
          <w:szCs w:val="24"/>
          <w:lang w:eastAsia="en-GB"/>
        </w:rPr>
        <w:t xml:space="preserve">). Sometimes at incidents, I am ‘like a bull in a china shop’, preventing my ability to remain calm and collected. This masculine culture can negatively influence the outcome of situations and create a drive to be in ‘charge’. One strategy I applied to combat this feeling was exercise. This helped me to build my resilience and focus my mind, ‘switch-off’ from the challenging nature of police work from working with the dark side of society. Not to mention, the release of these ‘macho’ hormones and adrenaline.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iCs/>
          <w:sz w:val="24"/>
          <w:szCs w:val="24"/>
          <w:lang w:eastAsia="en-GB"/>
        </w:rPr>
      </w:pPr>
      <w:r w:rsidRPr="00DA2708">
        <w:rPr>
          <w:rFonts w:ascii="Times New Roman" w:eastAsia="Times New Roman" w:hAnsi="Times New Roman" w:cs="Times New Roman"/>
          <w:sz w:val="24"/>
          <w:szCs w:val="24"/>
          <w:lang w:eastAsia="en-GB"/>
        </w:rPr>
        <w:t xml:space="preserve">Exercise also contributed to my physical health. At the end of a shift, I felt overwhelmed with assignment work and worn-out with the demands of a police role. A study by </w:t>
      </w:r>
      <w:proofErr w:type="spellStart"/>
      <w:r w:rsidRPr="00DA2708">
        <w:rPr>
          <w:rFonts w:ascii="Times New Roman" w:eastAsia="Times New Roman" w:hAnsi="Times New Roman" w:cs="Times New Roman"/>
          <w:sz w:val="24"/>
          <w:szCs w:val="24"/>
          <w:shd w:val="clear" w:color="auto" w:fill="FFFFFF"/>
          <w:lang w:eastAsia="en-GB"/>
        </w:rPr>
        <w:t>Acquadro</w:t>
      </w:r>
      <w:proofErr w:type="spellEnd"/>
      <w:r w:rsidRPr="00DA2708">
        <w:rPr>
          <w:rFonts w:ascii="Times New Roman" w:eastAsia="Times New Roman" w:hAnsi="Times New Roman" w:cs="Times New Roman"/>
          <w:sz w:val="24"/>
          <w:szCs w:val="24"/>
          <w:shd w:val="clear" w:color="auto" w:fill="FFFFFF"/>
          <w:lang w:eastAsia="en-GB"/>
        </w:rPr>
        <w:t xml:space="preserve">, et al (2018) found </w:t>
      </w:r>
      <w:r w:rsidRPr="00DA2708">
        <w:rPr>
          <w:rFonts w:ascii="Times New Roman" w:eastAsia="Times New Roman" w:hAnsi="Times New Roman" w:cs="Times New Roman"/>
          <w:sz w:val="24"/>
          <w:szCs w:val="24"/>
          <w:lang w:eastAsia="en-GB"/>
        </w:rPr>
        <w:t xml:space="preserve">an increase in police officers mental wellbeing due to physical activities. </w:t>
      </w:r>
      <w:r w:rsidRPr="00DA2708">
        <w:rPr>
          <w:rFonts w:ascii="Times New Roman" w:eastAsia="Times New Roman" w:hAnsi="Times New Roman" w:cs="Times New Roman"/>
          <w:iCs/>
          <w:sz w:val="24"/>
          <w:szCs w:val="24"/>
          <w:lang w:eastAsia="en-GB"/>
        </w:rPr>
        <w:t>However, there are notably limitations to the study. Firstly, of the 105 Participant, sixty five point seven percent were female, when the force has an overall 50/50 gender ratio. This does not give an account of a male officers’ mental health (</w:t>
      </w:r>
      <w:proofErr w:type="spellStart"/>
      <w:r w:rsidRPr="00DA2708">
        <w:rPr>
          <w:rFonts w:ascii="Times New Roman" w:eastAsia="Times New Roman" w:hAnsi="Times New Roman" w:cs="Times New Roman"/>
          <w:iCs/>
          <w:sz w:val="24"/>
          <w:szCs w:val="24"/>
          <w:lang w:eastAsia="en-GB"/>
        </w:rPr>
        <w:t>Violanti</w:t>
      </w:r>
      <w:proofErr w:type="spellEnd"/>
      <w:r w:rsidRPr="00DA2708">
        <w:rPr>
          <w:rFonts w:ascii="Times New Roman" w:eastAsia="Times New Roman" w:hAnsi="Times New Roman" w:cs="Times New Roman"/>
          <w:iCs/>
          <w:sz w:val="24"/>
          <w:szCs w:val="24"/>
          <w:lang w:eastAsia="en-GB"/>
        </w:rPr>
        <w:t xml:space="preserve"> et al 2008). Moreover, during the study the organisational and cultural challenges were not monitored and thus underrepresenting the contributing factors </w:t>
      </w:r>
      <w:r w:rsidRPr="00DA2708">
        <w:rPr>
          <w:rFonts w:ascii="Times New Roman" w:eastAsia="Times New Roman" w:hAnsi="Times New Roman" w:cs="Times New Roman"/>
          <w:sz w:val="24"/>
          <w:szCs w:val="24"/>
          <w:shd w:val="clear" w:color="auto" w:fill="FFFFFF"/>
          <w:lang w:eastAsia="en-GB"/>
        </w:rPr>
        <w:t>(</w:t>
      </w:r>
      <w:proofErr w:type="spellStart"/>
      <w:r w:rsidRPr="00DA2708">
        <w:rPr>
          <w:rFonts w:ascii="Times New Roman" w:eastAsia="Times New Roman" w:hAnsi="Times New Roman" w:cs="Times New Roman"/>
          <w:sz w:val="24"/>
          <w:szCs w:val="24"/>
          <w:shd w:val="clear" w:color="auto" w:fill="FFFFFF"/>
          <w:lang w:eastAsia="en-GB"/>
        </w:rPr>
        <w:t>Acquadro</w:t>
      </w:r>
      <w:proofErr w:type="spellEnd"/>
      <w:r w:rsidRPr="00DA2708">
        <w:rPr>
          <w:rFonts w:ascii="Times New Roman" w:eastAsia="Times New Roman" w:hAnsi="Times New Roman" w:cs="Times New Roman"/>
          <w:sz w:val="24"/>
          <w:szCs w:val="24"/>
          <w:shd w:val="clear" w:color="auto" w:fill="FFFFFF"/>
          <w:lang w:eastAsia="en-GB"/>
        </w:rPr>
        <w:t xml:space="preserve">, </w:t>
      </w:r>
      <w:proofErr w:type="spellStart"/>
      <w:r w:rsidRPr="00DA2708">
        <w:rPr>
          <w:rFonts w:ascii="Times New Roman" w:eastAsia="Times New Roman" w:hAnsi="Times New Roman" w:cs="Times New Roman"/>
          <w:sz w:val="24"/>
          <w:szCs w:val="24"/>
          <w:shd w:val="clear" w:color="auto" w:fill="FFFFFF"/>
          <w:lang w:eastAsia="en-GB"/>
        </w:rPr>
        <w:t>Zedda</w:t>
      </w:r>
      <w:proofErr w:type="spellEnd"/>
      <w:r w:rsidRPr="00DA2708">
        <w:rPr>
          <w:rFonts w:ascii="Times New Roman" w:eastAsia="Times New Roman" w:hAnsi="Times New Roman" w:cs="Times New Roman"/>
          <w:sz w:val="24"/>
          <w:szCs w:val="24"/>
          <w:shd w:val="clear" w:color="auto" w:fill="FFFFFF"/>
          <w:lang w:eastAsia="en-GB"/>
        </w:rPr>
        <w:t xml:space="preserve"> and </w:t>
      </w:r>
      <w:proofErr w:type="spellStart"/>
      <w:r w:rsidRPr="00DA2708">
        <w:rPr>
          <w:rFonts w:ascii="Times New Roman" w:eastAsia="Times New Roman" w:hAnsi="Times New Roman" w:cs="Times New Roman"/>
          <w:sz w:val="24"/>
          <w:szCs w:val="24"/>
          <w:shd w:val="clear" w:color="auto" w:fill="FFFFFF"/>
          <w:lang w:eastAsia="en-GB"/>
        </w:rPr>
        <w:t>Varetto</w:t>
      </w:r>
      <w:proofErr w:type="spellEnd"/>
      <w:r w:rsidRPr="00DA2708">
        <w:rPr>
          <w:rFonts w:ascii="Times New Roman" w:eastAsia="Times New Roman" w:hAnsi="Times New Roman" w:cs="Times New Roman"/>
          <w:sz w:val="24"/>
          <w:szCs w:val="24"/>
          <w:shd w:val="clear" w:color="auto" w:fill="FFFFFF"/>
          <w:lang w:eastAsia="en-GB"/>
        </w:rPr>
        <w:t>, 2018)</w:t>
      </w:r>
      <w:r w:rsidRPr="00DA2708">
        <w:rPr>
          <w:rFonts w:ascii="Times New Roman" w:eastAsia="Times New Roman" w:hAnsi="Times New Roman" w:cs="Times New Roman"/>
          <w:iCs/>
          <w:sz w:val="24"/>
          <w:szCs w:val="24"/>
          <w:lang w:eastAsia="en-GB"/>
        </w:rPr>
        <w:t xml:space="preserve">. Additional research may benefit from exploring these elements.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iCs/>
          <w:sz w:val="24"/>
          <w:szCs w:val="24"/>
          <w:lang w:eastAsia="en-GB"/>
        </w:rPr>
      </w:pPr>
      <w:r w:rsidRPr="00DA2708">
        <w:rPr>
          <w:rFonts w:ascii="Times New Roman" w:eastAsia="Times New Roman" w:hAnsi="Times New Roman" w:cs="Times New Roman"/>
          <w:iCs/>
          <w:sz w:val="24"/>
          <w:szCs w:val="24"/>
          <w:lang w:eastAsia="en-GB"/>
        </w:rPr>
        <w:t>W</w:t>
      </w:r>
      <w:r w:rsidRPr="00DA2708">
        <w:rPr>
          <w:rFonts w:ascii="Times New Roman" w:eastAsia="Times New Roman" w:hAnsi="Times New Roman" w:cs="Times New Roman"/>
          <w:sz w:val="24"/>
          <w:szCs w:val="24"/>
          <w:lang w:eastAsia="en-GB"/>
        </w:rPr>
        <w:t xml:space="preserve">hen changing the culture in the police service, new leaders are to introduce a transformative style of leadership upon taking their position (Cockcroft, 2012). This is often a difficult task as the culture is generally highly resistant to change (Cockcroft, </w:t>
      </w:r>
      <w:r w:rsidRPr="00DA2708">
        <w:rPr>
          <w:rFonts w:ascii="Times New Roman" w:eastAsia="Times New Roman" w:hAnsi="Times New Roman" w:cs="Times New Roman"/>
          <w:sz w:val="24"/>
          <w:szCs w:val="24"/>
          <w:lang w:eastAsia="en-GB"/>
        </w:rPr>
        <w:lastRenderedPageBreak/>
        <w:t xml:space="preserve">2012). Furthermore, despite the change in societal demand on the police, the fundamental role of an officer has not changed and therefore the culture has remained stagnant (Loftus, 2009). Although, Reiner, (2010) argues behaviours are shaped by the culture within the organisation. In-direct contradiction, despite police culture being the topic of conversation in many police studies, it is highly criticised by variations found in research into the differences of police departments (Ingram, Terrill and </w:t>
      </w:r>
      <w:proofErr w:type="spellStart"/>
      <w:r w:rsidRPr="00DA2708">
        <w:rPr>
          <w:rFonts w:ascii="Times New Roman" w:eastAsia="Times New Roman" w:hAnsi="Times New Roman" w:cs="Times New Roman"/>
          <w:sz w:val="24"/>
          <w:szCs w:val="24"/>
          <w:lang w:eastAsia="en-GB"/>
        </w:rPr>
        <w:t>Paoline</w:t>
      </w:r>
      <w:proofErr w:type="spellEnd"/>
      <w:r w:rsidRPr="00DA2708">
        <w:rPr>
          <w:rFonts w:ascii="Times New Roman" w:eastAsia="Times New Roman" w:hAnsi="Times New Roman" w:cs="Times New Roman"/>
          <w:sz w:val="24"/>
          <w:szCs w:val="24"/>
          <w:lang w:eastAsia="en-GB"/>
        </w:rPr>
        <w:t>, 2018). It was reported that policing is one of the most stressful oc</w:t>
      </w:r>
      <w:r w:rsidR="0050279B" w:rsidRPr="00DA2708">
        <w:rPr>
          <w:rFonts w:ascii="Times New Roman" w:eastAsia="Times New Roman" w:hAnsi="Times New Roman" w:cs="Times New Roman"/>
          <w:sz w:val="24"/>
          <w:szCs w:val="24"/>
          <w:lang w:eastAsia="en-GB"/>
        </w:rPr>
        <w:t>cupations (</w:t>
      </w:r>
      <w:proofErr w:type="spellStart"/>
      <w:r w:rsidR="0050279B" w:rsidRPr="00DA2708">
        <w:rPr>
          <w:rFonts w:ascii="Times New Roman" w:eastAsia="Times New Roman" w:hAnsi="Times New Roman" w:cs="Times New Roman"/>
          <w:sz w:val="24"/>
          <w:szCs w:val="24"/>
          <w:lang w:eastAsia="en-GB"/>
        </w:rPr>
        <w:t>Violanti</w:t>
      </w:r>
      <w:proofErr w:type="spellEnd"/>
      <w:r w:rsidR="0050279B" w:rsidRPr="00DA2708">
        <w:rPr>
          <w:rFonts w:ascii="Times New Roman" w:eastAsia="Times New Roman" w:hAnsi="Times New Roman" w:cs="Times New Roman"/>
          <w:sz w:val="24"/>
          <w:szCs w:val="24"/>
          <w:lang w:eastAsia="en-GB"/>
        </w:rPr>
        <w:t xml:space="preserve"> et al., 20</w:t>
      </w:r>
      <w:r w:rsidR="00587091" w:rsidRPr="00DA2708">
        <w:rPr>
          <w:rFonts w:ascii="Times New Roman" w:eastAsia="Times New Roman" w:hAnsi="Times New Roman" w:cs="Times New Roman"/>
          <w:sz w:val="24"/>
          <w:szCs w:val="24"/>
          <w:lang w:eastAsia="en-GB"/>
        </w:rPr>
        <w:t>0</w:t>
      </w:r>
      <w:r w:rsidR="0050279B" w:rsidRPr="00DA2708">
        <w:rPr>
          <w:rFonts w:ascii="Times New Roman" w:eastAsia="Times New Roman" w:hAnsi="Times New Roman" w:cs="Times New Roman"/>
          <w:sz w:val="24"/>
          <w:szCs w:val="24"/>
          <w:lang w:eastAsia="en-GB"/>
        </w:rPr>
        <w:t>8</w:t>
      </w:r>
      <w:r w:rsidRPr="00DA2708">
        <w:rPr>
          <w:rFonts w:ascii="Times New Roman" w:eastAsia="Times New Roman" w:hAnsi="Times New Roman" w:cs="Times New Roman"/>
          <w:sz w:val="24"/>
          <w:szCs w:val="24"/>
          <w:lang w:eastAsia="en-GB"/>
        </w:rPr>
        <w:t xml:space="preserve">). Both operational and organisational stressors/ cultures contribute to negative mental health and suicides amongst officers (Wild et al., 2016). </w:t>
      </w:r>
    </w:p>
    <w:p w:rsidR="00131DEF" w:rsidRPr="00DA2708" w:rsidRDefault="00131DEF" w:rsidP="00DA2708">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Conclusions can potentially be drawn that the true culture of a police department and the impact on officer’s wellbeing will never fully be known or understood. The elements that are visible to the public would appear to be under control, juxtaposed with the flexibility and fluidity of the underpinnings of this culture. While organisational culture generally has a negative impact on officers (Campeau, 2015). For me I found the support, solidarity and loyalty (</w:t>
      </w:r>
      <w:proofErr w:type="spellStart"/>
      <w:r w:rsidRPr="00DA2708">
        <w:rPr>
          <w:rFonts w:ascii="Times New Roman" w:eastAsia="Times New Roman" w:hAnsi="Times New Roman" w:cs="Times New Roman"/>
          <w:sz w:val="24"/>
          <w:szCs w:val="24"/>
          <w:lang w:eastAsia="en-GB"/>
        </w:rPr>
        <w:t>Peasen</w:t>
      </w:r>
      <w:proofErr w:type="spellEnd"/>
      <w:r w:rsidRPr="00DA2708">
        <w:rPr>
          <w:rFonts w:ascii="Times New Roman" w:eastAsia="Times New Roman" w:hAnsi="Times New Roman" w:cs="Times New Roman"/>
          <w:sz w:val="24"/>
          <w:szCs w:val="24"/>
          <w:lang w:eastAsia="en-GB"/>
        </w:rPr>
        <w:t xml:space="preserve"> et al., 2019). However, a negative impact of organisational culture has been; social isolation outside of work, seeing the worst in people, not being able to ‘switch off’. Despite being aware of the risks of organisational culture I have been left feeling isolated and lonely which has had a negative impact on my own mental health (</w:t>
      </w:r>
      <w:r w:rsidR="001C71BB" w:rsidRPr="00DA2708">
        <w:rPr>
          <w:rFonts w:ascii="Times New Roman" w:hAnsi="Times New Roman" w:cs="Times New Roman"/>
          <w:sz w:val="24"/>
          <w:szCs w:val="24"/>
          <w:shd w:val="clear" w:color="auto" w:fill="FFFFFF"/>
        </w:rPr>
        <w:t>Silva</w:t>
      </w:r>
      <w:r w:rsidR="00BC23CB" w:rsidRPr="00DA2708">
        <w:rPr>
          <w:rFonts w:ascii="Times New Roman" w:hAnsi="Times New Roman" w:cs="Times New Roman"/>
          <w:sz w:val="24"/>
          <w:szCs w:val="24"/>
          <w:shd w:val="clear" w:color="auto" w:fill="FFFFFF"/>
        </w:rPr>
        <w:t xml:space="preserve"> and </w:t>
      </w:r>
      <w:proofErr w:type="spellStart"/>
      <w:r w:rsidR="00BC23CB" w:rsidRPr="00DA2708">
        <w:rPr>
          <w:rFonts w:ascii="Times New Roman" w:hAnsi="Times New Roman" w:cs="Times New Roman"/>
          <w:sz w:val="24"/>
          <w:szCs w:val="24"/>
          <w:shd w:val="clear" w:color="auto" w:fill="FFFFFF"/>
        </w:rPr>
        <w:t>Queirós</w:t>
      </w:r>
      <w:proofErr w:type="spellEnd"/>
      <w:r w:rsidR="00BC23CB" w:rsidRPr="00DA2708">
        <w:rPr>
          <w:rFonts w:ascii="Times New Roman" w:hAnsi="Times New Roman" w:cs="Times New Roman"/>
          <w:sz w:val="24"/>
          <w:szCs w:val="24"/>
          <w:shd w:val="clear" w:color="auto" w:fill="FFFFFF"/>
        </w:rPr>
        <w:t>, 2010</w:t>
      </w:r>
      <w:r w:rsidRPr="00DA2708">
        <w:rPr>
          <w:rFonts w:ascii="Times New Roman" w:eastAsia="Times New Roman" w:hAnsi="Times New Roman" w:cs="Times New Roman"/>
          <w:sz w:val="24"/>
          <w:szCs w:val="24"/>
          <w:lang w:eastAsia="en-GB"/>
        </w:rPr>
        <w:t>). Coping strategies I have developed to combat these negative impacts are; mindfulness, exercise and dog walking with friends. Changing police culture is difficult, especially for transformative leadership as this organisation often responds with resistance (Cockcroft, 2012). It is possible to conclude that giving the variations in culture across departments (Ingram et al, 2018). That behaviour could be shaped by the culture (Reiner, 2010).</w:t>
      </w:r>
    </w:p>
    <w:p w:rsidR="00131DEF" w:rsidRPr="002C1EA4" w:rsidRDefault="00D81275" w:rsidP="00131DEF">
      <w:pPr>
        <w:rPr>
          <w:rFonts w:ascii="Times New Roman" w:hAnsi="Times New Roman" w:cs="Times New Roman"/>
          <w:sz w:val="24"/>
          <w:szCs w:val="24"/>
          <w:u w:val="single"/>
        </w:rPr>
      </w:pPr>
      <w:r>
        <w:rPr>
          <w:rFonts w:ascii="Times New Roman" w:hAnsi="Times New Roman" w:cs="Times New Roman"/>
          <w:sz w:val="24"/>
          <w:szCs w:val="24"/>
          <w:u w:val="single"/>
        </w:rPr>
        <w:t>Word Count: 1357</w:t>
      </w: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b/>
          <w:sz w:val="24"/>
          <w:szCs w:val="24"/>
        </w:rPr>
      </w:pPr>
    </w:p>
    <w:p w:rsidR="00131DEF" w:rsidRPr="00270EEB" w:rsidRDefault="00131DEF" w:rsidP="00131DEF">
      <w:pPr>
        <w:ind w:right="237"/>
        <w:jc w:val="both"/>
        <w:rPr>
          <w:sz w:val="24"/>
          <w:szCs w:val="24"/>
        </w:rPr>
        <w:sectPr w:rsidR="00131DEF" w:rsidRPr="00270EEB" w:rsidSect="00131DEF">
          <w:headerReference w:type="even" r:id="rId6"/>
          <w:headerReference w:type="default" r:id="rId7"/>
          <w:footerReference w:type="even" r:id="rId8"/>
          <w:footerReference w:type="default" r:id="rId9"/>
          <w:headerReference w:type="first" r:id="rId10"/>
          <w:footerReference w:type="first" r:id="rId11"/>
          <w:pgSz w:w="11906" w:h="16838" w:code="9"/>
          <w:pgMar w:top="1440" w:right="1440" w:bottom="1440" w:left="1440" w:header="720" w:footer="720" w:gutter="0"/>
          <w:cols w:space="720"/>
          <w:titlePg/>
          <w:docGrid w:linePitch="299"/>
        </w:sectPr>
      </w:pPr>
    </w:p>
    <w:p w:rsidR="00131DEF" w:rsidRPr="00270EEB" w:rsidRDefault="00131DEF" w:rsidP="00131DEF">
      <w:pPr>
        <w:ind w:right="237"/>
        <w:jc w:val="center"/>
        <w:rPr>
          <w:b/>
          <w:sz w:val="24"/>
          <w:szCs w:val="24"/>
        </w:rPr>
      </w:pPr>
      <w:r>
        <w:rPr>
          <w:b/>
          <w:sz w:val="24"/>
          <w:szCs w:val="24"/>
        </w:rPr>
        <w:lastRenderedPageBreak/>
        <w:t>Task 2</w:t>
      </w:r>
    </w:p>
    <w:p w:rsidR="00131DEF" w:rsidRPr="00270EEB" w:rsidRDefault="00131DEF" w:rsidP="00131DEF">
      <w:pPr>
        <w:ind w:right="237"/>
        <w:jc w:val="both"/>
        <w:rPr>
          <w:b/>
          <w:sz w:val="24"/>
          <w:szCs w:val="24"/>
        </w:rPr>
      </w:pPr>
    </w:p>
    <w:p w:rsidR="00131DEF" w:rsidRDefault="00131DEF" w:rsidP="00131DEF">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rsidR="00131DEF" w:rsidRDefault="00131DEF" w:rsidP="00131DEF">
      <w:pPr>
        <w:jc w:val="both"/>
        <w:rPr>
          <w:rFonts w:eastAsia="Arial"/>
          <w:color w:val="000000" w:themeColor="text1"/>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lang w:val="en-US"/>
        </w:rPr>
        <w:t xml:space="preserve"> </w:t>
      </w:r>
      <w:r w:rsidRPr="59C39479">
        <w:rPr>
          <w:rFonts w:eastAsia="Arial"/>
          <w:color w:val="000000" w:themeColor="text1"/>
        </w:rPr>
        <w:t> </w:t>
      </w:r>
    </w:p>
    <w:p w:rsidR="00131DEF" w:rsidRDefault="00131DEF" w:rsidP="00131DEF">
      <w:pPr>
        <w:jc w:val="both"/>
        <w:rPr>
          <w:rFonts w:eastAsia="Arial"/>
          <w:color w:val="000000" w:themeColor="text1"/>
          <w:sz w:val="24"/>
          <w:szCs w:val="24"/>
        </w:rPr>
      </w:pPr>
      <w:r w:rsidRPr="59C39479">
        <w:rPr>
          <w:rFonts w:eastAsia="Arial"/>
          <w:color w:val="000000" w:themeColor="text1"/>
          <w:sz w:val="24"/>
          <w:szCs w:val="24"/>
        </w:rPr>
        <w:t> </w:t>
      </w:r>
    </w:p>
    <w:p w:rsidR="00131DEF" w:rsidRDefault="00131DEF" w:rsidP="00131DEF">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rsidR="00131DEF" w:rsidRDefault="00131DEF" w:rsidP="00131DEF">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131DEF" w:rsidTr="00C37B96">
        <w:tc>
          <w:tcPr>
            <w:tcW w:w="9016" w:type="dxa"/>
          </w:tcPr>
          <w:p w:rsidR="00131DEF" w:rsidRDefault="00131DEF" w:rsidP="00C37B96">
            <w:pPr>
              <w:ind w:right="237"/>
              <w:jc w:val="both"/>
              <w:rPr>
                <w:rFonts w:eastAsia="Arial"/>
                <w:b/>
                <w:bCs/>
                <w:color w:val="000000" w:themeColor="text1"/>
                <w:sz w:val="24"/>
                <w:szCs w:val="24"/>
              </w:rPr>
            </w:pPr>
          </w:p>
          <w:p w:rsidR="00131DEF" w:rsidRDefault="00131DEF" w:rsidP="00C37B96">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rsidR="00131DEF" w:rsidRDefault="00131DEF" w:rsidP="00C37B96">
            <w:pPr>
              <w:jc w:val="both"/>
              <w:rPr>
                <w:rFonts w:eastAsia="Arial"/>
                <w:color w:val="000000" w:themeColor="text1"/>
                <w:sz w:val="24"/>
                <w:szCs w:val="24"/>
              </w:rPr>
            </w:pPr>
          </w:p>
          <w:p w:rsidR="00131DEF" w:rsidRDefault="00131DEF" w:rsidP="00C37B96">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131DEF" w:rsidRDefault="00131DEF" w:rsidP="00C37B96">
            <w:pPr>
              <w:ind w:right="237"/>
              <w:jc w:val="both"/>
              <w:rPr>
                <w:rFonts w:eastAsia="Arial"/>
                <w:color w:val="000000" w:themeColor="text1"/>
                <w:sz w:val="24"/>
                <w:szCs w:val="24"/>
              </w:rPr>
            </w:pPr>
          </w:p>
          <w:p w:rsidR="00131DEF" w:rsidRDefault="00131DEF" w:rsidP="00C37B96">
            <w:pPr>
              <w:ind w:right="237"/>
              <w:jc w:val="both"/>
              <w:rPr>
                <w:rFonts w:eastAsia="Arial"/>
                <w:color w:val="000000" w:themeColor="text1"/>
                <w:sz w:val="24"/>
                <w:szCs w:val="24"/>
              </w:rPr>
            </w:pPr>
            <w:r w:rsidRPr="0EB17B2B">
              <w:rPr>
                <w:rFonts w:eastAsia="Arial"/>
                <w:color w:val="000000" w:themeColor="text1"/>
                <w:sz w:val="24"/>
                <w:szCs w:val="24"/>
              </w:rPr>
              <w:t xml:space="preserve">1750 words </w:t>
            </w:r>
            <w:r w:rsidRPr="0EB17B2B">
              <w:rPr>
                <w:rFonts w:eastAsia="Arial"/>
                <w:i/>
                <w:iCs/>
                <w:color w:val="000000" w:themeColor="text1"/>
                <w:sz w:val="24"/>
                <w:szCs w:val="24"/>
              </w:rPr>
              <w:t>(+/- 10%: include your actual word count at the end of each section)</w:t>
            </w:r>
          </w:p>
          <w:p w:rsidR="00131DEF" w:rsidRDefault="00131DEF" w:rsidP="00C37B96">
            <w:pPr>
              <w:ind w:right="237"/>
              <w:jc w:val="both"/>
              <w:rPr>
                <w:rFonts w:eastAsia="Arial"/>
                <w:color w:val="000000" w:themeColor="text1"/>
                <w:sz w:val="24"/>
                <w:szCs w:val="24"/>
              </w:rPr>
            </w:pPr>
          </w:p>
        </w:tc>
      </w:tr>
    </w:tbl>
    <w:p w:rsidR="00131DEF" w:rsidRDefault="00131DEF" w:rsidP="00131DEF">
      <w:pPr>
        <w:ind w:right="237"/>
        <w:jc w:val="both"/>
        <w:rPr>
          <w:rFonts w:eastAsia="Arial"/>
          <w:color w:val="000000" w:themeColor="text1"/>
          <w:sz w:val="24"/>
          <w:szCs w:val="24"/>
        </w:rPr>
      </w:pPr>
    </w:p>
    <w:p w:rsidR="00131DEF" w:rsidRPr="00270EEB" w:rsidRDefault="00131DEF" w:rsidP="00131DEF">
      <w:pPr>
        <w:ind w:right="237"/>
        <w:jc w:val="both"/>
        <w:rPr>
          <w:sz w:val="24"/>
          <w:szCs w:val="24"/>
        </w:rPr>
      </w:pPr>
    </w:p>
    <w:p w:rsidR="00131DEF" w:rsidRPr="00450C83" w:rsidRDefault="00131DEF" w:rsidP="00131DEF">
      <w:pPr>
        <w:ind w:right="237"/>
        <w:jc w:val="both"/>
        <w:rPr>
          <w:b/>
          <w:sz w:val="24"/>
          <w:szCs w:val="24"/>
        </w:rPr>
      </w:pPr>
      <w:r w:rsidRPr="00450C83">
        <w:rPr>
          <w:b/>
          <w:sz w:val="24"/>
          <w:szCs w:val="24"/>
        </w:rPr>
        <w:t>ANSWER:</w:t>
      </w:r>
    </w:p>
    <w:p w:rsidR="00131DEF" w:rsidRPr="00270EEB" w:rsidRDefault="00131DEF" w:rsidP="00131DEF">
      <w:pPr>
        <w:ind w:right="237"/>
        <w:jc w:val="both"/>
        <w:rPr>
          <w:sz w:val="24"/>
          <w:szCs w:val="24"/>
        </w:rPr>
      </w:pP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This report will discuss an encounter with a domestic abuse victim, reflected upon using the Gibbs (1998) Reflective Model. The event began with a 999-call concerning domestic abuse (DA). The Home Office (2013) (p.2) define domestic violence as “any incident or pattern of incidents of controlling, coercive or threatening behaviour, violence or abuse, between those aged 16 or over, who are or have been intimate partners or family members, regardless of gender or sexuality”. It is important to note that multiple agencies, including the police, use this definition. On this occasion, it was between a married couples. </w:t>
      </w:r>
      <w:r w:rsidRPr="00DA2708">
        <w:rPr>
          <w:rFonts w:ascii="Times New Roman" w:eastAsia="Times New Roman" w:hAnsi="Times New Roman" w:cs="Times New Roman"/>
          <w:sz w:val="24"/>
          <w:szCs w:val="24"/>
          <w:lang w:eastAsia="en-GB"/>
        </w:rPr>
        <w:lastRenderedPageBreak/>
        <w:t>The report was obtained from a neighbour who heard a female screaming, from inside the report address.</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Before arrival at the address, I assessed the reported property details and discovered numerous warning markers for violence. Additionally, the female residing at the address was a high-risk domestic abuse victim, the noted aggressor was the victims’ male partner. I attended the incident single crewed due to staff shortages, with prior knowledge of the individuals concerned, I was apprehensive about the individual’s safety on arriving. The individuals were also local, situated in a relatively poverty-stricken area and known by many residents for previous </w:t>
      </w:r>
      <w:r w:rsidR="00504155" w:rsidRPr="00DA2708">
        <w:rPr>
          <w:rFonts w:ascii="Times New Roman" w:eastAsia="Times New Roman" w:hAnsi="Times New Roman" w:cs="Times New Roman"/>
          <w:sz w:val="24"/>
          <w:szCs w:val="24"/>
          <w:lang w:eastAsia="en-GB"/>
        </w:rPr>
        <w:t>violent</w:t>
      </w:r>
      <w:r w:rsidRPr="00DA2708">
        <w:rPr>
          <w:rFonts w:ascii="Times New Roman" w:eastAsia="Times New Roman" w:hAnsi="Times New Roman" w:cs="Times New Roman"/>
          <w:sz w:val="24"/>
          <w:szCs w:val="24"/>
          <w:lang w:eastAsia="en-GB"/>
        </w:rPr>
        <w:t xml:space="preserve"> incidents. </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Upon entering the property, I activated my body-worn video (BWV). This was a part of my dynamic risk assessment as BWV is known to collaborate victim and witness accounts, as well as de-escalate conflict (</w:t>
      </w:r>
      <w:r w:rsidRPr="00DA2708">
        <w:rPr>
          <w:rFonts w:ascii="Times New Roman" w:hAnsi="Times New Roman" w:cs="Times New Roman"/>
          <w:sz w:val="24"/>
          <w:szCs w:val="24"/>
          <w:shd w:val="clear" w:color="auto" w:fill="FFFFFF"/>
        </w:rPr>
        <w:t>Ellis., et al, 2019</w:t>
      </w:r>
      <w:r w:rsidRPr="00DA2708">
        <w:rPr>
          <w:rFonts w:ascii="Times New Roman" w:eastAsia="Times New Roman" w:hAnsi="Times New Roman" w:cs="Times New Roman"/>
          <w:sz w:val="24"/>
          <w:szCs w:val="24"/>
          <w:lang w:eastAsia="en-GB"/>
        </w:rPr>
        <w:t xml:space="preserve">). Additionally, I informed the control room of my known location, to ensure other units could attend my location if needed. During this incident, the National Decision Model (NDM), which forms the basis of </w:t>
      </w:r>
      <w:r w:rsidR="00D95016" w:rsidRPr="00DA2708">
        <w:rPr>
          <w:rFonts w:ascii="Times New Roman" w:eastAsia="Times New Roman" w:hAnsi="Times New Roman" w:cs="Times New Roman"/>
          <w:sz w:val="24"/>
          <w:szCs w:val="24"/>
          <w:lang w:eastAsia="en-GB"/>
        </w:rPr>
        <w:t>all Police decisions (</w:t>
      </w:r>
      <w:proofErr w:type="spellStart"/>
      <w:r w:rsidR="00D95016" w:rsidRPr="00DA2708">
        <w:rPr>
          <w:rFonts w:ascii="Times New Roman" w:eastAsia="Times New Roman" w:hAnsi="Times New Roman" w:cs="Times New Roman"/>
          <w:sz w:val="24"/>
          <w:szCs w:val="24"/>
          <w:lang w:eastAsia="en-GB"/>
        </w:rPr>
        <w:t>CoP</w:t>
      </w:r>
      <w:proofErr w:type="spellEnd"/>
      <w:r w:rsidR="00D95016" w:rsidRPr="00DA2708">
        <w:rPr>
          <w:rFonts w:ascii="Times New Roman" w:eastAsia="Times New Roman" w:hAnsi="Times New Roman" w:cs="Times New Roman"/>
          <w:sz w:val="24"/>
          <w:szCs w:val="24"/>
          <w:lang w:eastAsia="en-GB"/>
        </w:rPr>
        <w:t>, 2014b</w:t>
      </w:r>
      <w:r w:rsidRPr="00DA2708">
        <w:rPr>
          <w:rFonts w:ascii="Times New Roman" w:eastAsia="Times New Roman" w:hAnsi="Times New Roman" w:cs="Times New Roman"/>
          <w:sz w:val="24"/>
          <w:szCs w:val="24"/>
          <w:lang w:eastAsia="en-GB"/>
        </w:rPr>
        <w:t>), was used to assess and make decisions. The NDM has the ‘Code of Ethics’ at its core (</w:t>
      </w:r>
      <w:proofErr w:type="spellStart"/>
      <w:r w:rsidRPr="00DA2708">
        <w:rPr>
          <w:rFonts w:ascii="Times New Roman" w:eastAsia="Times New Roman" w:hAnsi="Times New Roman" w:cs="Times New Roman"/>
          <w:sz w:val="24"/>
          <w:szCs w:val="24"/>
          <w:lang w:eastAsia="en-GB"/>
        </w:rPr>
        <w:t>CoP</w:t>
      </w:r>
      <w:proofErr w:type="spellEnd"/>
      <w:r w:rsidRPr="00DA2708">
        <w:rPr>
          <w:rFonts w:ascii="Times New Roman" w:eastAsia="Times New Roman" w:hAnsi="Times New Roman" w:cs="Times New Roman"/>
          <w:sz w:val="24"/>
          <w:szCs w:val="24"/>
          <w:lang w:eastAsia="en-GB"/>
        </w:rPr>
        <w:t xml:space="preserve">, 2014a). </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Firstly, through a dynamic risk assessment, I realised that both parties needed to be separated to avoid collaboration of the account and to reduce the risk of further harm (</w:t>
      </w:r>
      <w:proofErr w:type="spellStart"/>
      <w:r w:rsidRPr="00DA2708">
        <w:rPr>
          <w:rFonts w:ascii="Times New Roman" w:eastAsia="Times New Roman" w:hAnsi="Times New Roman" w:cs="Times New Roman"/>
          <w:sz w:val="24"/>
          <w:szCs w:val="24"/>
          <w:lang w:eastAsia="en-GB"/>
        </w:rPr>
        <w:t>CoP</w:t>
      </w:r>
      <w:proofErr w:type="spellEnd"/>
      <w:r w:rsidRPr="00DA2708">
        <w:rPr>
          <w:rFonts w:ascii="Times New Roman" w:eastAsia="Times New Roman" w:hAnsi="Times New Roman" w:cs="Times New Roman"/>
          <w:sz w:val="24"/>
          <w:szCs w:val="24"/>
          <w:lang w:eastAsia="en-GB"/>
        </w:rPr>
        <w:t>, 2013</w:t>
      </w:r>
      <w:r w:rsidR="00CA0769" w:rsidRPr="00DA2708">
        <w:rPr>
          <w:rFonts w:ascii="Times New Roman" w:eastAsia="Times New Roman" w:hAnsi="Times New Roman" w:cs="Times New Roman"/>
          <w:sz w:val="24"/>
          <w:szCs w:val="24"/>
          <w:lang w:eastAsia="en-GB"/>
        </w:rPr>
        <w:t>b</w:t>
      </w:r>
      <w:r w:rsidRPr="00DA2708">
        <w:rPr>
          <w:rFonts w:ascii="Times New Roman" w:eastAsia="Times New Roman" w:hAnsi="Times New Roman" w:cs="Times New Roman"/>
          <w:sz w:val="24"/>
          <w:szCs w:val="24"/>
          <w:lang w:eastAsia="en-GB"/>
        </w:rPr>
        <w:t xml:space="preserve">). This enabled me to rapidly identify any threat to my-self and any other, at the scene. Separating individuals enables an independent and evidential recollection of the event and as well as minimising any control or perpetrator influence over the victim, especially in domestic violence cases and victim cooperation (Domestic Shelters, 2021). Although, despite these efforts, not all victims pursue convictions after police involvement. The Crown Prosecution Service (2017) states there are many reasons for this such as love, shame, guilt, </w:t>
      </w:r>
      <w:r w:rsidRPr="00DA2708">
        <w:rPr>
          <w:rFonts w:ascii="Times New Roman" w:eastAsia="Times New Roman" w:hAnsi="Times New Roman" w:cs="Times New Roman"/>
          <w:sz w:val="24"/>
          <w:szCs w:val="24"/>
          <w:lang w:eastAsia="en-GB"/>
        </w:rPr>
        <w:lastRenderedPageBreak/>
        <w:t xml:space="preserve">fear and isolation. Although, in contradiction, research by Herzberger (1996) found that personal values could impact the conviction. </w:t>
      </w:r>
    </w:p>
    <w:p w:rsidR="005948E5"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I searched the address and concluded that there were no other persons in the property or signs of a disturbance. I noticed that the female had a red mark above her right eye, which appeared to me as consistent with an assault. I noted that both parties were very calm, as if this was their ‘norm’. This made me feel very uneasy. Although, it has been found that stranger assaults are more likely to yield a call to the Police than an incident concerning domestic violence (</w:t>
      </w:r>
      <w:proofErr w:type="spellStart"/>
      <w:r w:rsidRPr="00DA2708">
        <w:rPr>
          <w:rFonts w:ascii="Times New Roman" w:eastAsia="Times New Roman" w:hAnsi="Times New Roman" w:cs="Times New Roman"/>
          <w:sz w:val="24"/>
          <w:szCs w:val="24"/>
          <w:lang w:eastAsia="en-GB"/>
        </w:rPr>
        <w:t>Felson</w:t>
      </w:r>
      <w:proofErr w:type="spellEnd"/>
      <w:r w:rsidRPr="00DA2708">
        <w:rPr>
          <w:rFonts w:ascii="Times New Roman" w:eastAsia="Times New Roman" w:hAnsi="Times New Roman" w:cs="Times New Roman"/>
          <w:sz w:val="24"/>
          <w:szCs w:val="24"/>
          <w:lang w:eastAsia="en-GB"/>
        </w:rPr>
        <w:t xml:space="preserve">, et al., 2002). </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The female disclosed that she had been assaulted by her partner. She reported that her partner slapped her face and caused the injury to her eye. She stated this incident is normal and there was nothing to worry about. However, normalisation in domestic abuse victims can lead to fatalities (Coy and Kelly, 2011). I felt compelled to make a difference to safeguard the female from further harm. </w:t>
      </w:r>
      <w:proofErr w:type="spellStart"/>
      <w:r w:rsidRPr="00DA2708">
        <w:rPr>
          <w:rFonts w:ascii="Times New Roman" w:eastAsia="Times New Roman" w:hAnsi="Times New Roman" w:cs="Times New Roman"/>
          <w:sz w:val="24"/>
          <w:szCs w:val="24"/>
          <w:lang w:eastAsia="en-GB"/>
        </w:rPr>
        <w:t>McCarry’s</w:t>
      </w:r>
      <w:proofErr w:type="spellEnd"/>
      <w:r w:rsidR="007B1F62" w:rsidRPr="00DA2708">
        <w:rPr>
          <w:rFonts w:ascii="Times New Roman" w:eastAsia="Times New Roman" w:hAnsi="Times New Roman" w:cs="Times New Roman"/>
          <w:sz w:val="24"/>
          <w:szCs w:val="24"/>
          <w:lang w:eastAsia="en-GB"/>
        </w:rPr>
        <w:t>,</w:t>
      </w:r>
      <w:r w:rsidRPr="00DA2708">
        <w:rPr>
          <w:rFonts w:ascii="Times New Roman" w:eastAsia="Times New Roman" w:hAnsi="Times New Roman" w:cs="Times New Roman"/>
          <w:sz w:val="24"/>
          <w:szCs w:val="24"/>
          <w:lang w:eastAsia="en-GB"/>
        </w:rPr>
        <w:t xml:space="preserve"> (2010) research shows how young males justify their abuse to women, especially if they do not carry out their stereotypical role within the household. However, the study fails to examine any ethnicity or cultural influence, which undermines its integrity. </w:t>
      </w:r>
    </w:p>
    <w:p w:rsidR="00131DEF" w:rsidRPr="00DA2708" w:rsidRDefault="00131DEF" w:rsidP="00DA2708">
      <w:pPr>
        <w:overflowPunct w:val="0"/>
        <w:autoSpaceDE w:val="0"/>
        <w:autoSpaceDN w:val="0"/>
        <w:adjustRightInd w:val="0"/>
        <w:spacing w:after="0" w:line="480" w:lineRule="auto"/>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ab/>
        <w:t>I spoke with the female to gather as much information as possible, in line with the NDM (</w:t>
      </w:r>
      <w:proofErr w:type="spellStart"/>
      <w:r w:rsidRPr="00DA2708">
        <w:rPr>
          <w:rFonts w:ascii="Times New Roman" w:eastAsia="Times New Roman" w:hAnsi="Times New Roman" w:cs="Times New Roman"/>
          <w:sz w:val="24"/>
          <w:szCs w:val="24"/>
          <w:lang w:eastAsia="en-GB"/>
        </w:rPr>
        <w:t>CoP</w:t>
      </w:r>
      <w:proofErr w:type="spellEnd"/>
      <w:r w:rsidRPr="00DA2708">
        <w:rPr>
          <w:rFonts w:ascii="Times New Roman" w:eastAsia="Times New Roman" w:hAnsi="Times New Roman" w:cs="Times New Roman"/>
          <w:sz w:val="24"/>
          <w:szCs w:val="24"/>
          <w:lang w:eastAsia="en-GB"/>
        </w:rPr>
        <w:t>, 2014</w:t>
      </w:r>
      <w:r w:rsidR="00D95016" w:rsidRPr="00DA2708">
        <w:rPr>
          <w:rFonts w:ascii="Times New Roman" w:eastAsia="Times New Roman" w:hAnsi="Times New Roman" w:cs="Times New Roman"/>
          <w:sz w:val="24"/>
          <w:szCs w:val="24"/>
          <w:lang w:eastAsia="en-GB"/>
        </w:rPr>
        <w:t>b</w:t>
      </w:r>
      <w:r w:rsidRPr="00DA2708">
        <w:rPr>
          <w:rFonts w:ascii="Times New Roman" w:eastAsia="Times New Roman" w:hAnsi="Times New Roman" w:cs="Times New Roman"/>
          <w:sz w:val="24"/>
          <w:szCs w:val="24"/>
          <w:lang w:eastAsia="en-GB"/>
        </w:rPr>
        <w:t>), whilst utilising an ethical approach. I was very attentive to my non-verbal communication, given the sensitivity of DA victims. I ensured that my body language was portrayed as calm, relaxed and my tone of voice was soft, to create a safe environment. To build a rapport and gain more information, I created a balance between adhering to the Code of Ethics (COP, 2014</w:t>
      </w:r>
      <w:r w:rsidR="00D95016"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 xml:space="preserve">) by being empathetic and utilising a dynamic risk assessment, to assess the risk to myself and both parties, in line with the NDM (COP, 2014b). I used a combination of open and closed questions, to gather as much detail about the incident as possible. </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lastRenderedPageBreak/>
        <w:t>Communication skills are a crucial tool in an officer’s tool kit (</w:t>
      </w:r>
      <w:proofErr w:type="spellStart"/>
      <w:r w:rsidRPr="00DA2708">
        <w:rPr>
          <w:rFonts w:ascii="Times New Roman" w:eastAsia="Times New Roman" w:hAnsi="Times New Roman" w:cs="Times New Roman"/>
          <w:sz w:val="24"/>
          <w:szCs w:val="24"/>
          <w:lang w:eastAsia="en-GB"/>
        </w:rPr>
        <w:t>Zaiser</w:t>
      </w:r>
      <w:proofErr w:type="spellEnd"/>
      <w:r w:rsidRPr="00DA2708">
        <w:rPr>
          <w:rFonts w:ascii="Times New Roman" w:eastAsia="Times New Roman" w:hAnsi="Times New Roman" w:cs="Times New Roman"/>
          <w:sz w:val="24"/>
          <w:szCs w:val="24"/>
          <w:lang w:eastAsia="en-GB"/>
        </w:rPr>
        <w:t xml:space="preserve"> and Staller, 2015). However, many police forces fail to train officers in communication skills, such as ‘active listening’ (McDermott and </w:t>
      </w:r>
      <w:proofErr w:type="spellStart"/>
      <w:r w:rsidRPr="00DA2708">
        <w:rPr>
          <w:rFonts w:ascii="Times New Roman" w:eastAsia="Times New Roman" w:hAnsi="Times New Roman" w:cs="Times New Roman"/>
          <w:sz w:val="24"/>
          <w:szCs w:val="24"/>
          <w:lang w:eastAsia="en-GB"/>
        </w:rPr>
        <w:t>Hulse-Killacky</w:t>
      </w:r>
      <w:proofErr w:type="spellEnd"/>
      <w:r w:rsidRPr="00DA2708">
        <w:rPr>
          <w:rFonts w:ascii="Times New Roman" w:eastAsia="Times New Roman" w:hAnsi="Times New Roman" w:cs="Times New Roman"/>
          <w:sz w:val="24"/>
          <w:szCs w:val="24"/>
          <w:lang w:eastAsia="en-GB"/>
        </w:rPr>
        <w:t xml:space="preserve"> (2012). </w:t>
      </w:r>
      <w:proofErr w:type="spellStart"/>
      <w:r w:rsidRPr="00DA2708">
        <w:rPr>
          <w:rFonts w:ascii="Times New Roman" w:eastAsia="Times New Roman" w:hAnsi="Times New Roman" w:cs="Times New Roman"/>
          <w:sz w:val="24"/>
          <w:szCs w:val="24"/>
          <w:lang w:eastAsia="en-GB"/>
        </w:rPr>
        <w:t>Zaiser</w:t>
      </w:r>
      <w:proofErr w:type="spellEnd"/>
      <w:r w:rsidRPr="00DA2708">
        <w:rPr>
          <w:rFonts w:ascii="Times New Roman" w:eastAsia="Times New Roman" w:hAnsi="Times New Roman" w:cs="Times New Roman"/>
          <w:sz w:val="24"/>
          <w:szCs w:val="24"/>
          <w:lang w:eastAsia="en-GB"/>
        </w:rPr>
        <w:t xml:space="preserve"> and Staller (2015) highlight that researched-based recommendations to enhance officers’ communication skills are rare. According to McDermott and </w:t>
      </w:r>
      <w:proofErr w:type="spellStart"/>
      <w:r w:rsidRPr="00DA2708">
        <w:rPr>
          <w:rFonts w:ascii="Times New Roman" w:eastAsia="Times New Roman" w:hAnsi="Times New Roman" w:cs="Times New Roman"/>
          <w:sz w:val="24"/>
          <w:szCs w:val="24"/>
          <w:lang w:eastAsia="en-GB"/>
        </w:rPr>
        <w:t>Hulse-Killacky</w:t>
      </w:r>
      <w:proofErr w:type="spellEnd"/>
      <w:r w:rsidRPr="00DA2708">
        <w:rPr>
          <w:rFonts w:ascii="Times New Roman" w:eastAsia="Times New Roman" w:hAnsi="Times New Roman" w:cs="Times New Roman"/>
          <w:sz w:val="24"/>
          <w:szCs w:val="24"/>
          <w:lang w:eastAsia="en-GB"/>
        </w:rPr>
        <w:t xml:space="preserve"> (2012), officers cannot communicate effectively at incidents and therefore poor victim and community engagement is to be expected. Although, Her Majesty Inspectorate of Constabulary and Fire and Rescue Services (HMICFRS) (2021) has praised police officers for their communication skills during the COVID-19 pandemic, despite more statements being taken over the phone, working with partner agencies remotely, has improved outcomes for victims.</w:t>
      </w:r>
      <w:r w:rsidRPr="00DA2708">
        <w:rPr>
          <w:rFonts w:ascii="Times New Roman" w:eastAsia="Times New Roman" w:hAnsi="Times New Roman" w:cs="Times New Roman"/>
          <w:sz w:val="24"/>
          <w:szCs w:val="24"/>
          <w:lang w:eastAsia="en-GB"/>
        </w:rPr>
        <w:tab/>
        <w:t xml:space="preserve"> </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Due to the disclosure, I left the room and asked the male to step-outside of the address. This mitigated the risk to the female of further violence or abuse. I felt very tense as I tried to control the situation. I informed the suspect that he was under arrest due to an allegation of assault (</w:t>
      </w:r>
      <w:r w:rsidRPr="00DA2708">
        <w:rPr>
          <w:rFonts w:ascii="Times New Roman" w:eastAsia="Times New Roman" w:hAnsi="Times New Roman" w:cs="Times New Roman"/>
          <w:i/>
          <w:sz w:val="24"/>
          <w:szCs w:val="24"/>
          <w:lang w:eastAsia="en-GB"/>
        </w:rPr>
        <w:t>Section 39 of the Criminal Justice Act, 1988</w:t>
      </w:r>
      <w:r w:rsidRPr="00DA2708">
        <w:rPr>
          <w:rFonts w:ascii="Times New Roman" w:eastAsia="Times New Roman" w:hAnsi="Times New Roman" w:cs="Times New Roman"/>
          <w:sz w:val="24"/>
          <w:szCs w:val="24"/>
          <w:lang w:eastAsia="en-GB"/>
        </w:rPr>
        <w:t xml:space="preserve">) made against him, using the power of Section 24 of the </w:t>
      </w:r>
      <w:r w:rsidRPr="00DA2708">
        <w:rPr>
          <w:rFonts w:ascii="Times New Roman" w:eastAsia="Times New Roman" w:hAnsi="Times New Roman" w:cs="Times New Roman"/>
          <w:i/>
          <w:sz w:val="24"/>
          <w:szCs w:val="24"/>
          <w:lang w:eastAsia="en-GB"/>
        </w:rPr>
        <w:t>Police and Criminal Evidence Act, 1984</w:t>
      </w:r>
      <w:r w:rsidRPr="00DA2708">
        <w:rPr>
          <w:rFonts w:ascii="Times New Roman" w:eastAsia="Times New Roman" w:hAnsi="Times New Roman" w:cs="Times New Roman"/>
          <w:sz w:val="24"/>
          <w:szCs w:val="24"/>
          <w:lang w:eastAsia="en-GB"/>
        </w:rPr>
        <w:t xml:space="preserve">. I decided to ask for an additional unit to assist me in taking the individual to custody. I made this decision to ensure that I was able to support the victim further, protect the safety of myself and the accused. </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Police forces across the UK have a ‘positive action’ policy (HMICFRS, 2019). The term ‘positive action’ refers to the Association of Chief Police Officers (ACPO’s) Guidance on Investigating Domestic Abuse (National Policing Improvement Agency (NPIA, 2008). This places an obligation on officers to take action to protect victims of crime and protect their rights under the </w:t>
      </w:r>
      <w:r w:rsidRPr="00DA2708">
        <w:rPr>
          <w:rFonts w:ascii="Times New Roman" w:eastAsia="Times New Roman" w:hAnsi="Times New Roman" w:cs="Times New Roman"/>
          <w:i/>
          <w:iCs/>
          <w:sz w:val="24"/>
          <w:szCs w:val="24"/>
          <w:lang w:eastAsia="en-GB"/>
        </w:rPr>
        <w:t>Human Rights Act, 1998</w:t>
      </w:r>
      <w:r w:rsidRPr="00DA2708">
        <w:rPr>
          <w:rFonts w:ascii="Times New Roman" w:eastAsia="Times New Roman" w:hAnsi="Times New Roman" w:cs="Times New Roman"/>
          <w:sz w:val="24"/>
          <w:szCs w:val="24"/>
          <w:lang w:eastAsia="en-GB"/>
        </w:rPr>
        <w:t xml:space="preserve"> (NPIA, 2008). However, HMICFRS (2019) has identified that few forces could explain what is meant by ‘positive action’, leading to officer confusion. Furthermore, the HMICFRS (2019) found unacceptable differences in how </w:t>
      </w:r>
      <w:r w:rsidRPr="00DA2708">
        <w:rPr>
          <w:rFonts w:ascii="Times New Roman" w:eastAsia="Times New Roman" w:hAnsi="Times New Roman" w:cs="Times New Roman"/>
          <w:sz w:val="24"/>
          <w:szCs w:val="24"/>
          <w:lang w:eastAsia="en-GB"/>
        </w:rPr>
        <w:lastRenderedPageBreak/>
        <w:t>officers resolve domestic incidents due to: poor training, unclear guidance, and officer awareness.</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I gathered the female’s account of the incident in the form of a statement, for future safeguarding. Safeguarding domestic violence victims is a priority for the UK Government (</w:t>
      </w:r>
      <w:proofErr w:type="spellStart"/>
      <w:r w:rsidRPr="00DA2708">
        <w:rPr>
          <w:rFonts w:ascii="Times New Roman" w:eastAsia="Times New Roman" w:hAnsi="Times New Roman" w:cs="Times New Roman"/>
          <w:sz w:val="24"/>
          <w:szCs w:val="24"/>
          <w:lang w:eastAsia="en-GB"/>
        </w:rPr>
        <w:t>Birdsall</w:t>
      </w:r>
      <w:proofErr w:type="spellEnd"/>
      <w:r w:rsidRPr="00DA2708">
        <w:rPr>
          <w:rFonts w:ascii="Times New Roman" w:eastAsia="Times New Roman" w:hAnsi="Times New Roman" w:cs="Times New Roman"/>
          <w:sz w:val="24"/>
          <w:szCs w:val="24"/>
          <w:lang w:eastAsia="en-GB"/>
        </w:rPr>
        <w:t xml:space="preserve"> et al, 2016). I identified the victim as high-risk, which opened doors to other support agencies such as; Women’s Aid and housing options. I placed a referral to the Multi-Agency Risk Assessment Conferences (MARAC) and submitted a Public Protection Notice (PPN</w:t>
      </w:r>
      <w:r w:rsidR="007B1F62" w:rsidRPr="00DA2708">
        <w:rPr>
          <w:rFonts w:ascii="Times New Roman" w:eastAsia="Times New Roman" w:hAnsi="Times New Roman" w:cs="Times New Roman"/>
          <w:sz w:val="24"/>
          <w:szCs w:val="24"/>
          <w:lang w:eastAsia="en-GB"/>
        </w:rPr>
        <w:t>)</w:t>
      </w:r>
      <w:r w:rsidRPr="00DA2708">
        <w:rPr>
          <w:rFonts w:ascii="Times New Roman" w:eastAsia="Times New Roman" w:hAnsi="Times New Roman" w:cs="Times New Roman"/>
          <w:sz w:val="24"/>
          <w:szCs w:val="24"/>
          <w:lang w:eastAsia="en-GB"/>
        </w:rPr>
        <w:t xml:space="preserve"> </w:t>
      </w:r>
      <w:r w:rsidR="007B1F62" w:rsidRPr="00DA2708">
        <w:rPr>
          <w:rFonts w:ascii="Times New Roman" w:eastAsia="Times New Roman" w:hAnsi="Times New Roman" w:cs="Times New Roman"/>
          <w:sz w:val="24"/>
          <w:szCs w:val="24"/>
          <w:lang w:eastAsia="en-GB"/>
        </w:rPr>
        <w:t>(</w:t>
      </w:r>
      <w:r w:rsidRPr="00DA2708">
        <w:rPr>
          <w:rFonts w:ascii="Times New Roman" w:eastAsia="Times New Roman" w:hAnsi="Times New Roman" w:cs="Times New Roman"/>
          <w:sz w:val="24"/>
          <w:szCs w:val="24"/>
          <w:lang w:eastAsia="en-GB"/>
        </w:rPr>
        <w:t>Dorset Police, 2000). To reduce the risk of further harm and to provide safeguarding. All high-risk domestic abuse cases identified by officers at a scene should be referred to the MARAC, where the victim’s needs and the offender’s risk to the public are assessed (COP, 2021</w:t>
      </w:r>
      <w:r w:rsidR="00CA0769"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 The goal of a MARAC meeting is to information share across support agencies to reduce the risk to high-risk domestic violence victims (Robinson, 2006). This meeting reduces victims fear, increases multi-agency accountability, and reduces further harm (COP, 2021</w:t>
      </w:r>
      <w:r w:rsidR="00CA0769"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I assessed the risk for future safeguarding using the ‘Domestic Abuse, Stalking and Harassment and Honour Based Violence’ (DASH) risk assessment (Dorset Police, 2000). I felt a sense of great job satisfaction as the female instantly became more relaxed and felt comfortable to share emotion. The DASH risk assessment was created in 2009, consisting of 28 questions to enable the grading (low, medium, high) of victims (Richards, 2009). However, it is not without faults; the tool does not take the victim’s perceived risk into account which removes the victim’s voice and could lead to disengagement (Hoyle, 2008). A safety plan developed from the assessment may not consider the victims emotional and financial needs (Beech and Ward, 2004). Control measures needed to be in place for when the male was released from Custody to ensure the safety of the female. I assisted in gathering </w:t>
      </w:r>
      <w:r w:rsidRPr="00DA2708">
        <w:rPr>
          <w:rFonts w:ascii="Times New Roman" w:eastAsia="Times New Roman" w:hAnsi="Times New Roman" w:cs="Times New Roman"/>
          <w:sz w:val="24"/>
          <w:szCs w:val="24"/>
          <w:lang w:eastAsia="en-GB"/>
        </w:rPr>
        <w:lastRenderedPageBreak/>
        <w:t xml:space="preserve">her belongings and took her to a friend’s address so that the male would not know her location. </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On reflection, I left feeling satisfied with my work during this incident, however, I was aware of the possibility of the individuals rekindling their relationship and the risk of retribution the victim may face after this incident. I spoke to the victim with respect and empathy for her situation, in line with the Code of Ethics (</w:t>
      </w:r>
      <w:proofErr w:type="spellStart"/>
      <w:r w:rsidRPr="00DA2708">
        <w:rPr>
          <w:rFonts w:ascii="Times New Roman" w:eastAsia="Times New Roman" w:hAnsi="Times New Roman" w:cs="Times New Roman"/>
          <w:sz w:val="24"/>
          <w:szCs w:val="24"/>
          <w:lang w:eastAsia="en-GB"/>
        </w:rPr>
        <w:t>CoP</w:t>
      </w:r>
      <w:proofErr w:type="spellEnd"/>
      <w:r w:rsidRPr="00DA2708">
        <w:rPr>
          <w:rFonts w:ascii="Times New Roman" w:eastAsia="Times New Roman" w:hAnsi="Times New Roman" w:cs="Times New Roman"/>
          <w:sz w:val="24"/>
          <w:szCs w:val="24"/>
          <w:lang w:eastAsia="en-GB"/>
        </w:rPr>
        <w:t>, 2014</w:t>
      </w:r>
      <w:r w:rsidR="00D95016"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 xml:space="preserve">). After the incident, the NDM model was used to ensure all powers and policies were covered this ensured the risk was reduced and appropriate safeguarding was in place </w:t>
      </w:r>
      <w:r w:rsidR="00D95016" w:rsidRPr="00DA2708">
        <w:rPr>
          <w:rFonts w:ascii="Times New Roman" w:eastAsia="Times New Roman" w:hAnsi="Times New Roman" w:cs="Times New Roman"/>
          <w:sz w:val="24"/>
          <w:szCs w:val="24"/>
          <w:lang w:eastAsia="en-GB"/>
        </w:rPr>
        <w:t>(</w:t>
      </w:r>
      <w:proofErr w:type="spellStart"/>
      <w:r w:rsidR="00D95016" w:rsidRPr="00DA2708">
        <w:rPr>
          <w:rFonts w:ascii="Times New Roman" w:eastAsia="Times New Roman" w:hAnsi="Times New Roman" w:cs="Times New Roman"/>
          <w:sz w:val="24"/>
          <w:szCs w:val="24"/>
          <w:lang w:eastAsia="en-GB"/>
        </w:rPr>
        <w:t>CoP</w:t>
      </w:r>
      <w:proofErr w:type="spellEnd"/>
      <w:r w:rsidR="00D95016" w:rsidRPr="00DA2708">
        <w:rPr>
          <w:rFonts w:ascii="Times New Roman" w:eastAsia="Times New Roman" w:hAnsi="Times New Roman" w:cs="Times New Roman"/>
          <w:sz w:val="24"/>
          <w:szCs w:val="24"/>
          <w:lang w:eastAsia="en-GB"/>
        </w:rPr>
        <w:t>, 2014b</w:t>
      </w:r>
      <w:r w:rsidRPr="00DA2708">
        <w:rPr>
          <w:rFonts w:ascii="Times New Roman" w:eastAsia="Times New Roman" w:hAnsi="Times New Roman" w:cs="Times New Roman"/>
          <w:sz w:val="24"/>
          <w:szCs w:val="24"/>
          <w:lang w:eastAsia="en-GB"/>
        </w:rPr>
        <w:t>). Despite receiving a complaint, I believe I adhered to the NDM model and make appropriate decisions during the incident I also remained professional.</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In conclusion, it is important to assess risk before attending a call as key information could be missed. This allowed me to make appropriate decisions, using a dynamic risk assessment, including gathering information regarding the involved parties, such as; culture, social circumstances and previous history. Despite attending this incident alone, I am proud of how I managed to control the situation. I handled a potentially volatile situation with the least amount of force and yielded a positive outcome (HMICFRS, 2019). While I assessed the incident from a lone working perspective, the NDM assisted in making ethical and justified decisions throughout the call, which enabled evaluation and prevention of any risk to myself or further harm to those involved. I believe the use of the NDM in this incident was used correctly and efficiently as I gathered information, assessed the risk, used the powers given to me as a constable to make the arrest in order to safeguard those involved and took the action to do so (</w:t>
      </w:r>
      <w:proofErr w:type="spellStart"/>
      <w:r w:rsidRPr="00DA2708">
        <w:rPr>
          <w:rFonts w:ascii="Times New Roman" w:eastAsia="Times New Roman" w:hAnsi="Times New Roman" w:cs="Times New Roman"/>
          <w:sz w:val="24"/>
          <w:szCs w:val="24"/>
          <w:lang w:eastAsia="en-GB"/>
        </w:rPr>
        <w:t>CoP</w:t>
      </w:r>
      <w:proofErr w:type="spellEnd"/>
      <w:r w:rsidRPr="00DA2708">
        <w:rPr>
          <w:rFonts w:ascii="Times New Roman" w:eastAsia="Times New Roman" w:hAnsi="Times New Roman" w:cs="Times New Roman"/>
          <w:sz w:val="24"/>
          <w:szCs w:val="24"/>
          <w:lang w:eastAsia="en-GB"/>
        </w:rPr>
        <w:t xml:space="preserve">, 2014). Although, on reflection, I realised how this could have easily changed and attending as a pair, would have been safer for me. </w:t>
      </w:r>
    </w:p>
    <w:p w:rsidR="00131DEF" w:rsidRPr="00DA2708" w:rsidRDefault="00131DEF" w:rsidP="00DA2708">
      <w:pPr>
        <w:overflowPunct w:val="0"/>
        <w:autoSpaceDE w:val="0"/>
        <w:autoSpaceDN w:val="0"/>
        <w:adjustRightInd w:val="0"/>
        <w:spacing w:after="0" w:line="480" w:lineRule="auto"/>
        <w:ind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Additionally, my decision to use BWV is evidently essential in all reported incidents as it ensures a true and accurate account of the events. Some considerations within DV </w:t>
      </w:r>
      <w:r w:rsidRPr="00DA2708">
        <w:rPr>
          <w:rFonts w:ascii="Times New Roman" w:eastAsia="Times New Roman" w:hAnsi="Times New Roman" w:cs="Times New Roman"/>
          <w:sz w:val="24"/>
          <w:szCs w:val="24"/>
          <w:lang w:eastAsia="en-GB"/>
        </w:rPr>
        <w:lastRenderedPageBreak/>
        <w:t>incidents are essential to victim cooperation, such as; separating the victim and perpetrator (Domestic Shelters, 2021). This may have been detrimental to the victim and presented consequences to the case if it had been neglected. I perceived the culture of the relationship as ‘abuse being normal’ and found this unsettling. Although, this compelled my decision to protect the victim, I am disappointed in my judgemental attitude for assuming the victim would not leave the relationship. The decision to arrest the suspect in order to safeguard the victim was an ethical decision given the history. Lastly, I believe that I made decisions and considerations going beyond attending the call, for example: around the release of the suspect and providing long-term support for the victim.</w:t>
      </w:r>
    </w:p>
    <w:p w:rsidR="00131DEF" w:rsidRDefault="00131DEF" w:rsidP="00131DEF"/>
    <w:p w:rsidR="008D1B5A" w:rsidRPr="002E7809" w:rsidRDefault="008D1B5A" w:rsidP="00131DEF">
      <w:pPr>
        <w:rPr>
          <w:rFonts w:ascii="Times New Roman" w:hAnsi="Times New Roman" w:cs="Times New Roman"/>
          <w:sz w:val="24"/>
          <w:szCs w:val="24"/>
          <w:u w:val="single"/>
        </w:rPr>
      </w:pPr>
      <w:r w:rsidRPr="002E7809">
        <w:rPr>
          <w:rFonts w:ascii="Times New Roman" w:hAnsi="Times New Roman" w:cs="Times New Roman"/>
          <w:sz w:val="24"/>
          <w:szCs w:val="24"/>
          <w:u w:val="single"/>
        </w:rPr>
        <w:t>Word Count: 1</w:t>
      </w:r>
      <w:r w:rsidR="00185AD3">
        <w:rPr>
          <w:rFonts w:ascii="Times New Roman" w:hAnsi="Times New Roman" w:cs="Times New Roman"/>
          <w:sz w:val="24"/>
          <w:szCs w:val="24"/>
          <w:u w:val="single"/>
        </w:rPr>
        <w:t>852</w:t>
      </w:r>
    </w:p>
    <w:p w:rsidR="00131DEF" w:rsidRDefault="00131DEF" w:rsidP="00131DEF">
      <w:pPr>
        <w:overflowPunct w:val="0"/>
        <w:autoSpaceDE w:val="0"/>
        <w:autoSpaceDN w:val="0"/>
        <w:adjustRightInd w:val="0"/>
        <w:spacing w:after="0" w:line="480" w:lineRule="auto"/>
        <w:ind w:firstLine="720"/>
        <w:textAlignment w:val="baseline"/>
        <w:rPr>
          <w:rFonts w:ascii="Times New Roman" w:eastAsia="Times New Roman" w:hAnsi="Times New Roman" w:cs="Times New Roman"/>
          <w:color w:val="000000"/>
          <w:sz w:val="24"/>
          <w:szCs w:val="24"/>
          <w:lang w:eastAsia="en-GB"/>
        </w:rPr>
      </w:pPr>
    </w:p>
    <w:p w:rsidR="00131DEF" w:rsidRDefault="00131DEF" w:rsidP="00131DEF">
      <w:pPr>
        <w:overflowPunct w:val="0"/>
        <w:autoSpaceDE w:val="0"/>
        <w:autoSpaceDN w:val="0"/>
        <w:adjustRightInd w:val="0"/>
        <w:spacing w:after="0" w:line="480" w:lineRule="auto"/>
        <w:ind w:firstLine="720"/>
        <w:textAlignment w:val="baseline"/>
        <w:rPr>
          <w:rFonts w:ascii="Times New Roman" w:eastAsia="Times New Roman" w:hAnsi="Times New Roman" w:cs="Times New Roman"/>
          <w:color w:val="000000"/>
          <w:sz w:val="24"/>
          <w:szCs w:val="24"/>
          <w:lang w:eastAsia="en-GB"/>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025650" w:rsidRDefault="00131DEF" w:rsidP="00131DEF">
      <w:pPr>
        <w:ind w:right="237"/>
        <w:jc w:val="both"/>
        <w:rPr>
          <w:b/>
          <w:sz w:val="24"/>
          <w:szCs w:val="24"/>
        </w:rPr>
      </w:pPr>
    </w:p>
    <w:p w:rsidR="00131DEF" w:rsidRDefault="00131DEF" w:rsidP="00131DEF">
      <w:pPr>
        <w:ind w:right="237"/>
      </w:pPr>
      <w:r>
        <w:br w:type="page"/>
      </w:r>
    </w:p>
    <w:p w:rsidR="00131DEF" w:rsidRPr="00270EEB" w:rsidRDefault="00131DEF" w:rsidP="00131DEF">
      <w:pPr>
        <w:ind w:right="237"/>
        <w:jc w:val="center"/>
        <w:rPr>
          <w:b/>
          <w:sz w:val="24"/>
          <w:szCs w:val="24"/>
        </w:rPr>
      </w:pPr>
      <w:r>
        <w:rPr>
          <w:b/>
          <w:sz w:val="24"/>
          <w:szCs w:val="24"/>
        </w:rPr>
        <w:lastRenderedPageBreak/>
        <w:t>Task 3</w:t>
      </w:r>
    </w:p>
    <w:p w:rsidR="00131DEF" w:rsidRPr="00270EEB" w:rsidRDefault="00131DEF" w:rsidP="00131DEF">
      <w:pPr>
        <w:ind w:right="237"/>
        <w:jc w:val="both"/>
        <w:rPr>
          <w:b/>
          <w:sz w:val="24"/>
          <w:szCs w:val="24"/>
        </w:rPr>
      </w:pPr>
    </w:p>
    <w:p w:rsidR="00131DEF" w:rsidRDefault="00131DEF" w:rsidP="00131DEF">
      <w:pPr>
        <w:ind w:right="237"/>
        <w:jc w:val="both"/>
        <w:rPr>
          <w:b/>
          <w:sz w:val="24"/>
          <w:szCs w:val="24"/>
        </w:rPr>
      </w:pPr>
      <w:r>
        <w:rPr>
          <w:b/>
          <w:sz w:val="24"/>
          <w:szCs w:val="24"/>
        </w:rPr>
        <w:t xml:space="preserve">Relevant areas of the National Policing Curriculum: </w:t>
      </w:r>
    </w:p>
    <w:p w:rsidR="00131DEF" w:rsidRDefault="00131DEF" w:rsidP="00131DEF">
      <w:pPr>
        <w:ind w:right="237"/>
        <w:jc w:val="both"/>
        <w:rPr>
          <w:b/>
          <w:sz w:val="24"/>
          <w:szCs w:val="24"/>
        </w:rPr>
      </w:pPr>
      <w:r>
        <w:rPr>
          <w:b/>
          <w:sz w:val="24"/>
          <w:szCs w:val="24"/>
        </w:rPr>
        <w:t>Maintaining Professional Standards, Leadership and Team-working</w:t>
      </w:r>
    </w:p>
    <w:p w:rsidR="00131DEF" w:rsidRPr="00270EEB" w:rsidRDefault="00131DEF" w:rsidP="00131DEF">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1DEF" w:rsidRPr="00270EEB" w:rsidTr="00C37B96">
        <w:tc>
          <w:tcPr>
            <w:tcW w:w="10188" w:type="dxa"/>
            <w:shd w:val="clear" w:color="auto" w:fill="auto"/>
          </w:tcPr>
          <w:p w:rsidR="00131DEF" w:rsidRDefault="00131DEF" w:rsidP="00C37B96">
            <w:pPr>
              <w:ind w:right="237"/>
              <w:rPr>
                <w:sz w:val="24"/>
                <w:szCs w:val="24"/>
              </w:rPr>
            </w:pPr>
          </w:p>
          <w:p w:rsidR="00131DEF" w:rsidRDefault="00131DEF" w:rsidP="00C37B96">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rsidR="00131DEF" w:rsidRDefault="00131DEF" w:rsidP="00C37B96">
            <w:pPr>
              <w:ind w:right="237"/>
              <w:rPr>
                <w:sz w:val="24"/>
                <w:szCs w:val="24"/>
              </w:rPr>
            </w:pPr>
          </w:p>
          <w:p w:rsidR="00131DEF" w:rsidRDefault="00131DEF" w:rsidP="00C37B96">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rsidR="00131DEF" w:rsidRDefault="00131DEF" w:rsidP="00C37B96">
            <w:pPr>
              <w:ind w:right="237"/>
              <w:rPr>
                <w:sz w:val="24"/>
                <w:szCs w:val="24"/>
              </w:rPr>
            </w:pPr>
          </w:p>
          <w:p w:rsidR="00131DEF" w:rsidRDefault="00131DEF" w:rsidP="00C37B9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rsidR="00131DEF" w:rsidRPr="00270EEB" w:rsidRDefault="00131DEF" w:rsidP="00C37B96">
            <w:pPr>
              <w:ind w:right="237"/>
              <w:rPr>
                <w:sz w:val="24"/>
                <w:szCs w:val="24"/>
              </w:rPr>
            </w:pPr>
          </w:p>
          <w:p w:rsidR="00131DEF" w:rsidRPr="00270EEB" w:rsidRDefault="00131DEF" w:rsidP="00C37B96">
            <w:pPr>
              <w:ind w:right="237"/>
              <w:jc w:val="both"/>
              <w:rPr>
                <w:sz w:val="24"/>
                <w:szCs w:val="24"/>
              </w:rPr>
            </w:pPr>
          </w:p>
          <w:p w:rsidR="00131DEF" w:rsidRDefault="00131DEF" w:rsidP="00C37B96">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rsidR="00131DEF" w:rsidRPr="00270EEB" w:rsidRDefault="00131DEF" w:rsidP="00C37B96">
            <w:pPr>
              <w:ind w:right="237"/>
              <w:jc w:val="both"/>
              <w:rPr>
                <w:sz w:val="24"/>
                <w:szCs w:val="24"/>
              </w:rPr>
            </w:pPr>
          </w:p>
        </w:tc>
      </w:tr>
    </w:tbl>
    <w:p w:rsidR="00131DEF" w:rsidRPr="00270EEB" w:rsidRDefault="00131DEF" w:rsidP="00131DEF">
      <w:pPr>
        <w:ind w:right="237"/>
        <w:jc w:val="both"/>
        <w:rPr>
          <w:sz w:val="24"/>
          <w:szCs w:val="24"/>
        </w:rPr>
      </w:pPr>
    </w:p>
    <w:p w:rsidR="00131DEF" w:rsidRPr="00450C83" w:rsidRDefault="00131DEF" w:rsidP="00131DEF">
      <w:pPr>
        <w:ind w:right="237"/>
        <w:jc w:val="both"/>
        <w:rPr>
          <w:b/>
          <w:sz w:val="24"/>
          <w:szCs w:val="24"/>
        </w:rPr>
      </w:pPr>
      <w:r w:rsidRPr="00450C83">
        <w:rPr>
          <w:b/>
          <w:sz w:val="24"/>
          <w:szCs w:val="24"/>
        </w:rPr>
        <w:t>ANSWER:</w:t>
      </w:r>
    </w:p>
    <w:p w:rsidR="00131DEF" w:rsidRPr="00270EEB" w:rsidRDefault="00131DEF" w:rsidP="00131DEF">
      <w:pPr>
        <w:ind w:right="237"/>
        <w:jc w:val="both"/>
        <w:rPr>
          <w:sz w:val="24"/>
          <w:szCs w:val="24"/>
        </w:rPr>
      </w:pP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Many theories explore the make-up of human behaviour and interaction with others, particularly in group settings. Examples of these are Tuckman’s Model of Team Development (1965), Five Dysfunctions of a Team (Patrick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xml:space="preserve">, 2002), Maslow’s theory (1970) and Herzberg's two-factor theory (1959). In this report, the two theories by Tuckman and by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xml:space="preserve"> will be explored. Mullins (2005) defines team dynamics as a study of group processes, the behaviour’s, the interactions and the inter-play of what </w:t>
      </w:r>
      <w:r w:rsidRPr="00DA2708">
        <w:rPr>
          <w:rFonts w:ascii="Times New Roman" w:eastAsia="Times New Roman" w:hAnsi="Times New Roman" w:cs="Times New Roman"/>
          <w:sz w:val="24"/>
          <w:szCs w:val="24"/>
          <w:lang w:eastAsia="en-GB"/>
        </w:rPr>
        <w:lastRenderedPageBreak/>
        <w:t xml:space="preserve">happens when a group of people meet. Positive team dynamics are an essential requirement of police officers, as illustrated in the “Policing Professional Profiles” document from the College of Policing (2017). Sometimes conflict can occur within a team. </w:t>
      </w:r>
      <w:r w:rsidRPr="00DA2708">
        <w:rPr>
          <w:rFonts w:ascii="Times New Roman" w:hAnsi="Times New Roman" w:cs="Times New Roman"/>
          <w:sz w:val="24"/>
          <w:szCs w:val="24"/>
          <w:shd w:val="clear" w:color="auto" w:fill="FFFFFF"/>
        </w:rPr>
        <w:t xml:space="preserve">Rahim (2010) defines interpersonal conflict as an inharmoniousness, indifferent relationship between two or more persons where disagreements occur. Although, </w:t>
      </w:r>
      <w:r w:rsidRPr="00DA2708">
        <w:rPr>
          <w:rFonts w:ascii="Times New Roman" w:eastAsia="Times New Roman" w:hAnsi="Times New Roman" w:cs="Times New Roman"/>
          <w:sz w:val="24"/>
          <w:szCs w:val="24"/>
          <w:lang w:eastAsia="en-GB"/>
        </w:rPr>
        <w:t>many researches opinions of interpersonal conflict are different (</w:t>
      </w:r>
      <w:proofErr w:type="spellStart"/>
      <w:r w:rsidRPr="00DA2708">
        <w:rPr>
          <w:rFonts w:ascii="Times New Roman" w:eastAsia="Times New Roman" w:hAnsi="Times New Roman" w:cs="Times New Roman"/>
          <w:sz w:val="24"/>
          <w:szCs w:val="24"/>
          <w:lang w:eastAsia="en-GB"/>
        </w:rPr>
        <w:t>Bao</w:t>
      </w:r>
      <w:proofErr w:type="spellEnd"/>
      <w:r w:rsidRPr="00DA2708">
        <w:rPr>
          <w:rFonts w:ascii="Times New Roman" w:eastAsia="Times New Roman" w:hAnsi="Times New Roman" w:cs="Times New Roman"/>
          <w:sz w:val="24"/>
          <w:szCs w:val="24"/>
          <w:lang w:eastAsia="en-GB"/>
        </w:rPr>
        <w:t xml:space="preserve"> et al., 2016).</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Bruce Tuckman (1965) created a four-stage model of team development. In 1977 Tuckman and Jensen (1977) added a further stage “Adjourn”. In ‘Forming’, strengths and weaknesses to be established and the focus is on the leader (Wilson, 2017). In ‘Storming’, the concern is focussed on the team relationship, rather than the actual task and some team members can become isolated (Wilson, 2017). During the ‘Norming’ phase, team roles are established, individuals are motivated to succeed but some teams do not get to this stage because of the rising tensions (Wilson, 2017). ‘Performing’ can be described as a “powerful engine”, where there is healthy conflict and strengths are utilised in the team (Wilson, 2017). Lastly, ‘Adjourning’ allows for closure to a team project which may incur a sense of loss, given the group is coming to an end (Wilson, 2017).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Tuckman’s Development model is primarily successful in educational settings (Hurt and </w:t>
      </w:r>
      <w:proofErr w:type="spellStart"/>
      <w:r w:rsidRPr="00DA2708">
        <w:rPr>
          <w:rFonts w:ascii="Times New Roman" w:eastAsia="Times New Roman" w:hAnsi="Times New Roman" w:cs="Times New Roman"/>
          <w:sz w:val="24"/>
          <w:szCs w:val="24"/>
          <w:lang w:eastAsia="en-GB"/>
        </w:rPr>
        <w:t>Trombley</w:t>
      </w:r>
      <w:proofErr w:type="spellEnd"/>
      <w:r w:rsidRPr="00DA2708">
        <w:rPr>
          <w:rFonts w:ascii="Times New Roman" w:eastAsia="Times New Roman" w:hAnsi="Times New Roman" w:cs="Times New Roman"/>
          <w:sz w:val="24"/>
          <w:szCs w:val="24"/>
          <w:lang w:eastAsia="en-GB"/>
        </w:rPr>
        <w:t xml:space="preserve">, 2007) which is useful for the university students studying the policing degree. Although, Hurt and </w:t>
      </w:r>
      <w:proofErr w:type="spellStart"/>
      <w:r w:rsidRPr="00DA2708">
        <w:rPr>
          <w:rFonts w:ascii="Times New Roman" w:eastAsia="Times New Roman" w:hAnsi="Times New Roman" w:cs="Times New Roman"/>
          <w:sz w:val="24"/>
          <w:szCs w:val="24"/>
          <w:lang w:eastAsia="en-GB"/>
        </w:rPr>
        <w:t>Trombley</w:t>
      </w:r>
      <w:proofErr w:type="spellEnd"/>
      <w:r w:rsidRPr="00DA2708">
        <w:rPr>
          <w:rFonts w:ascii="Times New Roman" w:eastAsia="Times New Roman" w:hAnsi="Times New Roman" w:cs="Times New Roman"/>
          <w:sz w:val="24"/>
          <w:szCs w:val="24"/>
          <w:lang w:eastAsia="en-GB"/>
        </w:rPr>
        <w:t xml:space="preserve"> (2007) argue if teachers want to provide students with a well-rounded group development theory they must distance themselves from Tuckman’s model. Furthermore, Tuckman’s model assumes that groups will automatically strive for success or want to complete an objective (</w:t>
      </w:r>
      <w:proofErr w:type="spellStart"/>
      <w:r w:rsidRPr="00DA2708">
        <w:rPr>
          <w:rFonts w:ascii="Times New Roman" w:eastAsia="Times New Roman" w:hAnsi="Times New Roman" w:cs="Times New Roman"/>
          <w:sz w:val="24"/>
          <w:szCs w:val="24"/>
          <w:lang w:eastAsia="en-GB"/>
        </w:rPr>
        <w:t>Agazarian</w:t>
      </w:r>
      <w:proofErr w:type="spellEnd"/>
      <w:r w:rsidRPr="00DA2708">
        <w:rPr>
          <w:rFonts w:ascii="Times New Roman" w:eastAsia="Times New Roman" w:hAnsi="Times New Roman" w:cs="Times New Roman"/>
          <w:sz w:val="24"/>
          <w:szCs w:val="24"/>
          <w:lang w:eastAsia="en-GB"/>
        </w:rPr>
        <w:t xml:space="preserve"> and </w:t>
      </w:r>
      <w:proofErr w:type="spellStart"/>
      <w:r w:rsidRPr="00DA2708">
        <w:rPr>
          <w:rFonts w:ascii="Times New Roman" w:eastAsia="Times New Roman" w:hAnsi="Times New Roman" w:cs="Times New Roman"/>
          <w:sz w:val="24"/>
          <w:szCs w:val="24"/>
          <w:lang w:eastAsia="en-GB"/>
        </w:rPr>
        <w:t>Grantt</w:t>
      </w:r>
      <w:proofErr w:type="spellEnd"/>
      <w:r w:rsidRPr="00DA2708">
        <w:rPr>
          <w:rFonts w:ascii="Times New Roman" w:eastAsia="Times New Roman" w:hAnsi="Times New Roman" w:cs="Times New Roman"/>
          <w:sz w:val="24"/>
          <w:szCs w:val="24"/>
          <w:lang w:eastAsia="en-GB"/>
        </w:rPr>
        <w:t xml:space="preserve">, 2003). Moreover, Hurt and </w:t>
      </w:r>
      <w:proofErr w:type="spellStart"/>
      <w:r w:rsidRPr="00DA2708">
        <w:rPr>
          <w:rFonts w:ascii="Times New Roman" w:eastAsia="Times New Roman" w:hAnsi="Times New Roman" w:cs="Times New Roman"/>
          <w:sz w:val="24"/>
          <w:szCs w:val="24"/>
          <w:lang w:eastAsia="en-GB"/>
        </w:rPr>
        <w:t>Trombley</w:t>
      </w:r>
      <w:proofErr w:type="spellEnd"/>
      <w:r w:rsidRPr="00DA2708">
        <w:rPr>
          <w:rFonts w:ascii="Times New Roman" w:eastAsia="Times New Roman" w:hAnsi="Times New Roman" w:cs="Times New Roman"/>
          <w:sz w:val="24"/>
          <w:szCs w:val="24"/>
          <w:lang w:eastAsia="en-GB"/>
        </w:rPr>
        <w:t xml:space="preserve"> (2007) agree that Tuckman’s model does a standard job for a person to understand the stages of team development.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lastRenderedPageBreak/>
        <w:t xml:space="preserve">However, Hurt and </w:t>
      </w:r>
      <w:proofErr w:type="spellStart"/>
      <w:r w:rsidRPr="00DA2708">
        <w:rPr>
          <w:rFonts w:ascii="Times New Roman" w:eastAsia="Times New Roman" w:hAnsi="Times New Roman" w:cs="Times New Roman"/>
          <w:sz w:val="24"/>
          <w:szCs w:val="24"/>
          <w:lang w:eastAsia="en-GB"/>
        </w:rPr>
        <w:t>Trombley</w:t>
      </w:r>
      <w:proofErr w:type="spellEnd"/>
      <w:r w:rsidRPr="00DA2708">
        <w:rPr>
          <w:rFonts w:ascii="Times New Roman" w:eastAsia="Times New Roman" w:hAnsi="Times New Roman" w:cs="Times New Roman"/>
          <w:sz w:val="24"/>
          <w:szCs w:val="24"/>
          <w:lang w:eastAsia="en-GB"/>
        </w:rPr>
        <w:t xml:space="preserve"> (2007) also argue it does not provide accurate clarity of the start and end of these stages. Meanwhile, </w:t>
      </w:r>
      <w:proofErr w:type="spellStart"/>
      <w:r w:rsidRPr="00DA2708">
        <w:rPr>
          <w:rFonts w:ascii="Times New Roman" w:eastAsia="Times New Roman" w:hAnsi="Times New Roman" w:cs="Times New Roman"/>
          <w:sz w:val="24"/>
          <w:szCs w:val="24"/>
          <w:lang w:eastAsia="en-GB"/>
        </w:rPr>
        <w:t>Kasl</w:t>
      </w:r>
      <w:proofErr w:type="spellEnd"/>
      <w:r w:rsidRPr="00DA2708">
        <w:rPr>
          <w:rFonts w:ascii="Times New Roman" w:eastAsia="Times New Roman" w:hAnsi="Times New Roman" w:cs="Times New Roman"/>
          <w:sz w:val="24"/>
          <w:szCs w:val="24"/>
          <w:lang w:eastAsia="en-GB"/>
        </w:rPr>
        <w:t xml:space="preserve"> et al (1997) conclude that group development does not guarantee collective learning, and found although teams can work through development stages yet never change their dysfunctionalities. Furthermore, </w:t>
      </w:r>
      <w:proofErr w:type="spellStart"/>
      <w:r w:rsidRPr="00DA2708">
        <w:rPr>
          <w:rFonts w:ascii="Times New Roman" w:eastAsia="Times New Roman" w:hAnsi="Times New Roman" w:cs="Times New Roman"/>
          <w:sz w:val="24"/>
          <w:szCs w:val="24"/>
          <w:lang w:eastAsia="en-GB"/>
        </w:rPr>
        <w:t>Reas</w:t>
      </w:r>
      <w:proofErr w:type="spellEnd"/>
      <w:r w:rsidRPr="00DA2708">
        <w:rPr>
          <w:rFonts w:ascii="Times New Roman" w:eastAsia="Times New Roman" w:hAnsi="Times New Roman" w:cs="Times New Roman"/>
          <w:sz w:val="24"/>
          <w:szCs w:val="24"/>
          <w:lang w:eastAsia="en-GB"/>
        </w:rPr>
        <w:t xml:space="preserve"> et al., (2015) also identified several limitations to Tuckman’s development model, which include a lack of quantitative research and no control over independent variables. Rickards and </w:t>
      </w:r>
      <w:proofErr w:type="spellStart"/>
      <w:r w:rsidRPr="00DA2708">
        <w:rPr>
          <w:rFonts w:ascii="Times New Roman" w:eastAsia="Times New Roman" w:hAnsi="Times New Roman" w:cs="Times New Roman"/>
          <w:sz w:val="24"/>
          <w:szCs w:val="24"/>
          <w:lang w:eastAsia="en-GB"/>
        </w:rPr>
        <w:t>Moger</w:t>
      </w:r>
      <w:proofErr w:type="spellEnd"/>
      <w:r w:rsidRPr="00DA2708">
        <w:rPr>
          <w:rFonts w:ascii="Times New Roman" w:eastAsia="Times New Roman" w:hAnsi="Times New Roman" w:cs="Times New Roman"/>
          <w:sz w:val="24"/>
          <w:szCs w:val="24"/>
          <w:lang w:eastAsia="en-GB"/>
        </w:rPr>
        <w:t xml:space="preserve"> (2000) note that Tuckman’s theory fails to explain how groups change over time and criticise the model's ability to address the effects of team development on problem-solving. However, Nash and Bolin (2003) argue that Tuckman’s (1965) model is useful for team development practitioners, as the model is easy to comprehend and adaptable to different team settings. </w:t>
      </w:r>
      <w:proofErr w:type="spellStart"/>
      <w:r w:rsidRPr="00DA2708">
        <w:rPr>
          <w:rFonts w:ascii="Times New Roman" w:eastAsia="Times New Roman" w:hAnsi="Times New Roman" w:cs="Times New Roman"/>
          <w:sz w:val="24"/>
          <w:szCs w:val="24"/>
          <w:lang w:eastAsia="en-GB"/>
        </w:rPr>
        <w:t>Offerman</w:t>
      </w:r>
      <w:proofErr w:type="spellEnd"/>
      <w:r w:rsidRPr="00DA2708">
        <w:rPr>
          <w:rFonts w:ascii="Times New Roman" w:eastAsia="Times New Roman" w:hAnsi="Times New Roman" w:cs="Times New Roman"/>
          <w:sz w:val="24"/>
          <w:szCs w:val="24"/>
          <w:lang w:eastAsia="en-GB"/>
        </w:rPr>
        <w:t xml:space="preserve"> and </w:t>
      </w:r>
      <w:proofErr w:type="spellStart"/>
      <w:r w:rsidRPr="00DA2708">
        <w:rPr>
          <w:rFonts w:ascii="Times New Roman" w:eastAsia="Times New Roman" w:hAnsi="Times New Roman" w:cs="Times New Roman"/>
          <w:sz w:val="24"/>
          <w:szCs w:val="24"/>
          <w:lang w:eastAsia="en-GB"/>
        </w:rPr>
        <w:t>Sprios</w:t>
      </w:r>
      <w:proofErr w:type="spellEnd"/>
      <w:r w:rsidRPr="00DA2708">
        <w:rPr>
          <w:rFonts w:ascii="Times New Roman" w:eastAsia="Times New Roman" w:hAnsi="Times New Roman" w:cs="Times New Roman"/>
          <w:sz w:val="24"/>
          <w:szCs w:val="24"/>
          <w:lang w:eastAsia="en-GB"/>
        </w:rPr>
        <w:t xml:space="preserve"> (2001) surveyed 150 professionals and found that out of the 250 different models identified by the subjects, Tuckman’s model was the most commonly used by the respondents, at sixteen per cent. However, the study does not specify the female to male ratio of the subjects, or the age range or area in which the sample was taken and therefore maybe bias.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The Five Dysfunctions of a Team created by Patrick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xml:space="preserve"> (2002) is compared to Tuckman’s model. According to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xml:space="preserve"> (2005), all teams can become dysfunctional and to prevent this, teams must understand the type and level of dysfunctionalities.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xml:space="preserve"> (2005) uses a pyramid to demonstrate the hierarchical progression of team development, there are five levels, each must be completed, to move to the next. The five stages of </w:t>
      </w:r>
      <w:proofErr w:type="spellStart"/>
      <w:r w:rsidRPr="00DA2708">
        <w:rPr>
          <w:rFonts w:ascii="Times New Roman" w:eastAsia="Times New Roman" w:hAnsi="Times New Roman" w:cs="Times New Roman"/>
          <w:sz w:val="24"/>
          <w:szCs w:val="24"/>
          <w:lang w:eastAsia="en-GB"/>
        </w:rPr>
        <w:t>Lencioni’s</w:t>
      </w:r>
      <w:proofErr w:type="spellEnd"/>
      <w:r w:rsidRPr="00DA2708">
        <w:rPr>
          <w:rFonts w:ascii="Times New Roman" w:eastAsia="Times New Roman" w:hAnsi="Times New Roman" w:cs="Times New Roman"/>
          <w:sz w:val="24"/>
          <w:szCs w:val="24"/>
          <w:lang w:eastAsia="en-GB"/>
        </w:rPr>
        <w:t xml:space="preserve"> model are: absence of trust, fear of conflict, lack of commitment, avoidance of accountability and inattention to results in ascending order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2002).</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proofErr w:type="spellStart"/>
      <w:r w:rsidRPr="00DA2708">
        <w:rPr>
          <w:rFonts w:ascii="Times New Roman" w:eastAsia="Times New Roman" w:hAnsi="Times New Roman" w:cs="Times New Roman"/>
          <w:sz w:val="24"/>
          <w:szCs w:val="24"/>
          <w:lang w:eastAsia="en-GB"/>
        </w:rPr>
        <w:t>Lencioni’s</w:t>
      </w:r>
      <w:proofErr w:type="spellEnd"/>
      <w:r w:rsidRPr="00DA2708">
        <w:rPr>
          <w:rFonts w:ascii="Times New Roman" w:eastAsia="Times New Roman" w:hAnsi="Times New Roman" w:cs="Times New Roman"/>
          <w:sz w:val="24"/>
          <w:szCs w:val="24"/>
          <w:lang w:eastAsia="en-GB"/>
        </w:rPr>
        <w:t xml:space="preserve"> (2002) model begins with the absence of trust, this stage occurs when the members of the team are unwilling to share their vulnerabilities and are unwilling to admit their mistakes, weaknesses or ask for help in case of repercussions. The second stage </w:t>
      </w:r>
      <w:r w:rsidRPr="00DA2708">
        <w:rPr>
          <w:rFonts w:ascii="Times New Roman" w:eastAsia="Times New Roman" w:hAnsi="Times New Roman" w:cs="Times New Roman"/>
          <w:sz w:val="24"/>
          <w:szCs w:val="24"/>
          <w:lang w:eastAsia="en-GB"/>
        </w:rPr>
        <w:lastRenderedPageBreak/>
        <w:t>is fear of conflict amongst the team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2002). This is common in a working environment as team members do not speak freely for fear of backlash or criticism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2002). The third stage is lack of commitment, without conflict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2002). This stage is said to demonstrate a lack of direction and decision making from employers, causing employees to feel unsettled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2002). The fourth stage of this model is the avoidance of accountability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2002). This suggests that when teams fail to act to a clear plan, even the most driven and focused members of that group will become hesitant in their decision making and counterproductive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2002). Lastly, the inattention to results as team members tend to their own needs, rather than the team and focus on their own goals rather than the common goal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2002).</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proofErr w:type="spellStart"/>
      <w:r w:rsidRPr="00DA2708">
        <w:rPr>
          <w:rFonts w:ascii="Times New Roman" w:eastAsia="Times New Roman" w:hAnsi="Times New Roman" w:cs="Times New Roman"/>
          <w:sz w:val="24"/>
          <w:szCs w:val="24"/>
          <w:shd w:val="clear" w:color="auto" w:fill="FFFFFF"/>
          <w:lang w:eastAsia="en-GB"/>
        </w:rPr>
        <w:t>McMurry</w:t>
      </w:r>
      <w:proofErr w:type="spellEnd"/>
      <w:r w:rsidRPr="00DA2708">
        <w:rPr>
          <w:rFonts w:ascii="Times New Roman" w:eastAsia="Times New Roman" w:hAnsi="Times New Roman" w:cs="Times New Roman"/>
          <w:sz w:val="24"/>
          <w:szCs w:val="24"/>
          <w:shd w:val="clear" w:color="auto" w:fill="FFFFFF"/>
          <w:lang w:eastAsia="en-GB"/>
        </w:rPr>
        <w:t xml:space="preserve"> (2019)</w:t>
      </w:r>
      <w:r w:rsidR="009D3597" w:rsidRPr="00DA2708">
        <w:rPr>
          <w:rFonts w:ascii="Times New Roman" w:eastAsia="Times New Roman" w:hAnsi="Times New Roman" w:cs="Times New Roman"/>
          <w:sz w:val="24"/>
          <w:szCs w:val="24"/>
          <w:shd w:val="clear" w:color="auto" w:fill="FFFFFF"/>
          <w:lang w:eastAsia="en-GB"/>
        </w:rPr>
        <w:t xml:space="preserve"> argues that this th</w:t>
      </w:r>
      <w:r w:rsidRPr="00DA2708">
        <w:rPr>
          <w:rFonts w:ascii="Times New Roman" w:eastAsia="Times New Roman" w:hAnsi="Times New Roman" w:cs="Times New Roman"/>
          <w:sz w:val="24"/>
          <w:szCs w:val="24"/>
          <w:shd w:val="clear" w:color="auto" w:fill="FFFFFF"/>
          <w:lang w:eastAsia="en-GB"/>
        </w:rPr>
        <w:t>e</w:t>
      </w:r>
      <w:r w:rsidR="009D3597" w:rsidRPr="00DA2708">
        <w:rPr>
          <w:rFonts w:ascii="Times New Roman" w:eastAsia="Times New Roman" w:hAnsi="Times New Roman" w:cs="Times New Roman"/>
          <w:sz w:val="24"/>
          <w:szCs w:val="24"/>
          <w:shd w:val="clear" w:color="auto" w:fill="FFFFFF"/>
          <w:lang w:eastAsia="en-GB"/>
        </w:rPr>
        <w:t>or</w:t>
      </w:r>
      <w:r w:rsidRPr="00DA2708">
        <w:rPr>
          <w:rFonts w:ascii="Times New Roman" w:eastAsia="Times New Roman" w:hAnsi="Times New Roman" w:cs="Times New Roman"/>
          <w:sz w:val="24"/>
          <w:szCs w:val="24"/>
          <w:shd w:val="clear" w:color="auto" w:fill="FFFFFF"/>
          <w:lang w:eastAsia="en-GB"/>
        </w:rPr>
        <w:t>y is</w:t>
      </w:r>
      <w:r w:rsidRPr="00DA2708">
        <w:rPr>
          <w:rFonts w:ascii="Times New Roman" w:eastAsia="Times New Roman" w:hAnsi="Times New Roman" w:cs="Times New Roman"/>
          <w:sz w:val="24"/>
          <w:szCs w:val="24"/>
          <w:lang w:eastAsia="en-GB"/>
        </w:rPr>
        <w:t xml:space="preserve"> one of the most popular texts among organisational culture literature. However, Maxwell (2013) claims that while </w:t>
      </w:r>
      <w:proofErr w:type="spellStart"/>
      <w:r w:rsidRPr="00DA2708">
        <w:rPr>
          <w:rFonts w:ascii="Times New Roman" w:eastAsia="Times New Roman" w:hAnsi="Times New Roman" w:cs="Times New Roman"/>
          <w:sz w:val="24"/>
          <w:szCs w:val="24"/>
          <w:lang w:eastAsia="en-GB"/>
        </w:rPr>
        <w:t>Lencioni’s</w:t>
      </w:r>
      <w:proofErr w:type="spellEnd"/>
      <w:r w:rsidRPr="00DA2708">
        <w:rPr>
          <w:rFonts w:ascii="Times New Roman" w:eastAsia="Times New Roman" w:hAnsi="Times New Roman" w:cs="Times New Roman"/>
          <w:sz w:val="24"/>
          <w:szCs w:val="24"/>
          <w:lang w:eastAsia="en-GB"/>
        </w:rPr>
        <w:t xml:space="preserve"> theory is widely recognised and supported, </w:t>
      </w:r>
      <w:proofErr w:type="spellStart"/>
      <w:r w:rsidRPr="00DA2708">
        <w:rPr>
          <w:rFonts w:ascii="Times New Roman" w:eastAsia="Times New Roman" w:hAnsi="Times New Roman" w:cs="Times New Roman"/>
          <w:sz w:val="24"/>
          <w:szCs w:val="24"/>
          <w:lang w:eastAsia="en-GB"/>
        </w:rPr>
        <w:t>Lencioni</w:t>
      </w:r>
      <w:proofErr w:type="spellEnd"/>
      <w:r w:rsidRPr="00DA2708">
        <w:rPr>
          <w:rFonts w:ascii="Times New Roman" w:eastAsia="Times New Roman" w:hAnsi="Times New Roman" w:cs="Times New Roman"/>
          <w:sz w:val="24"/>
          <w:szCs w:val="24"/>
          <w:lang w:eastAsia="en-GB"/>
        </w:rPr>
        <w:t xml:space="preserve"> is yet to conduct an empirical study to support his study’s efficacy. Additionally, people make ideal team players, which is something that Salas et al. (2015) argues cannot be ignored, suggesting more scientific studies are required to reinforce the strength of this theory. Salas et al. (2015) also point out that while team dynamics have been examined for over 50 years, they argue there are many unanswered questions as to what makes a “dream team” (p.616). </w:t>
      </w:r>
      <w:proofErr w:type="spellStart"/>
      <w:r w:rsidRPr="00DA2708">
        <w:rPr>
          <w:rFonts w:ascii="Times New Roman" w:eastAsia="Times New Roman" w:hAnsi="Times New Roman" w:cs="Times New Roman"/>
          <w:sz w:val="24"/>
          <w:szCs w:val="24"/>
          <w:shd w:val="clear" w:color="auto" w:fill="FFFFFF"/>
          <w:lang w:eastAsia="en-GB"/>
        </w:rPr>
        <w:t>Lencioni</w:t>
      </w:r>
      <w:proofErr w:type="spellEnd"/>
      <w:r w:rsidRPr="00DA2708">
        <w:rPr>
          <w:rFonts w:ascii="Times New Roman" w:eastAsia="Times New Roman" w:hAnsi="Times New Roman" w:cs="Times New Roman"/>
          <w:sz w:val="24"/>
          <w:szCs w:val="24"/>
          <w:shd w:val="clear" w:color="auto" w:fill="FFFFFF"/>
          <w:lang w:eastAsia="en-GB"/>
        </w:rPr>
        <w:t xml:space="preserve"> (2005,</w:t>
      </w:r>
      <w:r w:rsidRPr="00DA2708">
        <w:rPr>
          <w:rFonts w:ascii="Times New Roman" w:eastAsia="Times New Roman" w:hAnsi="Times New Roman" w:cs="Times New Roman"/>
          <w:sz w:val="24"/>
          <w:szCs w:val="24"/>
          <w:lang w:eastAsia="en-GB"/>
        </w:rPr>
        <w:t xml:space="preserve"> p.3</w:t>
      </w:r>
      <w:r w:rsidRPr="00DA2708">
        <w:rPr>
          <w:rFonts w:ascii="Times New Roman" w:eastAsia="Times New Roman" w:hAnsi="Times New Roman" w:cs="Times New Roman"/>
          <w:sz w:val="24"/>
          <w:szCs w:val="24"/>
          <w:shd w:val="clear" w:color="auto" w:fill="FFFFFF"/>
          <w:lang w:eastAsia="en-GB"/>
        </w:rPr>
        <w:t>) states that teamwork is an advantage that is rarely explored by organisations and</w:t>
      </w:r>
      <w:r w:rsidRPr="00DA2708">
        <w:rPr>
          <w:rFonts w:ascii="Times New Roman" w:eastAsia="Times New Roman" w:hAnsi="Times New Roman" w:cs="Times New Roman"/>
          <w:sz w:val="24"/>
          <w:szCs w:val="24"/>
          <w:lang w:eastAsia="en-GB"/>
        </w:rPr>
        <w:t xml:space="preserve"> “teamwork is almost always lacking within organisations that fail, and often present within those that succeed”.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The idea of trust being essential in the foundation of a team is supported by Rosenbaum (2019) who states trust in a team fosters effective communication and interpersonal relationships. Police officers are required to be able to work efficiently as team members to comply with the College of Policing’s ‘Policing Professional Profiles’ </w:t>
      </w:r>
      <w:r w:rsidRPr="00DA2708">
        <w:rPr>
          <w:rFonts w:ascii="Times New Roman" w:eastAsia="Times New Roman" w:hAnsi="Times New Roman" w:cs="Times New Roman"/>
          <w:sz w:val="24"/>
          <w:szCs w:val="24"/>
          <w:lang w:eastAsia="en-GB"/>
        </w:rPr>
        <w:lastRenderedPageBreak/>
        <w:t>(Bryant and Bryant, 2020). A key team component in the police service is solidarity amongst team members, due to the nature of the role (Waddington, 1999). However, concerns have been raised over recent misconduct hearings, where-by officers have failed to comply with their code of ethics (</w:t>
      </w:r>
      <w:proofErr w:type="spellStart"/>
      <w:r w:rsidRPr="00DA2708">
        <w:rPr>
          <w:rFonts w:ascii="Times New Roman" w:eastAsia="Times New Roman" w:hAnsi="Times New Roman" w:cs="Times New Roman"/>
          <w:sz w:val="24"/>
          <w:szCs w:val="24"/>
          <w:lang w:eastAsia="en-GB"/>
        </w:rPr>
        <w:t>CoP</w:t>
      </w:r>
      <w:proofErr w:type="spellEnd"/>
      <w:r w:rsidRPr="00DA2708">
        <w:rPr>
          <w:rFonts w:ascii="Times New Roman" w:eastAsia="Times New Roman" w:hAnsi="Times New Roman" w:cs="Times New Roman"/>
          <w:sz w:val="24"/>
          <w:szCs w:val="24"/>
          <w:lang w:eastAsia="en-GB"/>
        </w:rPr>
        <w:t>,</w:t>
      </w:r>
      <w:r w:rsidR="00D95016" w:rsidRPr="00DA2708">
        <w:rPr>
          <w:rFonts w:ascii="Times New Roman" w:eastAsia="Times New Roman" w:hAnsi="Times New Roman" w:cs="Times New Roman"/>
          <w:sz w:val="24"/>
          <w:szCs w:val="24"/>
          <w:lang w:eastAsia="en-GB"/>
        </w:rPr>
        <w:t xml:space="preserve"> </w:t>
      </w:r>
      <w:r w:rsidRPr="00DA2708">
        <w:rPr>
          <w:rFonts w:ascii="Times New Roman" w:eastAsia="Times New Roman" w:hAnsi="Times New Roman" w:cs="Times New Roman"/>
          <w:sz w:val="24"/>
          <w:szCs w:val="24"/>
          <w:lang w:eastAsia="en-GB"/>
        </w:rPr>
        <w:t>2014</w:t>
      </w:r>
      <w:r w:rsidR="00D95016"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 as a result of the policing solidarity (Reiner, 1992).</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hAnsi="Times New Roman" w:cs="Times New Roman"/>
          <w:sz w:val="24"/>
          <w:szCs w:val="24"/>
          <w:shd w:val="clear" w:color="auto" w:fill="FFFFFF"/>
        </w:rPr>
        <w:t>Interpersonal conflict arguably has the biggest impact on group performance and individual satisfaction (</w:t>
      </w:r>
      <w:proofErr w:type="spellStart"/>
      <w:r w:rsidRPr="00DA2708">
        <w:rPr>
          <w:rFonts w:ascii="Times New Roman" w:hAnsi="Times New Roman" w:cs="Times New Roman"/>
          <w:sz w:val="24"/>
          <w:szCs w:val="24"/>
          <w:shd w:val="clear" w:color="auto" w:fill="FFFFFF"/>
        </w:rPr>
        <w:t>Hede</w:t>
      </w:r>
      <w:proofErr w:type="spellEnd"/>
      <w:r w:rsidRPr="00DA2708">
        <w:rPr>
          <w:rFonts w:ascii="Times New Roman" w:hAnsi="Times New Roman" w:cs="Times New Roman"/>
          <w:sz w:val="24"/>
          <w:szCs w:val="24"/>
          <w:shd w:val="clear" w:color="auto" w:fill="FFFFFF"/>
        </w:rPr>
        <w:t>, 2005). Organisational conflict can be a result of process of achieving the outcome and over the actual outcome (</w:t>
      </w:r>
      <w:proofErr w:type="spellStart"/>
      <w:r w:rsidRPr="00DA2708">
        <w:rPr>
          <w:rFonts w:ascii="Times New Roman" w:hAnsi="Times New Roman" w:cs="Times New Roman"/>
          <w:sz w:val="24"/>
          <w:szCs w:val="24"/>
          <w:shd w:val="clear" w:color="auto" w:fill="FFFFFF"/>
        </w:rPr>
        <w:t>Barki</w:t>
      </w:r>
      <w:proofErr w:type="spellEnd"/>
      <w:r w:rsidRPr="00DA2708">
        <w:rPr>
          <w:rFonts w:ascii="Times New Roman" w:hAnsi="Times New Roman" w:cs="Times New Roman"/>
          <w:sz w:val="24"/>
          <w:szCs w:val="24"/>
          <w:shd w:val="clear" w:color="auto" w:fill="FFFFFF"/>
        </w:rPr>
        <w:t xml:space="preserve"> and </w:t>
      </w:r>
      <w:proofErr w:type="spellStart"/>
      <w:r w:rsidRPr="00DA2708">
        <w:rPr>
          <w:rFonts w:ascii="Times New Roman" w:hAnsi="Times New Roman" w:cs="Times New Roman"/>
          <w:sz w:val="24"/>
          <w:szCs w:val="24"/>
          <w:shd w:val="clear" w:color="auto" w:fill="FFFFFF"/>
        </w:rPr>
        <w:t>Hartwick</w:t>
      </w:r>
      <w:proofErr w:type="spellEnd"/>
      <w:r w:rsidRPr="00DA2708">
        <w:rPr>
          <w:rFonts w:ascii="Times New Roman" w:hAnsi="Times New Roman" w:cs="Times New Roman"/>
          <w:sz w:val="24"/>
          <w:szCs w:val="24"/>
          <w:shd w:val="clear" w:color="auto" w:fill="FFFFFF"/>
        </w:rPr>
        <w:t xml:space="preserve">, 2004). Organisational stressors amongst police officers can cause interpersonal conflict, not to mention emotional exhaustion </w:t>
      </w:r>
      <w:r w:rsidRPr="00DA2708">
        <w:rPr>
          <w:rFonts w:ascii="Times New Roman" w:eastAsia="Times New Roman" w:hAnsi="Times New Roman" w:cs="Times New Roman"/>
          <w:sz w:val="24"/>
          <w:szCs w:val="24"/>
          <w:lang w:eastAsia="en-GB"/>
        </w:rPr>
        <w:t>(Atkinson-Tovar, 2003) and this has always been a stressor (Phelps, 1975). Additionally, bureaucratic rules and governance can play a huge role on interpersonal conflict (</w:t>
      </w:r>
      <w:proofErr w:type="spellStart"/>
      <w:r w:rsidRPr="00DA2708">
        <w:rPr>
          <w:rFonts w:ascii="Times New Roman" w:eastAsia="Times New Roman" w:hAnsi="Times New Roman" w:cs="Times New Roman"/>
          <w:sz w:val="24"/>
          <w:szCs w:val="24"/>
          <w:lang w:eastAsia="en-GB"/>
        </w:rPr>
        <w:t>Maslach</w:t>
      </w:r>
      <w:proofErr w:type="spellEnd"/>
      <w:r w:rsidRPr="00DA2708">
        <w:rPr>
          <w:rFonts w:ascii="Times New Roman" w:eastAsia="Times New Roman" w:hAnsi="Times New Roman" w:cs="Times New Roman"/>
          <w:sz w:val="24"/>
          <w:szCs w:val="24"/>
          <w:lang w:eastAsia="en-GB"/>
        </w:rPr>
        <w:t>,</w:t>
      </w:r>
      <w:r w:rsidR="00426501" w:rsidRPr="00DA2708">
        <w:rPr>
          <w:rFonts w:ascii="Times New Roman" w:eastAsia="Times New Roman" w:hAnsi="Times New Roman" w:cs="Times New Roman"/>
          <w:sz w:val="24"/>
          <w:szCs w:val="24"/>
          <w:lang w:eastAsia="en-GB"/>
        </w:rPr>
        <w:t xml:space="preserve"> </w:t>
      </w:r>
      <w:r w:rsidRPr="00DA2708">
        <w:rPr>
          <w:rFonts w:ascii="Times New Roman" w:eastAsia="Times New Roman" w:hAnsi="Times New Roman" w:cs="Times New Roman"/>
          <w:sz w:val="24"/>
          <w:szCs w:val="24"/>
          <w:lang w:eastAsia="en-GB"/>
        </w:rPr>
        <w:t>1978). Moreover, poor training skills on how to deal with interpersonal conflict can exacerbate the issue (</w:t>
      </w:r>
      <w:proofErr w:type="spellStart"/>
      <w:r w:rsidRPr="00DA2708">
        <w:rPr>
          <w:rFonts w:ascii="Times New Roman" w:eastAsia="Times New Roman" w:hAnsi="Times New Roman" w:cs="Times New Roman"/>
          <w:sz w:val="24"/>
          <w:szCs w:val="24"/>
          <w:lang w:eastAsia="en-GB"/>
        </w:rPr>
        <w:t>Stinchcomb</w:t>
      </w:r>
      <w:proofErr w:type="spellEnd"/>
      <w:r w:rsidRPr="00DA2708">
        <w:rPr>
          <w:rFonts w:ascii="Times New Roman" w:eastAsia="Times New Roman" w:hAnsi="Times New Roman" w:cs="Times New Roman"/>
          <w:sz w:val="24"/>
          <w:szCs w:val="24"/>
          <w:lang w:eastAsia="en-GB"/>
        </w:rPr>
        <w:t xml:space="preserve">, 2004). The National Institute of Justice states that interpersonal training, relaxation, exercise and a healthy diet, can all act as a coping strategy for reduced interpersonal conflict and stressors (Finn and </w:t>
      </w:r>
      <w:proofErr w:type="spellStart"/>
      <w:r w:rsidRPr="00DA2708">
        <w:rPr>
          <w:rFonts w:ascii="Times New Roman" w:eastAsia="Times New Roman" w:hAnsi="Times New Roman" w:cs="Times New Roman"/>
          <w:sz w:val="24"/>
          <w:szCs w:val="24"/>
          <w:lang w:eastAsia="en-GB"/>
        </w:rPr>
        <w:t>Tomz</w:t>
      </w:r>
      <w:proofErr w:type="spellEnd"/>
      <w:r w:rsidRPr="00DA2708">
        <w:rPr>
          <w:rFonts w:ascii="Times New Roman" w:eastAsia="Times New Roman" w:hAnsi="Times New Roman" w:cs="Times New Roman"/>
          <w:sz w:val="24"/>
          <w:szCs w:val="24"/>
          <w:lang w:eastAsia="en-GB"/>
        </w:rPr>
        <w:t xml:space="preserve">, 1997).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hAnsi="Times New Roman" w:cs="Times New Roman"/>
          <w:sz w:val="24"/>
          <w:szCs w:val="24"/>
        </w:rPr>
      </w:pPr>
      <w:r w:rsidRPr="00DA2708">
        <w:rPr>
          <w:rFonts w:ascii="Times New Roman" w:hAnsi="Times New Roman" w:cs="Times New Roman"/>
          <w:sz w:val="24"/>
          <w:szCs w:val="24"/>
          <w:shd w:val="clear" w:color="auto" w:fill="FFFFFF"/>
        </w:rPr>
        <w:t xml:space="preserve">The strategies that can be applied to improve an </w:t>
      </w:r>
      <w:r w:rsidRPr="00DA2708">
        <w:rPr>
          <w:rFonts w:ascii="Times New Roman" w:eastAsia="Times New Roman" w:hAnsi="Times New Roman" w:cs="Times New Roman"/>
          <w:sz w:val="24"/>
          <w:szCs w:val="24"/>
          <w:lang w:eastAsia="en-GB"/>
        </w:rPr>
        <w:t xml:space="preserve">individual and team’s performance, originate from </w:t>
      </w:r>
      <w:r w:rsidRPr="00DA2708">
        <w:rPr>
          <w:rFonts w:ascii="Times New Roman" w:hAnsi="Times New Roman" w:cs="Times New Roman"/>
          <w:sz w:val="24"/>
          <w:szCs w:val="24"/>
        </w:rPr>
        <w:t>distinguished theoretical pedigrees (</w:t>
      </w:r>
      <w:proofErr w:type="spellStart"/>
      <w:r w:rsidRPr="00DA2708">
        <w:rPr>
          <w:rFonts w:ascii="Times New Roman" w:hAnsi="Times New Roman" w:cs="Times New Roman"/>
          <w:sz w:val="24"/>
          <w:szCs w:val="24"/>
        </w:rPr>
        <w:t>Behn</w:t>
      </w:r>
      <w:proofErr w:type="spellEnd"/>
      <w:r w:rsidRPr="00DA2708">
        <w:rPr>
          <w:rFonts w:ascii="Times New Roman" w:hAnsi="Times New Roman" w:cs="Times New Roman"/>
          <w:sz w:val="24"/>
          <w:szCs w:val="24"/>
        </w:rPr>
        <w:t xml:space="preserve">, 2002).  Management use theories like the ones explored in this report, </w:t>
      </w:r>
      <w:r w:rsidRPr="00DA2708">
        <w:rPr>
          <w:rFonts w:ascii="Times New Roman" w:eastAsia="Times New Roman" w:hAnsi="Times New Roman" w:cs="Times New Roman"/>
          <w:sz w:val="24"/>
          <w:szCs w:val="24"/>
          <w:lang w:eastAsia="en-GB"/>
        </w:rPr>
        <w:t xml:space="preserve">in order to enhance individual and a team performance and these theories have success in the private sector </w:t>
      </w:r>
      <w:r w:rsidRPr="00DA2708">
        <w:rPr>
          <w:rFonts w:ascii="Times New Roman" w:hAnsi="Times New Roman" w:cs="Times New Roman"/>
          <w:sz w:val="24"/>
          <w:szCs w:val="24"/>
        </w:rPr>
        <w:t>(</w:t>
      </w:r>
      <w:proofErr w:type="spellStart"/>
      <w:r w:rsidRPr="00DA2708">
        <w:rPr>
          <w:rFonts w:ascii="Times New Roman" w:hAnsi="Times New Roman" w:cs="Times New Roman"/>
          <w:sz w:val="24"/>
          <w:szCs w:val="24"/>
        </w:rPr>
        <w:t>Behn</w:t>
      </w:r>
      <w:proofErr w:type="spellEnd"/>
      <w:r w:rsidRPr="00DA2708">
        <w:rPr>
          <w:rFonts w:ascii="Times New Roman" w:hAnsi="Times New Roman" w:cs="Times New Roman"/>
          <w:sz w:val="24"/>
          <w:szCs w:val="24"/>
        </w:rPr>
        <w:t>, 2002). However, there are concerns over how these theories will be applied in a government/public sector as fundamental principles and operational necessities may clash (</w:t>
      </w:r>
      <w:proofErr w:type="spellStart"/>
      <w:r w:rsidRPr="00DA2708">
        <w:rPr>
          <w:rFonts w:ascii="Times New Roman" w:hAnsi="Times New Roman" w:cs="Times New Roman"/>
          <w:sz w:val="24"/>
          <w:szCs w:val="24"/>
        </w:rPr>
        <w:t>Savoie</w:t>
      </w:r>
      <w:proofErr w:type="spellEnd"/>
      <w:r w:rsidRPr="00DA2708">
        <w:rPr>
          <w:rFonts w:ascii="Times New Roman" w:hAnsi="Times New Roman" w:cs="Times New Roman"/>
          <w:sz w:val="24"/>
          <w:szCs w:val="24"/>
        </w:rPr>
        <w:t xml:space="preserve">, 1995). </w:t>
      </w:r>
      <w:proofErr w:type="spellStart"/>
      <w:r w:rsidRPr="00DA2708">
        <w:rPr>
          <w:rFonts w:ascii="Times New Roman" w:hAnsi="Times New Roman" w:cs="Times New Roman"/>
          <w:sz w:val="24"/>
          <w:szCs w:val="24"/>
        </w:rPr>
        <w:t>Behn</w:t>
      </w:r>
      <w:proofErr w:type="spellEnd"/>
      <w:r w:rsidRPr="00DA2708">
        <w:rPr>
          <w:rFonts w:ascii="Times New Roman" w:hAnsi="Times New Roman" w:cs="Times New Roman"/>
          <w:sz w:val="24"/>
          <w:szCs w:val="24"/>
        </w:rPr>
        <w:t xml:space="preserve"> (2002) argues that performance management is still lacking in some sectors as there is a lack of managerial faith and belief in the realism of the process.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hAnsi="Times New Roman" w:cs="Times New Roman"/>
          <w:sz w:val="24"/>
          <w:szCs w:val="24"/>
        </w:rPr>
        <w:lastRenderedPageBreak/>
        <w:t xml:space="preserve">However, police bonds within the team are uniquely strong and represented </w:t>
      </w:r>
      <w:r w:rsidRPr="00DA2708">
        <w:rPr>
          <w:rFonts w:ascii="Times New Roman" w:hAnsi="Times New Roman" w:cs="Times New Roman"/>
          <w:sz w:val="24"/>
          <w:szCs w:val="24"/>
          <w:shd w:val="clear" w:color="auto" w:fill="FFFFFF"/>
        </w:rPr>
        <w:t xml:space="preserve">with the banner ‘the thin blue line’ (Police1, 2020). Although a symbol of solidarity, it has become associated with police misconduct and racism, with many forces now banning the image (Police1, 2020). </w:t>
      </w:r>
      <w:r w:rsidRPr="00DA2708">
        <w:rPr>
          <w:rFonts w:ascii="Times New Roman" w:eastAsia="Times New Roman" w:hAnsi="Times New Roman" w:cs="Times New Roman"/>
          <w:sz w:val="24"/>
          <w:szCs w:val="24"/>
          <w:lang w:eastAsia="en-GB"/>
        </w:rPr>
        <w:t>An example of how team dynamics within the police can result in officers failing to comply with professional standards is the Hillsborough disaster (BBC, 2021</w:t>
      </w:r>
      <w:r w:rsidR="00C37B96"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 This was evident when senior officers were accused of playing down the disaster, their response was to revise their statements, editing their account of that day (BBC, 2021</w:t>
      </w:r>
      <w:r w:rsidR="00C37B96"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 Furthermore, incidents like these affect the trust the public have in the police all across the United Kingdom. The officers involved demonstrated a poor disregard to the police code of ethics as they lied in their original accounts of the incident (</w:t>
      </w:r>
      <w:proofErr w:type="spellStart"/>
      <w:r w:rsidRPr="00DA2708">
        <w:rPr>
          <w:rFonts w:ascii="Times New Roman" w:eastAsia="Times New Roman" w:hAnsi="Times New Roman" w:cs="Times New Roman"/>
          <w:sz w:val="24"/>
          <w:szCs w:val="24"/>
          <w:lang w:eastAsia="en-GB"/>
        </w:rPr>
        <w:t>CoP</w:t>
      </w:r>
      <w:proofErr w:type="spellEnd"/>
      <w:r w:rsidRPr="00DA2708">
        <w:rPr>
          <w:rFonts w:ascii="Times New Roman" w:eastAsia="Times New Roman" w:hAnsi="Times New Roman" w:cs="Times New Roman"/>
          <w:sz w:val="24"/>
          <w:szCs w:val="24"/>
          <w:lang w:eastAsia="en-GB"/>
        </w:rPr>
        <w:t>, 2014</w:t>
      </w:r>
      <w:r w:rsidR="00D95016"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Moreover negative team dynamics can be viewed in 2015, where five Metropolitan police officers, from the same borough, were dismissed after posting photos on the internet (The Guardian, 2015). They had taken the photo of a member of the public and made sexual comments. Their actions have a wider impact on the policing community, failing to comply with code of conducts and impacting </w:t>
      </w:r>
      <w:r w:rsidR="00117930" w:rsidRPr="00DA2708">
        <w:rPr>
          <w:rFonts w:ascii="Times New Roman" w:eastAsia="Times New Roman" w:hAnsi="Times New Roman" w:cs="Times New Roman"/>
          <w:sz w:val="24"/>
          <w:szCs w:val="24"/>
          <w:lang w:eastAsia="en-GB"/>
        </w:rPr>
        <w:t>public</w:t>
      </w:r>
      <w:r w:rsidRPr="00DA2708">
        <w:rPr>
          <w:rFonts w:ascii="Times New Roman" w:eastAsia="Times New Roman" w:hAnsi="Times New Roman" w:cs="Times New Roman"/>
          <w:sz w:val="24"/>
          <w:szCs w:val="24"/>
          <w:lang w:eastAsia="en-GB"/>
        </w:rPr>
        <w:t xml:space="preserve"> trust (The Guardian, 2015).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The Independent office for police conduct (IOPC), (2021), recently investigated three officers from the same team in their response to a domestic incident. Two of the officers have been dismissed after this incident due to perverting to course of justice and breeching confidentiality standards (IOPC, 2021). It was reported that one officer who knew the suspect had persuaded the victim not to make a complaint against her partner (IOPC, 2021). Meanwhile, the other officer spoke to the alleged suspect about the incident and disclosed confidential information (IOPC, 2021). This incidents clearly failed in policing professional standards and the code of ethics is honesty and integrity (</w:t>
      </w:r>
      <w:proofErr w:type="spellStart"/>
      <w:r w:rsidRPr="00DA2708">
        <w:rPr>
          <w:rFonts w:ascii="Times New Roman" w:eastAsia="Times New Roman" w:hAnsi="Times New Roman" w:cs="Times New Roman"/>
          <w:sz w:val="24"/>
          <w:szCs w:val="24"/>
          <w:lang w:eastAsia="en-GB"/>
        </w:rPr>
        <w:t>CoP</w:t>
      </w:r>
      <w:proofErr w:type="spellEnd"/>
      <w:r w:rsidRPr="00DA2708">
        <w:rPr>
          <w:rFonts w:ascii="Times New Roman" w:eastAsia="Times New Roman" w:hAnsi="Times New Roman" w:cs="Times New Roman"/>
          <w:sz w:val="24"/>
          <w:szCs w:val="24"/>
          <w:lang w:eastAsia="en-GB"/>
        </w:rPr>
        <w:t>, 2014</w:t>
      </w:r>
      <w:r w:rsidR="00D95016" w:rsidRPr="00DA2708">
        <w:rPr>
          <w:rFonts w:ascii="Times New Roman" w:eastAsia="Times New Roman" w:hAnsi="Times New Roman" w:cs="Times New Roman"/>
          <w:sz w:val="24"/>
          <w:szCs w:val="24"/>
          <w:lang w:eastAsia="en-GB"/>
        </w:rPr>
        <w:t>a</w:t>
      </w:r>
      <w:r w:rsidRPr="00DA2708">
        <w:rPr>
          <w:rFonts w:ascii="Times New Roman" w:eastAsia="Times New Roman" w:hAnsi="Times New Roman" w:cs="Times New Roman"/>
          <w:sz w:val="24"/>
          <w:szCs w:val="24"/>
          <w:lang w:eastAsia="en-GB"/>
        </w:rPr>
        <w:t>), and only damages the public</w:t>
      </w:r>
      <w:r w:rsidR="00744916" w:rsidRPr="00DA2708">
        <w:rPr>
          <w:rFonts w:ascii="Times New Roman" w:eastAsia="Times New Roman" w:hAnsi="Times New Roman" w:cs="Times New Roman"/>
          <w:sz w:val="24"/>
          <w:szCs w:val="24"/>
          <w:lang w:eastAsia="en-GB"/>
        </w:rPr>
        <w:t>’</w:t>
      </w:r>
      <w:r w:rsidRPr="00DA2708">
        <w:rPr>
          <w:rFonts w:ascii="Times New Roman" w:eastAsia="Times New Roman" w:hAnsi="Times New Roman" w:cs="Times New Roman"/>
          <w:sz w:val="24"/>
          <w:szCs w:val="24"/>
          <w:lang w:eastAsia="en-GB"/>
        </w:rPr>
        <w:t xml:space="preserve">s confidence in the police service.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lastRenderedPageBreak/>
        <w:t xml:space="preserve">In conclusion, theories can have both a positive impact and a negative influence on team dynamics and cohesion. They can provide a focus on the relationship of the team, rather than the task, however, can cause rising tensions and isolation of team members (|Wilson, 2017). Tuckman’s model may be beneficial for police students, given that is highly recognised and utilised in educational settings (Hurt and </w:t>
      </w:r>
      <w:proofErr w:type="spellStart"/>
      <w:r w:rsidRPr="00DA2708">
        <w:rPr>
          <w:rFonts w:ascii="Times New Roman" w:eastAsia="Times New Roman" w:hAnsi="Times New Roman" w:cs="Times New Roman"/>
          <w:sz w:val="24"/>
          <w:szCs w:val="24"/>
          <w:lang w:eastAsia="en-GB"/>
        </w:rPr>
        <w:t>Trombley</w:t>
      </w:r>
      <w:proofErr w:type="spellEnd"/>
      <w:r w:rsidRPr="00DA2708">
        <w:rPr>
          <w:rFonts w:ascii="Times New Roman" w:eastAsia="Times New Roman" w:hAnsi="Times New Roman" w:cs="Times New Roman"/>
          <w:sz w:val="24"/>
          <w:szCs w:val="24"/>
          <w:lang w:eastAsia="en-GB"/>
        </w:rPr>
        <w:t>, 2007). However, the lack of quantitative research (</w:t>
      </w:r>
      <w:proofErr w:type="spellStart"/>
      <w:r w:rsidRPr="00DA2708">
        <w:rPr>
          <w:rFonts w:ascii="Times New Roman" w:eastAsia="Times New Roman" w:hAnsi="Times New Roman" w:cs="Times New Roman"/>
          <w:sz w:val="24"/>
          <w:szCs w:val="24"/>
          <w:lang w:eastAsia="en-GB"/>
        </w:rPr>
        <w:t>Reas</w:t>
      </w:r>
      <w:proofErr w:type="spellEnd"/>
      <w:r w:rsidRPr="00DA2708">
        <w:rPr>
          <w:rFonts w:ascii="Times New Roman" w:eastAsia="Times New Roman" w:hAnsi="Times New Roman" w:cs="Times New Roman"/>
          <w:sz w:val="24"/>
          <w:szCs w:val="24"/>
          <w:lang w:eastAsia="en-GB"/>
        </w:rPr>
        <w:t xml:space="preserve"> et al., 2015) and lack of longitudinal research (Rickards and </w:t>
      </w:r>
      <w:proofErr w:type="spellStart"/>
      <w:r w:rsidRPr="00DA2708">
        <w:rPr>
          <w:rFonts w:ascii="Times New Roman" w:eastAsia="Times New Roman" w:hAnsi="Times New Roman" w:cs="Times New Roman"/>
          <w:sz w:val="24"/>
          <w:szCs w:val="24"/>
          <w:lang w:eastAsia="en-GB"/>
        </w:rPr>
        <w:t>Moger</w:t>
      </w:r>
      <w:proofErr w:type="spellEnd"/>
      <w:r w:rsidRPr="00DA2708">
        <w:rPr>
          <w:rFonts w:ascii="Times New Roman" w:eastAsia="Times New Roman" w:hAnsi="Times New Roman" w:cs="Times New Roman"/>
          <w:sz w:val="24"/>
          <w:szCs w:val="24"/>
          <w:lang w:eastAsia="en-GB"/>
        </w:rPr>
        <w:t xml:space="preserve">, 2000), cannot be ignored. </w:t>
      </w:r>
      <w:proofErr w:type="spellStart"/>
      <w:r w:rsidRPr="00DA2708">
        <w:rPr>
          <w:rFonts w:ascii="Times New Roman" w:eastAsia="Times New Roman" w:hAnsi="Times New Roman" w:cs="Times New Roman"/>
          <w:sz w:val="24"/>
          <w:szCs w:val="24"/>
          <w:lang w:eastAsia="en-GB"/>
        </w:rPr>
        <w:t>Lencioni’s</w:t>
      </w:r>
      <w:proofErr w:type="spellEnd"/>
      <w:r w:rsidRPr="00DA2708">
        <w:rPr>
          <w:rFonts w:ascii="Times New Roman" w:eastAsia="Times New Roman" w:hAnsi="Times New Roman" w:cs="Times New Roman"/>
          <w:sz w:val="24"/>
          <w:szCs w:val="24"/>
          <w:lang w:eastAsia="en-GB"/>
        </w:rPr>
        <w:t xml:space="preserve"> theory is evidently one of the most popular (</w:t>
      </w:r>
      <w:proofErr w:type="spellStart"/>
      <w:r w:rsidRPr="00DA2708">
        <w:rPr>
          <w:rFonts w:ascii="Times New Roman" w:eastAsia="Times New Roman" w:hAnsi="Times New Roman" w:cs="Times New Roman"/>
          <w:sz w:val="24"/>
          <w:szCs w:val="24"/>
          <w:lang w:eastAsia="en-GB"/>
        </w:rPr>
        <w:t>McMurry</w:t>
      </w:r>
      <w:proofErr w:type="spellEnd"/>
      <w:r w:rsidRPr="00DA2708">
        <w:rPr>
          <w:rFonts w:ascii="Times New Roman" w:eastAsia="Times New Roman" w:hAnsi="Times New Roman" w:cs="Times New Roman"/>
          <w:sz w:val="24"/>
          <w:szCs w:val="24"/>
          <w:lang w:eastAsia="en-GB"/>
        </w:rPr>
        <w:t xml:space="preserve">, 2019), although, this is also lacking in empirical research (Maxwell, 2013). This questions the reliability for developing team cohesion and the generalisability of the results. </w:t>
      </w:r>
    </w:p>
    <w:p w:rsidR="006F3F40" w:rsidRPr="00DA2708" w:rsidRDefault="006F3F40" w:rsidP="006F3F40">
      <w:pPr>
        <w:overflowPunct w:val="0"/>
        <w:autoSpaceDE w:val="0"/>
        <w:autoSpaceDN w:val="0"/>
        <w:adjustRightInd w:val="0"/>
        <w:spacing w:after="0" w:line="480" w:lineRule="auto"/>
        <w:ind w:right="237" w:firstLine="720"/>
        <w:textAlignment w:val="baseline"/>
        <w:rPr>
          <w:rFonts w:ascii="Times New Roman" w:eastAsia="Times New Roman" w:hAnsi="Times New Roman" w:cs="Times New Roman"/>
          <w:sz w:val="24"/>
          <w:szCs w:val="24"/>
          <w:lang w:eastAsia="en-GB"/>
        </w:rPr>
      </w:pPr>
      <w:r w:rsidRPr="00DA2708">
        <w:rPr>
          <w:rFonts w:ascii="Times New Roman" w:eastAsia="Times New Roman" w:hAnsi="Times New Roman" w:cs="Times New Roman"/>
          <w:sz w:val="24"/>
          <w:szCs w:val="24"/>
          <w:lang w:eastAsia="en-GB"/>
        </w:rPr>
        <w:t xml:space="preserve">Police officers comply with ‘Police Professional Profiles’ </w:t>
      </w:r>
      <w:r w:rsidR="002A105A" w:rsidRPr="00DA2708">
        <w:rPr>
          <w:rFonts w:ascii="Times New Roman" w:eastAsia="Times New Roman" w:hAnsi="Times New Roman" w:cs="Times New Roman"/>
          <w:sz w:val="24"/>
          <w:szCs w:val="24"/>
          <w:lang w:eastAsia="en-GB"/>
        </w:rPr>
        <w:t xml:space="preserve">(Bryant and Bryant, 2020) </w:t>
      </w:r>
      <w:r w:rsidRPr="00DA2708">
        <w:rPr>
          <w:rFonts w:ascii="Times New Roman" w:eastAsia="Times New Roman" w:hAnsi="Times New Roman" w:cs="Times New Roman"/>
          <w:sz w:val="24"/>
          <w:szCs w:val="24"/>
          <w:lang w:eastAsia="en-GB"/>
        </w:rPr>
        <w:t xml:space="preserve">and it is clear that team dynamics are built on solidarity amongst officers. However, it is questionable how far this solidarity lies, particularly in high profile cases, where this group dynamic has been detrimental to others. Therefore, this unity eradicates ethics, protocols, legislation, policies and procedures. Interpersonal conflict amongst officers can be concluded as caused by the internal make-up of the organisation, such as the governance, organisational stressors and rules. Interpersonal training, relaxation, diet and exercise could be used to combat interpersonal conflict within police (Finn and </w:t>
      </w:r>
      <w:proofErr w:type="spellStart"/>
      <w:r w:rsidRPr="00DA2708">
        <w:rPr>
          <w:rFonts w:ascii="Times New Roman" w:eastAsia="Times New Roman" w:hAnsi="Times New Roman" w:cs="Times New Roman"/>
          <w:sz w:val="24"/>
          <w:szCs w:val="24"/>
          <w:lang w:eastAsia="en-GB"/>
        </w:rPr>
        <w:t>Tomz</w:t>
      </w:r>
      <w:proofErr w:type="spellEnd"/>
      <w:r w:rsidRPr="00DA2708">
        <w:rPr>
          <w:rFonts w:ascii="Times New Roman" w:eastAsia="Times New Roman" w:hAnsi="Times New Roman" w:cs="Times New Roman"/>
          <w:sz w:val="24"/>
          <w:szCs w:val="24"/>
          <w:lang w:eastAsia="en-GB"/>
        </w:rPr>
        <w:t xml:space="preserve">, 1997). Some of these are being utilised within the force. </w:t>
      </w:r>
    </w:p>
    <w:p w:rsidR="002A105A" w:rsidRDefault="002A105A" w:rsidP="002A105A">
      <w:pPr>
        <w:overflowPunct w:val="0"/>
        <w:autoSpaceDE w:val="0"/>
        <w:autoSpaceDN w:val="0"/>
        <w:adjustRightInd w:val="0"/>
        <w:spacing w:after="0" w:line="480" w:lineRule="auto"/>
        <w:ind w:right="237"/>
        <w:textAlignment w:val="baseline"/>
        <w:rPr>
          <w:rFonts w:ascii="Times New Roman" w:eastAsia="Times New Roman" w:hAnsi="Times New Roman" w:cs="Times New Roman"/>
          <w:color w:val="000000"/>
          <w:sz w:val="24"/>
          <w:szCs w:val="24"/>
          <w:lang w:eastAsia="en-GB"/>
        </w:rPr>
      </w:pPr>
    </w:p>
    <w:p w:rsidR="002A105A" w:rsidRPr="002A105A" w:rsidRDefault="002E7809" w:rsidP="002A105A">
      <w:pPr>
        <w:overflowPunct w:val="0"/>
        <w:autoSpaceDE w:val="0"/>
        <w:autoSpaceDN w:val="0"/>
        <w:adjustRightInd w:val="0"/>
        <w:spacing w:after="0" w:line="480" w:lineRule="auto"/>
        <w:ind w:right="237"/>
        <w:textAlignment w:val="baseline"/>
        <w:rPr>
          <w:rFonts w:ascii="Times New Roman" w:eastAsia="Times New Roman" w:hAnsi="Times New Roman" w:cs="Times New Roman"/>
          <w:i/>
          <w:iCs/>
          <w:color w:val="000000"/>
          <w:sz w:val="24"/>
          <w:szCs w:val="24"/>
          <w:u w:val="single"/>
          <w:lang w:eastAsia="en-GB"/>
        </w:rPr>
      </w:pPr>
      <w:r>
        <w:rPr>
          <w:rFonts w:ascii="Times New Roman" w:eastAsia="Times New Roman" w:hAnsi="Times New Roman" w:cs="Times New Roman"/>
          <w:color w:val="000000"/>
          <w:sz w:val="24"/>
          <w:szCs w:val="24"/>
          <w:u w:val="single"/>
          <w:lang w:eastAsia="en-GB"/>
        </w:rPr>
        <w:t>Word Count: 188</w:t>
      </w:r>
      <w:r w:rsidR="00426501">
        <w:rPr>
          <w:rFonts w:ascii="Times New Roman" w:eastAsia="Times New Roman" w:hAnsi="Times New Roman" w:cs="Times New Roman"/>
          <w:color w:val="000000"/>
          <w:sz w:val="24"/>
          <w:szCs w:val="24"/>
          <w:u w:val="single"/>
          <w:lang w:eastAsia="en-GB"/>
        </w:rPr>
        <w:t>3</w:t>
      </w: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0B1E96" w:rsidRDefault="00131DEF" w:rsidP="00131DEF">
      <w:pPr>
        <w:ind w:right="237"/>
      </w:pPr>
      <w:bookmarkStart w:id="6" w:name="_GoBack"/>
      <w:bookmarkEnd w:id="6"/>
    </w:p>
    <w:p w:rsidR="00131DEF" w:rsidRPr="00270EEB" w:rsidRDefault="00131DEF" w:rsidP="00131DEF">
      <w:pPr>
        <w:ind w:right="237"/>
        <w:jc w:val="both"/>
        <w:rPr>
          <w:sz w:val="24"/>
          <w:szCs w:val="24"/>
        </w:rPr>
      </w:pPr>
    </w:p>
    <w:p w:rsidR="00131DEF" w:rsidRPr="00270EEB" w:rsidRDefault="00131DEF" w:rsidP="00131DEF">
      <w:pPr>
        <w:ind w:right="237"/>
        <w:jc w:val="center"/>
        <w:rPr>
          <w:b/>
          <w:sz w:val="24"/>
          <w:szCs w:val="24"/>
        </w:rPr>
      </w:pPr>
      <w:r>
        <w:rPr>
          <w:b/>
          <w:sz w:val="24"/>
          <w:szCs w:val="24"/>
        </w:rPr>
        <w:t>Task 4</w:t>
      </w:r>
    </w:p>
    <w:p w:rsidR="00131DEF" w:rsidRDefault="00131DEF" w:rsidP="00131DEF">
      <w:pPr>
        <w:ind w:right="237"/>
        <w:jc w:val="both"/>
        <w:rPr>
          <w:b/>
          <w:sz w:val="24"/>
          <w:szCs w:val="24"/>
        </w:rPr>
      </w:pPr>
      <w:r>
        <w:rPr>
          <w:b/>
          <w:sz w:val="24"/>
          <w:szCs w:val="24"/>
        </w:rPr>
        <w:t xml:space="preserve">Relevant areas of the National Policing Curriculum: </w:t>
      </w:r>
    </w:p>
    <w:p w:rsidR="00131DEF" w:rsidRPr="00EB3E2F" w:rsidRDefault="00131DEF" w:rsidP="00131DEF">
      <w:pPr>
        <w:ind w:right="237"/>
        <w:jc w:val="both"/>
        <w:rPr>
          <w:b/>
          <w:sz w:val="24"/>
          <w:szCs w:val="24"/>
        </w:rPr>
      </w:pPr>
      <w:r>
        <w:rPr>
          <w:b/>
          <w:sz w:val="24"/>
          <w:szCs w:val="24"/>
        </w:rPr>
        <w:t xml:space="preserve">Policing the roads, information and intelligence and conducting investigations. </w:t>
      </w:r>
    </w:p>
    <w:p w:rsidR="00131DEF" w:rsidRPr="00270EEB" w:rsidRDefault="00131DEF" w:rsidP="00131DEF">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1DEF" w:rsidRPr="00270EEB" w:rsidTr="00C37B96">
        <w:tc>
          <w:tcPr>
            <w:tcW w:w="10188" w:type="dxa"/>
            <w:shd w:val="clear" w:color="auto" w:fill="auto"/>
          </w:tcPr>
          <w:p w:rsidR="00131DEF" w:rsidRDefault="00131DEF" w:rsidP="00C37B96">
            <w:pPr>
              <w:pStyle w:val="TableParagraph"/>
              <w:tabs>
                <w:tab w:val="left" w:pos="355"/>
              </w:tabs>
              <w:ind w:left="0" w:right="237"/>
              <w:rPr>
                <w:rFonts w:eastAsia="Times New Roman"/>
                <w:color w:val="000000"/>
                <w:sz w:val="24"/>
                <w:szCs w:val="24"/>
                <w:lang w:bidi="ar-SA"/>
              </w:rPr>
            </w:pPr>
          </w:p>
          <w:p w:rsidR="00131DEF" w:rsidRDefault="00131DEF" w:rsidP="00C37B96">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(e.g. 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o</w:t>
            </w:r>
            <w:r w:rsidRPr="00AD4DB4">
              <w:rPr>
                <w:sz w:val="24"/>
                <w:szCs w:val="24"/>
              </w:rPr>
              <w:t>rganised crime groups</w:t>
            </w:r>
            <w:r>
              <w:rPr>
                <w:sz w:val="24"/>
                <w:szCs w:val="24"/>
              </w:rPr>
              <w:t xml:space="preserve"> and ‘county lines’) by effective policing of the roads. </w:t>
            </w:r>
          </w:p>
          <w:p w:rsidR="00131DEF" w:rsidRDefault="00131DEF" w:rsidP="00C37B96">
            <w:pPr>
              <w:ind w:right="237"/>
              <w:jc w:val="both"/>
              <w:rPr>
                <w:sz w:val="24"/>
                <w:szCs w:val="24"/>
              </w:rPr>
            </w:pPr>
          </w:p>
          <w:p w:rsidR="00131DEF" w:rsidRPr="00270EEB" w:rsidRDefault="00131DEF" w:rsidP="00C37B96">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rsidR="00131DEF" w:rsidRPr="00270EEB" w:rsidRDefault="00131DEF" w:rsidP="00C37B96">
            <w:pPr>
              <w:ind w:right="237"/>
              <w:jc w:val="both"/>
              <w:rPr>
                <w:sz w:val="24"/>
                <w:szCs w:val="24"/>
              </w:rPr>
            </w:pPr>
          </w:p>
          <w:p w:rsidR="00131DEF" w:rsidRDefault="00131DEF" w:rsidP="00C37B96">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rsidR="00131DEF" w:rsidRPr="00270EEB" w:rsidRDefault="00131DEF" w:rsidP="00C37B96">
            <w:pPr>
              <w:ind w:right="237"/>
              <w:jc w:val="both"/>
              <w:rPr>
                <w:sz w:val="24"/>
                <w:szCs w:val="24"/>
              </w:rPr>
            </w:pPr>
          </w:p>
        </w:tc>
      </w:tr>
    </w:tbl>
    <w:p w:rsidR="00131DEF" w:rsidRPr="00270EEB" w:rsidRDefault="00131DEF" w:rsidP="00131DEF">
      <w:pPr>
        <w:ind w:right="237"/>
        <w:jc w:val="both"/>
        <w:rPr>
          <w:sz w:val="24"/>
          <w:szCs w:val="24"/>
        </w:rPr>
      </w:pPr>
    </w:p>
    <w:p w:rsidR="00131DEF" w:rsidRPr="00DA5394" w:rsidRDefault="00131DEF" w:rsidP="00131DEF">
      <w:pPr>
        <w:ind w:right="237"/>
        <w:jc w:val="both"/>
        <w:rPr>
          <w:b/>
          <w:sz w:val="24"/>
          <w:szCs w:val="24"/>
        </w:rPr>
      </w:pPr>
      <w:r w:rsidRPr="00450C83">
        <w:rPr>
          <w:b/>
          <w:sz w:val="24"/>
          <w:szCs w:val="24"/>
        </w:rPr>
        <w:t>ANSWER:</w:t>
      </w:r>
    </w:p>
    <w:p w:rsidR="00131DEF" w:rsidRPr="00270EEB" w:rsidRDefault="00131DEF" w:rsidP="00131DEF">
      <w:pPr>
        <w:ind w:right="237"/>
        <w:jc w:val="both"/>
        <w:rPr>
          <w:sz w:val="24"/>
          <w:szCs w:val="24"/>
        </w:rPr>
      </w:pP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To explain how intelligence and information are used to disrupt criminal activity, through policing the United Kingdom’s (UK) road networks, it is important to discuss this department’s role. The College of Policing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2021</w:t>
      </w:r>
      <w:r w:rsidR="00292790" w:rsidRPr="00DA2708">
        <w:rPr>
          <w:rFonts w:ascii="Times New Roman" w:hAnsi="Times New Roman" w:cs="Times New Roman"/>
          <w:sz w:val="24"/>
          <w:szCs w:val="24"/>
        </w:rPr>
        <w:t>b</w:t>
      </w:r>
      <w:r w:rsidRPr="00DA2708">
        <w:rPr>
          <w:rFonts w:ascii="Times New Roman" w:hAnsi="Times New Roman" w:cs="Times New Roman"/>
          <w:sz w:val="24"/>
          <w:szCs w:val="24"/>
        </w:rPr>
        <w:t>) define the roads policing unit as a specialist department, specifically designed to reduce injury and death on the public roads. This is often backed with intelligence led policing to prevent, investigate and prosecute offenders (COP, 2021</w:t>
      </w:r>
      <w:r w:rsidR="00E31DF6" w:rsidRPr="00DA2708">
        <w:rPr>
          <w:rFonts w:ascii="Times New Roman" w:hAnsi="Times New Roman" w:cs="Times New Roman"/>
          <w:sz w:val="24"/>
          <w:szCs w:val="24"/>
        </w:rPr>
        <w:t>c</w:t>
      </w:r>
      <w:r w:rsidRPr="00DA2708">
        <w:rPr>
          <w:rFonts w:ascii="Times New Roman" w:hAnsi="Times New Roman" w:cs="Times New Roman"/>
          <w:sz w:val="24"/>
          <w:szCs w:val="24"/>
        </w:rPr>
        <w:t>). Modern technology such as; Automatic Number Plate Recognition Camera’s (ANPR), CCTV and facial recognition are used to gather information and intelligence just use to disrupt criminal activity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2021</w:t>
      </w:r>
      <w:r w:rsidR="00E31DF6" w:rsidRPr="00DA2708">
        <w:rPr>
          <w:rFonts w:ascii="Times New Roman" w:hAnsi="Times New Roman" w:cs="Times New Roman"/>
          <w:sz w:val="24"/>
          <w:szCs w:val="24"/>
        </w:rPr>
        <w:t>c</w:t>
      </w:r>
      <w:r w:rsidRPr="00DA2708">
        <w:rPr>
          <w:rFonts w:ascii="Times New Roman" w:hAnsi="Times New Roman" w:cs="Times New Roman"/>
          <w:sz w:val="24"/>
          <w:szCs w:val="24"/>
        </w:rPr>
        <w:t xml:space="preserve">). The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xml:space="preserve"> (2021</w:t>
      </w:r>
      <w:r w:rsidR="00C37B96" w:rsidRPr="00DA2708">
        <w:rPr>
          <w:rFonts w:ascii="Times New Roman" w:hAnsi="Times New Roman" w:cs="Times New Roman"/>
          <w:sz w:val="24"/>
          <w:szCs w:val="24"/>
        </w:rPr>
        <w:t>b</w:t>
      </w:r>
      <w:r w:rsidRPr="00DA2708">
        <w:rPr>
          <w:rFonts w:ascii="Times New Roman" w:hAnsi="Times New Roman" w:cs="Times New Roman"/>
          <w:sz w:val="24"/>
          <w:szCs w:val="24"/>
        </w:rPr>
        <w:t>) acknowledges that the link between policing</w:t>
      </w:r>
      <w:r w:rsidRPr="00DA2708">
        <w:rPr>
          <w:rStyle w:val="CommentReference"/>
          <w:rFonts w:ascii="Times New Roman" w:hAnsi="Times New Roman" w:cs="Times New Roman"/>
          <w:sz w:val="24"/>
          <w:szCs w:val="24"/>
        </w:rPr>
        <w:t xml:space="preserve"> r</w:t>
      </w:r>
      <w:r w:rsidRPr="00DA2708">
        <w:rPr>
          <w:rFonts w:ascii="Times New Roman" w:hAnsi="Times New Roman" w:cs="Times New Roman"/>
          <w:sz w:val="24"/>
          <w:szCs w:val="24"/>
        </w:rPr>
        <w:t xml:space="preserve">oads and disrupting serious and organised crime is a “clear problem solving approach”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xml:space="preserve">, (2021, p.38). Furthermore, </w:t>
      </w:r>
      <w:r w:rsidRPr="00DA2708">
        <w:rPr>
          <w:rFonts w:ascii="Times New Roman" w:hAnsi="Times New Roman" w:cs="Times New Roman"/>
          <w:sz w:val="24"/>
          <w:szCs w:val="24"/>
        </w:rPr>
        <w:lastRenderedPageBreak/>
        <w:t>evidence suggests that the people involved in serious and organised crime, drive dangerously and put other road users at risk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2021</w:t>
      </w:r>
      <w:r w:rsidR="00CA0769" w:rsidRPr="00DA2708">
        <w:rPr>
          <w:rFonts w:ascii="Times New Roman" w:hAnsi="Times New Roman" w:cs="Times New Roman"/>
          <w:sz w:val="24"/>
          <w:szCs w:val="24"/>
        </w:rPr>
        <w:t>b</w:t>
      </w:r>
      <w:r w:rsidRPr="00DA2708">
        <w:rPr>
          <w:rFonts w:ascii="Times New Roman" w:hAnsi="Times New Roman" w:cs="Times New Roman"/>
          <w:sz w:val="24"/>
          <w:szCs w:val="24"/>
        </w:rPr>
        <w:t>).</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Police intelligence is information that has been developed to be acted upon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xml:space="preserve"> 2 013</w:t>
      </w:r>
      <w:r w:rsidR="00031262" w:rsidRPr="00DA2708">
        <w:rPr>
          <w:rFonts w:ascii="Times New Roman" w:hAnsi="Times New Roman" w:cs="Times New Roman"/>
          <w:sz w:val="24"/>
          <w:szCs w:val="24"/>
        </w:rPr>
        <w:t>c</w:t>
      </w:r>
      <w:r w:rsidRPr="00DA2708">
        <w:rPr>
          <w:rFonts w:ascii="Times New Roman" w:hAnsi="Times New Roman" w:cs="Times New Roman"/>
          <w:sz w:val="24"/>
          <w:szCs w:val="24"/>
        </w:rPr>
        <w:t>). Officers can only collect information that is required for a policing purpose, this could be to: keep order, protect life and limb, prevent offences being committed and apprehend offenders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2013</w:t>
      </w:r>
      <w:r w:rsidR="00031262" w:rsidRPr="00DA2708">
        <w:rPr>
          <w:rFonts w:ascii="Times New Roman" w:hAnsi="Times New Roman" w:cs="Times New Roman"/>
          <w:sz w:val="24"/>
          <w:szCs w:val="24"/>
        </w:rPr>
        <w:t>c</w:t>
      </w:r>
      <w:r w:rsidRPr="00DA2708">
        <w:rPr>
          <w:rFonts w:ascii="Times New Roman" w:hAnsi="Times New Roman" w:cs="Times New Roman"/>
          <w:sz w:val="24"/>
          <w:szCs w:val="24"/>
        </w:rPr>
        <w:t xml:space="preserve">). When intelligence is submitted it must be “managed, processed and analysed” (Bryant and Bryant, 2020, p.533), this is to ensure the information is used ethically and legally between police forces and other agencies, if needed (Bryant and Bryant, 2020). Intelligence is developed using the police National Intelligence Model (NIM) (Bryant and Bryant, 2020). Developed in 2000, all forces in the United Kingdom use the NIM, the model uses intelligence to determine key policing </w:t>
      </w:r>
      <w:r w:rsidR="002F4246" w:rsidRPr="00DA2708">
        <w:rPr>
          <w:rFonts w:ascii="Times New Roman" w:hAnsi="Times New Roman" w:cs="Times New Roman"/>
          <w:sz w:val="24"/>
          <w:szCs w:val="24"/>
        </w:rPr>
        <w:t>priorities</w:t>
      </w:r>
      <w:r w:rsidRPr="00DA2708">
        <w:rPr>
          <w:rFonts w:ascii="Times New Roman" w:hAnsi="Times New Roman" w:cs="Times New Roman"/>
          <w:sz w:val="24"/>
          <w:szCs w:val="24"/>
        </w:rPr>
        <w:t>. The NIM is pictured below;</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noProof/>
          <w:sz w:val="24"/>
          <w:szCs w:val="24"/>
          <w:lang w:eastAsia="en-GB"/>
        </w:rPr>
        <w:drawing>
          <wp:inline distT="0" distB="0" distL="0" distR="0" wp14:anchorId="05C9B11C" wp14:editId="259C459B">
            <wp:extent cx="5731510" cy="3102238"/>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02238"/>
                    </a:xfrm>
                    <a:prstGeom prst="rect">
                      <a:avLst/>
                    </a:prstGeom>
                    <a:noFill/>
                    <a:ln>
                      <a:noFill/>
                    </a:ln>
                  </pic:spPr>
                </pic:pic>
              </a:graphicData>
            </a:graphic>
          </wp:inline>
        </w:drawing>
      </w:r>
    </w:p>
    <w:p w:rsidR="00131DEF" w:rsidRPr="00DA2708" w:rsidRDefault="00131DEF" w:rsidP="00131DEF">
      <w:pPr>
        <w:pStyle w:val="Heading2"/>
        <w:shd w:val="clear" w:color="auto" w:fill="FFFFFF"/>
        <w:spacing w:before="0" w:after="0" w:line="480" w:lineRule="auto"/>
        <w:ind w:firstLine="720"/>
        <w:rPr>
          <w:rFonts w:ascii="Times New Roman" w:hAnsi="Times New Roman"/>
          <w:b w:val="0"/>
          <w:i w:val="0"/>
          <w:color w:val="auto"/>
          <w:sz w:val="24"/>
          <w:szCs w:val="24"/>
        </w:rPr>
      </w:pPr>
      <w:r w:rsidRPr="00DA2708">
        <w:rPr>
          <w:rFonts w:ascii="Times New Roman" w:hAnsi="Times New Roman"/>
          <w:b w:val="0"/>
          <w:i w:val="0"/>
          <w:color w:val="auto"/>
          <w:sz w:val="24"/>
          <w:szCs w:val="24"/>
        </w:rPr>
        <w:lastRenderedPageBreak/>
        <w:t>(Bryant and Bryant, 2020, p.536)</w:t>
      </w:r>
    </w:p>
    <w:p w:rsidR="00131DEF" w:rsidRPr="00DA2708" w:rsidRDefault="00131DEF" w:rsidP="000D3839">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The model uses a cycle progress, implantation and evaluation policy, the tasking and </w:t>
      </w:r>
      <w:r w:rsidR="00185AD3" w:rsidRPr="00DA2708">
        <w:rPr>
          <w:rFonts w:ascii="Times New Roman" w:hAnsi="Times New Roman" w:cs="Times New Roman"/>
          <w:sz w:val="24"/>
          <w:szCs w:val="24"/>
        </w:rPr>
        <w:t>cordoning</w:t>
      </w:r>
      <w:r w:rsidRPr="00DA2708">
        <w:rPr>
          <w:rFonts w:ascii="Times New Roman" w:hAnsi="Times New Roman" w:cs="Times New Roman"/>
          <w:sz w:val="24"/>
          <w:szCs w:val="24"/>
        </w:rPr>
        <w:t xml:space="preserve"> process is split between level one to three depending on the intelligence severity (Bryant and Bry</w:t>
      </w:r>
      <w:r w:rsidR="000D3839" w:rsidRPr="00DA2708">
        <w:rPr>
          <w:rFonts w:ascii="Times New Roman" w:hAnsi="Times New Roman" w:cs="Times New Roman"/>
          <w:sz w:val="24"/>
          <w:szCs w:val="24"/>
        </w:rPr>
        <w:t xml:space="preserve">ant, 2020). </w:t>
      </w:r>
    </w:p>
    <w:p w:rsidR="00131DEF" w:rsidRPr="00DA2708" w:rsidRDefault="00131DEF" w:rsidP="00131DEF">
      <w:pPr>
        <w:pStyle w:val="Heading2"/>
        <w:shd w:val="clear" w:color="auto" w:fill="FFFFFF"/>
        <w:spacing w:before="0" w:after="0" w:line="480" w:lineRule="auto"/>
        <w:ind w:firstLine="720"/>
        <w:rPr>
          <w:rFonts w:ascii="Times New Roman" w:hAnsi="Times New Roman"/>
          <w:color w:val="auto"/>
          <w:sz w:val="24"/>
          <w:szCs w:val="24"/>
        </w:rPr>
      </w:pPr>
      <w:r w:rsidRPr="00DA2708">
        <w:rPr>
          <w:rFonts w:ascii="Times New Roman" w:hAnsi="Times New Roman"/>
          <w:b w:val="0"/>
          <w:i w:val="0"/>
          <w:color w:val="auto"/>
          <w:sz w:val="24"/>
          <w:szCs w:val="24"/>
        </w:rPr>
        <w:t>The Intelligence model is used to structure police intelligence and develop it, ready for action to be taken (</w:t>
      </w:r>
      <w:proofErr w:type="spellStart"/>
      <w:r w:rsidRPr="00DA2708">
        <w:rPr>
          <w:rStyle w:val="Emphasis"/>
          <w:rFonts w:ascii="Times New Roman" w:hAnsi="Times New Roman"/>
          <w:b w:val="0"/>
          <w:color w:val="auto"/>
          <w:sz w:val="24"/>
          <w:szCs w:val="24"/>
          <w:bdr w:val="none" w:sz="0" w:space="0" w:color="auto" w:frame="1"/>
        </w:rPr>
        <w:t>Kleiven</w:t>
      </w:r>
      <w:proofErr w:type="spellEnd"/>
      <w:r w:rsidRPr="00DA2708">
        <w:rPr>
          <w:rStyle w:val="Emphasis"/>
          <w:rFonts w:ascii="Times New Roman" w:hAnsi="Times New Roman"/>
          <w:b w:val="0"/>
          <w:color w:val="auto"/>
          <w:sz w:val="24"/>
          <w:szCs w:val="24"/>
          <w:bdr w:val="none" w:sz="0" w:space="0" w:color="auto" w:frame="1"/>
        </w:rPr>
        <w:t xml:space="preserve">, 2007). However, this model has limitations, it appears that different forces interpret each stage differently, this has left police investigators having a varied approach to developing and acting on intelligence (Gill and </w:t>
      </w:r>
      <w:proofErr w:type="spellStart"/>
      <w:r w:rsidRPr="00DA2708">
        <w:rPr>
          <w:rStyle w:val="Emphasis"/>
          <w:rFonts w:ascii="Times New Roman" w:hAnsi="Times New Roman"/>
          <w:b w:val="0"/>
          <w:color w:val="auto"/>
          <w:sz w:val="24"/>
          <w:szCs w:val="24"/>
          <w:bdr w:val="none" w:sz="0" w:space="0" w:color="auto" w:frame="1"/>
        </w:rPr>
        <w:t>Phythian</w:t>
      </w:r>
      <w:proofErr w:type="spellEnd"/>
      <w:r w:rsidRPr="00DA2708">
        <w:rPr>
          <w:rStyle w:val="Emphasis"/>
          <w:rFonts w:ascii="Times New Roman" w:hAnsi="Times New Roman"/>
          <w:b w:val="0"/>
          <w:color w:val="auto"/>
          <w:sz w:val="24"/>
          <w:szCs w:val="24"/>
          <w:bdr w:val="none" w:sz="0" w:space="0" w:color="auto" w:frame="1"/>
        </w:rPr>
        <w:t>, 2012).</w:t>
      </w:r>
    </w:p>
    <w:p w:rsidR="00D4463D" w:rsidRPr="00DA2708" w:rsidRDefault="00131DEF" w:rsidP="00131DEF">
      <w:pPr>
        <w:spacing w:line="480" w:lineRule="auto"/>
        <w:ind w:right="237"/>
        <w:rPr>
          <w:rFonts w:ascii="Times New Roman" w:hAnsi="Times New Roman" w:cs="Times New Roman"/>
          <w:sz w:val="24"/>
          <w:szCs w:val="24"/>
        </w:rPr>
      </w:pPr>
      <w:r w:rsidRPr="00DA2708">
        <w:rPr>
          <w:rFonts w:ascii="Times New Roman" w:hAnsi="Times New Roman" w:cs="Times New Roman"/>
          <w:sz w:val="24"/>
          <w:szCs w:val="24"/>
        </w:rPr>
        <w:t xml:space="preserve">The UK road network holds approximately four million vehicles on its roads each day (Highways England, 2017). With the number of vehicles using the road network, it continues to be a difficult task to locate those who use the road network to commit a crime. </w:t>
      </w:r>
    </w:p>
    <w:p w:rsidR="00131DEF" w:rsidRPr="00DA2708" w:rsidRDefault="00D4463D" w:rsidP="00131DEF">
      <w:pPr>
        <w:spacing w:line="480" w:lineRule="auto"/>
        <w:ind w:right="237"/>
        <w:rPr>
          <w:rFonts w:ascii="Times New Roman" w:hAnsi="Times New Roman" w:cs="Times New Roman"/>
          <w:sz w:val="24"/>
          <w:szCs w:val="24"/>
        </w:rPr>
      </w:pPr>
      <w:r w:rsidRPr="00DA2708">
        <w:rPr>
          <w:rFonts w:ascii="Times New Roman" w:hAnsi="Times New Roman" w:cs="Times New Roman"/>
          <w:sz w:val="24"/>
          <w:szCs w:val="24"/>
        </w:rPr>
        <w:tab/>
      </w:r>
      <w:r w:rsidR="00131DEF" w:rsidRPr="00DA2708">
        <w:rPr>
          <w:rFonts w:ascii="Times New Roman" w:hAnsi="Times New Roman" w:cs="Times New Roman"/>
          <w:sz w:val="24"/>
          <w:szCs w:val="24"/>
        </w:rPr>
        <w:t>On the United Kingdom’s road networks approximately 2,000 people die each year, while officers investigate these incidents a host of criminal activity takes place (Police Federation, 2021). The Police Federation, (2021) indicate that road policing has evolved into much more than officers attending road traffic collisions and motoring offences. Moreover, police have established an advantage in the use of technology used to facilitate traffic enforcement, which has had a notable impact on road policing (House of Commons, 2006). However, there are concerns about the impact of the technology on officers (House of Commons, 2006).</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 xml:space="preserve">Rose (2000) highlights the link between offending on the roads and other forms of criminal activity seventy nine percent of disqualified drivers have other criminal records. Meanwhile, fifty percent of motorists convicted of dangerous driving had previous convictions (Rose, 2000). Interestingly drink drivers are less likely to have previous convictions (Bryant and Bryant, 2020). Furthermore, this evidence suggests officers should </w:t>
      </w:r>
      <w:r w:rsidRPr="00DA2708">
        <w:rPr>
          <w:rFonts w:ascii="Times New Roman" w:hAnsi="Times New Roman" w:cs="Times New Roman"/>
          <w:sz w:val="24"/>
          <w:szCs w:val="24"/>
        </w:rPr>
        <w:lastRenderedPageBreak/>
        <w:t xml:space="preserve">think about wider criminal activity when conducting simple traffic stops (Roach, 2007). Several serious crimes have been linked to offenders using the road network such as; drug smuggling, human trafficking, child exploitation and burglary (Roach, 2007). </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Policing the roads effectively has many benefits to police forces across England and Wales (National Police Improvement Agency</w:t>
      </w:r>
      <w:r w:rsidR="00D87ADB" w:rsidRPr="00DA2708">
        <w:rPr>
          <w:rFonts w:ascii="Times New Roman" w:hAnsi="Times New Roman" w:cs="Times New Roman"/>
          <w:sz w:val="24"/>
          <w:szCs w:val="24"/>
        </w:rPr>
        <w:t xml:space="preserve"> (NPIA)</w:t>
      </w:r>
      <w:r w:rsidRPr="00DA2708">
        <w:rPr>
          <w:rFonts w:ascii="Times New Roman" w:hAnsi="Times New Roman" w:cs="Times New Roman"/>
          <w:sz w:val="24"/>
          <w:szCs w:val="24"/>
        </w:rPr>
        <w:t>, 2007). Moreover, most criminals use the road network either to commit a crime or to while committing a crime (NPIA, 2007). Wells (2016) reports that road policing has been neglected in policing studies. Wells, (2016) further suggests, the Police and Crime Commissioners may not be able to deliver significant road policing resources to disrupt organised crime’s use of the road ways. The BBC</w:t>
      </w:r>
      <w:r w:rsidR="00C37B96" w:rsidRPr="00DA2708">
        <w:rPr>
          <w:rFonts w:ascii="Times New Roman" w:hAnsi="Times New Roman" w:cs="Times New Roman"/>
          <w:sz w:val="24"/>
          <w:szCs w:val="24"/>
        </w:rPr>
        <w:t>,</w:t>
      </w:r>
      <w:r w:rsidRPr="00DA2708">
        <w:rPr>
          <w:rFonts w:ascii="Times New Roman" w:hAnsi="Times New Roman" w:cs="Times New Roman"/>
          <w:sz w:val="24"/>
          <w:szCs w:val="24"/>
        </w:rPr>
        <w:t xml:space="preserve"> (2021</w:t>
      </w:r>
      <w:r w:rsidR="00C37B96" w:rsidRPr="00DA2708">
        <w:rPr>
          <w:rFonts w:ascii="Times New Roman" w:hAnsi="Times New Roman" w:cs="Times New Roman"/>
          <w:sz w:val="24"/>
          <w:szCs w:val="24"/>
        </w:rPr>
        <w:t>b</w:t>
      </w:r>
      <w:r w:rsidRPr="00DA2708">
        <w:rPr>
          <w:rFonts w:ascii="Times New Roman" w:hAnsi="Times New Roman" w:cs="Times New Roman"/>
          <w:sz w:val="24"/>
          <w:szCs w:val="24"/>
        </w:rPr>
        <w:t>) report that it became clear in 2009 when thirty nine migrants died in a lorry container used to smuggle them illegally into the country that how organised crime was utilising the road network.</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Intelligence and information are assisted by the use of ANPR cameras on the U</w:t>
      </w:r>
      <w:r w:rsidR="00A75AFA" w:rsidRPr="00DA2708">
        <w:rPr>
          <w:rFonts w:ascii="Times New Roman" w:hAnsi="Times New Roman" w:cs="Times New Roman"/>
          <w:sz w:val="24"/>
          <w:szCs w:val="24"/>
        </w:rPr>
        <w:t>K</w:t>
      </w:r>
      <w:r w:rsidRPr="00DA2708">
        <w:rPr>
          <w:rFonts w:ascii="Times New Roman" w:hAnsi="Times New Roman" w:cs="Times New Roman"/>
          <w:sz w:val="24"/>
          <w:szCs w:val="24"/>
        </w:rPr>
        <w:t>’s road network. ANPR cameras automatically read a vehicle registration and compare it to the national data base to ensure its correct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2013</w:t>
      </w:r>
      <w:r w:rsidR="00CA0769" w:rsidRPr="00DA2708">
        <w:rPr>
          <w:rFonts w:ascii="Times New Roman" w:hAnsi="Times New Roman" w:cs="Times New Roman"/>
          <w:sz w:val="24"/>
          <w:szCs w:val="24"/>
        </w:rPr>
        <w:t>a</w:t>
      </w:r>
      <w:r w:rsidRPr="00DA2708">
        <w:rPr>
          <w:rFonts w:ascii="Times New Roman" w:hAnsi="Times New Roman" w:cs="Times New Roman"/>
          <w:sz w:val="24"/>
          <w:szCs w:val="24"/>
        </w:rPr>
        <w:t>). The Police and other agency’s use ANPR systems to disrupt, prevent and detect organised crime (</w:t>
      </w:r>
      <w:proofErr w:type="spellStart"/>
      <w:r w:rsidRPr="00DA2708">
        <w:rPr>
          <w:rFonts w:ascii="Times New Roman" w:hAnsi="Times New Roman" w:cs="Times New Roman"/>
          <w:sz w:val="24"/>
          <w:szCs w:val="24"/>
        </w:rPr>
        <w:t>CoP</w:t>
      </w:r>
      <w:proofErr w:type="spellEnd"/>
      <w:r w:rsidRPr="00DA2708">
        <w:rPr>
          <w:rFonts w:ascii="Times New Roman" w:hAnsi="Times New Roman" w:cs="Times New Roman"/>
          <w:sz w:val="24"/>
          <w:szCs w:val="24"/>
        </w:rPr>
        <w:t>, 2013</w:t>
      </w:r>
      <w:r w:rsidR="00CA0769" w:rsidRPr="00DA2708">
        <w:rPr>
          <w:rFonts w:ascii="Times New Roman" w:hAnsi="Times New Roman" w:cs="Times New Roman"/>
          <w:sz w:val="24"/>
          <w:szCs w:val="24"/>
        </w:rPr>
        <w:t>a</w:t>
      </w:r>
      <w:r w:rsidRPr="00DA2708">
        <w:rPr>
          <w:rFonts w:ascii="Times New Roman" w:hAnsi="Times New Roman" w:cs="Times New Roman"/>
          <w:sz w:val="24"/>
          <w:szCs w:val="24"/>
        </w:rPr>
        <w:t>). Moreover, officers can able to use the data received by the ANPR to conduct traffic stops, check for evidence and where necessary make arrests (NPCC, 2021). Furthermore, there are approximately 13000 ANPR cameras that read and process information from 55 million vehicle registrations daily (NPCC, 2021).</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 xml:space="preserve">ANPR cameras are typically used to counter more serious crime such as; vehicle thefts, kidnapping, county lines, murder and terrorist attacks (Haines, 2009). Moreover by using the technology at officer’s disposal it is hoped to in-still public confidence and detect more crime (Haines, 2009). However, although ANPR cameras are widely used in the UK, </w:t>
      </w:r>
      <w:r w:rsidRPr="00DA2708">
        <w:rPr>
          <w:rFonts w:ascii="Times New Roman" w:hAnsi="Times New Roman" w:cs="Times New Roman"/>
          <w:sz w:val="24"/>
          <w:szCs w:val="24"/>
        </w:rPr>
        <w:lastRenderedPageBreak/>
        <w:t xml:space="preserve">little is known about their effectiveness in fighting crime, which has led to questioning of the cameras value for money (Haines, 2009). </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Recently the Metropolitan Police Service (London News, 2021) conducted a pre-planned operation in London, using information and intelligence gathered on the local area and ANPR hits to disrupt county lines activity. The operation concluded with eight arrests, £30,000 worth of stolen property was recovered and twenty seven vehicle seizures (London News, 2021). The operation was a targeted approach of policing, with 367 vehicles stopped by the road traffic police. A similar operation was carried out by The Greater Manchester Police (2021) where information gathered from: partner agencies/forces, developed intelligence using the ANPR systems and established checkpoint locations in the most frequented areas of travel by the county lines gang. Four arrests were made during the operation, which alerted officers to a further thirteen lines, operating in their area (Greater Manchester Police, 2021). As a result of the operation a further seventy five intelligence logs have been submitted which will lead to further operations (Greater Manchester police, 2021).</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 xml:space="preserve">Since 1976, the use of ANPR technology has increased within police forces (Gaikwad and </w:t>
      </w:r>
      <w:proofErr w:type="spellStart"/>
      <w:r w:rsidRPr="00DA2708">
        <w:rPr>
          <w:rFonts w:ascii="Times New Roman" w:hAnsi="Times New Roman" w:cs="Times New Roman"/>
          <w:sz w:val="24"/>
          <w:szCs w:val="24"/>
        </w:rPr>
        <w:t>Barole</w:t>
      </w:r>
      <w:proofErr w:type="spellEnd"/>
      <w:r w:rsidR="00461714" w:rsidRPr="00DA2708">
        <w:rPr>
          <w:rFonts w:ascii="Times New Roman" w:hAnsi="Times New Roman" w:cs="Times New Roman"/>
          <w:sz w:val="24"/>
          <w:szCs w:val="24"/>
        </w:rPr>
        <w:t>,</w:t>
      </w:r>
      <w:r w:rsidRPr="00DA2708">
        <w:rPr>
          <w:rFonts w:ascii="Times New Roman" w:hAnsi="Times New Roman" w:cs="Times New Roman"/>
          <w:sz w:val="24"/>
          <w:szCs w:val="24"/>
        </w:rPr>
        <w:t xml:space="preserve"> 2014). However, no research has been found that tracks officers’ response times to live hits on the cameras (Sidhu, Barnes and Sherman, 2017). A study conducted by Sidhu et al</w:t>
      </w:r>
      <w:r w:rsidR="00502411" w:rsidRPr="00DA2708">
        <w:rPr>
          <w:rFonts w:ascii="Times New Roman" w:hAnsi="Times New Roman" w:cs="Times New Roman"/>
          <w:sz w:val="24"/>
          <w:szCs w:val="24"/>
        </w:rPr>
        <w:t>,</w:t>
      </w:r>
      <w:r w:rsidRPr="00DA2708">
        <w:rPr>
          <w:rFonts w:ascii="Times New Roman" w:hAnsi="Times New Roman" w:cs="Times New Roman"/>
          <w:sz w:val="24"/>
          <w:szCs w:val="24"/>
        </w:rPr>
        <w:t xml:space="preserve"> (2017), aimed to analyse the effectiveness of interception times, responding to ANPR hits as well as balancing individual workload. The study was carried out using West Midlands Police ANPR cameras in April 2015, during the study 12,581 live alerts were generated, however, this consisted of only 1488 vehicles due to repeat alerts (Sidhu, et al, 2017). This sample was randomly selected given the size of the original sample and 210 alerts were chosen for analysis. The study showed out of 210 vehicles, the </w:t>
      </w:r>
      <w:r w:rsidRPr="00DA2708">
        <w:rPr>
          <w:rFonts w:ascii="Times New Roman" w:hAnsi="Times New Roman" w:cs="Times New Roman"/>
          <w:sz w:val="24"/>
          <w:szCs w:val="24"/>
        </w:rPr>
        <w:lastRenderedPageBreak/>
        <w:t>control room dispatched officers to intercept 49 vehicles, with a dispatched rate of 23.33%. Out of the forty nine dispatches, only thirty three were intercepted by police, resulting in a low 15.71% interception of the original alert and only 9.5% resulted in police action being taken. Although, Sidhu, Barnes and Sherman (2017) noted that there was no emphasis on resource availability so these figures could have been a result of staff shortage or vehicles. It is also unclear of the times of when these samples were taken and exact dates, as often in policing, there are peaks in role demands such as weekends. The location of the ANPR readings is also unclear, often organised criminals travel between counties to avoid police. This would slow officer</w:t>
      </w:r>
      <w:r w:rsidR="0005139A" w:rsidRPr="00DA2708">
        <w:rPr>
          <w:rFonts w:ascii="Times New Roman" w:hAnsi="Times New Roman" w:cs="Times New Roman"/>
          <w:sz w:val="24"/>
          <w:szCs w:val="24"/>
        </w:rPr>
        <w:t>’</w:t>
      </w:r>
      <w:r w:rsidRPr="00DA2708">
        <w:rPr>
          <w:rFonts w:ascii="Times New Roman" w:hAnsi="Times New Roman" w:cs="Times New Roman"/>
          <w:sz w:val="24"/>
          <w:szCs w:val="24"/>
        </w:rPr>
        <w:t>s response time as stations are not usually located at the borders. The study demonstrates that ANPR has its benefits, however, more evidence is required to improve evidence-based policing (Sidhu et al., 2017).</w:t>
      </w:r>
    </w:p>
    <w:p w:rsidR="00131DEF" w:rsidRPr="00DA2708" w:rsidRDefault="00131DEF" w:rsidP="00131DEF">
      <w:pPr>
        <w:spacing w:line="480" w:lineRule="auto"/>
        <w:ind w:right="237" w:firstLine="720"/>
        <w:rPr>
          <w:rFonts w:ascii="Times New Roman" w:hAnsi="Times New Roman" w:cs="Times New Roman"/>
          <w:sz w:val="24"/>
          <w:szCs w:val="24"/>
        </w:rPr>
      </w:pPr>
      <w:r w:rsidRPr="00DA2708">
        <w:rPr>
          <w:rFonts w:ascii="Times New Roman" w:hAnsi="Times New Roman" w:cs="Times New Roman"/>
          <w:sz w:val="24"/>
          <w:szCs w:val="24"/>
        </w:rPr>
        <w:t>In addition, officers found that the use of the ANPR camera’s useful in their roles whether in day to day policing or for intelligence led policing (Home office, 2020).</w:t>
      </w:r>
    </w:p>
    <w:p w:rsidR="00131DEF" w:rsidRPr="00DA2708" w:rsidRDefault="00131DEF" w:rsidP="00131DEF">
      <w:pPr>
        <w:spacing w:line="480" w:lineRule="auto"/>
        <w:ind w:right="237"/>
        <w:rPr>
          <w:rFonts w:ascii="Times New Roman" w:hAnsi="Times New Roman" w:cs="Times New Roman"/>
          <w:sz w:val="24"/>
          <w:szCs w:val="24"/>
        </w:rPr>
      </w:pPr>
      <w:r w:rsidRPr="00DA2708">
        <w:rPr>
          <w:rFonts w:ascii="Times New Roman" w:hAnsi="Times New Roman" w:cs="Times New Roman"/>
          <w:sz w:val="24"/>
          <w:szCs w:val="24"/>
        </w:rPr>
        <w:t>However, there are concerns about the police use of the ANPR systems with many arguing that the information gathered breaches the Human Rights Act 1998 Article 8 (Woods, 2017). Moreover, it is noted that ANPR are designed to picture and track vehicles not persons, however using police and the driving and vehicle licensing agencies information it can be argued using the photograph taken by the camera’s police can link vehicle and driver together (Woods, 2017). Nevertheless, there is a risk of discrimination with the location of the camera’s, if all the camera’s cover one area of high ethnic majority for incidence (Woods, 2017).</w:t>
      </w:r>
    </w:p>
    <w:p w:rsidR="00131DEF" w:rsidRPr="00DA2708" w:rsidRDefault="00131DEF" w:rsidP="00131DEF">
      <w:pPr>
        <w:spacing w:line="480" w:lineRule="auto"/>
        <w:ind w:right="237"/>
        <w:rPr>
          <w:rFonts w:ascii="Times New Roman" w:hAnsi="Times New Roman" w:cs="Times New Roman"/>
          <w:sz w:val="24"/>
          <w:szCs w:val="24"/>
        </w:rPr>
      </w:pPr>
      <w:r w:rsidRPr="00DA2708">
        <w:rPr>
          <w:rFonts w:ascii="Times New Roman" w:hAnsi="Times New Roman" w:cs="Times New Roman"/>
          <w:sz w:val="24"/>
          <w:szCs w:val="24"/>
        </w:rPr>
        <w:tab/>
        <w:t xml:space="preserve">In conclusion, it is apparent the Roads Policing Units used to be focussed on preventing road death and is now being utilised to prevent and intercept serious and organised criminal activity. Specifically, through the use of intelligence, information and </w:t>
      </w:r>
      <w:r w:rsidRPr="00DA2708">
        <w:rPr>
          <w:rFonts w:ascii="Times New Roman" w:hAnsi="Times New Roman" w:cs="Times New Roman"/>
          <w:sz w:val="24"/>
          <w:szCs w:val="24"/>
        </w:rPr>
        <w:lastRenderedPageBreak/>
        <w:t xml:space="preserve">ANPR. The intelligence is used ethically, scrutinised through a screening process to ensure the legality of information collected. Although, there doesn’t appear to be a set investigative structure on developing and acting on the intelligence (Gill and </w:t>
      </w:r>
      <w:proofErr w:type="spellStart"/>
      <w:r w:rsidRPr="00DA2708">
        <w:rPr>
          <w:rFonts w:ascii="Times New Roman" w:hAnsi="Times New Roman" w:cs="Times New Roman"/>
          <w:sz w:val="24"/>
          <w:szCs w:val="24"/>
        </w:rPr>
        <w:t>Phythian</w:t>
      </w:r>
      <w:proofErr w:type="spellEnd"/>
      <w:r w:rsidRPr="00DA2708">
        <w:rPr>
          <w:rFonts w:ascii="Times New Roman" w:hAnsi="Times New Roman" w:cs="Times New Roman"/>
          <w:sz w:val="24"/>
          <w:szCs w:val="24"/>
        </w:rPr>
        <w:t>, 2012). This could lead to discrepancies on the effectiveness of the information. Additionally, given the large volume of road users (Highways England, 2017), the task for officers is mammoth and resources are already stretched (Wells, 2016), making it difficult for this line of policing to tackle criminal activity. Furthermore, it is clear that while road’s policing tackles relatively small crime (drink driving), it evidently addresses large volumes of activity that pose a huge risk to life (BBC, 2021</w:t>
      </w:r>
      <w:r w:rsidR="00C37B96" w:rsidRPr="00DA2708">
        <w:rPr>
          <w:rFonts w:ascii="Times New Roman" w:hAnsi="Times New Roman" w:cs="Times New Roman"/>
          <w:sz w:val="24"/>
          <w:szCs w:val="24"/>
        </w:rPr>
        <w:t>b</w:t>
      </w:r>
      <w:r w:rsidRPr="00DA2708">
        <w:rPr>
          <w:rFonts w:ascii="Times New Roman" w:hAnsi="Times New Roman" w:cs="Times New Roman"/>
          <w:sz w:val="24"/>
          <w:szCs w:val="24"/>
        </w:rPr>
        <w:t>). ANPR is evidently a massive aid to the policed force, given how much information it can absorb (NPCC, 2021). Additionally the type of serious crime it tackles (Haines, 2009). Not to mention, the benefits to public confidence, such as; returning stolen property. More predominately, for its involvement in a UK wide problem ‘county lines’, ANPR is heavily used to prevent gang activity. More research would benefit from analysis around interception/ response times, the effect of demand to use of ANPR to tackle ongoing crime, as well as balance of o</w:t>
      </w:r>
      <w:r w:rsidR="00F77E51" w:rsidRPr="00DA2708">
        <w:rPr>
          <w:rFonts w:ascii="Times New Roman" w:hAnsi="Times New Roman" w:cs="Times New Roman"/>
          <w:sz w:val="24"/>
          <w:szCs w:val="24"/>
        </w:rPr>
        <w:t>fficer workload. Lastly, there are</w:t>
      </w:r>
      <w:r w:rsidRPr="00DA2708">
        <w:rPr>
          <w:rFonts w:ascii="Times New Roman" w:hAnsi="Times New Roman" w:cs="Times New Roman"/>
          <w:sz w:val="24"/>
          <w:szCs w:val="24"/>
        </w:rPr>
        <w:t xml:space="preserve"> questions being raised regarding the Human Rights element to this line of enquiry, which may need further work. </w:t>
      </w:r>
    </w:p>
    <w:p w:rsidR="00131DEF" w:rsidRDefault="00131DEF" w:rsidP="00131DEF">
      <w:pPr>
        <w:ind w:right="237"/>
        <w:jc w:val="both"/>
        <w:rPr>
          <w:rFonts w:ascii="Times New Roman" w:hAnsi="Times New Roman" w:cs="Times New Roman"/>
          <w:sz w:val="24"/>
          <w:szCs w:val="24"/>
          <w:u w:val="single"/>
        </w:rPr>
      </w:pPr>
      <w:r w:rsidRPr="002C1EA4">
        <w:rPr>
          <w:rFonts w:ascii="Times New Roman" w:hAnsi="Times New Roman" w:cs="Times New Roman"/>
          <w:sz w:val="24"/>
          <w:szCs w:val="24"/>
          <w:u w:val="single"/>
        </w:rPr>
        <w:t>Word Count: 172</w:t>
      </w:r>
      <w:r w:rsidR="002E7809">
        <w:rPr>
          <w:rFonts w:ascii="Times New Roman" w:hAnsi="Times New Roman" w:cs="Times New Roman"/>
          <w:sz w:val="24"/>
          <w:szCs w:val="24"/>
          <w:u w:val="single"/>
        </w:rPr>
        <w:t>9</w:t>
      </w:r>
    </w:p>
    <w:p w:rsidR="002E7809" w:rsidRDefault="002E7809" w:rsidP="00131DEF">
      <w:pPr>
        <w:ind w:right="237"/>
        <w:jc w:val="both"/>
        <w:rPr>
          <w:rFonts w:ascii="Times New Roman" w:hAnsi="Times New Roman" w:cs="Times New Roman"/>
          <w:sz w:val="24"/>
          <w:szCs w:val="24"/>
          <w:u w:val="single"/>
        </w:rPr>
      </w:pPr>
    </w:p>
    <w:p w:rsidR="002E7809" w:rsidRDefault="002E7809" w:rsidP="00131DEF">
      <w:pPr>
        <w:ind w:right="237"/>
        <w:jc w:val="both"/>
        <w:rPr>
          <w:rFonts w:ascii="Times New Roman" w:hAnsi="Times New Roman" w:cs="Times New Roman"/>
          <w:sz w:val="24"/>
          <w:szCs w:val="24"/>
          <w:u w:val="single"/>
        </w:rPr>
      </w:pPr>
    </w:p>
    <w:p w:rsidR="002E7809" w:rsidRDefault="002E7809" w:rsidP="00131DEF">
      <w:pPr>
        <w:ind w:right="237"/>
        <w:jc w:val="both"/>
        <w:rPr>
          <w:rFonts w:ascii="Times New Roman" w:hAnsi="Times New Roman" w:cs="Times New Roman"/>
          <w:sz w:val="24"/>
          <w:szCs w:val="24"/>
          <w:u w:val="single"/>
        </w:rPr>
      </w:pPr>
    </w:p>
    <w:p w:rsidR="005524E9" w:rsidRDefault="005524E9" w:rsidP="00131DEF">
      <w:pPr>
        <w:ind w:right="237"/>
        <w:jc w:val="both"/>
        <w:rPr>
          <w:rFonts w:ascii="Times New Roman" w:hAnsi="Times New Roman" w:cs="Times New Roman"/>
          <w:sz w:val="24"/>
          <w:szCs w:val="24"/>
          <w:u w:val="single"/>
        </w:rPr>
      </w:pPr>
    </w:p>
    <w:p w:rsidR="002E7809" w:rsidRDefault="002E7809" w:rsidP="00131DEF">
      <w:pPr>
        <w:ind w:right="237"/>
        <w:jc w:val="both"/>
        <w:rPr>
          <w:rFonts w:ascii="Times New Roman" w:hAnsi="Times New Roman" w:cs="Times New Roman"/>
          <w:sz w:val="24"/>
          <w:szCs w:val="24"/>
          <w:u w:val="single"/>
        </w:rPr>
      </w:pPr>
    </w:p>
    <w:p w:rsidR="002E7809" w:rsidRDefault="002E7809" w:rsidP="00131DEF">
      <w:pPr>
        <w:ind w:right="237"/>
        <w:jc w:val="both"/>
        <w:rPr>
          <w:rFonts w:ascii="Times New Roman" w:hAnsi="Times New Roman" w:cs="Times New Roman"/>
          <w:sz w:val="24"/>
          <w:szCs w:val="24"/>
          <w:u w:val="single"/>
        </w:rPr>
      </w:pPr>
    </w:p>
    <w:p w:rsidR="002E7809" w:rsidRDefault="002E7809" w:rsidP="00131DEF">
      <w:pPr>
        <w:ind w:right="237"/>
        <w:jc w:val="both"/>
        <w:rPr>
          <w:rFonts w:ascii="Times New Roman" w:hAnsi="Times New Roman" w:cs="Times New Roman"/>
          <w:sz w:val="24"/>
          <w:szCs w:val="24"/>
          <w:u w:val="single"/>
        </w:rPr>
      </w:pPr>
    </w:p>
    <w:p w:rsidR="002E7809" w:rsidRDefault="002E7809" w:rsidP="00131DEF">
      <w:pPr>
        <w:ind w:right="237"/>
        <w:jc w:val="both"/>
        <w:rPr>
          <w:rFonts w:ascii="Times New Roman" w:hAnsi="Times New Roman" w:cs="Times New Roman"/>
          <w:sz w:val="24"/>
          <w:szCs w:val="24"/>
          <w:u w:val="single"/>
        </w:rPr>
      </w:pPr>
    </w:p>
    <w:p w:rsidR="002E7809" w:rsidRPr="00DA2708" w:rsidRDefault="002E7809" w:rsidP="00DA2708">
      <w:pPr>
        <w:spacing w:line="480" w:lineRule="auto"/>
        <w:ind w:right="237"/>
        <w:jc w:val="both"/>
        <w:rPr>
          <w:rFonts w:ascii="Times New Roman" w:hAnsi="Times New Roman" w:cs="Times New Roman"/>
          <w:sz w:val="24"/>
          <w:szCs w:val="24"/>
          <w:u w:val="single"/>
        </w:rPr>
      </w:pPr>
      <w:r w:rsidRPr="00DA2708">
        <w:rPr>
          <w:rFonts w:ascii="Times New Roman" w:hAnsi="Times New Roman" w:cs="Times New Roman"/>
          <w:sz w:val="24"/>
          <w:szCs w:val="24"/>
          <w:u w:val="single"/>
        </w:rPr>
        <w:lastRenderedPageBreak/>
        <w:t>Bibliography:</w:t>
      </w:r>
    </w:p>
    <w:p w:rsidR="002E7809" w:rsidRPr="00DA2708" w:rsidRDefault="002E7809" w:rsidP="00DA2708">
      <w:pPr>
        <w:spacing w:line="480" w:lineRule="auto"/>
        <w:ind w:right="237"/>
        <w:jc w:val="both"/>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Acquadro</w:t>
      </w:r>
      <w:proofErr w:type="spellEnd"/>
      <w:r w:rsidRPr="00DA2708">
        <w:rPr>
          <w:rFonts w:ascii="Times New Roman" w:hAnsi="Times New Roman" w:cs="Times New Roman"/>
          <w:sz w:val="24"/>
          <w:szCs w:val="24"/>
          <w:shd w:val="clear" w:color="auto" w:fill="FFFFFF"/>
        </w:rPr>
        <w:t xml:space="preserve"> </w:t>
      </w:r>
      <w:proofErr w:type="spellStart"/>
      <w:r w:rsidRPr="00DA2708">
        <w:rPr>
          <w:rFonts w:ascii="Times New Roman" w:hAnsi="Times New Roman" w:cs="Times New Roman"/>
          <w:sz w:val="24"/>
          <w:szCs w:val="24"/>
          <w:shd w:val="clear" w:color="auto" w:fill="FFFFFF"/>
        </w:rPr>
        <w:t>Maran</w:t>
      </w:r>
      <w:proofErr w:type="spellEnd"/>
      <w:r w:rsidRPr="00DA2708">
        <w:rPr>
          <w:rFonts w:ascii="Times New Roman" w:hAnsi="Times New Roman" w:cs="Times New Roman"/>
          <w:sz w:val="24"/>
          <w:szCs w:val="24"/>
          <w:shd w:val="clear" w:color="auto" w:fill="FFFFFF"/>
        </w:rPr>
        <w:t xml:space="preserve">, D., </w:t>
      </w:r>
      <w:proofErr w:type="spellStart"/>
      <w:r w:rsidRPr="00DA2708">
        <w:rPr>
          <w:rFonts w:ascii="Times New Roman" w:hAnsi="Times New Roman" w:cs="Times New Roman"/>
          <w:sz w:val="24"/>
          <w:szCs w:val="24"/>
          <w:shd w:val="clear" w:color="auto" w:fill="FFFFFF"/>
        </w:rPr>
        <w:t>Zedda</w:t>
      </w:r>
      <w:proofErr w:type="spellEnd"/>
      <w:r w:rsidRPr="00DA2708">
        <w:rPr>
          <w:rFonts w:ascii="Times New Roman" w:hAnsi="Times New Roman" w:cs="Times New Roman"/>
          <w:sz w:val="24"/>
          <w:szCs w:val="24"/>
          <w:shd w:val="clear" w:color="auto" w:fill="FFFFFF"/>
        </w:rPr>
        <w:t xml:space="preserve">, M. and </w:t>
      </w:r>
      <w:proofErr w:type="spellStart"/>
      <w:r w:rsidRPr="00DA2708">
        <w:rPr>
          <w:rFonts w:ascii="Times New Roman" w:hAnsi="Times New Roman" w:cs="Times New Roman"/>
          <w:sz w:val="24"/>
          <w:szCs w:val="24"/>
          <w:shd w:val="clear" w:color="auto" w:fill="FFFFFF"/>
        </w:rPr>
        <w:t>Varetto</w:t>
      </w:r>
      <w:proofErr w:type="spellEnd"/>
      <w:r w:rsidRPr="00DA2708">
        <w:rPr>
          <w:rFonts w:ascii="Times New Roman" w:hAnsi="Times New Roman" w:cs="Times New Roman"/>
          <w:sz w:val="24"/>
          <w:szCs w:val="24"/>
          <w:shd w:val="clear" w:color="auto" w:fill="FFFFFF"/>
        </w:rPr>
        <w:t>, A., (2018) ‘Organizational and occupational stressors, their consequences and coping strategies: a questionnaire survey among Italian patrol police officers’, </w:t>
      </w:r>
      <w:r w:rsidRPr="00DA2708">
        <w:rPr>
          <w:rFonts w:ascii="Times New Roman" w:hAnsi="Times New Roman" w:cs="Times New Roman"/>
          <w:i/>
          <w:iCs/>
          <w:sz w:val="24"/>
          <w:szCs w:val="24"/>
          <w:shd w:val="clear" w:color="auto" w:fill="FFFFFF"/>
        </w:rPr>
        <w:t>International journal of environmental research and public health</w:t>
      </w:r>
      <w:r w:rsidRPr="00DA2708">
        <w:rPr>
          <w:rFonts w:ascii="Times New Roman" w:hAnsi="Times New Roman" w:cs="Times New Roman"/>
          <w:sz w:val="24"/>
          <w:szCs w:val="24"/>
          <w:shd w:val="clear" w:color="auto" w:fill="FFFFFF"/>
        </w:rPr>
        <w:t>, </w:t>
      </w:r>
      <w:r w:rsidRPr="00DA2708">
        <w:rPr>
          <w:rFonts w:ascii="Times New Roman" w:hAnsi="Times New Roman" w:cs="Times New Roman"/>
          <w:iCs/>
          <w:sz w:val="24"/>
          <w:szCs w:val="24"/>
          <w:shd w:val="clear" w:color="auto" w:fill="FFFFFF"/>
        </w:rPr>
        <w:t>15</w:t>
      </w:r>
      <w:r w:rsidRPr="00DA2708">
        <w:rPr>
          <w:rFonts w:ascii="Times New Roman" w:hAnsi="Times New Roman" w:cs="Times New Roman"/>
          <w:sz w:val="24"/>
          <w:szCs w:val="24"/>
          <w:shd w:val="clear" w:color="auto" w:fill="FFFFFF"/>
        </w:rPr>
        <w:t>(1), pp. 166.</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Agazarian</w:t>
      </w:r>
      <w:proofErr w:type="spellEnd"/>
      <w:r w:rsidRPr="00DA2708">
        <w:rPr>
          <w:rFonts w:ascii="Times New Roman" w:hAnsi="Times New Roman" w:cs="Times New Roman"/>
          <w:sz w:val="24"/>
          <w:szCs w:val="24"/>
          <w:shd w:val="clear" w:color="auto" w:fill="FFFFFF"/>
        </w:rPr>
        <w:t>, Y. and Gantt, S. (2003) ‘Phases of group development: Systems-</w:t>
      </w:r>
      <w:proofErr w:type="spellStart"/>
      <w:r w:rsidRPr="00DA2708">
        <w:rPr>
          <w:rFonts w:ascii="Times New Roman" w:hAnsi="Times New Roman" w:cs="Times New Roman"/>
          <w:sz w:val="24"/>
          <w:szCs w:val="24"/>
          <w:shd w:val="clear" w:color="auto" w:fill="FFFFFF"/>
        </w:rPr>
        <w:t>centered</w:t>
      </w:r>
      <w:proofErr w:type="spellEnd"/>
      <w:r w:rsidRPr="00DA2708">
        <w:rPr>
          <w:rFonts w:ascii="Times New Roman" w:hAnsi="Times New Roman" w:cs="Times New Roman"/>
          <w:sz w:val="24"/>
          <w:szCs w:val="24"/>
          <w:shd w:val="clear" w:color="auto" w:fill="FFFFFF"/>
        </w:rPr>
        <w:t xml:space="preserve"> hypotheses and their implications for research and practice’, </w:t>
      </w:r>
      <w:r w:rsidRPr="00DA2708">
        <w:rPr>
          <w:rFonts w:ascii="Times New Roman" w:hAnsi="Times New Roman" w:cs="Times New Roman"/>
          <w:i/>
          <w:iCs/>
          <w:sz w:val="24"/>
          <w:szCs w:val="24"/>
          <w:shd w:val="clear" w:color="auto" w:fill="FFFFFF"/>
        </w:rPr>
        <w:t>Group Dynamics: Theory, Research, and Practice</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7</w:t>
      </w:r>
      <w:r w:rsidRPr="00DA2708">
        <w:rPr>
          <w:rFonts w:ascii="Times New Roman" w:hAnsi="Times New Roman" w:cs="Times New Roman"/>
          <w:sz w:val="24"/>
          <w:szCs w:val="24"/>
          <w:shd w:val="clear" w:color="auto" w:fill="FFFFFF"/>
        </w:rPr>
        <w:t>(3), pp. 238.</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pStyle w:val="Default"/>
        <w:spacing w:line="480" w:lineRule="auto"/>
        <w:rPr>
          <w:rFonts w:ascii="Times New Roman" w:hAnsi="Times New Roman" w:cs="Times New Roman"/>
          <w:color w:val="auto"/>
        </w:rPr>
      </w:pPr>
      <w:proofErr w:type="spellStart"/>
      <w:r w:rsidRPr="00DA2708">
        <w:rPr>
          <w:rFonts w:ascii="Times New Roman" w:hAnsi="Times New Roman" w:cs="Times New Roman"/>
          <w:color w:val="auto"/>
        </w:rPr>
        <w:t>Bao</w:t>
      </w:r>
      <w:proofErr w:type="spellEnd"/>
      <w:r w:rsidRPr="00DA2708">
        <w:rPr>
          <w:rFonts w:ascii="Times New Roman" w:hAnsi="Times New Roman" w:cs="Times New Roman"/>
          <w:color w:val="auto"/>
        </w:rPr>
        <w:t>, Y.,</w:t>
      </w:r>
      <w:r w:rsidR="005524E9" w:rsidRPr="00DA2708">
        <w:rPr>
          <w:rFonts w:ascii="Times New Roman" w:hAnsi="Times New Roman" w:cs="Times New Roman"/>
          <w:color w:val="auto"/>
        </w:rPr>
        <w:t xml:space="preserve"> et al,</w:t>
      </w:r>
      <w:r w:rsidRPr="00DA2708">
        <w:rPr>
          <w:rFonts w:ascii="Times New Roman" w:hAnsi="Times New Roman" w:cs="Times New Roman"/>
          <w:color w:val="auto"/>
        </w:rPr>
        <w:t xml:space="preserve"> (2016) ‘The research of interpersonal conflict and solution strategies’</w:t>
      </w:r>
      <w:r w:rsidRPr="00DA2708">
        <w:rPr>
          <w:rFonts w:ascii="Times New Roman" w:hAnsi="Times New Roman" w:cs="Times New Roman"/>
          <w:i/>
          <w:color w:val="auto"/>
        </w:rPr>
        <w:t>, Psychology</w:t>
      </w:r>
      <w:r w:rsidRPr="00DA2708">
        <w:rPr>
          <w:rFonts w:ascii="Times New Roman" w:hAnsi="Times New Roman" w:cs="Times New Roman"/>
          <w:color w:val="auto"/>
        </w:rPr>
        <w:t>, 7(4), pp. 541.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Barki</w:t>
      </w:r>
      <w:proofErr w:type="spellEnd"/>
      <w:r w:rsidRPr="00DA2708">
        <w:rPr>
          <w:rFonts w:ascii="Times New Roman" w:hAnsi="Times New Roman" w:cs="Times New Roman"/>
          <w:sz w:val="24"/>
          <w:szCs w:val="24"/>
          <w:shd w:val="clear" w:color="auto" w:fill="FFFFFF"/>
        </w:rPr>
        <w:t xml:space="preserve">, H. and </w:t>
      </w:r>
      <w:proofErr w:type="spellStart"/>
      <w:r w:rsidRPr="00DA2708">
        <w:rPr>
          <w:rFonts w:ascii="Times New Roman" w:hAnsi="Times New Roman" w:cs="Times New Roman"/>
          <w:sz w:val="24"/>
          <w:szCs w:val="24"/>
          <w:shd w:val="clear" w:color="auto" w:fill="FFFFFF"/>
        </w:rPr>
        <w:t>Hartwick</w:t>
      </w:r>
      <w:proofErr w:type="spellEnd"/>
      <w:r w:rsidRPr="00DA2708">
        <w:rPr>
          <w:rFonts w:ascii="Times New Roman" w:hAnsi="Times New Roman" w:cs="Times New Roman"/>
          <w:sz w:val="24"/>
          <w:szCs w:val="24"/>
          <w:shd w:val="clear" w:color="auto" w:fill="FFFFFF"/>
        </w:rPr>
        <w:t>, J. (2004) ‘Conceptualizing the construct of interpersonal conflict’, </w:t>
      </w:r>
      <w:r w:rsidRPr="00DA2708">
        <w:rPr>
          <w:rFonts w:ascii="Times New Roman" w:hAnsi="Times New Roman" w:cs="Times New Roman"/>
          <w:i/>
          <w:iCs/>
          <w:sz w:val="24"/>
          <w:szCs w:val="24"/>
          <w:shd w:val="clear" w:color="auto" w:fill="FFFFFF"/>
        </w:rPr>
        <w:t>International Journal of Conflict Management</w:t>
      </w:r>
      <w:r w:rsidRPr="00DA2708">
        <w:rPr>
          <w:rFonts w:ascii="Times New Roman" w:hAnsi="Times New Roman" w:cs="Times New Roman"/>
          <w:sz w:val="24"/>
          <w:szCs w:val="24"/>
          <w:shd w:val="clear" w:color="auto" w:fill="FFFFFF"/>
        </w:rPr>
        <w:t>. 15(3), pp. 216-244.</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pStyle w:val="Default"/>
        <w:spacing w:line="480" w:lineRule="auto"/>
        <w:rPr>
          <w:rFonts w:ascii="Times New Roman" w:hAnsi="Times New Roman" w:cs="Times New Roman"/>
          <w:color w:val="auto"/>
        </w:rPr>
      </w:pPr>
      <w:r w:rsidRPr="00DA2708">
        <w:rPr>
          <w:rFonts w:ascii="Times New Roman" w:hAnsi="Times New Roman" w:cs="Times New Roman"/>
          <w:color w:val="auto"/>
        </w:rPr>
        <w:t>BBC (2021</w:t>
      </w:r>
      <w:r w:rsidR="00C37B96" w:rsidRPr="00DA2708">
        <w:rPr>
          <w:rFonts w:ascii="Times New Roman" w:hAnsi="Times New Roman" w:cs="Times New Roman"/>
          <w:color w:val="auto"/>
        </w:rPr>
        <w:t>a</w:t>
      </w:r>
      <w:r w:rsidRPr="00DA2708">
        <w:rPr>
          <w:rFonts w:ascii="Times New Roman" w:hAnsi="Times New Roman" w:cs="Times New Roman"/>
          <w:color w:val="auto"/>
        </w:rPr>
        <w:t xml:space="preserve">) </w:t>
      </w:r>
      <w:r w:rsidRPr="00DA2708">
        <w:rPr>
          <w:rFonts w:ascii="Times New Roman" w:hAnsi="Times New Roman" w:cs="Times New Roman"/>
          <w:i/>
          <w:color w:val="auto"/>
        </w:rPr>
        <w:t>Hillsborough trail: statements ‘altered to mask police failings</w:t>
      </w:r>
      <w:r w:rsidRPr="00DA2708">
        <w:rPr>
          <w:rFonts w:ascii="Times New Roman" w:hAnsi="Times New Roman" w:cs="Times New Roman"/>
          <w:color w:val="auto"/>
        </w:rPr>
        <w:t>. Available at: https://www.bbc.co.uk/news/uk-england-merseyside-56813384 (Accessed: 4th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lastRenderedPageBreak/>
        <w:t>BBC (2021</w:t>
      </w:r>
      <w:r w:rsidR="00C37B96" w:rsidRPr="00DA2708">
        <w:rPr>
          <w:rFonts w:ascii="Times New Roman" w:hAnsi="Times New Roman" w:cs="Times New Roman"/>
          <w:sz w:val="24"/>
          <w:szCs w:val="24"/>
        </w:rPr>
        <w:t>b</w:t>
      </w:r>
      <w:r w:rsidRPr="00DA2708">
        <w:rPr>
          <w:rFonts w:ascii="Times New Roman" w:hAnsi="Times New Roman" w:cs="Times New Roman"/>
          <w:sz w:val="24"/>
          <w:szCs w:val="24"/>
        </w:rPr>
        <w:t xml:space="preserve">) </w:t>
      </w:r>
      <w:r w:rsidRPr="00DA2708">
        <w:rPr>
          <w:rFonts w:ascii="Times New Roman" w:hAnsi="Times New Roman" w:cs="Times New Roman"/>
          <w:i/>
          <w:sz w:val="24"/>
          <w:szCs w:val="24"/>
        </w:rPr>
        <w:t>Essex lorry deaths: man admits part in plot that led to migrant deaths</w:t>
      </w:r>
      <w:r w:rsidRPr="00DA2708">
        <w:rPr>
          <w:rFonts w:ascii="Times New Roman" w:hAnsi="Times New Roman" w:cs="Times New Roman"/>
          <w:sz w:val="24"/>
          <w:szCs w:val="24"/>
        </w:rPr>
        <w:t>. Available at: https://www.bbc.co.uk/news/uk-england-essex-59304649 (Accessed: 9th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Beech, A. and Ward, T. (2004) ‘The integration of aetiology and risk in sexual offenders: a theoretical framework’, </w:t>
      </w:r>
      <w:r w:rsidRPr="00DA2708">
        <w:rPr>
          <w:rFonts w:ascii="Times New Roman" w:hAnsi="Times New Roman" w:cs="Times New Roman"/>
          <w:i/>
          <w:sz w:val="24"/>
          <w:szCs w:val="24"/>
        </w:rPr>
        <w:t>Aggression and Violent Behaviour</w:t>
      </w:r>
      <w:r w:rsidRPr="00DA2708">
        <w:rPr>
          <w:rFonts w:ascii="Times New Roman" w:hAnsi="Times New Roman" w:cs="Times New Roman"/>
          <w:sz w:val="24"/>
          <w:szCs w:val="24"/>
        </w:rPr>
        <w:t>, 10, pp. 31-63.</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Behn</w:t>
      </w:r>
      <w:proofErr w:type="spellEnd"/>
      <w:r w:rsidRPr="00DA2708">
        <w:rPr>
          <w:rFonts w:ascii="Times New Roman" w:hAnsi="Times New Roman" w:cs="Times New Roman"/>
          <w:sz w:val="24"/>
          <w:szCs w:val="24"/>
          <w:shd w:val="clear" w:color="auto" w:fill="FFFFFF"/>
        </w:rPr>
        <w:t>, R. (2002) ‘The psychological barriers to performance management: Or why isn’t everyone jumping on the performance-management bandwagon?’, </w:t>
      </w:r>
      <w:r w:rsidRPr="00DA2708">
        <w:rPr>
          <w:rFonts w:ascii="Times New Roman" w:hAnsi="Times New Roman" w:cs="Times New Roman"/>
          <w:i/>
          <w:iCs/>
          <w:sz w:val="24"/>
          <w:szCs w:val="24"/>
          <w:shd w:val="clear" w:color="auto" w:fill="FFFFFF"/>
        </w:rPr>
        <w:t>Public Performance and Management Review</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26</w:t>
      </w:r>
      <w:r w:rsidRPr="00DA2708">
        <w:rPr>
          <w:rFonts w:ascii="Times New Roman" w:hAnsi="Times New Roman" w:cs="Times New Roman"/>
          <w:sz w:val="24"/>
          <w:szCs w:val="24"/>
          <w:shd w:val="clear" w:color="auto" w:fill="FFFFFF"/>
        </w:rPr>
        <w:t>(1), pp. 5-25.</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proofErr w:type="spellStart"/>
      <w:r w:rsidRPr="00DA2708">
        <w:rPr>
          <w:rFonts w:ascii="Times New Roman" w:hAnsi="Times New Roman" w:cs="Times New Roman"/>
          <w:sz w:val="24"/>
          <w:szCs w:val="24"/>
        </w:rPr>
        <w:t>Birdsall</w:t>
      </w:r>
      <w:proofErr w:type="spellEnd"/>
      <w:r w:rsidRPr="00DA2708">
        <w:rPr>
          <w:rFonts w:ascii="Times New Roman" w:hAnsi="Times New Roman" w:cs="Times New Roman"/>
          <w:sz w:val="24"/>
          <w:szCs w:val="24"/>
        </w:rPr>
        <w:t xml:space="preserve">, N., Kirby, S., and McManus, M. (2016) ‘Police–victim engagement in building a victim empowerment approach to intimate partner violence cases’, </w:t>
      </w:r>
      <w:r w:rsidRPr="00DA2708">
        <w:rPr>
          <w:rFonts w:ascii="Times New Roman" w:hAnsi="Times New Roman" w:cs="Times New Roman"/>
          <w:i/>
          <w:sz w:val="24"/>
          <w:szCs w:val="24"/>
        </w:rPr>
        <w:t>Police Practice and Research</w:t>
      </w:r>
      <w:r w:rsidRPr="00DA2708">
        <w:rPr>
          <w:rFonts w:ascii="Times New Roman" w:hAnsi="Times New Roman" w:cs="Times New Roman"/>
          <w:sz w:val="24"/>
          <w:szCs w:val="24"/>
        </w:rPr>
        <w:t xml:space="preserve">, 18(1), pp. 75- 86.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Bryant, R. and Bryant, S. (2020) Blackstone’s handbook for policing students. 14th Ed. Oxford: University Press.</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Campeau, H. (2015) ‘Police culture’ at work: making sense of police oversight’,</w:t>
      </w:r>
      <w:r w:rsidRPr="00DA2708">
        <w:rPr>
          <w:rFonts w:ascii="Times New Roman" w:hAnsi="Times New Roman" w:cs="Times New Roman"/>
          <w:i/>
          <w:iCs/>
          <w:sz w:val="24"/>
          <w:szCs w:val="24"/>
        </w:rPr>
        <w:t xml:space="preserve"> British Journal of Criminology</w:t>
      </w:r>
      <w:r w:rsidRPr="00DA2708">
        <w:rPr>
          <w:rFonts w:ascii="Times New Roman" w:hAnsi="Times New Roman" w:cs="Times New Roman"/>
          <w:sz w:val="24"/>
          <w:szCs w:val="24"/>
        </w:rPr>
        <w:t>, 55(4), pp. 647-668.</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Cockcroft, T. (2012) </w:t>
      </w:r>
      <w:r w:rsidRPr="00DA2708">
        <w:rPr>
          <w:rFonts w:ascii="Times New Roman" w:hAnsi="Times New Roman" w:cs="Times New Roman"/>
          <w:i/>
          <w:sz w:val="24"/>
          <w:szCs w:val="24"/>
        </w:rPr>
        <w:t>Police culture: themes and concepts</w:t>
      </w:r>
      <w:r w:rsidRPr="00DA2708">
        <w:rPr>
          <w:rFonts w:ascii="Times New Roman" w:hAnsi="Times New Roman" w:cs="Times New Roman"/>
          <w:sz w:val="24"/>
          <w:szCs w:val="24"/>
        </w:rPr>
        <w:t>. London, UK: Routledge.</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College of Policing (2013</w:t>
      </w:r>
      <w:r w:rsidR="000018F0" w:rsidRPr="00DA2708">
        <w:rPr>
          <w:rFonts w:ascii="Times New Roman" w:hAnsi="Times New Roman" w:cs="Times New Roman"/>
          <w:sz w:val="24"/>
          <w:szCs w:val="24"/>
        </w:rPr>
        <w:t>a</w:t>
      </w:r>
      <w:r w:rsidRPr="00DA2708">
        <w:rPr>
          <w:rFonts w:ascii="Times New Roman" w:hAnsi="Times New Roman" w:cs="Times New Roman"/>
          <w:sz w:val="24"/>
          <w:szCs w:val="24"/>
        </w:rPr>
        <w:t xml:space="preserve">) </w:t>
      </w:r>
      <w:r w:rsidRPr="00DA2708">
        <w:rPr>
          <w:rFonts w:ascii="Times New Roman" w:hAnsi="Times New Roman" w:cs="Times New Roman"/>
          <w:i/>
          <w:iCs/>
          <w:sz w:val="24"/>
          <w:szCs w:val="24"/>
        </w:rPr>
        <w:t>ANPR.</w:t>
      </w:r>
      <w:r w:rsidRPr="00DA2708">
        <w:rPr>
          <w:rFonts w:ascii="Times New Roman" w:hAnsi="Times New Roman" w:cs="Times New Roman"/>
          <w:sz w:val="24"/>
          <w:szCs w:val="24"/>
        </w:rPr>
        <w:t xml:space="preserve"> Available at: ANPR (college.police.uk) (Accessed: 9th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College of Policing (2013</w:t>
      </w:r>
      <w:r w:rsidR="000018F0" w:rsidRPr="00DA2708">
        <w:rPr>
          <w:rFonts w:ascii="Times New Roman" w:hAnsi="Times New Roman" w:cs="Times New Roman"/>
          <w:sz w:val="24"/>
          <w:szCs w:val="24"/>
        </w:rPr>
        <w:t>b</w:t>
      </w:r>
      <w:r w:rsidRPr="00DA2708">
        <w:rPr>
          <w:rFonts w:ascii="Times New Roman" w:hAnsi="Times New Roman" w:cs="Times New Roman"/>
          <w:sz w:val="24"/>
          <w:szCs w:val="24"/>
        </w:rPr>
        <w:t xml:space="preserve">) </w:t>
      </w:r>
      <w:r w:rsidRPr="00DA2708">
        <w:rPr>
          <w:rFonts w:ascii="Times New Roman" w:hAnsi="Times New Roman" w:cs="Times New Roman"/>
          <w:i/>
          <w:sz w:val="24"/>
          <w:szCs w:val="24"/>
        </w:rPr>
        <w:t>Risk</w:t>
      </w:r>
      <w:r w:rsidRPr="00DA2708">
        <w:rPr>
          <w:rFonts w:ascii="Times New Roman" w:hAnsi="Times New Roman" w:cs="Times New Roman"/>
          <w:sz w:val="24"/>
          <w:szCs w:val="24"/>
        </w:rPr>
        <w:t>. Available at: Risk (college.police.uk) (Accessed: 25th May 2021).</w:t>
      </w:r>
    </w:p>
    <w:p w:rsidR="00E31DF6" w:rsidRPr="00DA2708" w:rsidRDefault="00E31DF6" w:rsidP="00DA2708">
      <w:pPr>
        <w:spacing w:line="480" w:lineRule="auto"/>
        <w:rPr>
          <w:rFonts w:ascii="Times New Roman" w:hAnsi="Times New Roman" w:cs="Times New Roman"/>
          <w:sz w:val="24"/>
          <w:szCs w:val="24"/>
        </w:rPr>
      </w:pPr>
    </w:p>
    <w:p w:rsidR="00E31DF6" w:rsidRPr="00DA2708" w:rsidRDefault="00E31DF6"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College of Policing (2013c) </w:t>
      </w:r>
      <w:r w:rsidRPr="00DA2708">
        <w:rPr>
          <w:rFonts w:ascii="Times New Roman" w:hAnsi="Times New Roman" w:cs="Times New Roman"/>
          <w:i/>
          <w:sz w:val="24"/>
          <w:szCs w:val="24"/>
        </w:rPr>
        <w:t>Intelligence management.</w:t>
      </w:r>
      <w:r w:rsidRPr="00DA2708">
        <w:rPr>
          <w:rFonts w:ascii="Times New Roman" w:hAnsi="Times New Roman" w:cs="Times New Roman"/>
          <w:sz w:val="24"/>
          <w:szCs w:val="24"/>
        </w:rPr>
        <w:t xml:space="preserve"> Available at: Intelligence management (college.police.uk) (Accessed: 9th November 2021).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College of Policing (2014a) </w:t>
      </w:r>
      <w:r w:rsidRPr="00DA2708">
        <w:rPr>
          <w:rFonts w:ascii="Times New Roman" w:hAnsi="Times New Roman" w:cs="Times New Roman"/>
          <w:i/>
          <w:sz w:val="24"/>
          <w:szCs w:val="24"/>
        </w:rPr>
        <w:t>Code of ethics</w:t>
      </w:r>
      <w:r w:rsidRPr="00DA2708">
        <w:rPr>
          <w:rFonts w:ascii="Times New Roman" w:hAnsi="Times New Roman" w:cs="Times New Roman"/>
          <w:sz w:val="24"/>
          <w:szCs w:val="24"/>
        </w:rPr>
        <w:t>. Available at: https://assets.publishing.service.gov.uk/government/uploads/system/uploads/attachment_data/file/341643/Code_of_Ethics_2014_Web_Accessible.pdf (Accessed: 25th May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College of Policing (2014b) </w:t>
      </w:r>
      <w:r w:rsidRPr="00DA2708">
        <w:rPr>
          <w:rFonts w:ascii="Times New Roman" w:hAnsi="Times New Roman" w:cs="Times New Roman"/>
          <w:i/>
          <w:sz w:val="24"/>
          <w:szCs w:val="24"/>
        </w:rPr>
        <w:t>National decision model.</w:t>
      </w:r>
      <w:r w:rsidRPr="00DA2708">
        <w:rPr>
          <w:rFonts w:ascii="Times New Roman" w:hAnsi="Times New Roman" w:cs="Times New Roman"/>
          <w:sz w:val="24"/>
          <w:szCs w:val="24"/>
        </w:rPr>
        <w:t xml:space="preserve"> Available at: https://www.app.college.police.uk/app-content/national-decision-model/the-national-decision-model/ (Accessed: 25th May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pStyle w:val="Default"/>
        <w:spacing w:line="480" w:lineRule="auto"/>
        <w:rPr>
          <w:rFonts w:ascii="Times New Roman" w:hAnsi="Times New Roman" w:cs="Times New Roman"/>
          <w:color w:val="auto"/>
        </w:rPr>
      </w:pPr>
      <w:r w:rsidRPr="00DA2708">
        <w:rPr>
          <w:rFonts w:ascii="Times New Roman" w:hAnsi="Times New Roman" w:cs="Times New Roman"/>
          <w:color w:val="auto"/>
        </w:rPr>
        <w:t xml:space="preserve">College of Policing (2017) </w:t>
      </w:r>
      <w:r w:rsidRPr="00DA2708">
        <w:rPr>
          <w:rFonts w:ascii="Times New Roman" w:hAnsi="Times New Roman" w:cs="Times New Roman"/>
          <w:i/>
          <w:color w:val="auto"/>
        </w:rPr>
        <w:t>Policing professional profiles</w:t>
      </w:r>
      <w:r w:rsidRPr="00DA2708">
        <w:rPr>
          <w:rFonts w:ascii="Times New Roman" w:hAnsi="Times New Roman" w:cs="Times New Roman"/>
          <w:color w:val="auto"/>
        </w:rPr>
        <w:t xml:space="preserve">. Available at: https://d17wy4t6ps30xx.cloudfront.net/production/uploads/2018/08/PPP-Individual-and-Line-Manager-User-Guide-1.0-Final.pdf (Accessed: 4th November 2021).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College of Policing (2021</w:t>
      </w:r>
      <w:r w:rsidR="00CA0769" w:rsidRPr="00DA2708">
        <w:rPr>
          <w:rFonts w:ascii="Times New Roman" w:hAnsi="Times New Roman" w:cs="Times New Roman"/>
          <w:sz w:val="24"/>
          <w:szCs w:val="24"/>
        </w:rPr>
        <w:t>a</w:t>
      </w:r>
      <w:r w:rsidRPr="00DA2708">
        <w:rPr>
          <w:rFonts w:ascii="Times New Roman" w:hAnsi="Times New Roman" w:cs="Times New Roman"/>
          <w:sz w:val="24"/>
          <w:szCs w:val="24"/>
        </w:rPr>
        <w:t xml:space="preserve">) </w:t>
      </w:r>
      <w:r w:rsidRPr="00DA2708">
        <w:rPr>
          <w:rFonts w:ascii="Times New Roman" w:hAnsi="Times New Roman" w:cs="Times New Roman"/>
          <w:bCs/>
          <w:i/>
          <w:sz w:val="24"/>
          <w:szCs w:val="24"/>
        </w:rPr>
        <w:t>Victim safety and support</w:t>
      </w:r>
      <w:r w:rsidRPr="00DA2708">
        <w:rPr>
          <w:rFonts w:ascii="Times New Roman" w:hAnsi="Times New Roman" w:cs="Times New Roman"/>
          <w:sz w:val="24"/>
          <w:szCs w:val="24"/>
        </w:rPr>
        <w:t>. Available at: https://www.app.college.police.uk/app-content/major-investigation-and-public-protection/domestic-abuse/victim-safety-and-support/ (Accessed: 15</w:t>
      </w:r>
      <w:r w:rsidRPr="00DA2708">
        <w:rPr>
          <w:rFonts w:ascii="Times New Roman" w:hAnsi="Times New Roman" w:cs="Times New Roman"/>
          <w:sz w:val="24"/>
          <w:szCs w:val="24"/>
          <w:vertAlign w:val="superscript"/>
        </w:rPr>
        <w:t>th</w:t>
      </w:r>
      <w:r w:rsidRPr="00DA2708">
        <w:rPr>
          <w:rFonts w:ascii="Times New Roman" w:hAnsi="Times New Roman" w:cs="Times New Roman"/>
          <w:sz w:val="24"/>
          <w:szCs w:val="24"/>
        </w:rPr>
        <w:t xml:space="preserve"> September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College of Policing (2021</w:t>
      </w:r>
      <w:r w:rsidR="00CA0769" w:rsidRPr="00DA2708">
        <w:rPr>
          <w:rFonts w:ascii="Times New Roman" w:hAnsi="Times New Roman" w:cs="Times New Roman"/>
          <w:sz w:val="24"/>
          <w:szCs w:val="24"/>
        </w:rPr>
        <w:t>b</w:t>
      </w:r>
      <w:r w:rsidRPr="00DA2708">
        <w:rPr>
          <w:rFonts w:ascii="Times New Roman" w:hAnsi="Times New Roman" w:cs="Times New Roman"/>
          <w:sz w:val="24"/>
          <w:szCs w:val="24"/>
        </w:rPr>
        <w:t xml:space="preserve">) </w:t>
      </w:r>
      <w:r w:rsidRPr="00DA2708">
        <w:rPr>
          <w:rFonts w:ascii="Times New Roman" w:hAnsi="Times New Roman" w:cs="Times New Roman"/>
          <w:i/>
          <w:iCs/>
          <w:sz w:val="24"/>
          <w:szCs w:val="24"/>
        </w:rPr>
        <w:t>Roads policing.</w:t>
      </w:r>
      <w:r w:rsidRPr="00DA2708">
        <w:rPr>
          <w:rFonts w:ascii="Times New Roman" w:hAnsi="Times New Roman" w:cs="Times New Roman"/>
          <w:sz w:val="24"/>
          <w:szCs w:val="24"/>
        </w:rPr>
        <w:t xml:space="preserve"> Available at: https://www.app.college.police.uk/app-content/road-policing-2/disrupting-criminality/ (Accessed: 8th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Coy, M. and Kelly, L. (2011) </w:t>
      </w:r>
      <w:r w:rsidRPr="00DA2708">
        <w:rPr>
          <w:rFonts w:ascii="Times New Roman" w:hAnsi="Times New Roman" w:cs="Times New Roman"/>
          <w:i/>
          <w:sz w:val="24"/>
          <w:szCs w:val="24"/>
        </w:rPr>
        <w:t>Islands in the Stream: an evaluation of four London independent domestic violence advocacy schemes</w:t>
      </w:r>
      <w:r w:rsidRPr="00DA2708">
        <w:rPr>
          <w:rFonts w:ascii="Times New Roman" w:hAnsi="Times New Roman" w:cs="Times New Roman"/>
          <w:sz w:val="24"/>
          <w:szCs w:val="24"/>
        </w:rPr>
        <w:t>. London: London Metropolitan University.</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Criminal Justice Act 1988, c. 33. Available at: https://www.legislation.gov.uk/ukpga/1988/33/contents (Accessed: 14th September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Crown Prosecution Service (2017) </w:t>
      </w:r>
      <w:r w:rsidRPr="00DA2708">
        <w:rPr>
          <w:rFonts w:ascii="Times New Roman" w:hAnsi="Times New Roman" w:cs="Times New Roman"/>
          <w:i/>
          <w:sz w:val="24"/>
          <w:szCs w:val="24"/>
        </w:rPr>
        <w:t>Domestic Abuse.</w:t>
      </w:r>
      <w:r w:rsidRPr="00DA2708">
        <w:rPr>
          <w:rFonts w:ascii="Times New Roman" w:hAnsi="Times New Roman" w:cs="Times New Roman"/>
          <w:sz w:val="24"/>
          <w:szCs w:val="24"/>
        </w:rPr>
        <w:t xml:space="preserve"> Available at: Domestic abuse | The Crown Prosecution Service (cps.gov.uk) (Accessed: 14</w:t>
      </w:r>
      <w:r w:rsidRPr="00DA2708">
        <w:rPr>
          <w:rFonts w:ascii="Times New Roman" w:hAnsi="Times New Roman" w:cs="Times New Roman"/>
          <w:sz w:val="24"/>
          <w:szCs w:val="24"/>
          <w:vertAlign w:val="superscript"/>
        </w:rPr>
        <w:t>th</w:t>
      </w:r>
      <w:r w:rsidRPr="00DA2708">
        <w:rPr>
          <w:rFonts w:ascii="Times New Roman" w:hAnsi="Times New Roman" w:cs="Times New Roman"/>
          <w:sz w:val="24"/>
          <w:szCs w:val="24"/>
        </w:rPr>
        <w:t xml:space="preserve"> September 2021).</w:t>
      </w:r>
    </w:p>
    <w:p w:rsidR="00951E0A" w:rsidRPr="00DA2708" w:rsidRDefault="00951E0A"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Domestic</w:t>
      </w:r>
      <w:r w:rsidRPr="00DA2708">
        <w:rPr>
          <w:rFonts w:ascii="Times New Roman" w:hAnsi="Times New Roman" w:cs="Times New Roman"/>
          <w:b/>
          <w:sz w:val="24"/>
          <w:szCs w:val="24"/>
        </w:rPr>
        <w:t xml:space="preserve"> </w:t>
      </w:r>
      <w:r w:rsidRPr="00DA2708">
        <w:rPr>
          <w:rFonts w:ascii="Times New Roman" w:hAnsi="Times New Roman" w:cs="Times New Roman"/>
          <w:sz w:val="24"/>
          <w:szCs w:val="24"/>
        </w:rPr>
        <w:t xml:space="preserve">Shelters (2021) </w:t>
      </w:r>
      <w:r w:rsidRPr="00DA2708">
        <w:rPr>
          <w:rFonts w:ascii="Times New Roman" w:hAnsi="Times New Roman" w:cs="Times New Roman"/>
          <w:i/>
          <w:spacing w:val="4"/>
          <w:sz w:val="24"/>
          <w:szCs w:val="24"/>
        </w:rPr>
        <w:t>How police are trained to respond to domestic violence</w:t>
      </w:r>
      <w:r w:rsidRPr="00DA2708">
        <w:rPr>
          <w:rFonts w:ascii="Times New Roman" w:hAnsi="Times New Roman" w:cs="Times New Roman"/>
          <w:spacing w:val="4"/>
          <w:sz w:val="24"/>
          <w:szCs w:val="24"/>
        </w:rPr>
        <w:t>. Available at:</w:t>
      </w:r>
      <w:r w:rsidRPr="00DA2708">
        <w:rPr>
          <w:rFonts w:ascii="Times New Roman" w:hAnsi="Times New Roman" w:cs="Times New Roman"/>
          <w:sz w:val="24"/>
          <w:szCs w:val="24"/>
        </w:rPr>
        <w:t xml:space="preserve"> How Police Are Trained to Respond to Domestic Violence (domesticshelters.org) (Accessed: 15</w:t>
      </w:r>
      <w:r w:rsidRPr="00DA2708">
        <w:rPr>
          <w:rFonts w:ascii="Times New Roman" w:hAnsi="Times New Roman" w:cs="Times New Roman"/>
          <w:sz w:val="24"/>
          <w:szCs w:val="24"/>
          <w:vertAlign w:val="superscript"/>
        </w:rPr>
        <w:t>th</w:t>
      </w:r>
      <w:r w:rsidRPr="00DA2708">
        <w:rPr>
          <w:rFonts w:ascii="Times New Roman" w:hAnsi="Times New Roman" w:cs="Times New Roman"/>
          <w:sz w:val="24"/>
          <w:szCs w:val="24"/>
        </w:rPr>
        <w:t xml:space="preserve"> September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lastRenderedPageBreak/>
        <w:t xml:space="preserve">Dorset Police (2000) </w:t>
      </w:r>
      <w:r w:rsidRPr="00DA2708">
        <w:rPr>
          <w:rFonts w:ascii="Times New Roman" w:hAnsi="Times New Roman" w:cs="Times New Roman"/>
          <w:i/>
          <w:sz w:val="24"/>
          <w:szCs w:val="24"/>
        </w:rPr>
        <w:t>Domestic abuse investigation policy and procedure</w:t>
      </w:r>
      <w:r w:rsidRPr="00DA2708">
        <w:rPr>
          <w:rFonts w:ascii="Times New Roman" w:hAnsi="Times New Roman" w:cs="Times New Roman"/>
          <w:sz w:val="24"/>
          <w:szCs w:val="24"/>
        </w:rPr>
        <w:t>. Available at: Domestic Abuse Investigation (dorset.police.uk) (Accessed: 15</w:t>
      </w:r>
      <w:r w:rsidRPr="00DA2708">
        <w:rPr>
          <w:rFonts w:ascii="Times New Roman" w:hAnsi="Times New Roman" w:cs="Times New Roman"/>
          <w:sz w:val="24"/>
          <w:szCs w:val="24"/>
          <w:vertAlign w:val="superscript"/>
        </w:rPr>
        <w:t>th</w:t>
      </w:r>
      <w:r w:rsidRPr="00DA2708">
        <w:rPr>
          <w:rFonts w:ascii="Times New Roman" w:hAnsi="Times New Roman" w:cs="Times New Roman"/>
          <w:sz w:val="24"/>
          <w:szCs w:val="24"/>
        </w:rPr>
        <w:t xml:space="preserve"> September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 xml:space="preserve">Eddy, A., </w:t>
      </w:r>
      <w:r w:rsidR="005524E9" w:rsidRPr="00DA2708">
        <w:rPr>
          <w:rFonts w:ascii="Times New Roman" w:hAnsi="Times New Roman" w:cs="Times New Roman"/>
          <w:sz w:val="24"/>
          <w:szCs w:val="24"/>
          <w:shd w:val="clear" w:color="auto" w:fill="FFFFFF"/>
        </w:rPr>
        <w:t>et al,</w:t>
      </w:r>
      <w:r w:rsidRPr="00DA2708">
        <w:rPr>
          <w:rFonts w:ascii="Times New Roman" w:hAnsi="Times New Roman" w:cs="Times New Roman"/>
          <w:sz w:val="24"/>
          <w:szCs w:val="24"/>
          <w:shd w:val="clear" w:color="auto" w:fill="FFFFFF"/>
        </w:rPr>
        <w:t xml:space="preserve"> (2021) ‘A qualitative investigation of the experience of mindfulness training among police officers’, </w:t>
      </w:r>
      <w:r w:rsidRPr="00DA2708">
        <w:rPr>
          <w:rFonts w:ascii="Times New Roman" w:hAnsi="Times New Roman" w:cs="Times New Roman"/>
          <w:i/>
          <w:iCs/>
          <w:sz w:val="24"/>
          <w:szCs w:val="24"/>
          <w:shd w:val="clear" w:color="auto" w:fill="FFFFFF"/>
        </w:rPr>
        <w:t>Journal of Police and Criminal Psychology</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36</w:t>
      </w:r>
      <w:r w:rsidRPr="00DA2708">
        <w:rPr>
          <w:rFonts w:ascii="Times New Roman" w:hAnsi="Times New Roman" w:cs="Times New Roman"/>
          <w:sz w:val="24"/>
          <w:szCs w:val="24"/>
          <w:shd w:val="clear" w:color="auto" w:fill="FFFFFF"/>
        </w:rPr>
        <w:t>(1), pp. 63-71.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 xml:space="preserve">Ellis, T., </w:t>
      </w:r>
      <w:r w:rsidR="005524E9" w:rsidRPr="00DA2708">
        <w:rPr>
          <w:rFonts w:ascii="Times New Roman" w:hAnsi="Times New Roman" w:cs="Times New Roman"/>
          <w:sz w:val="24"/>
          <w:szCs w:val="24"/>
          <w:shd w:val="clear" w:color="auto" w:fill="FFFFFF"/>
        </w:rPr>
        <w:t xml:space="preserve">et al, </w:t>
      </w:r>
      <w:r w:rsidRPr="00DA2708">
        <w:rPr>
          <w:rFonts w:ascii="Times New Roman" w:hAnsi="Times New Roman" w:cs="Times New Roman"/>
          <w:sz w:val="24"/>
          <w:szCs w:val="24"/>
          <w:shd w:val="clear" w:color="auto" w:fill="FFFFFF"/>
        </w:rPr>
        <w:t>(2019) ‘The use of body worn video cameras on mental health wards: results and implications from a pilot study’. </w:t>
      </w:r>
      <w:r w:rsidRPr="00DA2708">
        <w:rPr>
          <w:rFonts w:ascii="Times New Roman" w:hAnsi="Times New Roman" w:cs="Times New Roman"/>
          <w:i/>
          <w:iCs/>
          <w:sz w:val="24"/>
          <w:szCs w:val="24"/>
          <w:shd w:val="clear" w:color="auto" w:fill="FFFFFF"/>
        </w:rPr>
        <w:t>Mental Health in Family Medicine</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15</w:t>
      </w:r>
      <w:r w:rsidRPr="00DA2708">
        <w:rPr>
          <w:rFonts w:ascii="Times New Roman" w:hAnsi="Times New Roman" w:cs="Times New Roman"/>
          <w:sz w:val="24"/>
          <w:szCs w:val="24"/>
          <w:shd w:val="clear" w:color="auto" w:fill="FFFFFF"/>
        </w:rPr>
        <w:t>(3), pp. 859-868.</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proofErr w:type="spellStart"/>
      <w:r w:rsidRPr="00DA2708">
        <w:rPr>
          <w:rFonts w:ascii="Times New Roman" w:hAnsi="Times New Roman" w:cs="Times New Roman"/>
          <w:sz w:val="24"/>
          <w:szCs w:val="24"/>
        </w:rPr>
        <w:t>Felson</w:t>
      </w:r>
      <w:proofErr w:type="spellEnd"/>
      <w:r w:rsidRPr="00DA2708">
        <w:rPr>
          <w:rFonts w:ascii="Times New Roman" w:hAnsi="Times New Roman" w:cs="Times New Roman"/>
          <w:sz w:val="24"/>
          <w:szCs w:val="24"/>
        </w:rPr>
        <w:t xml:space="preserve">, R., Et al, (2002) ‘Reasons for reporting and not reporting domestic violence to the police’, </w:t>
      </w:r>
      <w:r w:rsidRPr="00DA2708">
        <w:rPr>
          <w:rFonts w:ascii="Times New Roman" w:hAnsi="Times New Roman" w:cs="Times New Roman"/>
          <w:i/>
          <w:sz w:val="24"/>
          <w:szCs w:val="24"/>
        </w:rPr>
        <w:t>Criminology</w:t>
      </w:r>
      <w:r w:rsidRPr="00DA2708">
        <w:rPr>
          <w:rFonts w:ascii="Times New Roman" w:hAnsi="Times New Roman" w:cs="Times New Roman"/>
          <w:sz w:val="24"/>
          <w:szCs w:val="24"/>
        </w:rPr>
        <w:t>, 40(3), pp. 617-648.</w:t>
      </w:r>
    </w:p>
    <w:p w:rsidR="002E7809" w:rsidRPr="00DA2708" w:rsidRDefault="002E7809" w:rsidP="00DA2708">
      <w:pPr>
        <w:pStyle w:val="Default"/>
        <w:spacing w:line="480" w:lineRule="auto"/>
        <w:rPr>
          <w:rFonts w:ascii="Times New Roman" w:hAnsi="Times New Roman" w:cs="Times New Roman"/>
          <w:color w:val="auto"/>
        </w:rPr>
      </w:pPr>
    </w:p>
    <w:p w:rsidR="002E7809" w:rsidRPr="00DA2708" w:rsidRDefault="002E7809" w:rsidP="00DA2708">
      <w:pPr>
        <w:pStyle w:val="Default"/>
        <w:spacing w:line="480" w:lineRule="auto"/>
        <w:rPr>
          <w:rFonts w:ascii="Times New Roman" w:hAnsi="Times New Roman" w:cs="Times New Roman"/>
          <w:color w:val="auto"/>
        </w:rPr>
      </w:pPr>
      <w:r w:rsidRPr="00DA2708">
        <w:rPr>
          <w:rFonts w:ascii="Times New Roman" w:hAnsi="Times New Roman" w:cs="Times New Roman"/>
          <w:color w:val="auto"/>
        </w:rPr>
        <w:t xml:space="preserve">Finn, P. and </w:t>
      </w:r>
      <w:proofErr w:type="spellStart"/>
      <w:r w:rsidRPr="00DA2708">
        <w:rPr>
          <w:rFonts w:ascii="Times New Roman" w:hAnsi="Times New Roman" w:cs="Times New Roman"/>
          <w:color w:val="auto"/>
        </w:rPr>
        <w:t>Tomz</w:t>
      </w:r>
      <w:proofErr w:type="spellEnd"/>
      <w:r w:rsidRPr="00DA2708">
        <w:rPr>
          <w:rFonts w:ascii="Times New Roman" w:hAnsi="Times New Roman" w:cs="Times New Roman"/>
          <w:color w:val="auto"/>
        </w:rPr>
        <w:t xml:space="preserve">, J. (1997) </w:t>
      </w:r>
      <w:r w:rsidRPr="00DA2708">
        <w:rPr>
          <w:rFonts w:ascii="Times New Roman" w:hAnsi="Times New Roman" w:cs="Times New Roman"/>
          <w:i/>
          <w:color w:val="auto"/>
        </w:rPr>
        <w:t>Developing a law enforcement stress program for officers and their families</w:t>
      </w:r>
      <w:r w:rsidRPr="00DA2708">
        <w:rPr>
          <w:rFonts w:ascii="Times New Roman" w:hAnsi="Times New Roman" w:cs="Times New Roman"/>
          <w:color w:val="auto"/>
        </w:rPr>
        <w:t>. Diane Publishing.</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Friedmann</w:t>
      </w:r>
      <w:proofErr w:type="spellEnd"/>
      <w:r w:rsidRPr="00DA2708">
        <w:rPr>
          <w:rFonts w:ascii="Times New Roman" w:hAnsi="Times New Roman" w:cs="Times New Roman"/>
          <w:sz w:val="24"/>
          <w:szCs w:val="24"/>
          <w:shd w:val="clear" w:color="auto" w:fill="FFFFFF"/>
        </w:rPr>
        <w:t xml:space="preserve">, E., </w:t>
      </w:r>
      <w:r w:rsidR="005524E9" w:rsidRPr="00DA2708">
        <w:rPr>
          <w:rFonts w:ascii="Times New Roman" w:hAnsi="Times New Roman" w:cs="Times New Roman"/>
          <w:sz w:val="24"/>
          <w:szCs w:val="24"/>
          <w:shd w:val="clear" w:color="auto" w:fill="FFFFFF"/>
        </w:rPr>
        <w:t xml:space="preserve">et al, </w:t>
      </w:r>
      <w:r w:rsidRPr="00DA2708">
        <w:rPr>
          <w:rFonts w:ascii="Times New Roman" w:hAnsi="Times New Roman" w:cs="Times New Roman"/>
          <w:sz w:val="24"/>
          <w:szCs w:val="24"/>
          <w:shd w:val="clear" w:color="auto" w:fill="FFFFFF"/>
        </w:rPr>
        <w:t>(1983) ‘Social interaction and blood pressure: influence of animal companions’, </w:t>
      </w:r>
      <w:r w:rsidRPr="00DA2708">
        <w:rPr>
          <w:rFonts w:ascii="Times New Roman" w:hAnsi="Times New Roman" w:cs="Times New Roman"/>
          <w:i/>
          <w:iCs/>
          <w:sz w:val="24"/>
          <w:szCs w:val="24"/>
          <w:shd w:val="clear" w:color="auto" w:fill="FFFFFF"/>
        </w:rPr>
        <w:t>Journal of Nervous and Mental Disease</w:t>
      </w:r>
      <w:r w:rsidRPr="00DA2708">
        <w:rPr>
          <w:rFonts w:ascii="Times New Roman" w:hAnsi="Times New Roman" w:cs="Times New Roman"/>
          <w:sz w:val="24"/>
          <w:szCs w:val="24"/>
          <w:shd w:val="clear" w:color="auto" w:fill="FFFFFF"/>
        </w:rPr>
        <w:t xml:space="preserve">, 171(8) pp. 461-465. </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 xml:space="preserve">Gaikwad, D. and </w:t>
      </w:r>
      <w:proofErr w:type="spellStart"/>
      <w:r w:rsidRPr="00DA2708">
        <w:rPr>
          <w:rFonts w:ascii="Times New Roman" w:hAnsi="Times New Roman" w:cs="Times New Roman"/>
          <w:sz w:val="24"/>
          <w:szCs w:val="24"/>
          <w:shd w:val="clear" w:color="auto" w:fill="FFFFFF"/>
        </w:rPr>
        <w:t>Barole</w:t>
      </w:r>
      <w:proofErr w:type="spellEnd"/>
      <w:r w:rsidRPr="00DA2708">
        <w:rPr>
          <w:rFonts w:ascii="Times New Roman" w:hAnsi="Times New Roman" w:cs="Times New Roman"/>
          <w:sz w:val="24"/>
          <w:szCs w:val="24"/>
          <w:shd w:val="clear" w:color="auto" w:fill="FFFFFF"/>
        </w:rPr>
        <w:t>, B. (2014) ‘A review of automatic number plate recognition (</w:t>
      </w:r>
      <w:proofErr w:type="spellStart"/>
      <w:r w:rsidRPr="00DA2708">
        <w:rPr>
          <w:rFonts w:ascii="Times New Roman" w:hAnsi="Times New Roman" w:cs="Times New Roman"/>
          <w:sz w:val="24"/>
          <w:szCs w:val="24"/>
          <w:shd w:val="clear" w:color="auto" w:fill="FFFFFF"/>
        </w:rPr>
        <w:t>anpr</w:t>
      </w:r>
      <w:proofErr w:type="spellEnd"/>
      <w:r w:rsidRPr="00DA2708">
        <w:rPr>
          <w:rFonts w:ascii="Times New Roman" w:hAnsi="Times New Roman" w:cs="Times New Roman"/>
          <w:sz w:val="24"/>
          <w:szCs w:val="24"/>
          <w:shd w:val="clear" w:color="auto" w:fill="FFFFFF"/>
        </w:rPr>
        <w:t xml:space="preserve">) system’, </w:t>
      </w:r>
      <w:r w:rsidRPr="00DA2708">
        <w:rPr>
          <w:rFonts w:ascii="Times New Roman" w:hAnsi="Times New Roman" w:cs="Times New Roman"/>
          <w:i/>
          <w:iCs/>
          <w:sz w:val="24"/>
          <w:szCs w:val="24"/>
          <w:shd w:val="clear" w:color="auto" w:fill="FFFFFF"/>
        </w:rPr>
        <w:t>International Journal of Innovative Research in Advanced Engineering</w:t>
      </w:r>
      <w:r w:rsidRPr="00DA2708">
        <w:rPr>
          <w:rFonts w:ascii="Times New Roman" w:hAnsi="Times New Roman" w:cs="Times New Roman"/>
          <w:sz w:val="24"/>
          <w:szCs w:val="24"/>
          <w:shd w:val="clear" w:color="auto" w:fill="FFFFFF"/>
        </w:rPr>
        <w:t>, 1(1), pp. 4.</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lastRenderedPageBreak/>
        <w:t>Gibbs, G. (1988)</w:t>
      </w:r>
      <w:r w:rsidRPr="00DA2708">
        <w:rPr>
          <w:rFonts w:ascii="Times New Roman" w:hAnsi="Times New Roman" w:cs="Times New Roman"/>
          <w:i/>
          <w:iCs/>
          <w:sz w:val="24"/>
          <w:szCs w:val="24"/>
        </w:rPr>
        <w:t xml:space="preserve"> Learning by doing: A guide to teaching and learning methods</w:t>
      </w:r>
      <w:r w:rsidRPr="00DA2708">
        <w:rPr>
          <w:rFonts w:ascii="Times New Roman" w:hAnsi="Times New Roman" w:cs="Times New Roman"/>
          <w:sz w:val="24"/>
          <w:szCs w:val="24"/>
        </w:rPr>
        <w:t>. Oxford: Oxford Further Education Unit.</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 xml:space="preserve">Gill, P. and </w:t>
      </w:r>
      <w:proofErr w:type="spellStart"/>
      <w:r w:rsidRPr="00DA2708">
        <w:rPr>
          <w:rFonts w:ascii="Times New Roman" w:hAnsi="Times New Roman" w:cs="Times New Roman"/>
          <w:sz w:val="24"/>
          <w:szCs w:val="24"/>
          <w:shd w:val="clear" w:color="auto" w:fill="FFFFFF"/>
        </w:rPr>
        <w:t>Phythian</w:t>
      </w:r>
      <w:proofErr w:type="spellEnd"/>
      <w:r w:rsidRPr="00DA2708">
        <w:rPr>
          <w:rFonts w:ascii="Times New Roman" w:hAnsi="Times New Roman" w:cs="Times New Roman"/>
          <w:sz w:val="24"/>
          <w:szCs w:val="24"/>
          <w:shd w:val="clear" w:color="auto" w:fill="FFFFFF"/>
        </w:rPr>
        <w:t>, M. (2012) ‘Intelligence studies: some thoughts on the state of the art’, </w:t>
      </w:r>
      <w:r w:rsidRPr="00DA2708">
        <w:rPr>
          <w:rFonts w:ascii="Times New Roman" w:hAnsi="Times New Roman" w:cs="Times New Roman"/>
          <w:i/>
          <w:iCs/>
          <w:sz w:val="24"/>
          <w:szCs w:val="24"/>
          <w:shd w:val="clear" w:color="auto" w:fill="FFFFFF"/>
        </w:rPr>
        <w:t>Annuals of the University of Bucharest/Political science series</w:t>
      </w:r>
      <w:r w:rsidRPr="00DA2708">
        <w:rPr>
          <w:rFonts w:ascii="Times New Roman" w:hAnsi="Times New Roman" w:cs="Times New Roman"/>
          <w:sz w:val="24"/>
          <w:szCs w:val="24"/>
          <w:shd w:val="clear" w:color="auto" w:fill="FFFFFF"/>
        </w:rPr>
        <w:t>, 14(1), pp. 5-17.</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Graves, W. (1996) ‘Police cynicism: causes and cures’,</w:t>
      </w:r>
      <w:r w:rsidRPr="00DA2708">
        <w:rPr>
          <w:rFonts w:ascii="Times New Roman" w:hAnsi="Times New Roman" w:cs="Times New Roman"/>
          <w:i/>
          <w:iCs/>
          <w:sz w:val="24"/>
          <w:szCs w:val="24"/>
          <w:shd w:val="clear" w:color="auto" w:fill="FFFFFF"/>
        </w:rPr>
        <w:t xml:space="preserve"> Enforcement Bull.</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65</w:t>
      </w:r>
      <w:r w:rsidRPr="00DA2708">
        <w:rPr>
          <w:rFonts w:ascii="Times New Roman" w:hAnsi="Times New Roman" w:cs="Times New Roman"/>
          <w:sz w:val="24"/>
          <w:szCs w:val="24"/>
          <w:shd w:val="clear" w:color="auto" w:fill="FFFFFF"/>
        </w:rPr>
        <w:t>, pp. 16.</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Greater Manchester Police Service (2021) </w:t>
      </w:r>
      <w:r w:rsidRPr="00DA2708">
        <w:rPr>
          <w:rFonts w:ascii="Times New Roman" w:hAnsi="Times New Roman" w:cs="Times New Roman"/>
          <w:i/>
          <w:iCs/>
          <w:sz w:val="24"/>
          <w:szCs w:val="24"/>
        </w:rPr>
        <w:t xml:space="preserve">Thirty-seven arrested since launch of county lines operation in January. </w:t>
      </w:r>
      <w:r w:rsidRPr="00DA2708">
        <w:rPr>
          <w:rFonts w:ascii="Times New Roman" w:hAnsi="Times New Roman" w:cs="Times New Roman"/>
          <w:sz w:val="24"/>
          <w:szCs w:val="24"/>
        </w:rPr>
        <w:t>Available at: https://www.gmp.police.uk/news/greater-manchester/news/news/2021/march/thirty-seven-arrested-since-launch-of-county-lines-operation-in-january/ (Accessed 8th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t xml:space="preserve">Haines, A. (2009) </w:t>
      </w:r>
      <w:r w:rsidRPr="00DA2708">
        <w:rPr>
          <w:rFonts w:ascii="Times New Roman" w:hAnsi="Times New Roman" w:cs="Times New Roman"/>
          <w:i/>
          <w:iCs/>
          <w:sz w:val="24"/>
          <w:szCs w:val="24"/>
        </w:rPr>
        <w:t>The role of automatic number plate recognition surveillance within policing and public reassurance</w:t>
      </w:r>
      <w:r w:rsidRPr="00DA2708">
        <w:rPr>
          <w:rFonts w:ascii="Times New Roman" w:hAnsi="Times New Roman" w:cs="Times New Roman"/>
          <w:sz w:val="24"/>
          <w:szCs w:val="24"/>
        </w:rPr>
        <w:t>. Doctoral thesis, University of Huddersfield.</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Hede</w:t>
      </w:r>
      <w:proofErr w:type="spellEnd"/>
      <w:r w:rsidRPr="00DA2708">
        <w:rPr>
          <w:rFonts w:ascii="Times New Roman" w:hAnsi="Times New Roman" w:cs="Times New Roman"/>
          <w:sz w:val="24"/>
          <w:szCs w:val="24"/>
          <w:shd w:val="clear" w:color="auto" w:fill="FFFFFF"/>
        </w:rPr>
        <w:t>, A. (2007) ‘The shadow group: Towards an explanation of interpersonal conflict in work groups’, </w:t>
      </w:r>
      <w:r w:rsidRPr="00DA2708">
        <w:rPr>
          <w:rFonts w:ascii="Times New Roman" w:hAnsi="Times New Roman" w:cs="Times New Roman"/>
          <w:i/>
          <w:iCs/>
          <w:sz w:val="24"/>
          <w:szCs w:val="24"/>
          <w:shd w:val="clear" w:color="auto" w:fill="FFFFFF"/>
        </w:rPr>
        <w:t>Journal of Managerial Psychology</w:t>
      </w:r>
      <w:r w:rsidRPr="00DA2708">
        <w:rPr>
          <w:rFonts w:ascii="Times New Roman" w:hAnsi="Times New Roman" w:cs="Times New Roman"/>
          <w:sz w:val="24"/>
          <w:szCs w:val="24"/>
          <w:shd w:val="clear" w:color="auto" w:fill="FFFFFF"/>
        </w:rPr>
        <w:t>, 22(1), pp. 25-39.</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Heotis</w:t>
      </w:r>
      <w:proofErr w:type="spellEnd"/>
      <w:r w:rsidRPr="00DA2708">
        <w:rPr>
          <w:rFonts w:ascii="Times New Roman" w:hAnsi="Times New Roman" w:cs="Times New Roman"/>
          <w:sz w:val="24"/>
          <w:szCs w:val="24"/>
          <w:shd w:val="clear" w:color="auto" w:fill="FFFFFF"/>
        </w:rPr>
        <w:t>, E. (2020) </w:t>
      </w:r>
      <w:r w:rsidRPr="00DA2708">
        <w:rPr>
          <w:rFonts w:ascii="Times New Roman" w:hAnsi="Times New Roman" w:cs="Times New Roman"/>
          <w:i/>
          <w:iCs/>
          <w:sz w:val="24"/>
          <w:szCs w:val="24"/>
          <w:shd w:val="clear" w:color="auto" w:fill="FFFFFF"/>
        </w:rPr>
        <w:t>Well-being in companion dog owners: A qualitative exploration of relationships with companion dogs</w:t>
      </w:r>
      <w:r w:rsidRPr="00DA2708">
        <w:rPr>
          <w:rFonts w:ascii="Times New Roman" w:hAnsi="Times New Roman" w:cs="Times New Roman"/>
          <w:sz w:val="24"/>
          <w:szCs w:val="24"/>
          <w:shd w:val="clear" w:color="auto" w:fill="FFFFFF"/>
        </w:rPr>
        <w:t> (Doctoral dissertation, Grand Canyon University).</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shd w:val="clear" w:color="auto" w:fill="FFFFFF"/>
        </w:rPr>
        <w:lastRenderedPageBreak/>
        <w:t xml:space="preserve">Her Majesty's Inspectorate of Constabulary and Fire &amp; Rescue Services (2019) </w:t>
      </w:r>
      <w:r w:rsidRPr="00DA2708">
        <w:rPr>
          <w:rFonts w:ascii="Times New Roman" w:hAnsi="Times New Roman" w:cs="Times New Roman"/>
          <w:i/>
          <w:sz w:val="24"/>
          <w:szCs w:val="24"/>
        </w:rPr>
        <w:t>The police response to domestic abuse</w:t>
      </w:r>
      <w:r w:rsidRPr="00DA2708">
        <w:rPr>
          <w:rFonts w:ascii="Times New Roman" w:hAnsi="Times New Roman" w:cs="Times New Roman"/>
          <w:sz w:val="24"/>
          <w:szCs w:val="24"/>
        </w:rPr>
        <w:t>. Available at: The police response to domestic abuse: An update report (justiceinspectorates.gov.uk) (Accessed: 12th September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shd w:val="clear" w:color="auto" w:fill="FFFFFF"/>
        </w:rPr>
        <w:t xml:space="preserve">Her Majesty's Inspectorate of Constabulary and Fire &amp; Rescue Services (2021) </w:t>
      </w:r>
      <w:r w:rsidRPr="00DA2708">
        <w:rPr>
          <w:rFonts w:ascii="Times New Roman" w:hAnsi="Times New Roman" w:cs="Times New Roman"/>
          <w:i/>
          <w:sz w:val="24"/>
          <w:szCs w:val="24"/>
        </w:rPr>
        <w:t>Review of policing domestic abuse during the pandemic – 2021</w:t>
      </w:r>
      <w:r w:rsidRPr="00DA2708">
        <w:rPr>
          <w:rFonts w:ascii="Times New Roman" w:hAnsi="Times New Roman" w:cs="Times New Roman"/>
          <w:sz w:val="24"/>
          <w:szCs w:val="24"/>
        </w:rPr>
        <w:t>. Available at: Review of policing domestic abuse during the pandemic – 2021 - HMICFRS (justiceinspectorates.gov.uk) (Accessed: 12th September 2021).</w:t>
      </w:r>
    </w:p>
    <w:p w:rsidR="006F0CCF" w:rsidRPr="00DA2708" w:rsidRDefault="006F0CCF"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Herzberg, F., </w:t>
      </w:r>
      <w:proofErr w:type="spellStart"/>
      <w:r w:rsidRPr="00DA2708">
        <w:rPr>
          <w:rFonts w:ascii="Times New Roman" w:hAnsi="Times New Roman" w:cs="Times New Roman"/>
          <w:sz w:val="24"/>
          <w:szCs w:val="24"/>
        </w:rPr>
        <w:t>Mausner</w:t>
      </w:r>
      <w:proofErr w:type="spellEnd"/>
      <w:r w:rsidRPr="00DA2708">
        <w:rPr>
          <w:rFonts w:ascii="Times New Roman" w:hAnsi="Times New Roman" w:cs="Times New Roman"/>
          <w:sz w:val="24"/>
          <w:szCs w:val="24"/>
        </w:rPr>
        <w:t xml:space="preserve">, B., and Snyderman, B. (1959) </w:t>
      </w:r>
      <w:r w:rsidRPr="00DA2708">
        <w:rPr>
          <w:rFonts w:ascii="Times New Roman" w:hAnsi="Times New Roman" w:cs="Times New Roman"/>
          <w:i/>
          <w:sz w:val="24"/>
          <w:szCs w:val="24"/>
        </w:rPr>
        <w:t>The motivation to work.</w:t>
      </w:r>
      <w:r w:rsidRPr="00DA2708">
        <w:rPr>
          <w:rFonts w:ascii="Times New Roman" w:hAnsi="Times New Roman" w:cs="Times New Roman"/>
          <w:sz w:val="24"/>
          <w:szCs w:val="24"/>
        </w:rPr>
        <w:t xml:space="preserve"> 2nd Ed. New York: John Wiley &amp; Sons.</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Herzberger, S. (1996) </w:t>
      </w:r>
      <w:r w:rsidRPr="00DA2708">
        <w:rPr>
          <w:rFonts w:ascii="Times New Roman" w:hAnsi="Times New Roman" w:cs="Times New Roman"/>
          <w:i/>
          <w:sz w:val="24"/>
          <w:szCs w:val="24"/>
        </w:rPr>
        <w:t>Violence within the family: Social psychological perspectives</w:t>
      </w:r>
      <w:r w:rsidRPr="00DA2708">
        <w:rPr>
          <w:rFonts w:ascii="Times New Roman" w:hAnsi="Times New Roman" w:cs="Times New Roman"/>
          <w:sz w:val="24"/>
          <w:szCs w:val="24"/>
        </w:rPr>
        <w:t>. Brown and Benchmark Publishers.</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rPr>
      </w:pPr>
      <w:proofErr w:type="spellStart"/>
      <w:r w:rsidRPr="00DA2708">
        <w:rPr>
          <w:rFonts w:ascii="Times New Roman" w:hAnsi="Times New Roman" w:cs="Times New Roman"/>
          <w:sz w:val="24"/>
          <w:szCs w:val="24"/>
        </w:rPr>
        <w:t>Huczynski</w:t>
      </w:r>
      <w:proofErr w:type="spellEnd"/>
      <w:r w:rsidRPr="00DA2708">
        <w:rPr>
          <w:rFonts w:ascii="Times New Roman" w:hAnsi="Times New Roman" w:cs="Times New Roman"/>
          <w:sz w:val="24"/>
          <w:szCs w:val="24"/>
        </w:rPr>
        <w:t xml:space="preserve">, A. and Buchanan, D. (2007) </w:t>
      </w:r>
      <w:r w:rsidRPr="00DA2708">
        <w:rPr>
          <w:rFonts w:ascii="Times New Roman" w:hAnsi="Times New Roman" w:cs="Times New Roman"/>
          <w:i/>
          <w:sz w:val="24"/>
          <w:szCs w:val="24"/>
        </w:rPr>
        <w:t>Organizational Behaviour</w:t>
      </w:r>
      <w:r w:rsidRPr="00DA2708">
        <w:rPr>
          <w:rFonts w:ascii="Times New Roman" w:hAnsi="Times New Roman" w:cs="Times New Roman"/>
          <w:sz w:val="24"/>
          <w:szCs w:val="24"/>
        </w:rPr>
        <w:t>. Harlow: Pearson Ed.</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t xml:space="preserve">Highways England (2017) </w:t>
      </w:r>
      <w:r w:rsidRPr="00DA2708">
        <w:rPr>
          <w:rFonts w:ascii="Times New Roman" w:hAnsi="Times New Roman" w:cs="Times New Roman"/>
          <w:i/>
          <w:iCs/>
          <w:sz w:val="24"/>
          <w:szCs w:val="24"/>
        </w:rPr>
        <w:t>‘Vision for route strategies’</w:t>
      </w:r>
      <w:r w:rsidRPr="00DA2708">
        <w:rPr>
          <w:rFonts w:ascii="Times New Roman" w:hAnsi="Times New Roman" w:cs="Times New Roman"/>
          <w:sz w:val="24"/>
          <w:szCs w:val="24"/>
        </w:rPr>
        <w:t xml:space="preserve">. Available at: https://nationalhighways.co.uk/media/w0vhd3un/vision-for-route-strategies.pdf </w:t>
      </w:r>
      <w:r w:rsidRPr="00DA2708">
        <w:rPr>
          <w:rFonts w:ascii="Times New Roman" w:hAnsi="Times New Roman" w:cs="Times New Roman"/>
          <w:sz w:val="24"/>
          <w:szCs w:val="24"/>
          <w:shd w:val="clear" w:color="auto" w:fill="FFFFFF"/>
        </w:rPr>
        <w:t>(Accessed: 9th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House of Commons (2006) </w:t>
      </w:r>
      <w:r w:rsidRPr="00DA2708">
        <w:rPr>
          <w:rFonts w:ascii="Times New Roman" w:hAnsi="Times New Roman" w:cs="Times New Roman"/>
          <w:i/>
          <w:iCs/>
          <w:sz w:val="24"/>
          <w:szCs w:val="24"/>
        </w:rPr>
        <w:t xml:space="preserve">Select committee on transport </w:t>
      </w:r>
      <w:hyperlink r:id="rId13" w:history="1">
        <w:r w:rsidRPr="00DA2708">
          <w:rPr>
            <w:rFonts w:ascii="Times New Roman" w:hAnsi="Times New Roman" w:cs="Times New Roman"/>
            <w:i/>
            <w:iCs/>
            <w:sz w:val="24"/>
            <w:szCs w:val="24"/>
          </w:rPr>
          <w:t>tenth report</w:t>
        </w:r>
      </w:hyperlink>
      <w:r w:rsidRPr="00DA2708">
        <w:rPr>
          <w:rFonts w:ascii="Times New Roman" w:hAnsi="Times New Roman" w:cs="Times New Roman"/>
          <w:i/>
          <w:iCs/>
          <w:sz w:val="24"/>
          <w:szCs w:val="24"/>
        </w:rPr>
        <w:t xml:space="preserve">. </w:t>
      </w:r>
      <w:r w:rsidRPr="00DA2708">
        <w:rPr>
          <w:rFonts w:ascii="Times New Roman" w:hAnsi="Times New Roman" w:cs="Times New Roman"/>
          <w:sz w:val="24"/>
          <w:szCs w:val="24"/>
        </w:rPr>
        <w:t>Available at: https://publications.parliament.uk/pa/cm200506/cmselect/cmtran/975/97507.htm (Accessed: 8</w:t>
      </w:r>
      <w:r w:rsidRPr="00DA2708">
        <w:rPr>
          <w:rFonts w:ascii="Times New Roman" w:hAnsi="Times New Roman" w:cs="Times New Roman"/>
          <w:sz w:val="24"/>
          <w:szCs w:val="24"/>
          <w:vertAlign w:val="superscript"/>
        </w:rPr>
        <w:t xml:space="preserve">th </w:t>
      </w:r>
      <w:r w:rsidRPr="00DA2708">
        <w:rPr>
          <w:rFonts w:ascii="Times New Roman" w:hAnsi="Times New Roman" w:cs="Times New Roman"/>
          <w:sz w:val="24"/>
          <w:szCs w:val="24"/>
        </w:rPr>
        <w:t>November 2021).</w:t>
      </w:r>
    </w:p>
    <w:p w:rsidR="006F3B05" w:rsidRPr="00DA2708" w:rsidRDefault="006F3B05" w:rsidP="00DA2708">
      <w:pPr>
        <w:spacing w:line="480" w:lineRule="auto"/>
        <w:rPr>
          <w:rFonts w:ascii="Times New Roman" w:hAnsi="Times New Roman" w:cs="Times New Roman"/>
          <w:sz w:val="24"/>
          <w:szCs w:val="24"/>
        </w:rPr>
      </w:pPr>
    </w:p>
    <w:p w:rsidR="006F3B05" w:rsidRPr="00DA2708" w:rsidRDefault="006F3B05"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Home Office (2013) </w:t>
      </w:r>
      <w:r w:rsidRPr="00DA2708">
        <w:rPr>
          <w:rFonts w:ascii="Times New Roman" w:hAnsi="Times New Roman" w:cs="Times New Roman"/>
          <w:i/>
          <w:sz w:val="24"/>
          <w:szCs w:val="24"/>
        </w:rPr>
        <w:t>Information for local areas on the change to the definition of domestic violence and abuse.</w:t>
      </w:r>
      <w:r w:rsidRPr="00DA2708">
        <w:rPr>
          <w:rFonts w:ascii="Times New Roman" w:hAnsi="Times New Roman" w:cs="Times New Roman"/>
          <w:sz w:val="24"/>
          <w:szCs w:val="24"/>
        </w:rPr>
        <w:t xml:space="preserve"> Available at: Information for Local Areas on the Change to the Definition of Domestic Violence and Abuse (publishing.service.gov.uk) (Accessed: 12th September 2021).</w:t>
      </w:r>
    </w:p>
    <w:p w:rsidR="006F3B05" w:rsidRPr="00DA2708" w:rsidRDefault="006F3B05" w:rsidP="00DA2708">
      <w:pPr>
        <w:spacing w:line="480" w:lineRule="auto"/>
        <w:rPr>
          <w:rFonts w:ascii="Times New Roman" w:hAnsi="Times New Roman" w:cs="Times New Roman"/>
          <w:sz w:val="24"/>
          <w:szCs w:val="24"/>
        </w:rPr>
      </w:pPr>
    </w:p>
    <w:p w:rsidR="006F3B05" w:rsidRPr="00DA2708" w:rsidRDefault="006F3B05"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t xml:space="preserve">Home Office (2020) </w:t>
      </w:r>
      <w:r w:rsidRPr="00DA2708">
        <w:rPr>
          <w:rFonts w:ascii="Times New Roman" w:hAnsi="Times New Roman" w:cs="Times New Roman"/>
          <w:i/>
          <w:sz w:val="24"/>
          <w:szCs w:val="24"/>
        </w:rPr>
        <w:t xml:space="preserve">National </w:t>
      </w:r>
      <w:proofErr w:type="spellStart"/>
      <w:r w:rsidRPr="00DA2708">
        <w:rPr>
          <w:rFonts w:ascii="Times New Roman" w:hAnsi="Times New Roman" w:cs="Times New Roman"/>
          <w:i/>
          <w:sz w:val="24"/>
          <w:szCs w:val="24"/>
        </w:rPr>
        <w:t>anpr</w:t>
      </w:r>
      <w:proofErr w:type="spellEnd"/>
      <w:r w:rsidRPr="00DA2708">
        <w:rPr>
          <w:rFonts w:ascii="Times New Roman" w:hAnsi="Times New Roman" w:cs="Times New Roman"/>
          <w:i/>
          <w:sz w:val="24"/>
          <w:szCs w:val="24"/>
        </w:rPr>
        <w:t xml:space="preserve"> standards for policing and law enforcement</w:t>
      </w:r>
      <w:r w:rsidRPr="00DA2708">
        <w:rPr>
          <w:rFonts w:ascii="Times New Roman" w:hAnsi="Times New Roman" w:cs="Times New Roman"/>
          <w:sz w:val="24"/>
          <w:szCs w:val="24"/>
        </w:rPr>
        <w:t xml:space="preserve">. Available at:https://assets.publishing.service.gov.uk/government/uploads/system/uploads/attachment_data/file/936912/NASPLE_Version_2.1_November_2020.pdf (Accessed: 8th November 2020).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Hoyle, C. (2008) ‘Will she be safe? a critical analysis of risk assessment in domestic violence cases’, </w:t>
      </w:r>
      <w:r w:rsidRPr="00DA2708">
        <w:rPr>
          <w:rFonts w:ascii="Times New Roman" w:hAnsi="Times New Roman" w:cs="Times New Roman"/>
          <w:i/>
          <w:sz w:val="24"/>
          <w:szCs w:val="24"/>
        </w:rPr>
        <w:t>Children and Youth Services Review</w:t>
      </w:r>
      <w:r w:rsidRPr="00DA2708">
        <w:rPr>
          <w:rFonts w:ascii="Times New Roman" w:hAnsi="Times New Roman" w:cs="Times New Roman"/>
          <w:sz w:val="24"/>
          <w:szCs w:val="24"/>
        </w:rPr>
        <w:t>, 30, pp. 323-337.</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t>Human Rights Act 1998, c. 42. Available at: https://www.legislation.gov.uk/ukpga/1998/42/contents (Accessed: 9th November 2021).</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p>
    <w:p w:rsidR="002E7809" w:rsidRPr="00DA2708" w:rsidRDefault="002E7809" w:rsidP="00DA2708">
      <w:pPr>
        <w:pStyle w:val="Default"/>
        <w:spacing w:line="480" w:lineRule="auto"/>
        <w:rPr>
          <w:rFonts w:ascii="Times New Roman" w:hAnsi="Times New Roman" w:cs="Times New Roman"/>
          <w:iCs/>
          <w:color w:val="auto"/>
        </w:rPr>
      </w:pPr>
      <w:r w:rsidRPr="00DA2708">
        <w:rPr>
          <w:rFonts w:ascii="Times New Roman" w:hAnsi="Times New Roman" w:cs="Times New Roman"/>
          <w:color w:val="auto"/>
        </w:rPr>
        <w:t xml:space="preserve">Hurt, A., and </w:t>
      </w:r>
      <w:proofErr w:type="spellStart"/>
      <w:r w:rsidRPr="00DA2708">
        <w:rPr>
          <w:rFonts w:ascii="Times New Roman" w:hAnsi="Times New Roman" w:cs="Times New Roman"/>
          <w:color w:val="auto"/>
        </w:rPr>
        <w:t>Trombley</w:t>
      </w:r>
      <w:proofErr w:type="spellEnd"/>
      <w:r w:rsidRPr="00DA2708">
        <w:rPr>
          <w:rFonts w:ascii="Times New Roman" w:hAnsi="Times New Roman" w:cs="Times New Roman"/>
          <w:color w:val="auto"/>
        </w:rPr>
        <w:t>, S. (2007</w:t>
      </w:r>
      <w:r w:rsidRPr="00DA2708">
        <w:rPr>
          <w:rFonts w:ascii="Times New Roman" w:hAnsi="Times New Roman" w:cs="Times New Roman"/>
          <w:i/>
          <w:color w:val="auto"/>
        </w:rPr>
        <w:t>) The punctuated-</w:t>
      </w:r>
      <w:proofErr w:type="spellStart"/>
      <w:r w:rsidRPr="00DA2708">
        <w:rPr>
          <w:rFonts w:ascii="Times New Roman" w:hAnsi="Times New Roman" w:cs="Times New Roman"/>
          <w:i/>
          <w:color w:val="auto"/>
        </w:rPr>
        <w:t>tuckman</w:t>
      </w:r>
      <w:proofErr w:type="spellEnd"/>
      <w:r w:rsidRPr="00DA2708">
        <w:rPr>
          <w:rFonts w:ascii="Times New Roman" w:hAnsi="Times New Roman" w:cs="Times New Roman"/>
          <w:i/>
          <w:color w:val="auto"/>
        </w:rPr>
        <w:t>: towards a new group development model</w:t>
      </w:r>
      <w:r w:rsidRPr="00DA2708">
        <w:rPr>
          <w:rFonts w:ascii="Times New Roman" w:hAnsi="Times New Roman" w:cs="Times New Roman"/>
          <w:color w:val="auto"/>
        </w:rPr>
        <w:t xml:space="preserve">. </w:t>
      </w:r>
      <w:r w:rsidRPr="00DA2708">
        <w:rPr>
          <w:rFonts w:ascii="Times New Roman" w:hAnsi="Times New Roman" w:cs="Times New Roman"/>
          <w:iCs/>
          <w:color w:val="auto"/>
        </w:rPr>
        <w:t>Online Submission</w:t>
      </w:r>
      <w:r w:rsidRPr="00DA2708">
        <w:rPr>
          <w:rFonts w:ascii="Times New Roman" w:hAnsi="Times New Roman" w:cs="Times New Roman"/>
          <w:color w:val="auto"/>
        </w:rPr>
        <w:t xml:space="preserve">. </w:t>
      </w:r>
      <w:r w:rsidRPr="00DA2708">
        <w:rPr>
          <w:rFonts w:ascii="Times New Roman" w:hAnsi="Times New Roman" w:cs="Times New Roman"/>
          <w:iCs/>
          <w:color w:val="auto"/>
        </w:rPr>
        <w:t>Texas A and M University.</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Independent Office For Police Conduct (2021) </w:t>
      </w:r>
      <w:r w:rsidRPr="00DA2708">
        <w:rPr>
          <w:rFonts w:ascii="Times New Roman" w:hAnsi="Times New Roman" w:cs="Times New Roman"/>
          <w:i/>
          <w:sz w:val="24"/>
          <w:szCs w:val="24"/>
        </w:rPr>
        <w:t xml:space="preserve">Sussex police officers dismissed without notice after gross misconduct proven. </w:t>
      </w:r>
      <w:r w:rsidRPr="00DA2708">
        <w:rPr>
          <w:rFonts w:ascii="Times New Roman" w:hAnsi="Times New Roman" w:cs="Times New Roman"/>
          <w:sz w:val="24"/>
          <w:szCs w:val="24"/>
        </w:rPr>
        <w:t xml:space="preserve">Available at: </w:t>
      </w:r>
      <w:r w:rsidRPr="00DA2708">
        <w:rPr>
          <w:rFonts w:ascii="Times New Roman" w:eastAsia="Malgun Gothic" w:hAnsi="Times New Roman" w:cs="Times New Roman"/>
          <w:sz w:val="24"/>
          <w:szCs w:val="24"/>
        </w:rPr>
        <w:t xml:space="preserve">https://www.policeconduct.gov.uk/news/sussex-police-officers-dismissed-without-notice-after-gross-misconduct-proven </w:t>
      </w:r>
      <w:r w:rsidRPr="00DA2708">
        <w:rPr>
          <w:rFonts w:ascii="Times New Roman" w:hAnsi="Times New Roman" w:cs="Times New Roman"/>
          <w:sz w:val="24"/>
          <w:szCs w:val="24"/>
        </w:rPr>
        <w:t>(Accessed: 16th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 xml:space="preserve">Ingram, J.R., Terrill, W. and </w:t>
      </w:r>
      <w:proofErr w:type="spellStart"/>
      <w:r w:rsidRPr="00DA2708">
        <w:rPr>
          <w:rFonts w:ascii="Times New Roman" w:hAnsi="Times New Roman" w:cs="Times New Roman"/>
          <w:sz w:val="24"/>
          <w:szCs w:val="24"/>
          <w:shd w:val="clear" w:color="auto" w:fill="FFFFFF"/>
        </w:rPr>
        <w:t>Paoline</w:t>
      </w:r>
      <w:proofErr w:type="spellEnd"/>
      <w:r w:rsidRPr="00DA2708">
        <w:rPr>
          <w:rFonts w:ascii="Times New Roman" w:hAnsi="Times New Roman" w:cs="Times New Roman"/>
          <w:sz w:val="24"/>
          <w:szCs w:val="24"/>
          <w:shd w:val="clear" w:color="auto" w:fill="FFFFFF"/>
        </w:rPr>
        <w:t>, E. (2018) ‘Police culture and officer behaviour: application of a multilevel framework’, </w:t>
      </w:r>
      <w:r w:rsidRPr="00DA2708">
        <w:rPr>
          <w:rFonts w:ascii="Times New Roman" w:hAnsi="Times New Roman" w:cs="Times New Roman"/>
          <w:i/>
          <w:iCs/>
          <w:sz w:val="24"/>
          <w:szCs w:val="24"/>
          <w:shd w:val="clear" w:color="auto" w:fill="FFFFFF"/>
        </w:rPr>
        <w:t>Criminology</w:t>
      </w:r>
      <w:r w:rsidRPr="00DA2708">
        <w:rPr>
          <w:rFonts w:ascii="Times New Roman" w:hAnsi="Times New Roman" w:cs="Times New Roman"/>
          <w:sz w:val="24"/>
          <w:szCs w:val="24"/>
          <w:shd w:val="clear" w:color="auto" w:fill="FFFFFF"/>
        </w:rPr>
        <w:t>, </w:t>
      </w:r>
      <w:r w:rsidRPr="00DA2708">
        <w:rPr>
          <w:rFonts w:ascii="Times New Roman" w:hAnsi="Times New Roman" w:cs="Times New Roman"/>
          <w:iCs/>
          <w:sz w:val="24"/>
          <w:szCs w:val="24"/>
          <w:shd w:val="clear" w:color="auto" w:fill="FFFFFF"/>
        </w:rPr>
        <w:t>56</w:t>
      </w:r>
      <w:r w:rsidRPr="00DA2708">
        <w:rPr>
          <w:rFonts w:ascii="Times New Roman" w:hAnsi="Times New Roman" w:cs="Times New Roman"/>
          <w:sz w:val="24"/>
          <w:szCs w:val="24"/>
          <w:shd w:val="clear" w:color="auto" w:fill="FFFFFF"/>
        </w:rPr>
        <w:t>(4), pp. 780-811.</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pStyle w:val="Default"/>
        <w:spacing w:line="480" w:lineRule="auto"/>
        <w:rPr>
          <w:rFonts w:ascii="Times New Roman" w:hAnsi="Times New Roman" w:cs="Times New Roman"/>
          <w:color w:val="auto"/>
        </w:rPr>
      </w:pPr>
      <w:proofErr w:type="spellStart"/>
      <w:r w:rsidRPr="00DA2708">
        <w:rPr>
          <w:rFonts w:ascii="Times New Roman" w:hAnsi="Times New Roman" w:cs="Times New Roman"/>
          <w:color w:val="auto"/>
        </w:rPr>
        <w:t>Kasl</w:t>
      </w:r>
      <w:proofErr w:type="spellEnd"/>
      <w:r w:rsidRPr="00DA2708">
        <w:rPr>
          <w:rFonts w:ascii="Times New Roman" w:hAnsi="Times New Roman" w:cs="Times New Roman"/>
          <w:color w:val="auto"/>
        </w:rPr>
        <w:t xml:space="preserve">, E., </w:t>
      </w:r>
      <w:proofErr w:type="spellStart"/>
      <w:r w:rsidRPr="00DA2708">
        <w:rPr>
          <w:rFonts w:ascii="Times New Roman" w:hAnsi="Times New Roman" w:cs="Times New Roman"/>
          <w:color w:val="auto"/>
        </w:rPr>
        <w:t>Marsick</w:t>
      </w:r>
      <w:proofErr w:type="spellEnd"/>
      <w:r w:rsidRPr="00DA2708">
        <w:rPr>
          <w:rFonts w:ascii="Times New Roman" w:hAnsi="Times New Roman" w:cs="Times New Roman"/>
          <w:color w:val="auto"/>
        </w:rPr>
        <w:t xml:space="preserve">, V. and </w:t>
      </w:r>
      <w:proofErr w:type="spellStart"/>
      <w:r w:rsidRPr="00DA2708">
        <w:rPr>
          <w:rFonts w:ascii="Times New Roman" w:hAnsi="Times New Roman" w:cs="Times New Roman"/>
          <w:color w:val="auto"/>
        </w:rPr>
        <w:t>Dechant</w:t>
      </w:r>
      <w:proofErr w:type="spellEnd"/>
      <w:r w:rsidRPr="00DA2708">
        <w:rPr>
          <w:rFonts w:ascii="Times New Roman" w:hAnsi="Times New Roman" w:cs="Times New Roman"/>
          <w:color w:val="auto"/>
        </w:rPr>
        <w:t xml:space="preserve">, K. (1997) ‘Teams as learners: a research-based model of team learning’, </w:t>
      </w:r>
      <w:r w:rsidRPr="00DA2708">
        <w:rPr>
          <w:rFonts w:ascii="Times New Roman" w:hAnsi="Times New Roman" w:cs="Times New Roman"/>
          <w:i/>
          <w:color w:val="auto"/>
        </w:rPr>
        <w:t xml:space="preserve">The Journal of Applied </w:t>
      </w:r>
      <w:proofErr w:type="spellStart"/>
      <w:r w:rsidRPr="00DA2708">
        <w:rPr>
          <w:rFonts w:ascii="Times New Roman" w:hAnsi="Times New Roman" w:cs="Times New Roman"/>
          <w:i/>
          <w:color w:val="auto"/>
        </w:rPr>
        <w:t>Behavioral</w:t>
      </w:r>
      <w:proofErr w:type="spellEnd"/>
      <w:r w:rsidRPr="00DA2708">
        <w:rPr>
          <w:rFonts w:ascii="Times New Roman" w:hAnsi="Times New Roman" w:cs="Times New Roman"/>
          <w:i/>
          <w:color w:val="auto"/>
        </w:rPr>
        <w:t xml:space="preserve"> Science</w:t>
      </w:r>
      <w:r w:rsidRPr="00DA2708">
        <w:rPr>
          <w:rFonts w:ascii="Times New Roman" w:hAnsi="Times New Roman" w:cs="Times New Roman"/>
          <w:color w:val="auto"/>
        </w:rPr>
        <w:t>, 33(2), pp. 227-246.</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proofErr w:type="spellStart"/>
      <w:r w:rsidRPr="00DA2708">
        <w:rPr>
          <w:rFonts w:ascii="Times New Roman" w:hAnsi="Times New Roman" w:cs="Times New Roman"/>
          <w:sz w:val="24"/>
          <w:szCs w:val="24"/>
        </w:rPr>
        <w:t>Kleiven</w:t>
      </w:r>
      <w:proofErr w:type="spellEnd"/>
      <w:r w:rsidRPr="00DA2708">
        <w:rPr>
          <w:rFonts w:ascii="Times New Roman" w:hAnsi="Times New Roman" w:cs="Times New Roman"/>
          <w:sz w:val="24"/>
          <w:szCs w:val="24"/>
        </w:rPr>
        <w:t xml:space="preserve">, M. (2007) ‘Where's the intelligence in the national intelligence model?’, </w:t>
      </w:r>
      <w:r w:rsidRPr="00DA2708">
        <w:rPr>
          <w:rFonts w:ascii="Times New Roman" w:hAnsi="Times New Roman" w:cs="Times New Roman"/>
          <w:i/>
          <w:iCs/>
          <w:sz w:val="24"/>
          <w:szCs w:val="24"/>
        </w:rPr>
        <w:t>International Journal of Police Science and Management</w:t>
      </w:r>
      <w:r w:rsidRPr="00DA2708">
        <w:rPr>
          <w:rFonts w:ascii="Times New Roman" w:hAnsi="Times New Roman" w:cs="Times New Roman"/>
          <w:sz w:val="24"/>
          <w:szCs w:val="24"/>
        </w:rPr>
        <w:t>, 9(3), pp. 257-273.</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Lencioni</w:t>
      </w:r>
      <w:proofErr w:type="spellEnd"/>
      <w:r w:rsidRPr="00DA2708">
        <w:rPr>
          <w:rFonts w:ascii="Times New Roman" w:hAnsi="Times New Roman" w:cs="Times New Roman"/>
          <w:sz w:val="24"/>
          <w:szCs w:val="24"/>
          <w:shd w:val="clear" w:color="auto" w:fill="FFFFFF"/>
        </w:rPr>
        <w:t>, P. (2002) ‘Make your values mean something’, </w:t>
      </w:r>
      <w:r w:rsidRPr="00DA2708">
        <w:rPr>
          <w:rFonts w:ascii="Times New Roman" w:hAnsi="Times New Roman" w:cs="Times New Roman"/>
          <w:i/>
          <w:iCs/>
          <w:sz w:val="24"/>
          <w:szCs w:val="24"/>
          <w:shd w:val="clear" w:color="auto" w:fill="FFFFFF"/>
        </w:rPr>
        <w:t>Harvard Business Review</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80</w:t>
      </w:r>
      <w:r w:rsidRPr="00DA2708">
        <w:rPr>
          <w:rFonts w:ascii="Times New Roman" w:hAnsi="Times New Roman" w:cs="Times New Roman"/>
          <w:sz w:val="24"/>
          <w:szCs w:val="24"/>
          <w:shd w:val="clear" w:color="auto" w:fill="FFFFFF"/>
        </w:rPr>
        <w:t>(7), pp.113-117.</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proofErr w:type="spellStart"/>
      <w:r w:rsidRPr="00DA2708">
        <w:rPr>
          <w:rFonts w:ascii="Times New Roman" w:hAnsi="Times New Roman" w:cs="Times New Roman"/>
          <w:sz w:val="24"/>
          <w:szCs w:val="24"/>
        </w:rPr>
        <w:t>Lencioni</w:t>
      </w:r>
      <w:proofErr w:type="spellEnd"/>
      <w:r w:rsidRPr="00DA2708">
        <w:rPr>
          <w:rFonts w:ascii="Times New Roman" w:hAnsi="Times New Roman" w:cs="Times New Roman"/>
          <w:sz w:val="24"/>
          <w:szCs w:val="24"/>
        </w:rPr>
        <w:t xml:space="preserve">, P. (2005) Overcoming the Five Dysfunctions of a Team. </w:t>
      </w:r>
      <w:proofErr w:type="spellStart"/>
      <w:r w:rsidRPr="00DA2708">
        <w:rPr>
          <w:rFonts w:ascii="Times New Roman" w:hAnsi="Times New Roman" w:cs="Times New Roman"/>
          <w:sz w:val="24"/>
          <w:szCs w:val="24"/>
        </w:rPr>
        <w:t>Jossey</w:t>
      </w:r>
      <w:proofErr w:type="spellEnd"/>
      <w:r w:rsidRPr="00DA2708">
        <w:rPr>
          <w:rFonts w:ascii="Times New Roman" w:hAnsi="Times New Roman" w:cs="Times New Roman"/>
          <w:sz w:val="24"/>
          <w:szCs w:val="24"/>
        </w:rPr>
        <w:t xml:space="preserve"> Bass.</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Loftus, B. (2009) </w:t>
      </w:r>
      <w:r w:rsidRPr="00DA2708">
        <w:rPr>
          <w:rFonts w:ascii="Times New Roman" w:hAnsi="Times New Roman" w:cs="Times New Roman"/>
          <w:i/>
          <w:sz w:val="24"/>
          <w:szCs w:val="24"/>
        </w:rPr>
        <w:t>Police culture in a changing world</w:t>
      </w:r>
      <w:r w:rsidRPr="00DA2708">
        <w:rPr>
          <w:rFonts w:ascii="Times New Roman" w:hAnsi="Times New Roman" w:cs="Times New Roman"/>
          <w:sz w:val="24"/>
          <w:szCs w:val="24"/>
        </w:rPr>
        <w:t>. Oxford, UK: Oxford University Press.</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t xml:space="preserve"> London News (2021) </w:t>
      </w:r>
      <w:r w:rsidRPr="00DA2708">
        <w:rPr>
          <w:rFonts w:ascii="Times New Roman" w:hAnsi="Times New Roman" w:cs="Times New Roman"/>
          <w:i/>
          <w:sz w:val="24"/>
          <w:szCs w:val="24"/>
        </w:rPr>
        <w:t>Twenty-six vehicles, eight arrests and £30k worth of stolen power tools recovered in drug gangs bust.</w:t>
      </w:r>
      <w:r w:rsidRPr="00DA2708">
        <w:rPr>
          <w:rFonts w:ascii="Times New Roman" w:hAnsi="Times New Roman" w:cs="Times New Roman"/>
          <w:sz w:val="24"/>
          <w:szCs w:val="24"/>
        </w:rPr>
        <w:t xml:space="preserve"> Available at: https://londonnewsonline.co.uk/twenty-six-vehicles-eight-arrests-and-30k-worth-of-stolen-power-tools-recovered-in-drug-gangs-bust/ (Accessed: 9th November 2021).</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pStyle w:val="Default"/>
        <w:spacing w:line="480" w:lineRule="auto"/>
        <w:rPr>
          <w:rFonts w:ascii="Times New Roman" w:hAnsi="Times New Roman" w:cs="Times New Roman"/>
          <w:color w:val="auto"/>
        </w:rPr>
      </w:pPr>
      <w:proofErr w:type="spellStart"/>
      <w:r w:rsidRPr="00DA2708">
        <w:rPr>
          <w:rFonts w:ascii="Times New Roman" w:hAnsi="Times New Roman" w:cs="Times New Roman"/>
          <w:color w:val="auto"/>
        </w:rPr>
        <w:t>Maslach</w:t>
      </w:r>
      <w:proofErr w:type="spellEnd"/>
      <w:r w:rsidRPr="00DA2708">
        <w:rPr>
          <w:rFonts w:ascii="Times New Roman" w:hAnsi="Times New Roman" w:cs="Times New Roman"/>
          <w:color w:val="auto"/>
        </w:rPr>
        <w:t xml:space="preserve">, C. (1978) ‘The client role in staff burn‐out’, </w:t>
      </w:r>
      <w:r w:rsidRPr="00DA2708">
        <w:rPr>
          <w:rFonts w:ascii="Times New Roman" w:hAnsi="Times New Roman" w:cs="Times New Roman"/>
          <w:i/>
          <w:color w:val="auto"/>
        </w:rPr>
        <w:t>Journal of Social Issues</w:t>
      </w:r>
      <w:r w:rsidRPr="00DA2708">
        <w:rPr>
          <w:rFonts w:ascii="Times New Roman" w:hAnsi="Times New Roman" w:cs="Times New Roman"/>
          <w:color w:val="auto"/>
        </w:rPr>
        <w:t>, 34(4), pp. 111-124.</w:t>
      </w:r>
    </w:p>
    <w:p w:rsidR="002E7809" w:rsidRPr="00DA2708" w:rsidRDefault="002E7809" w:rsidP="00DA2708">
      <w:pPr>
        <w:pStyle w:val="Default"/>
        <w:spacing w:line="480" w:lineRule="auto"/>
        <w:rPr>
          <w:rFonts w:ascii="Times New Roman" w:hAnsi="Times New Roman" w:cs="Times New Roman"/>
          <w:color w:val="auto"/>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Maslow, A. (1970) </w:t>
      </w:r>
      <w:r w:rsidRPr="00DA2708">
        <w:rPr>
          <w:rFonts w:ascii="Times New Roman" w:hAnsi="Times New Roman" w:cs="Times New Roman"/>
          <w:i/>
          <w:sz w:val="24"/>
          <w:szCs w:val="24"/>
        </w:rPr>
        <w:t>Motivation and personality</w:t>
      </w:r>
      <w:r w:rsidRPr="00DA2708">
        <w:rPr>
          <w:rFonts w:ascii="Times New Roman" w:hAnsi="Times New Roman" w:cs="Times New Roman"/>
          <w:sz w:val="24"/>
          <w:szCs w:val="24"/>
        </w:rPr>
        <w:t>. 2nd Ed. New York: Harper and Row.</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shd w:val="clear" w:color="auto" w:fill="FFFFFF"/>
        </w:rPr>
        <w:t xml:space="preserve">Maxwell, J. (2013) </w:t>
      </w:r>
      <w:r w:rsidRPr="00DA2708">
        <w:rPr>
          <w:rFonts w:ascii="Times New Roman" w:hAnsi="Times New Roman" w:cs="Times New Roman"/>
          <w:i/>
          <w:sz w:val="24"/>
          <w:szCs w:val="24"/>
          <w:shd w:val="clear" w:color="auto" w:fill="FFFFFF"/>
        </w:rPr>
        <w:t>The 17 indisputable laws of teamwork: embrace them and empower your team</w:t>
      </w:r>
      <w:r w:rsidRPr="00DA2708">
        <w:rPr>
          <w:rFonts w:ascii="Times New Roman" w:hAnsi="Times New Roman" w:cs="Times New Roman"/>
          <w:sz w:val="24"/>
          <w:szCs w:val="24"/>
          <w:shd w:val="clear" w:color="auto" w:fill="FFFFFF"/>
        </w:rPr>
        <w:t>. HarperCollins Leadership.</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proofErr w:type="spellStart"/>
      <w:r w:rsidRPr="00DA2708">
        <w:rPr>
          <w:rFonts w:ascii="Times New Roman" w:hAnsi="Times New Roman" w:cs="Times New Roman"/>
          <w:sz w:val="24"/>
          <w:szCs w:val="24"/>
        </w:rPr>
        <w:t>McCarry</w:t>
      </w:r>
      <w:proofErr w:type="spellEnd"/>
      <w:r w:rsidRPr="00DA2708">
        <w:rPr>
          <w:rFonts w:ascii="Times New Roman" w:hAnsi="Times New Roman" w:cs="Times New Roman"/>
          <w:sz w:val="24"/>
          <w:szCs w:val="24"/>
        </w:rPr>
        <w:t xml:space="preserve">, M. (2010) ‘Becoming a ‘proper man’: young people’s attitudes about interpersonal violence and perceptions of gender’, </w:t>
      </w:r>
      <w:r w:rsidRPr="00DA2708">
        <w:rPr>
          <w:rFonts w:ascii="Times New Roman" w:hAnsi="Times New Roman" w:cs="Times New Roman"/>
          <w:i/>
          <w:sz w:val="24"/>
          <w:szCs w:val="24"/>
        </w:rPr>
        <w:t>Gender and Education</w:t>
      </w:r>
      <w:r w:rsidRPr="00DA2708">
        <w:rPr>
          <w:rFonts w:ascii="Times New Roman" w:hAnsi="Times New Roman" w:cs="Times New Roman"/>
          <w:sz w:val="24"/>
          <w:szCs w:val="24"/>
        </w:rPr>
        <w:t>, 22(1), pp. 17-30.</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McCullough, S. (1998) ‘Pets go to the office’, </w:t>
      </w:r>
      <w:r w:rsidRPr="00DA2708">
        <w:rPr>
          <w:rFonts w:ascii="Times New Roman" w:hAnsi="Times New Roman" w:cs="Times New Roman"/>
          <w:i/>
          <w:iCs/>
          <w:sz w:val="24"/>
          <w:szCs w:val="24"/>
          <w:shd w:val="clear" w:color="auto" w:fill="FFFFFF"/>
        </w:rPr>
        <w:t>Hr Magazine</w:t>
      </w:r>
      <w:r w:rsidRPr="00DA2708">
        <w:rPr>
          <w:rFonts w:ascii="Times New Roman" w:hAnsi="Times New Roman" w:cs="Times New Roman"/>
          <w:sz w:val="24"/>
          <w:szCs w:val="24"/>
          <w:shd w:val="clear" w:color="auto" w:fill="FFFFFF"/>
        </w:rPr>
        <w:t>, </w:t>
      </w:r>
      <w:r w:rsidRPr="00DA2708">
        <w:rPr>
          <w:rFonts w:ascii="Times New Roman" w:hAnsi="Times New Roman" w:cs="Times New Roman"/>
          <w:iCs/>
          <w:sz w:val="24"/>
          <w:szCs w:val="24"/>
          <w:shd w:val="clear" w:color="auto" w:fill="FFFFFF"/>
        </w:rPr>
        <w:t>43</w:t>
      </w:r>
      <w:r w:rsidRPr="00DA2708">
        <w:rPr>
          <w:rFonts w:ascii="Times New Roman" w:hAnsi="Times New Roman" w:cs="Times New Roman"/>
          <w:sz w:val="24"/>
          <w:szCs w:val="24"/>
          <w:shd w:val="clear" w:color="auto" w:fill="FFFFFF"/>
        </w:rPr>
        <w:t>, pp. 162-170.</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lastRenderedPageBreak/>
        <w:t xml:space="preserve">McDermott and </w:t>
      </w:r>
      <w:proofErr w:type="spellStart"/>
      <w:r w:rsidRPr="00DA2708">
        <w:rPr>
          <w:rFonts w:ascii="Times New Roman" w:hAnsi="Times New Roman" w:cs="Times New Roman"/>
          <w:sz w:val="24"/>
          <w:szCs w:val="24"/>
        </w:rPr>
        <w:t>Husle-Killacky</w:t>
      </w:r>
      <w:proofErr w:type="spellEnd"/>
      <w:r w:rsidRPr="00DA2708">
        <w:rPr>
          <w:rFonts w:ascii="Times New Roman" w:hAnsi="Times New Roman" w:cs="Times New Roman"/>
          <w:sz w:val="24"/>
          <w:szCs w:val="24"/>
        </w:rPr>
        <w:t xml:space="preserve"> (2012) ‘Interpersonal skills training in police academy curriculum’, </w:t>
      </w:r>
      <w:r w:rsidRPr="00DA2708">
        <w:rPr>
          <w:rFonts w:ascii="Times New Roman" w:hAnsi="Times New Roman" w:cs="Times New Roman"/>
          <w:i/>
          <w:sz w:val="24"/>
          <w:szCs w:val="24"/>
        </w:rPr>
        <w:t>FBI Law Enforcement Bulletin. Washington, D.C.: Federal Bureau of Investigation</w:t>
      </w:r>
      <w:r w:rsidRPr="00DA2708">
        <w:rPr>
          <w:rFonts w:ascii="Times New Roman" w:hAnsi="Times New Roman" w:cs="Times New Roman"/>
          <w:sz w:val="24"/>
          <w:szCs w:val="24"/>
        </w:rPr>
        <w:t>, 81(2), pp.16-20.</w:t>
      </w:r>
    </w:p>
    <w:p w:rsidR="002E7809" w:rsidRPr="00DA2708" w:rsidRDefault="002E7809" w:rsidP="00DA2708">
      <w:pPr>
        <w:pStyle w:val="Default"/>
        <w:spacing w:line="480" w:lineRule="auto"/>
        <w:rPr>
          <w:rFonts w:ascii="Times New Roman" w:hAnsi="Times New Roman" w:cs="Times New Roman"/>
          <w:color w:val="auto"/>
          <w:shd w:val="clear" w:color="auto" w:fill="FFFFFF"/>
        </w:rPr>
      </w:pPr>
    </w:p>
    <w:p w:rsidR="002E7809" w:rsidRPr="00DA2708" w:rsidRDefault="002E7809" w:rsidP="00DA2708">
      <w:pPr>
        <w:pStyle w:val="Default"/>
        <w:spacing w:line="480" w:lineRule="auto"/>
        <w:rPr>
          <w:rFonts w:ascii="Times New Roman" w:hAnsi="Times New Roman" w:cs="Times New Roman"/>
          <w:color w:val="auto"/>
          <w:shd w:val="clear" w:color="auto" w:fill="FFFFFF"/>
        </w:rPr>
      </w:pPr>
      <w:proofErr w:type="spellStart"/>
      <w:r w:rsidRPr="00DA2708">
        <w:rPr>
          <w:rFonts w:ascii="Times New Roman" w:hAnsi="Times New Roman" w:cs="Times New Roman"/>
          <w:color w:val="auto"/>
          <w:shd w:val="clear" w:color="auto" w:fill="FFFFFF"/>
        </w:rPr>
        <w:t>McMurry</w:t>
      </w:r>
      <w:proofErr w:type="spellEnd"/>
      <w:r w:rsidRPr="00DA2708">
        <w:rPr>
          <w:rFonts w:ascii="Times New Roman" w:hAnsi="Times New Roman" w:cs="Times New Roman"/>
          <w:color w:val="auto"/>
          <w:shd w:val="clear" w:color="auto" w:fill="FFFFFF"/>
        </w:rPr>
        <w:t>, S. (2019) </w:t>
      </w:r>
      <w:r w:rsidRPr="00DA2708">
        <w:rPr>
          <w:rFonts w:ascii="Times New Roman" w:hAnsi="Times New Roman" w:cs="Times New Roman"/>
          <w:i/>
          <w:iCs/>
          <w:color w:val="auto"/>
          <w:shd w:val="clear" w:color="auto" w:fill="FFFFFF"/>
        </w:rPr>
        <w:t xml:space="preserve">Quantifying the qualities of team players using the </w:t>
      </w:r>
      <w:proofErr w:type="spellStart"/>
      <w:r w:rsidRPr="00DA2708">
        <w:rPr>
          <w:rFonts w:ascii="Times New Roman" w:hAnsi="Times New Roman" w:cs="Times New Roman"/>
          <w:i/>
          <w:iCs/>
          <w:color w:val="auto"/>
          <w:shd w:val="clear" w:color="auto" w:fill="FFFFFF"/>
        </w:rPr>
        <w:t>lencioni</w:t>
      </w:r>
      <w:proofErr w:type="spellEnd"/>
      <w:r w:rsidRPr="00DA2708">
        <w:rPr>
          <w:rFonts w:ascii="Times New Roman" w:hAnsi="Times New Roman" w:cs="Times New Roman"/>
          <w:i/>
          <w:iCs/>
          <w:color w:val="auto"/>
          <w:shd w:val="clear" w:color="auto" w:fill="FFFFFF"/>
        </w:rPr>
        <w:t xml:space="preserve"> framework of humble, hungry, and smart: considerations for team science and </w:t>
      </w:r>
      <w:proofErr w:type="spellStart"/>
      <w:r w:rsidRPr="00DA2708">
        <w:rPr>
          <w:rFonts w:ascii="Times New Roman" w:hAnsi="Times New Roman" w:cs="Times New Roman"/>
          <w:i/>
          <w:iCs/>
          <w:color w:val="auto"/>
          <w:shd w:val="clear" w:color="auto" w:fill="FFFFFF"/>
        </w:rPr>
        <w:t>interprofessional</w:t>
      </w:r>
      <w:proofErr w:type="spellEnd"/>
      <w:r w:rsidRPr="00DA2708">
        <w:rPr>
          <w:rFonts w:ascii="Times New Roman" w:hAnsi="Times New Roman" w:cs="Times New Roman"/>
          <w:i/>
          <w:iCs/>
          <w:color w:val="auto"/>
          <w:shd w:val="clear" w:color="auto" w:fill="FFFFFF"/>
        </w:rPr>
        <w:t xml:space="preserve"> collaborative practice in health organizations and academic programs.</w:t>
      </w:r>
      <w:r w:rsidRPr="00DA2708">
        <w:rPr>
          <w:rFonts w:ascii="Times New Roman" w:hAnsi="Times New Roman" w:cs="Times New Roman"/>
          <w:color w:val="auto"/>
          <w:shd w:val="clear" w:color="auto" w:fill="FFFFFF"/>
        </w:rPr>
        <w:t> Doctoral dissertation. The University of North Carolina.</w:t>
      </w:r>
    </w:p>
    <w:p w:rsidR="002E7809" w:rsidRPr="00DA2708" w:rsidRDefault="002E7809" w:rsidP="00DA2708">
      <w:pPr>
        <w:pStyle w:val="Default"/>
        <w:spacing w:line="480" w:lineRule="auto"/>
        <w:rPr>
          <w:rFonts w:ascii="Times New Roman" w:hAnsi="Times New Roman" w:cs="Times New Roman"/>
          <w:color w:val="auto"/>
          <w:shd w:val="clear" w:color="auto" w:fill="FFFFFF"/>
        </w:rPr>
      </w:pP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shd w:val="clear" w:color="auto" w:fill="FFFFFF"/>
        </w:rPr>
        <w:t xml:space="preserve">Mental Health Foundation (2021) </w:t>
      </w:r>
      <w:r w:rsidRPr="00DA2708">
        <w:rPr>
          <w:rFonts w:ascii="Times New Roman" w:hAnsi="Times New Roman" w:cs="Times New Roman"/>
          <w:i/>
          <w:sz w:val="24"/>
          <w:szCs w:val="24"/>
          <w:shd w:val="clear" w:color="auto" w:fill="FFFFFF"/>
        </w:rPr>
        <w:t>What is wellbeing, how can we measure it and how can we support people to improve it?</w:t>
      </w:r>
      <w:r w:rsidRPr="00DA2708">
        <w:rPr>
          <w:rFonts w:ascii="Times New Roman" w:hAnsi="Times New Roman" w:cs="Times New Roman"/>
          <w:sz w:val="24"/>
          <w:szCs w:val="24"/>
          <w:shd w:val="clear" w:color="auto" w:fill="FFFFFF"/>
        </w:rPr>
        <w:t xml:space="preserve">, Available at: </w:t>
      </w:r>
      <w:r w:rsidRPr="00DA2708">
        <w:rPr>
          <w:rFonts w:ascii="Times New Roman" w:hAnsi="Times New Roman" w:cs="Times New Roman"/>
          <w:sz w:val="24"/>
          <w:szCs w:val="24"/>
        </w:rPr>
        <w:t>What is wellbeing, how can we measure it and how can we support people to improve it? | Mental Health Foundation (Accessed: 1st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Mokotedi</w:t>
      </w:r>
      <w:proofErr w:type="spellEnd"/>
      <w:r w:rsidRPr="00DA2708">
        <w:rPr>
          <w:rFonts w:ascii="Times New Roman" w:hAnsi="Times New Roman" w:cs="Times New Roman"/>
          <w:sz w:val="24"/>
          <w:szCs w:val="24"/>
          <w:shd w:val="clear" w:color="auto" w:fill="FFFFFF"/>
        </w:rPr>
        <w:t>, P. (2010) </w:t>
      </w:r>
      <w:r w:rsidRPr="00DA2708">
        <w:rPr>
          <w:rFonts w:ascii="Times New Roman" w:hAnsi="Times New Roman" w:cs="Times New Roman"/>
          <w:i/>
          <w:iCs/>
          <w:sz w:val="24"/>
          <w:szCs w:val="24"/>
          <w:shd w:val="clear" w:color="auto" w:fill="FFFFFF"/>
        </w:rPr>
        <w:t xml:space="preserve">Methodological challenges in the measurement of police cynicism: A critique of the </w:t>
      </w:r>
      <w:proofErr w:type="spellStart"/>
      <w:r w:rsidRPr="00DA2708">
        <w:rPr>
          <w:rFonts w:ascii="Times New Roman" w:hAnsi="Times New Roman" w:cs="Times New Roman"/>
          <w:i/>
          <w:iCs/>
          <w:sz w:val="24"/>
          <w:szCs w:val="24"/>
          <w:shd w:val="clear" w:color="auto" w:fill="FFFFFF"/>
        </w:rPr>
        <w:t>Niederhoffer's</w:t>
      </w:r>
      <w:proofErr w:type="spellEnd"/>
      <w:r w:rsidRPr="00DA2708">
        <w:rPr>
          <w:rFonts w:ascii="Times New Roman" w:hAnsi="Times New Roman" w:cs="Times New Roman"/>
          <w:i/>
          <w:iCs/>
          <w:sz w:val="24"/>
          <w:szCs w:val="24"/>
          <w:shd w:val="clear" w:color="auto" w:fill="FFFFFF"/>
        </w:rPr>
        <w:t xml:space="preserve"> police cynicism scale as applied in the South African Police Service. </w:t>
      </w:r>
      <w:r w:rsidRPr="00DA2708">
        <w:rPr>
          <w:rFonts w:ascii="Times New Roman" w:hAnsi="Times New Roman" w:cs="Times New Roman"/>
          <w:sz w:val="24"/>
          <w:szCs w:val="24"/>
          <w:shd w:val="clear" w:color="auto" w:fill="FFFFFF"/>
        </w:rPr>
        <w:t>Doctoral dissertation. Stellenbosch: University of Stellenbosch.</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pStyle w:val="Default"/>
        <w:spacing w:line="480" w:lineRule="auto"/>
        <w:rPr>
          <w:rFonts w:ascii="Times New Roman" w:hAnsi="Times New Roman" w:cs="Times New Roman"/>
          <w:color w:val="auto"/>
        </w:rPr>
      </w:pPr>
      <w:r w:rsidRPr="00DA2708">
        <w:rPr>
          <w:rFonts w:ascii="Times New Roman" w:hAnsi="Times New Roman" w:cs="Times New Roman"/>
          <w:color w:val="auto"/>
        </w:rPr>
        <w:t xml:space="preserve">Mullins, L. (2005) </w:t>
      </w:r>
      <w:r w:rsidRPr="00DA2708">
        <w:rPr>
          <w:rFonts w:ascii="Times New Roman" w:hAnsi="Times New Roman" w:cs="Times New Roman"/>
          <w:i/>
          <w:color w:val="auto"/>
        </w:rPr>
        <w:t>Management and organisational behaviour</w:t>
      </w:r>
      <w:r w:rsidRPr="00DA2708">
        <w:rPr>
          <w:rFonts w:ascii="Times New Roman" w:hAnsi="Times New Roman" w:cs="Times New Roman"/>
          <w:color w:val="auto"/>
        </w:rPr>
        <w:t xml:space="preserve">. 7th Ed. Portsmouth: Financial Times.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shd w:val="clear" w:color="auto" w:fill="FFFFFF"/>
        </w:rPr>
        <w:lastRenderedPageBreak/>
        <w:t>Nash, S. and Bolin, C. (2003) </w:t>
      </w:r>
      <w:r w:rsidRPr="00DA2708">
        <w:rPr>
          <w:rFonts w:ascii="Times New Roman" w:hAnsi="Times New Roman" w:cs="Times New Roman"/>
          <w:i/>
          <w:iCs/>
          <w:sz w:val="24"/>
          <w:szCs w:val="24"/>
          <w:shd w:val="clear" w:color="auto" w:fill="FFFFFF"/>
        </w:rPr>
        <w:t xml:space="preserve">Teamwork from the inside out </w:t>
      </w:r>
      <w:proofErr w:type="spellStart"/>
      <w:r w:rsidRPr="00DA2708">
        <w:rPr>
          <w:rFonts w:ascii="Times New Roman" w:hAnsi="Times New Roman" w:cs="Times New Roman"/>
          <w:i/>
          <w:iCs/>
          <w:sz w:val="24"/>
          <w:szCs w:val="24"/>
          <w:shd w:val="clear" w:color="auto" w:fill="FFFFFF"/>
        </w:rPr>
        <w:t>fieldbook</w:t>
      </w:r>
      <w:proofErr w:type="spellEnd"/>
      <w:r w:rsidRPr="00DA2708">
        <w:rPr>
          <w:rFonts w:ascii="Times New Roman" w:hAnsi="Times New Roman" w:cs="Times New Roman"/>
          <w:i/>
          <w:iCs/>
          <w:sz w:val="24"/>
          <w:szCs w:val="24"/>
          <w:shd w:val="clear" w:color="auto" w:fill="FFFFFF"/>
        </w:rPr>
        <w:t>: exercises and tools for turning team performance inside out</w:t>
      </w:r>
      <w:r w:rsidRPr="00DA2708">
        <w:rPr>
          <w:rFonts w:ascii="Times New Roman" w:hAnsi="Times New Roman" w:cs="Times New Roman"/>
          <w:sz w:val="24"/>
          <w:szCs w:val="24"/>
          <w:shd w:val="clear" w:color="auto" w:fill="FFFFFF"/>
        </w:rPr>
        <w:t>. Davies-Black Publisher</w:t>
      </w:r>
      <w:r w:rsidRPr="00DA2708">
        <w:rPr>
          <w:rFonts w:ascii="Times New Roman" w:hAnsi="Times New Roman" w:cs="Times New Roman"/>
          <w:sz w:val="24"/>
          <w:szCs w:val="24"/>
        </w:rPr>
        <w:t xml:space="preserve"> National</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National Police Chiefs Council (2021) </w:t>
      </w:r>
      <w:r w:rsidRPr="00DA2708">
        <w:rPr>
          <w:rFonts w:ascii="Times New Roman" w:hAnsi="Times New Roman" w:cs="Times New Roman"/>
          <w:i/>
          <w:iCs/>
          <w:sz w:val="24"/>
          <w:szCs w:val="24"/>
        </w:rPr>
        <w:t>Automatic number plate recognition</w:t>
      </w:r>
      <w:r w:rsidRPr="00DA2708">
        <w:rPr>
          <w:rFonts w:ascii="Times New Roman" w:hAnsi="Times New Roman" w:cs="Times New Roman"/>
          <w:sz w:val="24"/>
          <w:szCs w:val="24"/>
        </w:rPr>
        <w:t xml:space="preserve">. Available at: https://www.npcc.police.uk/FreedomofInformation/ANPR.aspx (Accessed: 8th November 2021).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 xml:space="preserve">National Police Improvement Agency (2007) </w:t>
      </w:r>
      <w:r w:rsidRPr="00DA2708">
        <w:rPr>
          <w:rFonts w:ascii="Times New Roman" w:hAnsi="Times New Roman" w:cs="Times New Roman"/>
          <w:i/>
          <w:iCs/>
          <w:sz w:val="24"/>
          <w:szCs w:val="24"/>
          <w:shd w:val="clear" w:color="auto" w:fill="FFFFFF"/>
        </w:rPr>
        <w:t>The policing of roads.</w:t>
      </w:r>
      <w:r w:rsidRPr="00DA2708">
        <w:rPr>
          <w:rFonts w:ascii="Times New Roman" w:hAnsi="Times New Roman" w:cs="Times New Roman"/>
          <w:sz w:val="24"/>
          <w:szCs w:val="24"/>
          <w:shd w:val="clear" w:color="auto" w:fill="FFFFFF"/>
        </w:rPr>
        <w:t xml:space="preserve"> Available at: https://www.npcc.police.uk/documents/FoI%20publication/Disclosure%20Logs/Uniformed%20Operations%20FOI/2012/041%2012%20Att%2002%20of%202%20Publications%20of%20Fatal%20Accidents.pdf (Accessed: 9th November 2021).</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National Policing Improvement Agency (2008) </w:t>
      </w:r>
      <w:r w:rsidRPr="00DA2708">
        <w:rPr>
          <w:rFonts w:ascii="Times New Roman" w:hAnsi="Times New Roman" w:cs="Times New Roman"/>
          <w:i/>
          <w:sz w:val="24"/>
          <w:szCs w:val="24"/>
        </w:rPr>
        <w:t>Guidance on Investigating Domestic Abuse.</w:t>
      </w:r>
      <w:r w:rsidRPr="00DA2708">
        <w:rPr>
          <w:rFonts w:ascii="Times New Roman" w:hAnsi="Times New Roman" w:cs="Times New Roman"/>
          <w:sz w:val="24"/>
          <w:szCs w:val="24"/>
        </w:rPr>
        <w:t xml:space="preserve"> Available at: Domestic Abuse (npcc.police.uk) (</w:t>
      </w:r>
      <w:proofErr w:type="spellStart"/>
      <w:r w:rsidRPr="00DA2708">
        <w:rPr>
          <w:rFonts w:ascii="Times New Roman" w:hAnsi="Times New Roman" w:cs="Times New Roman"/>
          <w:sz w:val="24"/>
          <w:szCs w:val="24"/>
        </w:rPr>
        <w:t>Accesssed</w:t>
      </w:r>
      <w:proofErr w:type="spellEnd"/>
      <w:r w:rsidRPr="00DA2708">
        <w:rPr>
          <w:rFonts w:ascii="Times New Roman" w:hAnsi="Times New Roman" w:cs="Times New Roman"/>
          <w:sz w:val="24"/>
          <w:szCs w:val="24"/>
        </w:rPr>
        <w:t>: 15</w:t>
      </w:r>
      <w:r w:rsidRPr="00DA2708">
        <w:rPr>
          <w:rFonts w:ascii="Times New Roman" w:hAnsi="Times New Roman" w:cs="Times New Roman"/>
          <w:sz w:val="24"/>
          <w:szCs w:val="24"/>
          <w:vertAlign w:val="superscript"/>
        </w:rPr>
        <w:t>th</w:t>
      </w:r>
      <w:r w:rsidRPr="00DA2708">
        <w:rPr>
          <w:rFonts w:ascii="Times New Roman" w:hAnsi="Times New Roman" w:cs="Times New Roman"/>
          <w:sz w:val="24"/>
          <w:szCs w:val="24"/>
        </w:rPr>
        <w:t xml:space="preserve"> </w:t>
      </w:r>
      <w:proofErr w:type="spellStart"/>
      <w:r w:rsidRPr="00DA2708">
        <w:rPr>
          <w:rFonts w:ascii="Times New Roman" w:hAnsi="Times New Roman" w:cs="Times New Roman"/>
          <w:sz w:val="24"/>
          <w:szCs w:val="24"/>
        </w:rPr>
        <w:t>Sepember</w:t>
      </w:r>
      <w:proofErr w:type="spellEnd"/>
      <w:r w:rsidRPr="00DA2708">
        <w:rPr>
          <w:rFonts w:ascii="Times New Roman" w:hAnsi="Times New Roman" w:cs="Times New Roman"/>
          <w:sz w:val="24"/>
          <w:szCs w:val="24"/>
        </w:rPr>
        <w:t xml:space="preserve"> 2021).</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Offerman</w:t>
      </w:r>
      <w:proofErr w:type="spellEnd"/>
      <w:r w:rsidRPr="00DA2708">
        <w:rPr>
          <w:rFonts w:ascii="Times New Roman" w:hAnsi="Times New Roman" w:cs="Times New Roman"/>
          <w:sz w:val="24"/>
          <w:szCs w:val="24"/>
          <w:shd w:val="clear" w:color="auto" w:fill="FFFFFF"/>
        </w:rPr>
        <w:t xml:space="preserve">, L. and </w:t>
      </w:r>
      <w:proofErr w:type="spellStart"/>
      <w:r w:rsidRPr="00DA2708">
        <w:rPr>
          <w:rFonts w:ascii="Times New Roman" w:hAnsi="Times New Roman" w:cs="Times New Roman"/>
          <w:sz w:val="24"/>
          <w:szCs w:val="24"/>
          <w:shd w:val="clear" w:color="auto" w:fill="FFFFFF"/>
        </w:rPr>
        <w:t>Spiros</w:t>
      </w:r>
      <w:proofErr w:type="spellEnd"/>
      <w:r w:rsidRPr="00DA2708">
        <w:rPr>
          <w:rFonts w:ascii="Times New Roman" w:hAnsi="Times New Roman" w:cs="Times New Roman"/>
          <w:sz w:val="24"/>
          <w:szCs w:val="24"/>
          <w:shd w:val="clear" w:color="auto" w:fill="FFFFFF"/>
        </w:rPr>
        <w:t>, R. (2001) ‘The science and practice of team development: Improving the link’, </w:t>
      </w:r>
      <w:r w:rsidRPr="00DA2708">
        <w:rPr>
          <w:rFonts w:ascii="Times New Roman" w:hAnsi="Times New Roman" w:cs="Times New Roman"/>
          <w:i/>
          <w:iCs/>
          <w:sz w:val="24"/>
          <w:szCs w:val="24"/>
          <w:shd w:val="clear" w:color="auto" w:fill="FFFFFF"/>
        </w:rPr>
        <w:t>Academy of Management Journal</w:t>
      </w:r>
      <w:r w:rsidRPr="00DA2708">
        <w:rPr>
          <w:rFonts w:ascii="Times New Roman" w:hAnsi="Times New Roman" w:cs="Times New Roman"/>
          <w:sz w:val="24"/>
          <w:szCs w:val="24"/>
          <w:shd w:val="clear" w:color="auto" w:fill="FFFFFF"/>
        </w:rPr>
        <w:t>, </w:t>
      </w:r>
      <w:r w:rsidRPr="00DA2708">
        <w:rPr>
          <w:rFonts w:ascii="Times New Roman" w:hAnsi="Times New Roman" w:cs="Times New Roman"/>
          <w:iCs/>
          <w:sz w:val="24"/>
          <w:szCs w:val="24"/>
          <w:shd w:val="clear" w:color="auto" w:fill="FFFFFF"/>
        </w:rPr>
        <w:t>44</w:t>
      </w:r>
      <w:r w:rsidRPr="00DA2708">
        <w:rPr>
          <w:rFonts w:ascii="Times New Roman" w:hAnsi="Times New Roman" w:cs="Times New Roman"/>
          <w:sz w:val="24"/>
          <w:szCs w:val="24"/>
          <w:shd w:val="clear" w:color="auto" w:fill="FFFFFF"/>
        </w:rPr>
        <w:t>(2), pp. 376-392.</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Paesen</w:t>
      </w:r>
      <w:proofErr w:type="spellEnd"/>
      <w:r w:rsidRPr="00DA2708">
        <w:rPr>
          <w:rFonts w:ascii="Times New Roman" w:hAnsi="Times New Roman" w:cs="Times New Roman"/>
          <w:sz w:val="24"/>
          <w:szCs w:val="24"/>
          <w:shd w:val="clear" w:color="auto" w:fill="FFFFFF"/>
        </w:rPr>
        <w:t xml:space="preserve">, H., </w:t>
      </w:r>
      <w:proofErr w:type="spellStart"/>
      <w:r w:rsidRPr="00DA2708">
        <w:rPr>
          <w:rFonts w:ascii="Times New Roman" w:hAnsi="Times New Roman" w:cs="Times New Roman"/>
          <w:sz w:val="24"/>
          <w:szCs w:val="24"/>
          <w:shd w:val="clear" w:color="auto" w:fill="FFFFFF"/>
        </w:rPr>
        <w:t>Maesschalck</w:t>
      </w:r>
      <w:proofErr w:type="spellEnd"/>
      <w:r w:rsidRPr="00DA2708">
        <w:rPr>
          <w:rFonts w:ascii="Times New Roman" w:hAnsi="Times New Roman" w:cs="Times New Roman"/>
          <w:sz w:val="24"/>
          <w:szCs w:val="24"/>
          <w:shd w:val="clear" w:color="auto" w:fill="FFFFFF"/>
        </w:rPr>
        <w:t xml:space="preserve">, J. and </w:t>
      </w:r>
      <w:proofErr w:type="spellStart"/>
      <w:r w:rsidRPr="00DA2708">
        <w:rPr>
          <w:rFonts w:ascii="Times New Roman" w:hAnsi="Times New Roman" w:cs="Times New Roman"/>
          <w:sz w:val="24"/>
          <w:szCs w:val="24"/>
          <w:shd w:val="clear" w:color="auto" w:fill="FFFFFF"/>
        </w:rPr>
        <w:t>Loyens</w:t>
      </w:r>
      <w:proofErr w:type="spellEnd"/>
      <w:r w:rsidRPr="00DA2708">
        <w:rPr>
          <w:rFonts w:ascii="Times New Roman" w:hAnsi="Times New Roman" w:cs="Times New Roman"/>
          <w:sz w:val="24"/>
          <w:szCs w:val="24"/>
          <w:shd w:val="clear" w:color="auto" w:fill="FFFFFF"/>
        </w:rPr>
        <w:t>, K. (2019) ‘Beyond police culture: a quantitative study of the organisational culture in 64 local police forces in Belgium’, </w:t>
      </w:r>
      <w:r w:rsidRPr="00DA2708">
        <w:rPr>
          <w:rFonts w:ascii="Times New Roman" w:hAnsi="Times New Roman" w:cs="Times New Roman"/>
          <w:i/>
          <w:iCs/>
          <w:sz w:val="24"/>
          <w:szCs w:val="24"/>
          <w:shd w:val="clear" w:color="auto" w:fill="FFFFFF"/>
        </w:rPr>
        <w:t>Policing: An International Journal</w:t>
      </w:r>
      <w:r w:rsidRPr="00DA2708">
        <w:rPr>
          <w:rFonts w:ascii="Times New Roman" w:hAnsi="Times New Roman" w:cs="Times New Roman"/>
          <w:sz w:val="24"/>
          <w:szCs w:val="24"/>
          <w:shd w:val="clear" w:color="auto" w:fill="FFFFFF"/>
        </w:rPr>
        <w:t>, 42(5), pp. 814-831.</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pStyle w:val="Default"/>
        <w:spacing w:line="480" w:lineRule="auto"/>
        <w:rPr>
          <w:rFonts w:ascii="Times New Roman" w:hAnsi="Times New Roman" w:cs="Times New Roman"/>
          <w:color w:val="auto"/>
          <w:shd w:val="clear" w:color="auto" w:fill="FFFFFF"/>
        </w:rPr>
      </w:pPr>
      <w:r w:rsidRPr="00DA2708">
        <w:rPr>
          <w:rFonts w:ascii="Times New Roman" w:hAnsi="Times New Roman" w:cs="Times New Roman"/>
          <w:color w:val="auto"/>
          <w:shd w:val="clear" w:color="auto" w:fill="FFFFFF"/>
        </w:rPr>
        <w:lastRenderedPageBreak/>
        <w:t>Phelps, E. (1975) </w:t>
      </w:r>
      <w:r w:rsidRPr="00DA2708">
        <w:rPr>
          <w:rFonts w:ascii="Times New Roman" w:hAnsi="Times New Roman" w:cs="Times New Roman"/>
          <w:i/>
          <w:iCs/>
          <w:color w:val="auto"/>
          <w:shd w:val="clear" w:color="auto" w:fill="FFFFFF"/>
        </w:rPr>
        <w:t>Altruism, morality, and economic theory</w:t>
      </w:r>
      <w:r w:rsidRPr="00DA2708">
        <w:rPr>
          <w:rFonts w:ascii="Times New Roman" w:hAnsi="Times New Roman" w:cs="Times New Roman"/>
          <w:color w:val="auto"/>
          <w:shd w:val="clear" w:color="auto" w:fill="FFFFFF"/>
        </w:rPr>
        <w:t>. Russell Sage Foundation.</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Police and Criminal Evidence Act 1984, c, 60. Available at: https://www.legislation.gov.uk/ukpga/1984/60/contents (Accessed: 14th September 2021).</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t xml:space="preserve">Police Federation (2021) </w:t>
      </w:r>
      <w:r w:rsidRPr="00DA2708">
        <w:rPr>
          <w:rFonts w:ascii="Times New Roman" w:hAnsi="Times New Roman" w:cs="Times New Roman"/>
          <w:i/>
          <w:iCs/>
          <w:sz w:val="24"/>
          <w:szCs w:val="24"/>
        </w:rPr>
        <w:t>Conference puts roads policing under the spotlight.</w:t>
      </w:r>
      <w:r w:rsidRPr="00DA2708">
        <w:rPr>
          <w:rFonts w:ascii="Times New Roman" w:hAnsi="Times New Roman" w:cs="Times New Roman"/>
          <w:sz w:val="24"/>
          <w:szCs w:val="24"/>
        </w:rPr>
        <w:t xml:space="preserve"> Available at: https://www.polfed.org/herts/news/2021/conference-puts-roads-policing-under-the-spotlight/ (Accessed: 9th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shd w:val="clear" w:color="auto" w:fill="FFFFFF"/>
        </w:rPr>
        <w:t xml:space="preserve">Police1 (2021) </w:t>
      </w:r>
      <w:r w:rsidRPr="00DA2708">
        <w:rPr>
          <w:rFonts w:ascii="Times New Roman" w:hAnsi="Times New Roman" w:cs="Times New Roman"/>
          <w:i/>
          <w:sz w:val="24"/>
          <w:szCs w:val="24"/>
          <w:shd w:val="clear" w:color="auto" w:fill="FFFFFF"/>
        </w:rPr>
        <w:t>What does the thin blue line flag mean?.</w:t>
      </w:r>
      <w:r w:rsidRPr="00DA2708">
        <w:rPr>
          <w:rFonts w:ascii="Times New Roman" w:hAnsi="Times New Roman" w:cs="Times New Roman"/>
          <w:sz w:val="24"/>
          <w:szCs w:val="24"/>
          <w:shd w:val="clear" w:color="auto" w:fill="FFFFFF"/>
        </w:rPr>
        <w:t xml:space="preserve"> Available at: https://www.police1.com/police-history/articles/what-does-the-thin-blue-line-flag-mean-2J3500lyyaGueEo0/ </w:t>
      </w:r>
      <w:r w:rsidRPr="00DA2708">
        <w:rPr>
          <w:rFonts w:ascii="Times New Roman" w:hAnsi="Times New Roman" w:cs="Times New Roman"/>
          <w:sz w:val="24"/>
          <w:szCs w:val="24"/>
        </w:rPr>
        <w:t>(Accessed: 16th November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 xml:space="preserve">Rahim, M. (2010) </w:t>
      </w:r>
      <w:r w:rsidRPr="00DA2708">
        <w:rPr>
          <w:rFonts w:ascii="Times New Roman" w:hAnsi="Times New Roman" w:cs="Times New Roman"/>
          <w:i/>
          <w:sz w:val="24"/>
          <w:szCs w:val="24"/>
          <w:shd w:val="clear" w:color="auto" w:fill="FFFFFF"/>
        </w:rPr>
        <w:t>Managing conflict in organizations</w:t>
      </w:r>
      <w:r w:rsidRPr="00DA2708">
        <w:rPr>
          <w:rFonts w:ascii="Times New Roman" w:hAnsi="Times New Roman" w:cs="Times New Roman"/>
          <w:sz w:val="24"/>
          <w:szCs w:val="24"/>
          <w:shd w:val="clear" w:color="auto" w:fill="FFFFFF"/>
        </w:rPr>
        <w:t>. New Jersey: Transaction Publishers.</w:t>
      </w:r>
    </w:p>
    <w:p w:rsidR="002E7809" w:rsidRPr="00DA2708" w:rsidRDefault="002E7809" w:rsidP="00DA2708">
      <w:pPr>
        <w:spacing w:line="480" w:lineRule="auto"/>
        <w:rPr>
          <w:rFonts w:ascii="Times New Roman" w:eastAsia="Times New Roman" w:hAnsi="Times New Roman" w:cs="Times New Roman"/>
          <w:sz w:val="24"/>
          <w:szCs w:val="24"/>
          <w:lang w:eastAsia="en-GB"/>
        </w:rPr>
      </w:pPr>
      <w:proofErr w:type="spellStart"/>
      <w:r w:rsidRPr="00DA2708">
        <w:rPr>
          <w:rFonts w:ascii="Times New Roman" w:eastAsia="Times New Roman" w:hAnsi="Times New Roman" w:cs="Times New Roman"/>
          <w:sz w:val="24"/>
          <w:szCs w:val="24"/>
          <w:lang w:eastAsia="en-GB"/>
        </w:rPr>
        <w:t>Raes</w:t>
      </w:r>
      <w:proofErr w:type="spellEnd"/>
      <w:r w:rsidRPr="00DA2708">
        <w:rPr>
          <w:rFonts w:ascii="Times New Roman" w:eastAsia="Times New Roman" w:hAnsi="Times New Roman" w:cs="Times New Roman"/>
          <w:sz w:val="24"/>
          <w:szCs w:val="24"/>
          <w:lang w:eastAsia="en-GB"/>
        </w:rPr>
        <w:t xml:space="preserve">, E., </w:t>
      </w:r>
      <w:proofErr w:type="spellStart"/>
      <w:r w:rsidRPr="00DA2708">
        <w:rPr>
          <w:rFonts w:ascii="Times New Roman" w:eastAsia="Times New Roman" w:hAnsi="Times New Roman" w:cs="Times New Roman"/>
          <w:sz w:val="24"/>
          <w:szCs w:val="24"/>
          <w:lang w:eastAsia="en-GB"/>
        </w:rPr>
        <w:t>Kyndt</w:t>
      </w:r>
      <w:proofErr w:type="spellEnd"/>
      <w:r w:rsidRPr="00DA2708">
        <w:rPr>
          <w:rFonts w:ascii="Times New Roman" w:eastAsia="Times New Roman" w:hAnsi="Times New Roman" w:cs="Times New Roman"/>
          <w:sz w:val="24"/>
          <w:szCs w:val="24"/>
          <w:lang w:eastAsia="en-GB"/>
        </w:rPr>
        <w:t xml:space="preserve">, E., </w:t>
      </w:r>
      <w:proofErr w:type="spellStart"/>
      <w:r w:rsidRPr="00DA2708">
        <w:rPr>
          <w:rFonts w:ascii="Times New Roman" w:eastAsia="Times New Roman" w:hAnsi="Times New Roman" w:cs="Times New Roman"/>
          <w:sz w:val="24"/>
          <w:szCs w:val="24"/>
          <w:lang w:eastAsia="en-GB"/>
        </w:rPr>
        <w:t>Decuyper</w:t>
      </w:r>
      <w:proofErr w:type="spellEnd"/>
      <w:r w:rsidRPr="00DA2708">
        <w:rPr>
          <w:rFonts w:ascii="Times New Roman" w:eastAsia="Times New Roman" w:hAnsi="Times New Roman" w:cs="Times New Roman"/>
          <w:sz w:val="24"/>
          <w:szCs w:val="24"/>
          <w:lang w:eastAsia="en-GB"/>
        </w:rPr>
        <w:t xml:space="preserve">, S., Van den </w:t>
      </w:r>
      <w:proofErr w:type="spellStart"/>
      <w:r w:rsidRPr="00DA2708">
        <w:rPr>
          <w:rFonts w:ascii="Times New Roman" w:eastAsia="Times New Roman" w:hAnsi="Times New Roman" w:cs="Times New Roman"/>
          <w:sz w:val="24"/>
          <w:szCs w:val="24"/>
          <w:lang w:eastAsia="en-GB"/>
        </w:rPr>
        <w:t>Bossche</w:t>
      </w:r>
      <w:proofErr w:type="spellEnd"/>
      <w:r w:rsidRPr="00DA2708">
        <w:rPr>
          <w:rFonts w:ascii="Times New Roman" w:eastAsia="Times New Roman" w:hAnsi="Times New Roman" w:cs="Times New Roman"/>
          <w:sz w:val="24"/>
          <w:szCs w:val="24"/>
          <w:lang w:eastAsia="en-GB"/>
        </w:rPr>
        <w:t xml:space="preserve">, P. and </w:t>
      </w:r>
      <w:proofErr w:type="spellStart"/>
      <w:r w:rsidRPr="00DA2708">
        <w:rPr>
          <w:rFonts w:ascii="Times New Roman" w:eastAsia="Times New Roman" w:hAnsi="Times New Roman" w:cs="Times New Roman"/>
          <w:sz w:val="24"/>
          <w:szCs w:val="24"/>
          <w:lang w:eastAsia="en-GB"/>
        </w:rPr>
        <w:t>Dochy</w:t>
      </w:r>
      <w:proofErr w:type="spellEnd"/>
      <w:r w:rsidRPr="00DA2708">
        <w:rPr>
          <w:rFonts w:ascii="Times New Roman" w:eastAsia="Times New Roman" w:hAnsi="Times New Roman" w:cs="Times New Roman"/>
          <w:sz w:val="24"/>
          <w:szCs w:val="24"/>
          <w:lang w:eastAsia="en-GB"/>
        </w:rPr>
        <w:t>, F. (2015) ‘An exploratory study of group development and team learning’, </w:t>
      </w:r>
      <w:r w:rsidRPr="00DA2708">
        <w:rPr>
          <w:rFonts w:ascii="Times New Roman" w:eastAsia="Times New Roman" w:hAnsi="Times New Roman" w:cs="Times New Roman"/>
          <w:i/>
          <w:iCs/>
          <w:sz w:val="24"/>
          <w:szCs w:val="24"/>
          <w:lang w:eastAsia="en-GB"/>
        </w:rPr>
        <w:t>Human Resource Development Quarterly</w:t>
      </w:r>
      <w:r w:rsidRPr="00DA2708">
        <w:rPr>
          <w:rFonts w:ascii="Times New Roman" w:eastAsia="Times New Roman" w:hAnsi="Times New Roman" w:cs="Times New Roman"/>
          <w:sz w:val="24"/>
          <w:szCs w:val="24"/>
          <w:lang w:eastAsia="en-GB"/>
        </w:rPr>
        <w:t>, </w:t>
      </w:r>
      <w:r w:rsidRPr="00DA2708">
        <w:rPr>
          <w:rFonts w:ascii="Times New Roman" w:eastAsia="Times New Roman" w:hAnsi="Times New Roman" w:cs="Times New Roman"/>
          <w:i/>
          <w:iCs/>
          <w:sz w:val="24"/>
          <w:szCs w:val="24"/>
          <w:lang w:eastAsia="en-GB"/>
        </w:rPr>
        <w:t>26</w:t>
      </w:r>
      <w:r w:rsidRPr="00DA2708">
        <w:rPr>
          <w:rFonts w:ascii="Times New Roman" w:eastAsia="Times New Roman" w:hAnsi="Times New Roman" w:cs="Times New Roman"/>
          <w:sz w:val="24"/>
          <w:szCs w:val="24"/>
          <w:lang w:eastAsia="en-GB"/>
        </w:rPr>
        <w:t>(1), pp. 5-30.</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Redhwan</w:t>
      </w:r>
      <w:proofErr w:type="spellEnd"/>
      <w:r w:rsidRPr="00DA2708">
        <w:rPr>
          <w:rFonts w:ascii="Times New Roman" w:hAnsi="Times New Roman" w:cs="Times New Roman"/>
          <w:sz w:val="24"/>
          <w:szCs w:val="24"/>
          <w:shd w:val="clear" w:color="auto" w:fill="FFFFFF"/>
        </w:rPr>
        <w:t xml:space="preserve">, A., </w:t>
      </w:r>
      <w:r w:rsidR="005524E9" w:rsidRPr="00DA2708">
        <w:rPr>
          <w:rFonts w:ascii="Times New Roman" w:hAnsi="Times New Roman" w:cs="Times New Roman"/>
          <w:sz w:val="24"/>
          <w:szCs w:val="24"/>
          <w:shd w:val="clear" w:color="auto" w:fill="FFFFFF"/>
        </w:rPr>
        <w:t>et al,</w:t>
      </w:r>
      <w:r w:rsidRPr="00DA2708">
        <w:rPr>
          <w:rFonts w:ascii="Times New Roman" w:hAnsi="Times New Roman" w:cs="Times New Roman"/>
          <w:sz w:val="24"/>
          <w:szCs w:val="24"/>
          <w:shd w:val="clear" w:color="auto" w:fill="FFFFFF"/>
        </w:rPr>
        <w:t xml:space="preserve"> (2009) ‘Stress and coping strategies among management and science university students: a qualitative study’,</w:t>
      </w:r>
      <w:r w:rsidRPr="00DA2708">
        <w:rPr>
          <w:rFonts w:ascii="Times New Roman" w:hAnsi="Times New Roman" w:cs="Times New Roman"/>
          <w:i/>
          <w:iCs/>
          <w:sz w:val="24"/>
          <w:szCs w:val="24"/>
          <w:shd w:val="clear" w:color="auto" w:fill="FFFFFF"/>
        </w:rPr>
        <w:t xml:space="preserve"> Medical Journal Malaysia</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8</w:t>
      </w:r>
      <w:r w:rsidRPr="00DA2708">
        <w:rPr>
          <w:rFonts w:ascii="Times New Roman" w:hAnsi="Times New Roman" w:cs="Times New Roman"/>
          <w:sz w:val="24"/>
          <w:szCs w:val="24"/>
          <w:shd w:val="clear" w:color="auto" w:fill="FFFFFF"/>
        </w:rPr>
        <w:t>(2), pp. 11-16.</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pStyle w:val="Default"/>
        <w:spacing w:line="480" w:lineRule="auto"/>
        <w:rPr>
          <w:rFonts w:ascii="Times New Roman" w:hAnsi="Times New Roman" w:cs="Times New Roman"/>
          <w:color w:val="auto"/>
        </w:rPr>
      </w:pPr>
      <w:r w:rsidRPr="00DA2708">
        <w:rPr>
          <w:rFonts w:ascii="Times New Roman" w:hAnsi="Times New Roman" w:cs="Times New Roman"/>
          <w:color w:val="auto"/>
        </w:rPr>
        <w:lastRenderedPageBreak/>
        <w:t xml:space="preserve">Reiner, R. (1992) ‘Policing a postmodern society’, </w:t>
      </w:r>
      <w:r w:rsidRPr="00DA2708">
        <w:rPr>
          <w:rFonts w:ascii="Times New Roman" w:hAnsi="Times New Roman" w:cs="Times New Roman"/>
          <w:i/>
          <w:color w:val="auto"/>
        </w:rPr>
        <w:t>The Modern Law Review</w:t>
      </w:r>
      <w:r w:rsidRPr="00DA2708">
        <w:rPr>
          <w:rFonts w:ascii="Times New Roman" w:hAnsi="Times New Roman" w:cs="Times New Roman"/>
          <w:color w:val="auto"/>
        </w:rPr>
        <w:t>, 55(6), pp. 761-781.</w:t>
      </w:r>
    </w:p>
    <w:p w:rsidR="002E7809" w:rsidRPr="00DA2708" w:rsidRDefault="002E7809" w:rsidP="00DA2708">
      <w:pPr>
        <w:pStyle w:val="Default"/>
        <w:spacing w:line="480" w:lineRule="auto"/>
        <w:rPr>
          <w:rFonts w:ascii="Times New Roman" w:hAnsi="Times New Roman" w:cs="Times New Roman"/>
          <w:color w:val="auto"/>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Reiner, R. (2010) </w:t>
      </w:r>
      <w:r w:rsidRPr="00DA2708">
        <w:rPr>
          <w:rFonts w:ascii="Times New Roman" w:hAnsi="Times New Roman" w:cs="Times New Roman"/>
          <w:i/>
          <w:sz w:val="24"/>
          <w:szCs w:val="24"/>
        </w:rPr>
        <w:t>The politics of police.</w:t>
      </w:r>
      <w:r w:rsidRPr="00DA2708">
        <w:rPr>
          <w:rFonts w:ascii="Times New Roman" w:hAnsi="Times New Roman" w:cs="Times New Roman"/>
          <w:sz w:val="24"/>
          <w:szCs w:val="24"/>
        </w:rPr>
        <w:t xml:space="preserve"> 4th Ed. Oxford, UK: Oxford University Press.</w:t>
      </w: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 </w:t>
      </w:r>
    </w:p>
    <w:p w:rsidR="002E7809" w:rsidRPr="00DA2708" w:rsidRDefault="002E7809" w:rsidP="00DA2708">
      <w:pPr>
        <w:spacing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Reiner, R., (2017) ‘Is police culture cultural?’, </w:t>
      </w:r>
      <w:r w:rsidRPr="00DA2708">
        <w:rPr>
          <w:rFonts w:ascii="Times New Roman" w:hAnsi="Times New Roman" w:cs="Times New Roman"/>
          <w:i/>
          <w:iCs/>
          <w:sz w:val="24"/>
          <w:szCs w:val="24"/>
          <w:shd w:val="clear" w:color="auto" w:fill="FFFFFF"/>
        </w:rPr>
        <w:t>Policing: A Journal of Policy and Practice</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11</w:t>
      </w:r>
      <w:r w:rsidRPr="00DA2708">
        <w:rPr>
          <w:rFonts w:ascii="Times New Roman" w:hAnsi="Times New Roman" w:cs="Times New Roman"/>
          <w:sz w:val="24"/>
          <w:szCs w:val="24"/>
          <w:shd w:val="clear" w:color="auto" w:fill="FFFFFF"/>
        </w:rPr>
        <w:t>(3), pp. 236-241.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Rickards, T. and </w:t>
      </w:r>
      <w:proofErr w:type="spellStart"/>
      <w:r w:rsidRPr="00DA2708">
        <w:rPr>
          <w:rFonts w:ascii="Times New Roman" w:hAnsi="Times New Roman" w:cs="Times New Roman"/>
          <w:sz w:val="24"/>
          <w:szCs w:val="24"/>
        </w:rPr>
        <w:t>Moger</w:t>
      </w:r>
      <w:proofErr w:type="spellEnd"/>
      <w:r w:rsidRPr="00DA2708">
        <w:rPr>
          <w:rFonts w:ascii="Times New Roman" w:hAnsi="Times New Roman" w:cs="Times New Roman"/>
          <w:sz w:val="24"/>
          <w:szCs w:val="24"/>
        </w:rPr>
        <w:t xml:space="preserve">, S. (2000) ‘Creative leadership processes in project team development: an alternative to Tuckman’s stage model’, </w:t>
      </w:r>
      <w:r w:rsidRPr="00DA2708">
        <w:rPr>
          <w:rFonts w:ascii="Times New Roman" w:hAnsi="Times New Roman" w:cs="Times New Roman"/>
          <w:i/>
          <w:sz w:val="24"/>
          <w:szCs w:val="24"/>
        </w:rPr>
        <w:t>British Journal of Management</w:t>
      </w:r>
      <w:r w:rsidRPr="00DA2708">
        <w:rPr>
          <w:rFonts w:ascii="Times New Roman" w:hAnsi="Times New Roman" w:cs="Times New Roman"/>
          <w:sz w:val="24"/>
          <w:szCs w:val="24"/>
        </w:rPr>
        <w:t>, 11(4), pp, 273- 83.</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Richards, L. (2009</w:t>
      </w:r>
      <w:r w:rsidRPr="00DA2708">
        <w:rPr>
          <w:rFonts w:ascii="Times New Roman" w:hAnsi="Times New Roman" w:cs="Times New Roman"/>
          <w:i/>
          <w:sz w:val="24"/>
          <w:szCs w:val="24"/>
        </w:rPr>
        <w:t>) DASH (2009): saving lives through early risk identification, intervention and prevention</w:t>
      </w:r>
      <w:r w:rsidRPr="00DA2708">
        <w:rPr>
          <w:rFonts w:ascii="Times New Roman" w:hAnsi="Times New Roman" w:cs="Times New Roman"/>
          <w:sz w:val="24"/>
          <w:szCs w:val="24"/>
        </w:rPr>
        <w:t>. Available at: http://www.dashriskchecklist.co.uk/ (Accessed 12</w:t>
      </w:r>
      <w:r w:rsidRPr="00DA2708">
        <w:rPr>
          <w:rFonts w:ascii="Times New Roman" w:hAnsi="Times New Roman" w:cs="Times New Roman"/>
          <w:sz w:val="24"/>
          <w:szCs w:val="24"/>
          <w:vertAlign w:val="superscript"/>
        </w:rPr>
        <w:t>th</w:t>
      </w:r>
      <w:r w:rsidRPr="00DA2708">
        <w:rPr>
          <w:rFonts w:ascii="Times New Roman" w:hAnsi="Times New Roman" w:cs="Times New Roman"/>
          <w:sz w:val="24"/>
          <w:szCs w:val="24"/>
        </w:rPr>
        <w:t xml:space="preserve"> September 2021).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t>Roach, J. (2007) ‘Those who do big bad things also usually do little bad things: identifying</w:t>
      </w:r>
    </w:p>
    <w:p w:rsidR="002E7809" w:rsidRPr="00DA2708" w:rsidRDefault="002E7809" w:rsidP="00DA2708">
      <w:pPr>
        <w:autoSpaceDE w:val="0"/>
        <w:autoSpaceDN w:val="0"/>
        <w:adjustRightInd w:val="0"/>
        <w:spacing w:after="0" w:line="480" w:lineRule="auto"/>
        <w:rPr>
          <w:rFonts w:ascii="Times New Roman" w:hAnsi="Times New Roman" w:cs="Times New Roman"/>
          <w:i/>
          <w:iCs/>
          <w:sz w:val="24"/>
          <w:szCs w:val="24"/>
        </w:rPr>
      </w:pPr>
      <w:r w:rsidRPr="00DA2708">
        <w:rPr>
          <w:rFonts w:ascii="Times New Roman" w:hAnsi="Times New Roman" w:cs="Times New Roman"/>
          <w:sz w:val="24"/>
          <w:szCs w:val="24"/>
        </w:rPr>
        <w:t xml:space="preserve">active serious offenders using offender self-selection’, </w:t>
      </w:r>
      <w:r w:rsidRPr="00DA2708">
        <w:rPr>
          <w:rFonts w:ascii="Times New Roman" w:hAnsi="Times New Roman" w:cs="Times New Roman"/>
          <w:i/>
          <w:iCs/>
          <w:sz w:val="24"/>
          <w:szCs w:val="24"/>
        </w:rPr>
        <w:t>International Journal of Police</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i/>
          <w:iCs/>
          <w:sz w:val="24"/>
          <w:szCs w:val="24"/>
        </w:rPr>
        <w:t>Science &amp; Management</w:t>
      </w:r>
      <w:r w:rsidRPr="00DA2708">
        <w:rPr>
          <w:rFonts w:ascii="Times New Roman" w:hAnsi="Times New Roman" w:cs="Times New Roman"/>
          <w:sz w:val="24"/>
          <w:szCs w:val="24"/>
        </w:rPr>
        <w:t>, 9(1), pp. 66-79.</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Rose, G. (2000) Teaching adults. 2nd Ed. Buckingham: Open University Press.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pStyle w:val="Default"/>
        <w:spacing w:line="480" w:lineRule="auto"/>
        <w:rPr>
          <w:rFonts w:ascii="Times New Roman" w:hAnsi="Times New Roman" w:cs="Times New Roman"/>
          <w:color w:val="auto"/>
        </w:rPr>
      </w:pPr>
      <w:r w:rsidRPr="00DA2708">
        <w:rPr>
          <w:rFonts w:ascii="Times New Roman" w:hAnsi="Times New Roman" w:cs="Times New Roman"/>
          <w:color w:val="auto"/>
        </w:rPr>
        <w:lastRenderedPageBreak/>
        <w:t>Rosenbaum, L. (2019) ‘Cursed by knowledge—building a culture of psychological safety’, Journal of Medicine, 3(80), pp. 786-790.</w:t>
      </w:r>
    </w:p>
    <w:p w:rsidR="002E7809" w:rsidRPr="00DA2708" w:rsidRDefault="002E7809" w:rsidP="00DA2708">
      <w:pPr>
        <w:pStyle w:val="Default"/>
        <w:spacing w:line="480" w:lineRule="auto"/>
        <w:rPr>
          <w:rFonts w:ascii="Times New Roman" w:hAnsi="Times New Roman" w:cs="Times New Roman"/>
          <w:color w:val="auto"/>
        </w:rPr>
      </w:pPr>
    </w:p>
    <w:p w:rsidR="002E7809" w:rsidRPr="00DA2708" w:rsidRDefault="002E7809" w:rsidP="00DA2708">
      <w:pPr>
        <w:pStyle w:val="Default"/>
        <w:spacing w:line="480" w:lineRule="auto"/>
        <w:rPr>
          <w:rFonts w:ascii="Times New Roman" w:hAnsi="Times New Roman" w:cs="Times New Roman"/>
          <w:color w:val="auto"/>
        </w:rPr>
      </w:pPr>
      <w:r w:rsidRPr="00DA2708">
        <w:rPr>
          <w:rFonts w:ascii="Times New Roman" w:hAnsi="Times New Roman" w:cs="Times New Roman"/>
          <w:color w:val="auto"/>
        </w:rPr>
        <w:t>Salas, E.,</w:t>
      </w:r>
      <w:r w:rsidR="005524E9" w:rsidRPr="00DA2708">
        <w:rPr>
          <w:rFonts w:ascii="Times New Roman" w:hAnsi="Times New Roman" w:cs="Times New Roman"/>
          <w:color w:val="auto"/>
        </w:rPr>
        <w:t xml:space="preserve"> et al,</w:t>
      </w:r>
      <w:r w:rsidRPr="00DA2708">
        <w:rPr>
          <w:rFonts w:ascii="Times New Roman" w:hAnsi="Times New Roman" w:cs="Times New Roman"/>
          <w:color w:val="auto"/>
        </w:rPr>
        <w:t xml:space="preserve"> (2015) ‘Teams in space exploration: a new frontier for the science of team effectiveness’, </w:t>
      </w:r>
      <w:r w:rsidRPr="00DA2708">
        <w:rPr>
          <w:rFonts w:ascii="Times New Roman" w:hAnsi="Times New Roman" w:cs="Times New Roman"/>
          <w:i/>
          <w:color w:val="auto"/>
        </w:rPr>
        <w:t>Current Directions in Psychological Science</w:t>
      </w:r>
      <w:r w:rsidRPr="00DA2708">
        <w:rPr>
          <w:rFonts w:ascii="Times New Roman" w:hAnsi="Times New Roman" w:cs="Times New Roman"/>
          <w:color w:val="auto"/>
        </w:rPr>
        <w:t>, 24(3), pp. 200-207.</w:t>
      </w:r>
    </w:p>
    <w:p w:rsidR="002E7809" w:rsidRPr="00DA2708" w:rsidRDefault="002E7809" w:rsidP="00DA2708">
      <w:pPr>
        <w:pStyle w:val="Default"/>
        <w:spacing w:line="480" w:lineRule="auto"/>
        <w:rPr>
          <w:rFonts w:ascii="Times New Roman" w:hAnsi="Times New Roman" w:cs="Times New Roman"/>
          <w:color w:val="auto"/>
        </w:rPr>
      </w:pPr>
    </w:p>
    <w:p w:rsidR="002E7809" w:rsidRPr="00DA2708" w:rsidRDefault="002E7809" w:rsidP="00DA2708">
      <w:pPr>
        <w:spacing w:line="480" w:lineRule="auto"/>
        <w:rPr>
          <w:rFonts w:ascii="Times New Roman" w:hAnsi="Times New Roman" w:cs="Times New Roman"/>
          <w:sz w:val="24"/>
          <w:szCs w:val="24"/>
        </w:rPr>
      </w:pPr>
      <w:proofErr w:type="spellStart"/>
      <w:r w:rsidRPr="00DA2708">
        <w:rPr>
          <w:rFonts w:ascii="Times New Roman" w:hAnsi="Times New Roman" w:cs="Times New Roman"/>
          <w:sz w:val="24"/>
          <w:szCs w:val="24"/>
        </w:rPr>
        <w:t>Savoie</w:t>
      </w:r>
      <w:proofErr w:type="spellEnd"/>
      <w:r w:rsidRPr="00DA2708">
        <w:rPr>
          <w:rFonts w:ascii="Times New Roman" w:hAnsi="Times New Roman" w:cs="Times New Roman"/>
          <w:sz w:val="24"/>
          <w:szCs w:val="24"/>
        </w:rPr>
        <w:t xml:space="preserve">, D. (1995) ‘What is wrong with the new public management?’, </w:t>
      </w:r>
      <w:r w:rsidRPr="00DA2708">
        <w:rPr>
          <w:rFonts w:ascii="Times New Roman" w:hAnsi="Times New Roman" w:cs="Times New Roman"/>
          <w:i/>
          <w:sz w:val="24"/>
          <w:szCs w:val="24"/>
        </w:rPr>
        <w:t>Canadian Public Administration,</w:t>
      </w:r>
      <w:r w:rsidRPr="00DA2708">
        <w:rPr>
          <w:rFonts w:ascii="Times New Roman" w:hAnsi="Times New Roman" w:cs="Times New Roman"/>
          <w:sz w:val="24"/>
          <w:szCs w:val="24"/>
        </w:rPr>
        <w:t xml:space="preserve"> 38(1), pp. 112-121.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Schein, E. (2004). Organisational Culture and Leadership. 3rd Ed. San Francisco.</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ind w:right="237"/>
        <w:rPr>
          <w:rFonts w:ascii="Times New Roman" w:hAnsi="Times New Roman" w:cs="Times New Roman"/>
          <w:sz w:val="24"/>
          <w:szCs w:val="24"/>
        </w:rPr>
      </w:pPr>
      <w:r w:rsidRPr="00DA2708">
        <w:rPr>
          <w:rFonts w:ascii="Times New Roman" w:hAnsi="Times New Roman" w:cs="Times New Roman"/>
          <w:sz w:val="24"/>
          <w:szCs w:val="24"/>
        </w:rPr>
        <w:t>Schein, E. (2010). Organizational culture and leadership. 4th Ed. Hoboken, New Jersey.</w:t>
      </w:r>
    </w:p>
    <w:p w:rsidR="002E7809" w:rsidRPr="00DA2708" w:rsidRDefault="002E7809" w:rsidP="00DA2708">
      <w:pPr>
        <w:spacing w:line="480" w:lineRule="auto"/>
        <w:ind w:right="237"/>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rPr>
        <w:t xml:space="preserve">Sidhu, B., et al. (2017) ‘Tracking police responses to “hot” vehicle alerts: automatic number plate recognition and the </w:t>
      </w:r>
      <w:proofErr w:type="spellStart"/>
      <w:r w:rsidRPr="00DA2708">
        <w:rPr>
          <w:rFonts w:ascii="Times New Roman" w:hAnsi="Times New Roman" w:cs="Times New Roman"/>
          <w:sz w:val="24"/>
          <w:szCs w:val="24"/>
        </w:rPr>
        <w:t>cambridge</w:t>
      </w:r>
      <w:proofErr w:type="spellEnd"/>
      <w:r w:rsidRPr="00DA2708">
        <w:rPr>
          <w:rFonts w:ascii="Times New Roman" w:hAnsi="Times New Roman" w:cs="Times New Roman"/>
          <w:sz w:val="24"/>
          <w:szCs w:val="24"/>
        </w:rPr>
        <w:t xml:space="preserve"> crime harm index’, </w:t>
      </w:r>
      <w:r w:rsidRPr="00DA2708">
        <w:rPr>
          <w:rFonts w:ascii="Times New Roman" w:hAnsi="Times New Roman" w:cs="Times New Roman"/>
          <w:i/>
          <w:iCs/>
          <w:sz w:val="24"/>
          <w:szCs w:val="24"/>
        </w:rPr>
        <w:t>Cambridge Journal of Evidence-Based Policing</w:t>
      </w:r>
      <w:r w:rsidRPr="00DA2708">
        <w:rPr>
          <w:rFonts w:ascii="Times New Roman" w:hAnsi="Times New Roman" w:cs="Times New Roman"/>
          <w:sz w:val="24"/>
          <w:szCs w:val="24"/>
        </w:rPr>
        <w:t>, 1(4), pp. 211-224.</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r w:rsidRPr="00DA2708">
        <w:rPr>
          <w:rFonts w:ascii="Times New Roman" w:hAnsi="Times New Roman" w:cs="Times New Roman"/>
          <w:sz w:val="24"/>
          <w:szCs w:val="24"/>
          <w:shd w:val="clear" w:color="auto" w:fill="FFFFFF"/>
        </w:rPr>
        <w:t xml:space="preserve">Silva, A. and </w:t>
      </w:r>
      <w:proofErr w:type="spellStart"/>
      <w:r w:rsidRPr="00DA2708">
        <w:rPr>
          <w:rFonts w:ascii="Times New Roman" w:hAnsi="Times New Roman" w:cs="Times New Roman"/>
          <w:sz w:val="24"/>
          <w:szCs w:val="24"/>
          <w:shd w:val="clear" w:color="auto" w:fill="FFFFFF"/>
        </w:rPr>
        <w:t>Queirós</w:t>
      </w:r>
      <w:proofErr w:type="spellEnd"/>
      <w:r w:rsidRPr="00DA2708">
        <w:rPr>
          <w:rFonts w:ascii="Times New Roman" w:hAnsi="Times New Roman" w:cs="Times New Roman"/>
          <w:sz w:val="24"/>
          <w:szCs w:val="24"/>
          <w:shd w:val="clear" w:color="auto" w:fill="FFFFFF"/>
        </w:rPr>
        <w:t>, C. (2010) Sensation seeking and burnout police officers.</w:t>
      </w:r>
    </w:p>
    <w:p w:rsidR="002E7809" w:rsidRPr="00DA2708" w:rsidRDefault="002E7809" w:rsidP="00DA2708">
      <w:pPr>
        <w:autoSpaceDE w:val="0"/>
        <w:autoSpaceDN w:val="0"/>
        <w:adjustRightInd w:val="0"/>
        <w:spacing w:after="0" w:line="480" w:lineRule="auto"/>
        <w:rPr>
          <w:rFonts w:ascii="Times New Roman" w:hAnsi="Times New Roman" w:cs="Times New Roman"/>
          <w:sz w:val="24"/>
          <w:szCs w:val="24"/>
        </w:rPr>
      </w:pPr>
    </w:p>
    <w:p w:rsidR="002E7809" w:rsidRPr="00DA2708" w:rsidRDefault="002E7809" w:rsidP="00DA2708">
      <w:pPr>
        <w:pStyle w:val="Default"/>
        <w:spacing w:line="480" w:lineRule="auto"/>
        <w:rPr>
          <w:rFonts w:ascii="Times New Roman" w:hAnsi="Times New Roman" w:cs="Times New Roman"/>
          <w:color w:val="auto"/>
        </w:rPr>
      </w:pPr>
      <w:proofErr w:type="spellStart"/>
      <w:r w:rsidRPr="00DA2708">
        <w:rPr>
          <w:rFonts w:ascii="Times New Roman" w:hAnsi="Times New Roman" w:cs="Times New Roman"/>
          <w:color w:val="auto"/>
        </w:rPr>
        <w:t>Stinchcomb</w:t>
      </w:r>
      <w:proofErr w:type="spellEnd"/>
      <w:r w:rsidRPr="00DA2708">
        <w:rPr>
          <w:rFonts w:ascii="Times New Roman" w:hAnsi="Times New Roman" w:cs="Times New Roman"/>
          <w:color w:val="auto"/>
        </w:rPr>
        <w:t xml:space="preserve">, J. (2004) ‘Searching for stress in all the wrong places: combating chronic organizational stressors in policing’, </w:t>
      </w:r>
      <w:r w:rsidRPr="00DA2708">
        <w:rPr>
          <w:rFonts w:ascii="Times New Roman" w:hAnsi="Times New Roman" w:cs="Times New Roman"/>
          <w:i/>
          <w:color w:val="auto"/>
        </w:rPr>
        <w:t>Police Practice and Research</w:t>
      </w:r>
      <w:r w:rsidRPr="00DA2708">
        <w:rPr>
          <w:rFonts w:ascii="Times New Roman" w:hAnsi="Times New Roman" w:cs="Times New Roman"/>
          <w:color w:val="auto"/>
        </w:rPr>
        <w:t>, 5(3), pp. 259-277.</w:t>
      </w:r>
    </w:p>
    <w:p w:rsidR="002E7809" w:rsidRPr="00DA2708" w:rsidRDefault="002E7809" w:rsidP="00DA2708">
      <w:pPr>
        <w:spacing w:line="480" w:lineRule="auto"/>
        <w:rPr>
          <w:rFonts w:ascii="Times New Roman" w:eastAsia="MS Gothic"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eastAsia="MS Gothic" w:hAnsi="Times New Roman" w:cs="Times New Roman"/>
          <w:sz w:val="24"/>
          <w:szCs w:val="24"/>
        </w:rPr>
        <w:lastRenderedPageBreak/>
        <w:t xml:space="preserve">The Guardian (2015) </w:t>
      </w:r>
      <w:r w:rsidRPr="00DA2708">
        <w:rPr>
          <w:rFonts w:ascii="Times New Roman" w:eastAsia="MS Gothic" w:hAnsi="Times New Roman" w:cs="Times New Roman"/>
          <w:i/>
          <w:sz w:val="24"/>
          <w:szCs w:val="24"/>
        </w:rPr>
        <w:t xml:space="preserve">Five Met police officers sacked for posting pictures of public online. </w:t>
      </w:r>
      <w:r w:rsidRPr="00DA2708">
        <w:rPr>
          <w:rFonts w:ascii="Times New Roman" w:eastAsia="MS Gothic" w:hAnsi="Times New Roman" w:cs="Times New Roman"/>
          <w:sz w:val="24"/>
          <w:szCs w:val="24"/>
        </w:rPr>
        <w:t xml:space="preserve">Available at: </w:t>
      </w:r>
      <w:r w:rsidRPr="00DA2708">
        <w:rPr>
          <w:rFonts w:ascii="Times New Roman" w:hAnsi="Times New Roman" w:cs="Times New Roman"/>
          <w:sz w:val="24"/>
          <w:szCs w:val="24"/>
        </w:rPr>
        <w:t xml:space="preserve">Five Met police officers sacked for posting pictures of public online  Metropolitan police | The Guardian (Accessed: 16th November 2021).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shd w:val="clear" w:color="auto" w:fill="FFFFFF"/>
        </w:rPr>
        <w:t xml:space="preserve">The Guardian (2016) </w:t>
      </w:r>
      <w:proofErr w:type="spellStart"/>
      <w:r w:rsidRPr="00DA2708">
        <w:rPr>
          <w:rFonts w:ascii="Times New Roman" w:hAnsi="Times New Roman" w:cs="Times New Roman"/>
          <w:i/>
          <w:iCs/>
          <w:sz w:val="24"/>
          <w:szCs w:val="24"/>
          <w:shd w:val="clear" w:color="auto" w:fill="FFFFFF"/>
        </w:rPr>
        <w:t>Paws</w:t>
      </w:r>
      <w:proofErr w:type="spellEnd"/>
      <w:r w:rsidRPr="00DA2708">
        <w:rPr>
          <w:rFonts w:ascii="Times New Roman" w:hAnsi="Times New Roman" w:cs="Times New Roman"/>
          <w:i/>
          <w:iCs/>
          <w:sz w:val="24"/>
          <w:szCs w:val="24"/>
          <w:shd w:val="clear" w:color="auto" w:fill="FFFFFF"/>
        </w:rPr>
        <w:t xml:space="preserve"> for thought: why allowing dogs in the office is a good idea.</w:t>
      </w:r>
      <w:r w:rsidRPr="00DA2708">
        <w:rPr>
          <w:rFonts w:ascii="Times New Roman" w:hAnsi="Times New Roman" w:cs="Times New Roman"/>
          <w:sz w:val="24"/>
          <w:szCs w:val="24"/>
          <w:shd w:val="clear" w:color="auto" w:fill="FFFFFF"/>
        </w:rPr>
        <w:t xml:space="preserve"> Available at: </w:t>
      </w:r>
      <w:proofErr w:type="spellStart"/>
      <w:r w:rsidRPr="00DA2708">
        <w:rPr>
          <w:rFonts w:ascii="Times New Roman" w:hAnsi="Times New Roman" w:cs="Times New Roman"/>
          <w:sz w:val="24"/>
          <w:szCs w:val="24"/>
        </w:rPr>
        <w:t>Paws</w:t>
      </w:r>
      <w:proofErr w:type="spellEnd"/>
      <w:r w:rsidRPr="00DA2708">
        <w:rPr>
          <w:rFonts w:ascii="Times New Roman" w:hAnsi="Times New Roman" w:cs="Times New Roman"/>
          <w:sz w:val="24"/>
          <w:szCs w:val="24"/>
        </w:rPr>
        <w:t xml:space="preserve"> for thought: why allowing dogs in the office is a good idea | Work &amp; careers | The Guardian</w:t>
      </w:r>
      <w:r w:rsidRPr="00DA2708">
        <w:rPr>
          <w:rFonts w:ascii="Times New Roman" w:hAnsi="Times New Roman" w:cs="Times New Roman"/>
          <w:sz w:val="24"/>
          <w:szCs w:val="24"/>
          <w:shd w:val="clear" w:color="auto" w:fill="FFFFFF"/>
        </w:rPr>
        <w:t xml:space="preserve"> (Accessed: 2nd November 2021). </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Tuckman, B. and Jensen, M. (1977) ‘Stages of small-group development revisited’, </w:t>
      </w:r>
      <w:r w:rsidRPr="00DA2708">
        <w:rPr>
          <w:rFonts w:ascii="Times New Roman" w:hAnsi="Times New Roman" w:cs="Times New Roman"/>
          <w:i/>
          <w:iCs/>
          <w:sz w:val="24"/>
          <w:szCs w:val="24"/>
        </w:rPr>
        <w:t>Group and Organization Studies</w:t>
      </w:r>
      <w:r w:rsidRPr="00DA2708">
        <w:rPr>
          <w:rFonts w:ascii="Times New Roman" w:hAnsi="Times New Roman" w:cs="Times New Roman"/>
          <w:sz w:val="24"/>
          <w:szCs w:val="24"/>
        </w:rPr>
        <w:t xml:space="preserve">, </w:t>
      </w:r>
      <w:r w:rsidRPr="00DA2708">
        <w:rPr>
          <w:rFonts w:ascii="Times New Roman" w:hAnsi="Times New Roman" w:cs="Times New Roman"/>
          <w:i/>
          <w:iCs/>
          <w:sz w:val="24"/>
          <w:szCs w:val="24"/>
        </w:rPr>
        <w:t>2</w:t>
      </w:r>
      <w:r w:rsidRPr="00DA2708">
        <w:rPr>
          <w:rFonts w:ascii="Times New Roman" w:hAnsi="Times New Roman" w:cs="Times New Roman"/>
          <w:sz w:val="24"/>
          <w:szCs w:val="24"/>
        </w:rPr>
        <w:t>(4), pp. 419-427.</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Tuckman, B. (1965) ‘Developmental sequence in small groups’, </w:t>
      </w:r>
      <w:r w:rsidRPr="00DA2708">
        <w:rPr>
          <w:rFonts w:ascii="Times New Roman" w:hAnsi="Times New Roman" w:cs="Times New Roman"/>
          <w:i/>
          <w:sz w:val="24"/>
          <w:szCs w:val="24"/>
        </w:rPr>
        <w:t>Psychological Bulletin</w:t>
      </w:r>
      <w:r w:rsidRPr="00DA2708">
        <w:rPr>
          <w:rFonts w:ascii="Times New Roman" w:hAnsi="Times New Roman" w:cs="Times New Roman"/>
          <w:sz w:val="24"/>
          <w:szCs w:val="24"/>
        </w:rPr>
        <w:t>, 63(6), pp. 384.</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Umberson</w:t>
      </w:r>
      <w:proofErr w:type="spellEnd"/>
      <w:r w:rsidRPr="00DA2708">
        <w:rPr>
          <w:rFonts w:ascii="Times New Roman" w:hAnsi="Times New Roman" w:cs="Times New Roman"/>
          <w:sz w:val="24"/>
          <w:szCs w:val="24"/>
          <w:shd w:val="clear" w:color="auto" w:fill="FFFFFF"/>
        </w:rPr>
        <w:t>, D. and Montez, J. (2010) ‘Social relationships and health: a flashpoint for health policy’, </w:t>
      </w:r>
      <w:r w:rsidRPr="00DA2708">
        <w:rPr>
          <w:rFonts w:ascii="Times New Roman" w:hAnsi="Times New Roman" w:cs="Times New Roman"/>
          <w:i/>
          <w:iCs/>
          <w:sz w:val="24"/>
          <w:szCs w:val="24"/>
          <w:shd w:val="clear" w:color="auto" w:fill="FFFFFF"/>
        </w:rPr>
        <w:t xml:space="preserve">Journal of Health and Social </w:t>
      </w:r>
      <w:proofErr w:type="spellStart"/>
      <w:r w:rsidRPr="00DA2708">
        <w:rPr>
          <w:rFonts w:ascii="Times New Roman" w:hAnsi="Times New Roman" w:cs="Times New Roman"/>
          <w:i/>
          <w:iCs/>
          <w:sz w:val="24"/>
          <w:szCs w:val="24"/>
          <w:shd w:val="clear" w:color="auto" w:fill="FFFFFF"/>
        </w:rPr>
        <w:t>Behavior</w:t>
      </w:r>
      <w:proofErr w:type="spellEnd"/>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51</w:t>
      </w:r>
      <w:r w:rsidRPr="00DA2708">
        <w:rPr>
          <w:rFonts w:ascii="Times New Roman" w:hAnsi="Times New Roman" w:cs="Times New Roman"/>
          <w:sz w:val="24"/>
          <w:szCs w:val="24"/>
          <w:shd w:val="clear" w:color="auto" w:fill="FFFFFF"/>
        </w:rPr>
        <w:t>, pp. 54-66. doi.org/10.1177/0022146510383501.</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Violanti</w:t>
      </w:r>
      <w:proofErr w:type="spellEnd"/>
      <w:r w:rsidRPr="00DA2708">
        <w:rPr>
          <w:rFonts w:ascii="Times New Roman" w:hAnsi="Times New Roman" w:cs="Times New Roman"/>
          <w:sz w:val="24"/>
          <w:szCs w:val="24"/>
          <w:shd w:val="clear" w:color="auto" w:fill="FFFFFF"/>
        </w:rPr>
        <w:t xml:space="preserve">, J., </w:t>
      </w:r>
      <w:r w:rsidR="00D47362" w:rsidRPr="00DA2708">
        <w:rPr>
          <w:rFonts w:ascii="Times New Roman" w:hAnsi="Times New Roman" w:cs="Times New Roman"/>
          <w:sz w:val="24"/>
          <w:szCs w:val="24"/>
          <w:shd w:val="clear" w:color="auto" w:fill="FFFFFF"/>
        </w:rPr>
        <w:t>et al,</w:t>
      </w:r>
      <w:r w:rsidRPr="00DA2708">
        <w:rPr>
          <w:rFonts w:ascii="Times New Roman" w:hAnsi="Times New Roman" w:cs="Times New Roman"/>
          <w:sz w:val="24"/>
          <w:szCs w:val="24"/>
          <w:shd w:val="clear" w:color="auto" w:fill="FFFFFF"/>
        </w:rPr>
        <w:t xml:space="preserve"> (2008) ‘Shift‐work and suicide ideation among police officers’, </w:t>
      </w:r>
      <w:r w:rsidRPr="00DA2708">
        <w:rPr>
          <w:rFonts w:ascii="Times New Roman" w:hAnsi="Times New Roman" w:cs="Times New Roman"/>
          <w:i/>
          <w:iCs/>
          <w:sz w:val="24"/>
          <w:szCs w:val="24"/>
          <w:shd w:val="clear" w:color="auto" w:fill="FFFFFF"/>
        </w:rPr>
        <w:t>American Journal of Industrial Medicine</w:t>
      </w:r>
      <w:r w:rsidRPr="00DA2708">
        <w:rPr>
          <w:rFonts w:ascii="Times New Roman" w:hAnsi="Times New Roman" w:cs="Times New Roman"/>
          <w:sz w:val="24"/>
          <w:szCs w:val="24"/>
          <w:shd w:val="clear" w:color="auto" w:fill="FFFFFF"/>
        </w:rPr>
        <w:t>, </w:t>
      </w:r>
      <w:r w:rsidRPr="00DA2708">
        <w:rPr>
          <w:rFonts w:ascii="Times New Roman" w:hAnsi="Times New Roman" w:cs="Times New Roman"/>
          <w:iCs/>
          <w:sz w:val="24"/>
          <w:szCs w:val="24"/>
          <w:shd w:val="clear" w:color="auto" w:fill="FFFFFF"/>
        </w:rPr>
        <w:t>51</w:t>
      </w:r>
      <w:r w:rsidRPr="00DA2708">
        <w:rPr>
          <w:rFonts w:ascii="Times New Roman" w:hAnsi="Times New Roman" w:cs="Times New Roman"/>
          <w:sz w:val="24"/>
          <w:szCs w:val="24"/>
          <w:shd w:val="clear" w:color="auto" w:fill="FFFFFF"/>
        </w:rPr>
        <w:t>(10), pp. 758-768.</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pStyle w:val="Default"/>
        <w:spacing w:line="480" w:lineRule="auto"/>
        <w:rPr>
          <w:rFonts w:ascii="Times New Roman" w:hAnsi="Times New Roman" w:cs="Times New Roman"/>
          <w:color w:val="auto"/>
        </w:rPr>
      </w:pPr>
      <w:r w:rsidRPr="00DA2708">
        <w:rPr>
          <w:rFonts w:ascii="Times New Roman" w:hAnsi="Times New Roman" w:cs="Times New Roman"/>
          <w:color w:val="auto"/>
        </w:rPr>
        <w:lastRenderedPageBreak/>
        <w:t xml:space="preserve">Waddington, P. (1999) ‘Police (canteen) sub-culture. an appreciation’, </w:t>
      </w:r>
      <w:r w:rsidRPr="00DA2708">
        <w:rPr>
          <w:rFonts w:ascii="Times New Roman" w:hAnsi="Times New Roman" w:cs="Times New Roman"/>
          <w:i/>
          <w:color w:val="auto"/>
        </w:rPr>
        <w:t>The British Journal of Criminology</w:t>
      </w:r>
      <w:r w:rsidRPr="00DA2708">
        <w:rPr>
          <w:rFonts w:ascii="Times New Roman" w:hAnsi="Times New Roman" w:cs="Times New Roman"/>
          <w:color w:val="auto"/>
        </w:rPr>
        <w:t>, 39(2), pp. 287-309.</w:t>
      </w:r>
    </w:p>
    <w:p w:rsidR="002E7809" w:rsidRPr="00DA2708" w:rsidRDefault="002E7809" w:rsidP="00DA2708">
      <w:pPr>
        <w:pStyle w:val="Default"/>
        <w:spacing w:line="480" w:lineRule="auto"/>
        <w:rPr>
          <w:rFonts w:ascii="Times New Roman" w:hAnsi="Times New Roman" w:cs="Times New Roman"/>
          <w:color w:val="auto"/>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Wells, H (2016) ‘</w:t>
      </w:r>
      <w:proofErr w:type="spellStart"/>
      <w:r w:rsidRPr="00DA2708">
        <w:rPr>
          <w:rFonts w:ascii="Times New Roman" w:hAnsi="Times New Roman" w:cs="Times New Roman"/>
          <w:sz w:val="24"/>
          <w:szCs w:val="24"/>
        </w:rPr>
        <w:t>Pccs</w:t>
      </w:r>
      <w:proofErr w:type="spellEnd"/>
      <w:r w:rsidRPr="00DA2708">
        <w:rPr>
          <w:rFonts w:ascii="Times New Roman" w:hAnsi="Times New Roman" w:cs="Times New Roman"/>
          <w:sz w:val="24"/>
          <w:szCs w:val="24"/>
        </w:rPr>
        <w:t xml:space="preserve">, roads policing and the dilemmas of increased democratic accountability’, </w:t>
      </w:r>
      <w:r w:rsidRPr="00DA2708">
        <w:rPr>
          <w:rFonts w:ascii="Times New Roman" w:hAnsi="Times New Roman" w:cs="Times New Roman"/>
          <w:i/>
          <w:iCs/>
          <w:sz w:val="24"/>
          <w:szCs w:val="24"/>
        </w:rPr>
        <w:t xml:space="preserve">British Journal of Criminology, </w:t>
      </w:r>
      <w:r w:rsidRPr="00DA2708">
        <w:rPr>
          <w:rFonts w:ascii="Times New Roman" w:hAnsi="Times New Roman" w:cs="Times New Roman"/>
          <w:sz w:val="24"/>
          <w:szCs w:val="24"/>
        </w:rPr>
        <w:t>56(2), pp. 274-292.</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r w:rsidRPr="00DA2708">
        <w:rPr>
          <w:rFonts w:ascii="Times New Roman" w:hAnsi="Times New Roman" w:cs="Times New Roman"/>
          <w:sz w:val="24"/>
          <w:szCs w:val="24"/>
          <w:shd w:val="clear" w:color="auto" w:fill="FFFFFF"/>
        </w:rPr>
        <w:t xml:space="preserve">Wild, J., </w:t>
      </w:r>
      <w:r w:rsidR="00D47362" w:rsidRPr="00DA2708">
        <w:rPr>
          <w:rFonts w:ascii="Times New Roman" w:hAnsi="Times New Roman" w:cs="Times New Roman"/>
          <w:sz w:val="24"/>
          <w:szCs w:val="24"/>
          <w:shd w:val="clear" w:color="auto" w:fill="FFFFFF"/>
        </w:rPr>
        <w:t>et al,</w:t>
      </w:r>
      <w:r w:rsidRPr="00DA2708">
        <w:rPr>
          <w:rFonts w:ascii="Times New Roman" w:hAnsi="Times New Roman" w:cs="Times New Roman"/>
          <w:sz w:val="24"/>
          <w:szCs w:val="24"/>
          <w:shd w:val="clear" w:color="auto" w:fill="FFFFFF"/>
        </w:rPr>
        <w:t xml:space="preserve"> (2016) ‘A prospective study of pre-trauma risk factors for post-traumatic stress disorder and depression’, </w:t>
      </w:r>
      <w:r w:rsidRPr="00DA2708">
        <w:rPr>
          <w:rFonts w:ascii="Times New Roman" w:hAnsi="Times New Roman" w:cs="Times New Roman"/>
          <w:i/>
          <w:iCs/>
          <w:sz w:val="24"/>
          <w:szCs w:val="24"/>
          <w:shd w:val="clear" w:color="auto" w:fill="FFFFFF"/>
        </w:rPr>
        <w:t>Psychological Medicine</w:t>
      </w:r>
      <w:r w:rsidRPr="00DA2708">
        <w:rPr>
          <w:rFonts w:ascii="Times New Roman" w:hAnsi="Times New Roman" w:cs="Times New Roman"/>
          <w:sz w:val="24"/>
          <w:szCs w:val="24"/>
          <w:shd w:val="clear" w:color="auto" w:fill="FFFFFF"/>
        </w:rPr>
        <w:t>, </w:t>
      </w:r>
      <w:r w:rsidRPr="00DA2708">
        <w:rPr>
          <w:rFonts w:ascii="Times New Roman" w:hAnsi="Times New Roman" w:cs="Times New Roman"/>
          <w:i/>
          <w:iCs/>
          <w:sz w:val="24"/>
          <w:szCs w:val="24"/>
          <w:shd w:val="clear" w:color="auto" w:fill="FFFFFF"/>
        </w:rPr>
        <w:t>46</w:t>
      </w:r>
      <w:r w:rsidRPr="00DA2708">
        <w:rPr>
          <w:rFonts w:ascii="Times New Roman" w:hAnsi="Times New Roman" w:cs="Times New Roman"/>
          <w:sz w:val="24"/>
          <w:szCs w:val="24"/>
          <w:shd w:val="clear" w:color="auto" w:fill="FFFFFF"/>
        </w:rPr>
        <w:t>(12), pp. 2571-2582.</w:t>
      </w:r>
    </w:p>
    <w:p w:rsidR="002E7809" w:rsidRPr="00DA2708" w:rsidRDefault="002E7809" w:rsidP="00DA2708">
      <w:pPr>
        <w:spacing w:line="480" w:lineRule="auto"/>
        <w:rPr>
          <w:rFonts w:ascii="Times New Roman" w:hAnsi="Times New Roman" w:cs="Times New Roman"/>
          <w:sz w:val="24"/>
          <w:szCs w:val="24"/>
          <w:shd w:val="clear" w:color="auto" w:fill="FFFFFF"/>
        </w:rPr>
      </w:pPr>
    </w:p>
    <w:p w:rsidR="002E7809" w:rsidRPr="00DA2708" w:rsidRDefault="002E7809" w:rsidP="00DA2708">
      <w:pPr>
        <w:spacing w:line="480" w:lineRule="auto"/>
        <w:rPr>
          <w:rFonts w:ascii="Times New Roman" w:hAnsi="Times New Roman" w:cs="Times New Roman"/>
          <w:iCs/>
          <w:sz w:val="24"/>
          <w:szCs w:val="24"/>
          <w:shd w:val="clear" w:color="auto" w:fill="FFFFFF"/>
        </w:rPr>
      </w:pPr>
      <w:r w:rsidRPr="00DA2708">
        <w:rPr>
          <w:rFonts w:ascii="Times New Roman" w:hAnsi="Times New Roman" w:cs="Times New Roman"/>
          <w:sz w:val="24"/>
          <w:szCs w:val="24"/>
          <w:shd w:val="clear" w:color="auto" w:fill="FFFFFF"/>
        </w:rPr>
        <w:t>Wilson, C. (2017) ‘Bruce Tuckman’s forming, storming, norming &amp; performing team development model’, </w:t>
      </w:r>
      <w:r w:rsidRPr="00DA2708">
        <w:rPr>
          <w:rFonts w:ascii="Times New Roman" w:hAnsi="Times New Roman" w:cs="Times New Roman"/>
          <w:i/>
          <w:iCs/>
          <w:sz w:val="24"/>
          <w:szCs w:val="24"/>
          <w:shd w:val="clear" w:color="auto" w:fill="FFFFFF"/>
        </w:rPr>
        <w:t>Culture at Work</w:t>
      </w:r>
      <w:r w:rsidRPr="00DA2708">
        <w:rPr>
          <w:rFonts w:ascii="Times New Roman" w:hAnsi="Times New Roman" w:cs="Times New Roman"/>
          <w:iCs/>
          <w:sz w:val="24"/>
          <w:szCs w:val="24"/>
          <w:shd w:val="clear" w:color="auto" w:fill="FFFFFF"/>
        </w:rPr>
        <w:t>, 1, pp.1-4.</w:t>
      </w:r>
    </w:p>
    <w:p w:rsidR="006F3B05" w:rsidRPr="00DA2708" w:rsidRDefault="006F3B05"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shd w:val="clear" w:color="auto" w:fill="FFFFFF"/>
        </w:rPr>
      </w:pPr>
      <w:proofErr w:type="spellStart"/>
      <w:r w:rsidRPr="00DA2708">
        <w:rPr>
          <w:rFonts w:ascii="Times New Roman" w:hAnsi="Times New Roman" w:cs="Times New Roman"/>
          <w:sz w:val="24"/>
          <w:szCs w:val="24"/>
          <w:shd w:val="clear" w:color="auto" w:fill="FFFFFF"/>
        </w:rPr>
        <w:t>Windle</w:t>
      </w:r>
      <w:proofErr w:type="spellEnd"/>
      <w:r w:rsidRPr="00DA2708">
        <w:rPr>
          <w:rFonts w:ascii="Times New Roman" w:hAnsi="Times New Roman" w:cs="Times New Roman"/>
          <w:sz w:val="24"/>
          <w:szCs w:val="24"/>
          <w:shd w:val="clear" w:color="auto" w:fill="FFFFFF"/>
        </w:rPr>
        <w:t>, G., Bennett, K., and Noyes, J. (2011) ‘A methodological review of resilience measurement scales’, </w:t>
      </w:r>
      <w:r w:rsidRPr="00DA2708">
        <w:rPr>
          <w:rFonts w:ascii="Times New Roman" w:hAnsi="Times New Roman" w:cs="Times New Roman"/>
          <w:i/>
          <w:iCs/>
          <w:sz w:val="24"/>
          <w:szCs w:val="24"/>
          <w:shd w:val="clear" w:color="auto" w:fill="FFFFFF"/>
        </w:rPr>
        <w:t>Health and Quality of Life Outcomes</w:t>
      </w:r>
      <w:r w:rsidRPr="00DA2708">
        <w:rPr>
          <w:rFonts w:ascii="Times New Roman" w:hAnsi="Times New Roman" w:cs="Times New Roman"/>
          <w:sz w:val="24"/>
          <w:szCs w:val="24"/>
          <w:shd w:val="clear" w:color="auto" w:fill="FFFFFF"/>
        </w:rPr>
        <w:t>, </w:t>
      </w:r>
      <w:r w:rsidRPr="00DA2708">
        <w:rPr>
          <w:rFonts w:ascii="Times New Roman" w:hAnsi="Times New Roman" w:cs="Times New Roman"/>
          <w:iCs/>
          <w:sz w:val="24"/>
          <w:szCs w:val="24"/>
          <w:shd w:val="clear" w:color="auto" w:fill="FFFFFF"/>
        </w:rPr>
        <w:t>9</w:t>
      </w:r>
      <w:r w:rsidRPr="00DA2708">
        <w:rPr>
          <w:rFonts w:ascii="Times New Roman" w:hAnsi="Times New Roman" w:cs="Times New Roman"/>
          <w:sz w:val="24"/>
          <w:szCs w:val="24"/>
          <w:shd w:val="clear" w:color="auto" w:fill="FFFFFF"/>
        </w:rPr>
        <w:t>(1), pp. 1-18.</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r w:rsidRPr="00DA2708">
        <w:rPr>
          <w:rFonts w:ascii="Times New Roman" w:hAnsi="Times New Roman" w:cs="Times New Roman"/>
          <w:sz w:val="24"/>
          <w:szCs w:val="24"/>
        </w:rPr>
        <w:t xml:space="preserve">Woods, L (2017) ‘Automated number plate recognition: data retention and the protection of privacy in public places’, </w:t>
      </w:r>
      <w:r w:rsidRPr="00DA2708">
        <w:rPr>
          <w:rFonts w:ascii="Times New Roman" w:hAnsi="Times New Roman" w:cs="Times New Roman"/>
          <w:i/>
          <w:iCs/>
          <w:sz w:val="24"/>
          <w:szCs w:val="24"/>
        </w:rPr>
        <w:t xml:space="preserve">University of Essex, </w:t>
      </w:r>
      <w:r w:rsidRPr="00DA2708">
        <w:rPr>
          <w:rFonts w:ascii="Times New Roman" w:hAnsi="Times New Roman" w:cs="Times New Roman"/>
          <w:sz w:val="24"/>
          <w:szCs w:val="24"/>
        </w:rPr>
        <w:t>2(1), pp. 1-21.</w:t>
      </w:r>
    </w:p>
    <w:p w:rsidR="002E7809" w:rsidRPr="00DA2708" w:rsidRDefault="002E7809" w:rsidP="00DA2708">
      <w:pPr>
        <w:spacing w:line="480" w:lineRule="auto"/>
        <w:rPr>
          <w:rFonts w:ascii="Times New Roman" w:hAnsi="Times New Roman" w:cs="Times New Roman"/>
          <w:sz w:val="24"/>
          <w:szCs w:val="24"/>
        </w:rPr>
      </w:pPr>
    </w:p>
    <w:p w:rsidR="002E7809" w:rsidRPr="00DA2708" w:rsidRDefault="002E7809" w:rsidP="00DA2708">
      <w:pPr>
        <w:spacing w:line="480" w:lineRule="auto"/>
        <w:rPr>
          <w:rFonts w:ascii="Times New Roman" w:hAnsi="Times New Roman" w:cs="Times New Roman"/>
          <w:sz w:val="24"/>
          <w:szCs w:val="24"/>
        </w:rPr>
      </w:pPr>
      <w:proofErr w:type="spellStart"/>
      <w:r w:rsidRPr="00DA2708">
        <w:rPr>
          <w:rFonts w:ascii="Times New Roman" w:hAnsi="Times New Roman" w:cs="Times New Roman"/>
          <w:sz w:val="24"/>
          <w:szCs w:val="24"/>
        </w:rPr>
        <w:t>Zaiser</w:t>
      </w:r>
      <w:proofErr w:type="spellEnd"/>
      <w:r w:rsidRPr="00DA2708">
        <w:rPr>
          <w:rFonts w:ascii="Times New Roman" w:hAnsi="Times New Roman" w:cs="Times New Roman"/>
          <w:sz w:val="24"/>
          <w:szCs w:val="24"/>
        </w:rPr>
        <w:t xml:space="preserve">, B., and Staller, M. (2015) ‘The word is sometimes mightier than the sword: rethinking communication skills to enhance officer safety’, </w:t>
      </w:r>
      <w:r w:rsidRPr="00DA2708">
        <w:rPr>
          <w:rFonts w:ascii="Times New Roman" w:hAnsi="Times New Roman" w:cs="Times New Roman"/>
          <w:i/>
          <w:sz w:val="24"/>
          <w:szCs w:val="24"/>
        </w:rPr>
        <w:t>Journal of Law Enforcement</w:t>
      </w:r>
      <w:r w:rsidRPr="00DA2708">
        <w:rPr>
          <w:rFonts w:ascii="Times New Roman" w:hAnsi="Times New Roman" w:cs="Times New Roman"/>
          <w:sz w:val="24"/>
          <w:szCs w:val="24"/>
        </w:rPr>
        <w:t>, 4(5), pp. 1-17.</w:t>
      </w:r>
    </w:p>
    <w:p w:rsidR="002E7809" w:rsidRDefault="002E7809" w:rsidP="002E7809"/>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270EEB" w:rsidRDefault="00131DEF" w:rsidP="00131DEF">
      <w:pPr>
        <w:ind w:right="237"/>
        <w:jc w:val="both"/>
        <w:rPr>
          <w:sz w:val="24"/>
          <w:szCs w:val="24"/>
        </w:rPr>
      </w:pPr>
    </w:p>
    <w:p w:rsidR="00131DEF" w:rsidRPr="00025650" w:rsidRDefault="00131DEF" w:rsidP="00131DEF">
      <w:pPr>
        <w:ind w:right="237"/>
        <w:jc w:val="both"/>
        <w:rPr>
          <w:b/>
          <w:sz w:val="24"/>
          <w:szCs w:val="24"/>
        </w:rPr>
      </w:pPr>
    </w:p>
    <w:p w:rsidR="00131DEF" w:rsidRPr="00270EEB" w:rsidRDefault="00131DEF" w:rsidP="00131DEF">
      <w:pPr>
        <w:ind w:right="237"/>
        <w:rPr>
          <w:sz w:val="24"/>
          <w:szCs w:val="24"/>
        </w:rPr>
        <w:sectPr w:rsidR="00131DEF" w:rsidRPr="00270EEB" w:rsidSect="00131DE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99"/>
        </w:sectPr>
      </w:pPr>
    </w:p>
    <w:p w:rsidR="00131DEF" w:rsidRPr="00270EEB" w:rsidRDefault="00131DEF" w:rsidP="00131DEF">
      <w:pPr>
        <w:ind w:right="237"/>
        <w:jc w:val="both"/>
        <w:rPr>
          <w:b/>
          <w:sz w:val="24"/>
          <w:szCs w:val="24"/>
        </w:rPr>
      </w:pPr>
    </w:p>
    <w:p w:rsidR="00131DEF" w:rsidRPr="00FE5420" w:rsidRDefault="00131DEF" w:rsidP="00131DEF">
      <w:pPr>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b/>
          <w:bCs/>
          <w:sz w:val="24"/>
          <w:szCs w:val="24"/>
          <w:lang w:eastAsia="zh-TW"/>
        </w:rPr>
        <w:t>Individual Learning Plan</w:t>
      </w: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ind w:right="225"/>
        <w:rPr>
          <w:rFonts w:ascii="Segoe UI" w:hAnsi="Segoe UI" w:cs="Segoe UI"/>
          <w:sz w:val="18"/>
          <w:szCs w:val="18"/>
          <w:lang w:eastAsia="zh-TW"/>
        </w:rPr>
      </w:pPr>
      <w:r w:rsidRPr="00FE5420">
        <w:rPr>
          <w:rFonts w:ascii="Times New Roman" w:hAnsi="Times New Roman" w:cs="Times New Roman"/>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ind w:right="225"/>
        <w:jc w:val="both"/>
        <w:rPr>
          <w:rFonts w:ascii="Segoe UI" w:hAnsi="Segoe UI" w:cs="Segoe UI"/>
          <w:sz w:val="18"/>
          <w:szCs w:val="18"/>
          <w:lang w:eastAsia="zh-TW"/>
        </w:rPr>
      </w:pPr>
      <w:r w:rsidRPr="00FE5420">
        <w:rPr>
          <w:sz w:val="24"/>
          <w:szCs w:val="24"/>
          <w:lang w:eastAsia="zh-TW"/>
        </w:rPr>
        <w:t> </w:t>
      </w:r>
    </w:p>
    <w:p w:rsidR="00131DEF" w:rsidRPr="00FE5420" w:rsidRDefault="00131DEF" w:rsidP="00131DEF">
      <w:pPr>
        <w:jc w:val="center"/>
        <w:rPr>
          <w:rFonts w:ascii="Segoe UI" w:hAnsi="Segoe UI" w:cs="Segoe UI"/>
          <w:sz w:val="18"/>
          <w:szCs w:val="18"/>
          <w:lang w:eastAsia="zh-TW"/>
        </w:rPr>
      </w:pPr>
      <w:r w:rsidRPr="00FE5420">
        <w:rPr>
          <w:b/>
          <w:bCs/>
          <w:lang w:eastAsia="zh-TW"/>
        </w:rPr>
        <w:t>Knowledge, Skills and Experience Assessment</w:t>
      </w:r>
      <w:r w:rsidRPr="00FE5420">
        <w:rPr>
          <w:lang w:eastAsia="zh-TW"/>
        </w:rPr>
        <w:t> </w:t>
      </w:r>
    </w:p>
    <w:p w:rsidR="00131DEF" w:rsidRPr="00FE5420" w:rsidRDefault="00131DEF" w:rsidP="00131DEF">
      <w:pPr>
        <w:jc w:val="center"/>
        <w:rPr>
          <w:rFonts w:ascii="Segoe UI" w:hAnsi="Segoe UI" w:cs="Segoe UI"/>
          <w:sz w:val="18"/>
          <w:szCs w:val="18"/>
          <w:lang w:eastAsia="zh-TW"/>
        </w:rPr>
      </w:pPr>
      <w:r w:rsidRPr="00FE5420">
        <w:rPr>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571"/>
        <w:gridCol w:w="839"/>
        <w:gridCol w:w="705"/>
        <w:gridCol w:w="705"/>
        <w:gridCol w:w="705"/>
        <w:gridCol w:w="720"/>
        <w:gridCol w:w="2520"/>
      </w:tblGrid>
      <w:tr w:rsidR="00131DEF" w:rsidRPr="00FE5420" w:rsidTr="00C37B96">
        <w:tc>
          <w:tcPr>
            <w:tcW w:w="2115" w:type="dxa"/>
            <w:tcBorders>
              <w:top w:val="single" w:sz="6" w:space="0" w:color="auto"/>
              <w:left w:val="single" w:sz="6" w:space="0" w:color="auto"/>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b/>
                <w:bCs/>
                <w:lang w:eastAsia="zh-TW"/>
              </w:rPr>
              <w:t>REQUIRED</w:t>
            </w:r>
            <w:r w:rsidRPr="00FE5420">
              <w:rPr>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b/>
                <w:bCs/>
                <w:lang w:eastAsia="zh-TW"/>
              </w:rPr>
              <w:t>RATING</w:t>
            </w:r>
            <w:r w:rsidRPr="00FE5420">
              <w:rPr>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b/>
                <w:bCs/>
                <w:lang w:eastAsia="zh-TW"/>
              </w:rPr>
              <w:t>DEVELOPMENT NEED</w:t>
            </w: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tc>
      </w:tr>
      <w:tr w:rsidR="00131DEF" w:rsidRPr="00FE5420" w:rsidTr="00C37B96">
        <w:tc>
          <w:tcPr>
            <w:tcW w:w="2115" w:type="dxa"/>
            <w:tcBorders>
              <w:top w:val="nil"/>
              <w:left w:val="single" w:sz="6" w:space="0" w:color="auto"/>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b/>
                <w:bCs/>
                <w:lang w:eastAsia="zh-TW"/>
              </w:rPr>
              <w:lastRenderedPageBreak/>
              <w:t>KNOWLEDGE</w:t>
            </w: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 </w:t>
            </w:r>
          </w:p>
        </w:tc>
        <w:tc>
          <w:tcPr>
            <w:tcW w:w="571"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Low </w:t>
            </w:r>
          </w:p>
          <w:p w:rsidR="00131DEF" w:rsidRPr="00FE5420" w:rsidRDefault="00131DEF" w:rsidP="00C37B96">
            <w:pPr>
              <w:rPr>
                <w:rFonts w:ascii="Times New Roman" w:hAnsi="Times New Roman" w:cs="Times New Roman"/>
                <w:sz w:val="24"/>
                <w:szCs w:val="24"/>
                <w:lang w:eastAsia="zh-TW"/>
              </w:rPr>
            </w:pPr>
            <w:r w:rsidRPr="00FE5420">
              <w:rPr>
                <w:lang w:eastAsia="zh-TW"/>
              </w:rPr>
              <w:t>1-4 </w:t>
            </w:r>
          </w:p>
        </w:tc>
        <w:tc>
          <w:tcPr>
            <w:tcW w:w="839"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Med </w:t>
            </w:r>
          </w:p>
          <w:p w:rsidR="00131DEF" w:rsidRPr="00FE5420" w:rsidRDefault="00131DEF" w:rsidP="00C37B96">
            <w:pPr>
              <w:rPr>
                <w:rFonts w:ascii="Times New Roman" w:hAnsi="Times New Roman" w:cs="Times New Roman"/>
                <w:sz w:val="24"/>
                <w:szCs w:val="24"/>
                <w:lang w:eastAsia="zh-TW"/>
              </w:rPr>
            </w:pPr>
            <w:r w:rsidRPr="00FE5420">
              <w:rPr>
                <w:lang w:eastAsia="zh-TW"/>
              </w:rPr>
              <w:t>5-7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High</w:t>
            </w: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8</w:t>
            </w:r>
            <w:r w:rsidRPr="00FE5420">
              <w:rPr>
                <w:lang w:eastAsia="zh-TW"/>
              </w:rPr>
              <w:t>-10 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Low </w:t>
            </w:r>
          </w:p>
          <w:p w:rsidR="00131DEF" w:rsidRPr="00FE5420" w:rsidRDefault="00131DEF" w:rsidP="00C37B96">
            <w:pPr>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Med</w:t>
            </w: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5-</w:t>
            </w:r>
            <w:r w:rsidRPr="002C1EA4">
              <w:rPr>
                <w:highlight w:val="green"/>
                <w:lang w:eastAsia="zh-TW"/>
              </w:rPr>
              <w:t>7</w:t>
            </w:r>
            <w:r w:rsidRPr="00FE5420">
              <w:rPr>
                <w:lang w:eastAsia="zh-TW"/>
              </w:rPr>
              <w:t> </w:t>
            </w:r>
          </w:p>
        </w:tc>
        <w:tc>
          <w:tcPr>
            <w:tcW w:w="720"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High </w:t>
            </w:r>
          </w:p>
          <w:p w:rsidR="00131DEF" w:rsidRPr="00FE5420" w:rsidRDefault="00131DEF" w:rsidP="00C37B96">
            <w:pPr>
              <w:rPr>
                <w:rFonts w:ascii="Times New Roman" w:hAnsi="Times New Roman" w:cs="Times New Roman"/>
                <w:sz w:val="24"/>
                <w:szCs w:val="24"/>
                <w:lang w:eastAsia="zh-TW"/>
              </w:rPr>
            </w:pPr>
            <w:r w:rsidRPr="00FE5420">
              <w:rPr>
                <w:lang w:eastAsia="zh-TW"/>
              </w:rPr>
              <w:t>8-10 </w:t>
            </w:r>
          </w:p>
        </w:tc>
        <w:tc>
          <w:tcPr>
            <w:tcW w:w="2520" w:type="dxa"/>
            <w:tcBorders>
              <w:top w:val="nil"/>
              <w:left w:val="nil"/>
              <w:bottom w:val="single" w:sz="6" w:space="0" w:color="auto"/>
              <w:right w:val="single" w:sz="6" w:space="0" w:color="auto"/>
            </w:tcBorders>
            <w:shd w:val="clear" w:color="auto" w:fill="auto"/>
            <w:hideMark/>
          </w:tcPr>
          <w:p w:rsidR="00131DEF" w:rsidRDefault="00131DEF" w:rsidP="00C37B96">
            <w:r w:rsidRPr="00FE5420">
              <w:rPr>
                <w:lang w:eastAsia="zh-TW"/>
              </w:rPr>
              <w:t> </w:t>
            </w:r>
            <w:r>
              <w:t>During the time I have spent within South Wales Police I have gained a vast amount of knowledge in law, policies and procedure. Although I recognise that South Wales Police expect nothing but the best from officers I believe at this time of my length of service and the training I have been given due to covid-19 restrictions I believe they would like me to have a required rating of 8. I believe this as the initial training is very tense and informative and although in the middle of a global pandemic I was able to achieve high scores within the knowledge exams in the initial six months of training.</w:t>
            </w:r>
          </w:p>
          <w:p w:rsidR="00131DEF" w:rsidRDefault="00131DEF" w:rsidP="00C37B96">
            <w:r>
              <w:t>At the moment I believe my honest knowledge rating is a score of 7. This I believe is down to a period of sickness</w:t>
            </w:r>
            <w:r w:rsidR="00DA2708">
              <w:t xml:space="preserve"> and the amount of leave and protected learning </w:t>
            </w:r>
            <w:r>
              <w:t xml:space="preserve"> days I receive. I would also note that the score is a seven due to my placement in station, as I am in the city centre the crimes are appear to be similar at incidents whereas while I was tutored in an outer station the crimes were much different day to day. Although, a benefit to city centre policing is the volume of incidents tend to be greater giving myself more time to practice my knowledge and improve. </w:t>
            </w:r>
          </w:p>
          <w:p w:rsidR="00131DEF" w:rsidRDefault="00131DEF" w:rsidP="00C37B96">
            <w:r>
              <w:lastRenderedPageBreak/>
              <w:t xml:space="preserve">I believe my knowledge of South Wales Police’s policies and procedures are very good when it comes to attending incidents especially incidents of domestic violence. However, I sometimes struggle with the slow time enquires such as retrieval of medical information or working with a third party such as </w:t>
            </w:r>
            <w:proofErr w:type="spellStart"/>
            <w:r>
              <w:t>Hafal</w:t>
            </w:r>
            <w:proofErr w:type="spellEnd"/>
            <w:r>
              <w:t xml:space="preserve">. I believe my interview technique is of a standard skill and has many areas of improvement within. Although, I comply with the Police And Criminal Evidence Act 1984, I do not believe that the interviews I conduct are fluent and efficient in gathering information, I will address this issue by continuing to observe others and conducting more interviews myself. I believe my knowledge of the law is good but not perfect, I do still remember definitions and offences from training but have forgotten some in time, a notable weak point in my law knowledge is the road traffic offences. I believe this is because a lack of practice, compared to drug offences which appeal to me and I am interested in appear to have grown as I know a lot more disposal methods to deal with offenders. </w:t>
            </w:r>
          </w:p>
          <w:p w:rsidR="00131DEF" w:rsidRDefault="00131DEF" w:rsidP="00C37B96">
            <w:r>
              <w:t xml:space="preserve">In order to improve myself as both an asset to South </w:t>
            </w:r>
            <w:r>
              <w:lastRenderedPageBreak/>
              <w:t xml:space="preserve">Wales Police and members of the public I aim to improve my knowledge of the force’s slow time enquires procedures, the road traffic act and other offences which I tend not to deal with day to day. </w:t>
            </w:r>
          </w:p>
          <w:p w:rsidR="00131DEF" w:rsidRDefault="00131DEF" w:rsidP="00C37B96"/>
          <w:p w:rsidR="00131DEF" w:rsidRPr="00FE5420" w:rsidRDefault="00131DEF" w:rsidP="00C37B96">
            <w:pPr>
              <w:rPr>
                <w:rFonts w:ascii="Times New Roman" w:hAnsi="Times New Roman" w:cs="Times New Roman"/>
                <w:sz w:val="24"/>
                <w:szCs w:val="24"/>
                <w:lang w:eastAsia="zh-TW"/>
              </w:rPr>
            </w:pPr>
          </w:p>
        </w:tc>
      </w:tr>
      <w:tr w:rsidR="00131DEF" w:rsidRPr="00FE5420" w:rsidTr="00C37B96">
        <w:tc>
          <w:tcPr>
            <w:tcW w:w="2115" w:type="dxa"/>
            <w:tcBorders>
              <w:top w:val="nil"/>
              <w:left w:val="single" w:sz="6" w:space="0" w:color="auto"/>
              <w:bottom w:val="single" w:sz="6" w:space="0" w:color="auto"/>
              <w:right w:val="single" w:sz="6" w:space="0" w:color="auto"/>
            </w:tcBorders>
            <w:shd w:val="clear" w:color="auto" w:fill="auto"/>
            <w:hideMark/>
          </w:tcPr>
          <w:p w:rsidR="00131DEF" w:rsidRPr="00FE5420" w:rsidRDefault="00131DEF" w:rsidP="00C37B96">
            <w:pPr>
              <w:rPr>
                <w:b/>
                <w:bCs/>
                <w:lang w:eastAsia="zh-TW"/>
              </w:rPr>
            </w:pPr>
            <w:r w:rsidRPr="00FE5420">
              <w:rPr>
                <w:b/>
                <w:bCs/>
                <w:lang w:eastAsia="zh-TW"/>
              </w:rPr>
              <w:lastRenderedPageBreak/>
              <w:t>SKILLS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tc>
        <w:tc>
          <w:tcPr>
            <w:tcW w:w="571"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Low </w:t>
            </w:r>
          </w:p>
          <w:p w:rsidR="00131DEF" w:rsidRPr="00FE5420" w:rsidRDefault="00131DEF" w:rsidP="00C37B96">
            <w:pPr>
              <w:rPr>
                <w:rFonts w:ascii="Times New Roman" w:hAnsi="Times New Roman" w:cs="Times New Roman"/>
                <w:sz w:val="24"/>
                <w:szCs w:val="24"/>
                <w:lang w:eastAsia="zh-TW"/>
              </w:rPr>
            </w:pPr>
            <w:r w:rsidRPr="00FE5420">
              <w:rPr>
                <w:lang w:eastAsia="zh-TW"/>
              </w:rPr>
              <w:t>1-4 </w:t>
            </w:r>
          </w:p>
        </w:tc>
        <w:tc>
          <w:tcPr>
            <w:tcW w:w="839"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Med</w:t>
            </w: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5-</w:t>
            </w:r>
            <w:r w:rsidRPr="002C1EA4">
              <w:rPr>
                <w:highlight w:val="green"/>
                <w:lang w:eastAsia="zh-TW"/>
              </w:rPr>
              <w:t>7</w:t>
            </w:r>
            <w:r w:rsidRPr="00FE5420">
              <w:rPr>
                <w:lang w:eastAsia="zh-TW"/>
              </w:rPr>
              <w:t>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High </w:t>
            </w:r>
          </w:p>
          <w:p w:rsidR="00131DEF" w:rsidRPr="00FE5420" w:rsidRDefault="00131DEF" w:rsidP="00C37B96">
            <w:pPr>
              <w:rPr>
                <w:rFonts w:ascii="Times New Roman" w:hAnsi="Times New Roman" w:cs="Times New Roman"/>
                <w:sz w:val="24"/>
                <w:szCs w:val="24"/>
                <w:lang w:eastAsia="zh-TW"/>
              </w:rPr>
            </w:pPr>
            <w:r w:rsidRPr="00FE5420">
              <w:rPr>
                <w:lang w:eastAsia="zh-TW"/>
              </w:rPr>
              <w:t>8-10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Low </w:t>
            </w:r>
          </w:p>
          <w:p w:rsidR="00131DEF" w:rsidRPr="00FE5420" w:rsidRDefault="00131DEF" w:rsidP="00C37B96">
            <w:pPr>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Med</w:t>
            </w: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5</w:t>
            </w:r>
            <w:r w:rsidRPr="00FE5420">
              <w:rPr>
                <w:lang w:eastAsia="zh-TW"/>
              </w:rPr>
              <w:t>-7 </w:t>
            </w:r>
          </w:p>
        </w:tc>
        <w:tc>
          <w:tcPr>
            <w:tcW w:w="720"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High </w:t>
            </w:r>
          </w:p>
          <w:p w:rsidR="00131DEF" w:rsidRPr="00FE5420" w:rsidRDefault="00131DEF" w:rsidP="00C37B96">
            <w:pPr>
              <w:rPr>
                <w:rFonts w:ascii="Times New Roman" w:hAnsi="Times New Roman" w:cs="Times New Roman"/>
                <w:sz w:val="24"/>
                <w:szCs w:val="24"/>
                <w:lang w:eastAsia="zh-TW"/>
              </w:rPr>
            </w:pPr>
            <w:r w:rsidRPr="00FE5420">
              <w:rPr>
                <w:lang w:eastAsia="zh-TW"/>
              </w:rPr>
              <w:t>8-10 </w:t>
            </w:r>
          </w:p>
        </w:tc>
        <w:tc>
          <w:tcPr>
            <w:tcW w:w="2520" w:type="dxa"/>
            <w:tcBorders>
              <w:top w:val="nil"/>
              <w:left w:val="nil"/>
              <w:bottom w:val="single" w:sz="6" w:space="0" w:color="auto"/>
              <w:right w:val="single" w:sz="6" w:space="0" w:color="auto"/>
            </w:tcBorders>
            <w:shd w:val="clear" w:color="auto" w:fill="auto"/>
            <w:hideMark/>
          </w:tcPr>
          <w:p w:rsidR="00131DEF" w:rsidRDefault="00131DEF" w:rsidP="00C37B96">
            <w:r w:rsidRPr="00FE5420">
              <w:rPr>
                <w:lang w:eastAsia="zh-TW"/>
              </w:rPr>
              <w:t> </w:t>
            </w:r>
            <w:r>
              <w:t xml:space="preserve">At this moment in time I believe that South Wales Police given the amount of time I have served believe my skills should be a required rating of 7, unfortunately I believe my skill set falls short and is at a rating of 5 currently. </w:t>
            </w:r>
          </w:p>
          <w:p w:rsidR="00131DEF" w:rsidRDefault="00131DEF" w:rsidP="00C37B96">
            <w:r>
              <w:t xml:space="preserve">I believe my skill rating is 5 due to the lack of courses I have been on such as; </w:t>
            </w:r>
            <w:proofErr w:type="spellStart"/>
            <w:r>
              <w:t>taser</w:t>
            </w:r>
            <w:proofErr w:type="spellEnd"/>
            <w:r>
              <w:t xml:space="preserve"> course, driver blue light course and method of entry course which all help in becoming an asset to the force and the team. However, I have these courses booked at a later date due to the amount of university work required in order to pass both the courses and the degree required. I then believe my self- score would improve. </w:t>
            </w:r>
          </w:p>
          <w:p w:rsidR="00131DEF" w:rsidRDefault="00131DEF" w:rsidP="00C37B96">
            <w:r>
              <w:t xml:space="preserve">I do however believe my communication skills both non-verbal and verbal have improved significantly, since achieving independent status I have attended incidents on my own and am able to deal with them in my belief to </w:t>
            </w:r>
            <w:r>
              <w:lastRenderedPageBreak/>
              <w:t xml:space="preserve">code of ethics. I also remember my officer safety when attending calls ensuring that everyone around is as safe as possible. During my last six months I have also attended a number of attachments required within my degree process, I believe this has assisted growth in skills as I am able to see how more experienced officer’s deal with situations and deal with them, although I am also mindful of potential bad habits of others. </w:t>
            </w:r>
          </w:p>
          <w:p w:rsidR="00131DEF" w:rsidRDefault="00131DEF" w:rsidP="00C37B96"/>
          <w:p w:rsidR="00131DEF" w:rsidRDefault="00131DEF" w:rsidP="00C37B96">
            <w:r>
              <w:t xml:space="preserve">In order to improve my skills I have booked a number of courses to become more of a deployable asset to the police service and the public, I also aim to continue to learn and ask my piers within the role for advice and guidance. </w:t>
            </w:r>
          </w:p>
          <w:p w:rsidR="00131DEF" w:rsidRPr="00FE5420" w:rsidRDefault="00131DEF" w:rsidP="00C37B96">
            <w:pPr>
              <w:rPr>
                <w:rFonts w:ascii="Times New Roman" w:hAnsi="Times New Roman" w:cs="Times New Roman"/>
                <w:sz w:val="24"/>
                <w:szCs w:val="24"/>
                <w:lang w:eastAsia="zh-TW"/>
              </w:rPr>
            </w:pPr>
          </w:p>
        </w:tc>
      </w:tr>
      <w:tr w:rsidR="00131DEF" w:rsidRPr="00FE5420" w:rsidTr="00C37B96">
        <w:tc>
          <w:tcPr>
            <w:tcW w:w="2115" w:type="dxa"/>
            <w:tcBorders>
              <w:top w:val="nil"/>
              <w:left w:val="single" w:sz="6" w:space="0" w:color="auto"/>
              <w:bottom w:val="single" w:sz="6" w:space="0" w:color="auto"/>
              <w:right w:val="single" w:sz="6" w:space="0" w:color="auto"/>
            </w:tcBorders>
            <w:shd w:val="clear" w:color="auto" w:fill="auto"/>
            <w:hideMark/>
          </w:tcPr>
          <w:p w:rsidR="00131DEF" w:rsidRPr="00FE5420" w:rsidRDefault="00131DEF" w:rsidP="00C37B96">
            <w:pPr>
              <w:rPr>
                <w:b/>
                <w:bCs/>
                <w:lang w:eastAsia="zh-TW"/>
              </w:rPr>
            </w:pPr>
            <w:r w:rsidRPr="00FE5420">
              <w:rPr>
                <w:b/>
                <w:bCs/>
                <w:lang w:eastAsia="zh-TW"/>
              </w:rPr>
              <w:lastRenderedPageBreak/>
              <w:t>EXPERIENCE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lastRenderedPageBreak/>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p w:rsidR="00131DEF" w:rsidRPr="00FE5420" w:rsidRDefault="00131DEF" w:rsidP="00C37B96">
            <w:pPr>
              <w:rPr>
                <w:b/>
                <w:bCs/>
                <w:lang w:eastAsia="zh-TW"/>
              </w:rPr>
            </w:pPr>
            <w:r w:rsidRPr="00FE5420">
              <w:rPr>
                <w:b/>
                <w:bCs/>
                <w:lang w:eastAsia="zh-TW"/>
              </w:rPr>
              <w:t> </w:t>
            </w:r>
          </w:p>
        </w:tc>
        <w:tc>
          <w:tcPr>
            <w:tcW w:w="571"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lastRenderedPageBreak/>
              <w:t>Low </w:t>
            </w:r>
          </w:p>
          <w:p w:rsidR="00131DEF" w:rsidRPr="00FE5420" w:rsidRDefault="00131DEF" w:rsidP="00C37B96">
            <w:pPr>
              <w:rPr>
                <w:rFonts w:ascii="Times New Roman" w:hAnsi="Times New Roman" w:cs="Times New Roman"/>
                <w:sz w:val="24"/>
                <w:szCs w:val="24"/>
                <w:lang w:eastAsia="zh-TW"/>
              </w:rPr>
            </w:pPr>
            <w:r w:rsidRPr="00FE5420">
              <w:rPr>
                <w:lang w:eastAsia="zh-TW"/>
              </w:rPr>
              <w:t>1-4 </w:t>
            </w:r>
          </w:p>
        </w:tc>
        <w:tc>
          <w:tcPr>
            <w:tcW w:w="839"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Med</w:t>
            </w: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FE5420">
              <w:rPr>
                <w:lang w:eastAsia="zh-TW"/>
              </w:rPr>
              <w:t>5-</w:t>
            </w:r>
            <w:r w:rsidRPr="002C1EA4">
              <w:rPr>
                <w:highlight w:val="green"/>
                <w:lang w:eastAsia="zh-TW"/>
              </w:rPr>
              <w:t>7</w:t>
            </w:r>
            <w:r w:rsidRPr="00FE5420">
              <w:rPr>
                <w:lang w:eastAsia="zh-TW"/>
              </w:rPr>
              <w:t>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High </w:t>
            </w:r>
          </w:p>
          <w:p w:rsidR="00131DEF" w:rsidRPr="00FE5420" w:rsidRDefault="00131DEF" w:rsidP="00C37B96">
            <w:pPr>
              <w:rPr>
                <w:rFonts w:ascii="Times New Roman" w:hAnsi="Times New Roman" w:cs="Times New Roman"/>
                <w:sz w:val="24"/>
                <w:szCs w:val="24"/>
                <w:lang w:eastAsia="zh-TW"/>
              </w:rPr>
            </w:pPr>
            <w:r w:rsidRPr="00FE5420">
              <w:rPr>
                <w:lang w:eastAsia="zh-TW"/>
              </w:rPr>
              <w:t>8-10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Low </w:t>
            </w:r>
          </w:p>
          <w:p w:rsidR="00131DEF" w:rsidRPr="00FE5420" w:rsidRDefault="00131DEF" w:rsidP="00C37B96">
            <w:pPr>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FE5420">
              <w:rPr>
                <w:lang w:eastAsia="zh-TW"/>
              </w:rPr>
              <w:t>Med </w:t>
            </w:r>
          </w:p>
          <w:p w:rsidR="00131DEF" w:rsidRPr="00FE5420" w:rsidRDefault="00131DEF" w:rsidP="00C37B96">
            <w:pPr>
              <w:rPr>
                <w:rFonts w:ascii="Times New Roman" w:hAnsi="Times New Roman" w:cs="Times New Roman"/>
                <w:sz w:val="24"/>
                <w:szCs w:val="24"/>
                <w:lang w:eastAsia="zh-TW"/>
              </w:rPr>
            </w:pPr>
            <w:r w:rsidRPr="00FE5420">
              <w:rPr>
                <w:lang w:eastAsia="zh-TW"/>
              </w:rPr>
              <w:t>5-7 </w:t>
            </w:r>
          </w:p>
        </w:tc>
        <w:tc>
          <w:tcPr>
            <w:tcW w:w="720" w:type="dxa"/>
            <w:tcBorders>
              <w:top w:val="nil"/>
              <w:left w:val="nil"/>
              <w:bottom w:val="single" w:sz="6" w:space="0" w:color="auto"/>
              <w:right w:val="single" w:sz="6" w:space="0" w:color="auto"/>
            </w:tcBorders>
            <w:shd w:val="clear" w:color="auto" w:fill="auto"/>
            <w:hideMark/>
          </w:tcPr>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High</w:t>
            </w:r>
            <w:r w:rsidRPr="00FE5420">
              <w:rPr>
                <w:lang w:eastAsia="zh-TW"/>
              </w:rPr>
              <w:t> </w:t>
            </w:r>
          </w:p>
          <w:p w:rsidR="00131DEF" w:rsidRPr="00FE5420" w:rsidRDefault="00131DEF" w:rsidP="00C37B96">
            <w:pPr>
              <w:rPr>
                <w:rFonts w:ascii="Times New Roman" w:hAnsi="Times New Roman" w:cs="Times New Roman"/>
                <w:sz w:val="24"/>
                <w:szCs w:val="24"/>
                <w:lang w:eastAsia="zh-TW"/>
              </w:rPr>
            </w:pPr>
            <w:r w:rsidRPr="002C1EA4">
              <w:rPr>
                <w:highlight w:val="green"/>
                <w:lang w:eastAsia="zh-TW"/>
              </w:rPr>
              <w:t>8</w:t>
            </w:r>
            <w:r w:rsidRPr="00FE5420">
              <w:rPr>
                <w:lang w:eastAsia="zh-TW"/>
              </w:rPr>
              <w:t>-10 </w:t>
            </w:r>
          </w:p>
        </w:tc>
        <w:tc>
          <w:tcPr>
            <w:tcW w:w="2520" w:type="dxa"/>
            <w:tcBorders>
              <w:top w:val="nil"/>
              <w:left w:val="nil"/>
              <w:bottom w:val="single" w:sz="6" w:space="0" w:color="auto"/>
              <w:right w:val="single" w:sz="6" w:space="0" w:color="auto"/>
            </w:tcBorders>
            <w:shd w:val="clear" w:color="auto" w:fill="auto"/>
            <w:hideMark/>
          </w:tcPr>
          <w:p w:rsidR="00131DEF" w:rsidRDefault="00131DEF" w:rsidP="00C37B96">
            <w:r w:rsidRPr="00FE5420">
              <w:rPr>
                <w:lang w:eastAsia="zh-TW"/>
              </w:rPr>
              <w:t> </w:t>
            </w:r>
          </w:p>
          <w:p w:rsidR="00131DEF" w:rsidRDefault="00131DEF" w:rsidP="00C37B96">
            <w:r>
              <w:t xml:space="preserve">Although, I am aware that I am very young in service I believe my experience to date is a rating of 8 and I believe South Wales Police would require a rating of 7, I believe my employer would require a rating of 7 due to my length of service and the amount of calls attended daily. I believe my rating of 8 is justified as I </w:t>
            </w:r>
            <w:r>
              <w:lastRenderedPageBreak/>
              <w:t>previously was a Special Constable which assisted me early on in my career, however I have since experienced a lot more than the average person such as a large public order situation and many more incidents which many experienced officers informed me that they haven’t attended and dealt with. When on duty I am often paired with a more experienced member of my team than myself, this enables me to constantly learn new skills and experiences on how to resolve incidents. I also note that I enjoy being proactive in my role as a constable often carrying out stop/ searches and dealing with incidents though-out the course of a shift. By doing this I believe it enhances all three of the knowledge, skills and experience which I am rating. I aim to gain more experience within the next coming months by attending incidents which are unusual which will test my knowledge and skills.</w:t>
            </w:r>
          </w:p>
          <w:p w:rsidR="00131DEF" w:rsidRPr="00FE5420" w:rsidRDefault="00131DEF" w:rsidP="00C37B96">
            <w:pPr>
              <w:rPr>
                <w:rFonts w:ascii="Times New Roman" w:hAnsi="Times New Roman" w:cs="Times New Roman"/>
                <w:sz w:val="24"/>
                <w:szCs w:val="24"/>
                <w:lang w:eastAsia="zh-TW"/>
              </w:rPr>
            </w:pPr>
          </w:p>
        </w:tc>
      </w:tr>
    </w:tbl>
    <w:p w:rsidR="00131DEF" w:rsidRPr="00FE5420" w:rsidRDefault="00131DEF" w:rsidP="00131DEF">
      <w:pPr>
        <w:rPr>
          <w:rFonts w:ascii="Segoe UI" w:hAnsi="Segoe UI" w:cs="Segoe UI"/>
          <w:sz w:val="18"/>
          <w:szCs w:val="18"/>
          <w:lang w:eastAsia="zh-TW"/>
        </w:rPr>
      </w:pPr>
      <w:r w:rsidRPr="00FE5420">
        <w:rPr>
          <w:lang w:eastAsia="zh-TW"/>
        </w:rPr>
        <w:lastRenderedPageBreak/>
        <w:t> </w:t>
      </w:r>
    </w:p>
    <w:p w:rsidR="00131DEF" w:rsidRPr="00FE5420" w:rsidRDefault="00131DEF" w:rsidP="00131DEF">
      <w:pPr>
        <w:ind w:right="225"/>
        <w:rPr>
          <w:rFonts w:ascii="Segoe UI" w:hAnsi="Segoe UI" w:cs="Segoe UI"/>
          <w:sz w:val="18"/>
          <w:szCs w:val="18"/>
          <w:lang w:eastAsia="zh-TW"/>
        </w:rPr>
      </w:pPr>
      <w:r w:rsidRPr="00FE5420">
        <w:rPr>
          <w:sz w:val="24"/>
          <w:szCs w:val="24"/>
          <w:lang w:eastAsia="zh-TW"/>
        </w:rPr>
        <w:t> </w:t>
      </w:r>
    </w:p>
    <w:p w:rsidR="00131DEF" w:rsidRDefault="00131DEF" w:rsidP="00131DEF">
      <w:pPr>
        <w:ind w:right="237"/>
        <w:rPr>
          <w:b/>
          <w:sz w:val="24"/>
          <w:szCs w:val="24"/>
        </w:rPr>
      </w:pPr>
      <w:r w:rsidRPr="0EB17B2B">
        <w:rPr>
          <w:b/>
          <w:bCs/>
          <w:sz w:val="24"/>
          <w:szCs w:val="24"/>
        </w:rPr>
        <w:br w:type="page"/>
      </w:r>
    </w:p>
    <w:p w:rsidR="00131DEF" w:rsidRDefault="00131DEF"/>
    <w:sectPr w:rsidR="00131DEF" w:rsidSect="00131DEF">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37B96" w:rsidRDefault="00C37B96" w:rsidP="00131DEF">
      <w:pPr>
        <w:spacing w:after="0" w:line="240" w:lineRule="auto"/>
      </w:pPr>
      <w:r>
        <w:separator/>
      </w:r>
    </w:p>
  </w:endnote>
  <w:endnote w:type="continuationSeparator" w:id="0">
    <w:p w:rsidR="00C37B96" w:rsidRDefault="00C37B96" w:rsidP="00131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2" w:name="TITUS1FooterEvenPages"/>
    <w:r>
      <w:rPr>
        <w:sz w:val="17"/>
      </w:rPr>
      <w:t> </w:t>
    </w:r>
  </w:p>
  <w:bookmarkEnd w:id="2"/>
  <w:p w:rsidR="00C37B96" w:rsidRDefault="00C37B96" w:rsidP="00131DEF">
    <w:pPr>
      <w:pStyle w:val="Footer"/>
      <w:jc w:val="right"/>
    </w:pPr>
    <w:r>
      <w:fldChar w:fldCharType="begin"/>
    </w:r>
    <w:r>
      <w:instrText xml:space="preserve"> PAGE   \* MERGEFORMAT </w:instrText>
    </w:r>
    <w:r>
      <w:fldChar w:fldCharType="separate"/>
    </w:r>
    <w:r w:rsidR="00CC67A9">
      <w:rPr>
        <w:noProof/>
      </w:rPr>
      <w:t>6</w:t>
    </w:r>
    <w:r>
      <w:rPr>
        <w:noProof/>
      </w:rPr>
      <w:fldChar w:fldCharType="end"/>
    </w:r>
  </w:p>
  <w:p w:rsidR="00C37B96" w:rsidRPr="00BB5EAA" w:rsidRDefault="00C37B96" w:rsidP="00131DEF">
    <w:pPr>
      <w:pStyle w:val="Footer"/>
      <w:ind w:right="360"/>
      <w:jc w:val="center"/>
    </w:pPr>
  </w:p>
  <w:p w:rsidR="00C37B96" w:rsidRDefault="00C37B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3" w:name="TITUS1FooterPrimary"/>
    <w:r>
      <w:rPr>
        <w:sz w:val="17"/>
      </w:rPr>
      <w:t> </w:t>
    </w:r>
  </w:p>
  <w:bookmarkEnd w:id="3"/>
  <w:p w:rsidR="00C37B96" w:rsidRDefault="00C37B96">
    <w:pPr>
      <w:pStyle w:val="Footer"/>
      <w:jc w:val="right"/>
    </w:pPr>
    <w:r>
      <w:fldChar w:fldCharType="begin"/>
    </w:r>
    <w:r>
      <w:instrText xml:space="preserve"> PAGE   \* MERGEFORMAT </w:instrText>
    </w:r>
    <w:r>
      <w:fldChar w:fldCharType="separate"/>
    </w:r>
    <w:r w:rsidR="00CC67A9">
      <w:rPr>
        <w:noProof/>
      </w:rPr>
      <w:t>5</w:t>
    </w:r>
    <w:r>
      <w:rPr>
        <w:noProof/>
      </w:rPr>
      <w:fldChar w:fldCharType="end"/>
    </w:r>
  </w:p>
  <w:p w:rsidR="00C37B96" w:rsidRPr="00BB5EAA" w:rsidRDefault="00C37B96" w:rsidP="00C37B96">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5" w:name="TITUS1FooterFirstPage"/>
    <w:r>
      <w:rPr>
        <w:sz w:val="17"/>
      </w:rPr>
      <w:t> </w:t>
    </w:r>
  </w:p>
  <w:bookmarkEnd w:id="5"/>
  <w:p w:rsidR="00C37B96" w:rsidRDefault="00C37B96" w:rsidP="00131DEF">
    <w:pPr>
      <w:pStyle w:val="Footer"/>
      <w:jc w:val="right"/>
    </w:pPr>
    <w:r>
      <w:fldChar w:fldCharType="begin"/>
    </w:r>
    <w:r>
      <w:instrText xml:space="preserve"> PAGE   \* MERGEFORMAT </w:instrText>
    </w:r>
    <w:r>
      <w:fldChar w:fldCharType="separate"/>
    </w:r>
    <w:r w:rsidR="00DA2708">
      <w:rPr>
        <w:noProof/>
      </w:rPr>
      <w:t>1</w:t>
    </w:r>
    <w:r>
      <w:rPr>
        <w:noProof/>
      </w:rPr>
      <w:fldChar w:fldCharType="end"/>
    </w:r>
  </w:p>
  <w:p w:rsidR="00C37B96" w:rsidRPr="00BB5EAA" w:rsidRDefault="00C37B96" w:rsidP="00131DEF">
    <w:pPr>
      <w:pStyle w:val="Footer"/>
      <w:ind w:right="360"/>
      <w:jc w:val="center"/>
    </w:pPr>
  </w:p>
  <w:p w:rsidR="00C37B96" w:rsidRDefault="00C37B9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9" w:name="TITUS2FooterEvenPages"/>
    <w:r>
      <w:rPr>
        <w:sz w:val="17"/>
      </w:rPr>
      <w:t> </w:t>
    </w:r>
  </w:p>
  <w:bookmarkEnd w:id="9"/>
  <w:p w:rsidR="00C37B96" w:rsidRDefault="00C37B96" w:rsidP="00131DEF">
    <w:pPr>
      <w:pStyle w:val="Footer"/>
      <w:jc w:val="right"/>
    </w:pPr>
  </w:p>
  <w:p w:rsidR="00C37B96" w:rsidRDefault="00C37B96" w:rsidP="00131DEF">
    <w:pPr>
      <w:pStyle w:val="Footer"/>
      <w:jc w:val="right"/>
    </w:pPr>
    <w:r>
      <w:fldChar w:fldCharType="begin"/>
    </w:r>
    <w:r>
      <w:instrText xml:space="preserve"> PAGE   \* MERGEFORMAT </w:instrText>
    </w:r>
    <w:r>
      <w:fldChar w:fldCharType="separate"/>
    </w:r>
    <w:r w:rsidR="00CC67A9">
      <w:rPr>
        <w:noProof/>
      </w:rPr>
      <w:t>44</w:t>
    </w:r>
    <w:r>
      <w:rPr>
        <w:noProof/>
      </w:rPr>
      <w:fldChar w:fldCharType="end"/>
    </w:r>
  </w:p>
  <w:p w:rsidR="00C37B96" w:rsidRPr="00BB5EAA" w:rsidRDefault="00C37B96" w:rsidP="00131DEF">
    <w:pPr>
      <w:pStyle w:val="Footer"/>
      <w:ind w:right="360"/>
      <w:jc w:val="center"/>
    </w:pPr>
  </w:p>
  <w:p w:rsidR="00C37B96" w:rsidRDefault="00C37B9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10" w:name="TITUS2FooterPrimary"/>
    <w:r>
      <w:rPr>
        <w:sz w:val="17"/>
      </w:rPr>
      <w:t> </w:t>
    </w:r>
  </w:p>
  <w:bookmarkEnd w:id="10"/>
  <w:p w:rsidR="00C37B96" w:rsidRDefault="00C37B96">
    <w:pPr>
      <w:pStyle w:val="Footer"/>
      <w:jc w:val="right"/>
    </w:pPr>
  </w:p>
  <w:p w:rsidR="00C37B96" w:rsidRDefault="00C37B96">
    <w:pPr>
      <w:pStyle w:val="Footer"/>
      <w:jc w:val="right"/>
    </w:pPr>
    <w:r>
      <w:fldChar w:fldCharType="begin"/>
    </w:r>
    <w:r>
      <w:instrText xml:space="preserve"> PAGE   \* MERGEFORMAT </w:instrText>
    </w:r>
    <w:r>
      <w:fldChar w:fldCharType="separate"/>
    </w:r>
    <w:r w:rsidR="00CC67A9">
      <w:rPr>
        <w:noProof/>
      </w:rPr>
      <w:t>45</w:t>
    </w:r>
    <w:r>
      <w:rPr>
        <w:noProof/>
      </w:rPr>
      <w:fldChar w:fldCharType="end"/>
    </w:r>
  </w:p>
  <w:p w:rsidR="00C37B96" w:rsidRPr="00BB5EAA" w:rsidRDefault="00C37B96" w:rsidP="00C37B96">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12" w:name="TITUS2FooterFirstPage"/>
    <w:r>
      <w:rPr>
        <w:sz w:val="17"/>
      </w:rPr>
      <w:t> </w:t>
    </w:r>
  </w:p>
  <w:bookmarkEnd w:id="12"/>
  <w:p w:rsidR="00C37B96" w:rsidRDefault="00C37B96" w:rsidP="00131DEF">
    <w:pPr>
      <w:pStyle w:val="Footer"/>
      <w:jc w:val="right"/>
    </w:pPr>
  </w:p>
  <w:p w:rsidR="00C37B96" w:rsidRDefault="00C37B96" w:rsidP="00131DEF">
    <w:pPr>
      <w:pStyle w:val="Footer"/>
      <w:jc w:val="right"/>
    </w:pPr>
    <w:r>
      <w:fldChar w:fldCharType="begin"/>
    </w:r>
    <w:r>
      <w:instrText xml:space="preserve"> PAGE   \* MERGEFORMAT </w:instrText>
    </w:r>
    <w:r>
      <w:fldChar w:fldCharType="separate"/>
    </w:r>
    <w:r w:rsidR="00CC67A9">
      <w:rPr>
        <w:noProof/>
      </w:rPr>
      <w:t>7</w:t>
    </w:r>
    <w:r>
      <w:rPr>
        <w:noProof/>
      </w:rPr>
      <w:fldChar w:fldCharType="end"/>
    </w:r>
  </w:p>
  <w:p w:rsidR="00C37B96" w:rsidRPr="00BB5EAA" w:rsidRDefault="00C37B96" w:rsidP="00131DEF">
    <w:pPr>
      <w:pStyle w:val="Footer"/>
      <w:ind w:right="360"/>
      <w:jc w:val="center"/>
    </w:pPr>
  </w:p>
  <w:p w:rsidR="00C37B96" w:rsidRDefault="00C37B9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15" w:name="TITUS3FooterEvenPages"/>
    <w:r>
      <w:rPr>
        <w:sz w:val="17"/>
      </w:rPr>
      <w:t> </w:t>
    </w:r>
  </w:p>
  <w:bookmarkEnd w:id="15"/>
  <w:p w:rsidR="00C37B96" w:rsidRDefault="00C37B96" w:rsidP="00131DEF">
    <w:pPr>
      <w:pStyle w:val="Footer"/>
      <w:jc w:val="right"/>
    </w:pPr>
  </w:p>
  <w:p w:rsidR="00C37B96" w:rsidRDefault="00C37B96" w:rsidP="00131DEF">
    <w:pPr>
      <w:pStyle w:val="Footer"/>
      <w:jc w:val="right"/>
    </w:pPr>
    <w:r>
      <w:fldChar w:fldCharType="begin"/>
    </w:r>
    <w:r>
      <w:instrText xml:space="preserve"> PAGE   \* MERGEFORMAT </w:instrText>
    </w:r>
    <w:r>
      <w:fldChar w:fldCharType="separate"/>
    </w:r>
    <w:r w:rsidR="00CC67A9">
      <w:rPr>
        <w:noProof/>
      </w:rPr>
      <w:t>48</w:t>
    </w:r>
    <w:r>
      <w:rPr>
        <w:noProof/>
      </w:rPr>
      <w:fldChar w:fldCharType="end"/>
    </w:r>
  </w:p>
  <w:p w:rsidR="00C37B96" w:rsidRPr="00BB5EAA" w:rsidRDefault="00C37B96" w:rsidP="00131DEF">
    <w:pPr>
      <w:pStyle w:val="Footer"/>
      <w:ind w:right="360"/>
      <w:jc w:val="center"/>
    </w:pPr>
  </w:p>
  <w:p w:rsidR="00C37B96" w:rsidRDefault="00C37B9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16" w:name="TITUS3FooterPrimary"/>
    <w:r>
      <w:rPr>
        <w:sz w:val="17"/>
      </w:rPr>
      <w:t> </w:t>
    </w:r>
  </w:p>
  <w:bookmarkEnd w:id="16"/>
  <w:p w:rsidR="00C37B96" w:rsidRDefault="00C37B96">
    <w:pPr>
      <w:pStyle w:val="Footer"/>
      <w:jc w:val="right"/>
    </w:pPr>
  </w:p>
  <w:p w:rsidR="00C37B96" w:rsidRDefault="00C37B96">
    <w:pPr>
      <w:pStyle w:val="Footer"/>
      <w:jc w:val="right"/>
    </w:pPr>
    <w:r>
      <w:fldChar w:fldCharType="begin"/>
    </w:r>
    <w:r>
      <w:instrText xml:space="preserve"> PAGE   \* MERGEFORMAT </w:instrText>
    </w:r>
    <w:r>
      <w:fldChar w:fldCharType="separate"/>
    </w:r>
    <w:r w:rsidR="00CC67A9">
      <w:rPr>
        <w:noProof/>
      </w:rPr>
      <w:t>47</w:t>
    </w:r>
    <w:r>
      <w:rPr>
        <w:noProof/>
      </w:rPr>
      <w:fldChar w:fldCharType="end"/>
    </w:r>
  </w:p>
  <w:p w:rsidR="00C37B96" w:rsidRPr="00BB5EAA" w:rsidRDefault="00C37B96" w:rsidP="00C37B96">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Footer"/>
      <w:rPr>
        <w:sz w:val="17"/>
      </w:rPr>
    </w:pPr>
    <w:bookmarkStart w:id="18" w:name="TITUS3FooterFirstPage"/>
    <w:r>
      <w:rPr>
        <w:sz w:val="17"/>
      </w:rPr>
      <w:t> </w:t>
    </w:r>
  </w:p>
  <w:bookmarkEnd w:id="18"/>
  <w:p w:rsidR="00C37B96" w:rsidRDefault="00C37B96" w:rsidP="00131DEF">
    <w:pPr>
      <w:pStyle w:val="Footer"/>
      <w:jc w:val="right"/>
    </w:pPr>
  </w:p>
  <w:p w:rsidR="00C37B96" w:rsidRDefault="00C37B96" w:rsidP="00131DEF">
    <w:pPr>
      <w:pStyle w:val="Footer"/>
      <w:jc w:val="right"/>
    </w:pPr>
    <w:r>
      <w:fldChar w:fldCharType="begin"/>
    </w:r>
    <w:r>
      <w:instrText xml:space="preserve"> PAGE   \* MERGEFORMAT </w:instrText>
    </w:r>
    <w:r>
      <w:fldChar w:fldCharType="separate"/>
    </w:r>
    <w:r w:rsidR="00CC67A9">
      <w:rPr>
        <w:noProof/>
      </w:rPr>
      <w:t>46</w:t>
    </w:r>
    <w:r>
      <w:rPr>
        <w:noProof/>
      </w:rPr>
      <w:fldChar w:fldCharType="end"/>
    </w:r>
  </w:p>
  <w:p w:rsidR="00C37B96" w:rsidRPr="00BB5EAA" w:rsidRDefault="00C37B96" w:rsidP="00131DEF">
    <w:pPr>
      <w:pStyle w:val="Footer"/>
      <w:ind w:right="360"/>
      <w:jc w:val="center"/>
    </w:pPr>
  </w:p>
  <w:p w:rsidR="00C37B96" w:rsidRDefault="00C37B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37B96" w:rsidRDefault="00C37B96" w:rsidP="00131DEF">
      <w:pPr>
        <w:spacing w:after="0" w:line="240" w:lineRule="auto"/>
      </w:pPr>
      <w:r>
        <w:separator/>
      </w:r>
    </w:p>
  </w:footnote>
  <w:footnote w:type="continuationSeparator" w:id="0">
    <w:p w:rsidR="00C37B96" w:rsidRDefault="00C37B96" w:rsidP="00131D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0" w:name="TITUS1HeaderEvenPages"/>
    <w:r>
      <w:rPr>
        <w:color w:val="000000"/>
        <w:sz w:val="17"/>
      </w:rPr>
      <w:t> </w:t>
    </w:r>
  </w:p>
  <w:bookmarkEnd w:id="0"/>
  <w:p w:rsidR="00C37B96" w:rsidRDefault="00C37B96" w:rsidP="008D1B5A">
    <w:pPr>
      <w:pStyle w:val="Header"/>
    </w:pPr>
  </w:p>
  <w:p w:rsidR="00C37B96" w:rsidRDefault="00C37B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1" w:name="TITUS1HeaderPrimary"/>
    <w:r>
      <w:rPr>
        <w:color w:val="000000"/>
        <w:sz w:val="17"/>
      </w:rPr>
      <w:t> </w:t>
    </w:r>
  </w:p>
  <w:bookmarkEnd w:id="1"/>
  <w:p w:rsidR="00C37B96" w:rsidRDefault="00C37B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4" w:name="TITUS1HeaderFirstPage"/>
    <w:r>
      <w:rPr>
        <w:color w:val="000000"/>
        <w:sz w:val="17"/>
      </w:rPr>
      <w:t> </w:t>
    </w:r>
  </w:p>
  <w:bookmarkEnd w:id="4"/>
  <w:p w:rsidR="00C37B96" w:rsidRDefault="00C37B9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7" w:name="TITUS2HeaderEvenPages"/>
    <w:r>
      <w:rPr>
        <w:color w:val="000000"/>
        <w:sz w:val="17"/>
      </w:rPr>
      <w:t> </w:t>
    </w:r>
  </w:p>
  <w:bookmarkEnd w:id="7"/>
  <w:p w:rsidR="00C37B96" w:rsidRDefault="00C37B96" w:rsidP="00131DEF">
    <w:pPr>
      <w:pStyle w:val="Header"/>
    </w:pPr>
  </w:p>
  <w:p w:rsidR="00C37B96" w:rsidRDefault="00C37B9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8" w:name="TITUS2HeaderPrimary"/>
    <w:r>
      <w:rPr>
        <w:color w:val="000000"/>
        <w:sz w:val="17"/>
      </w:rPr>
      <w:t> </w:t>
    </w:r>
  </w:p>
  <w:bookmarkEnd w:id="8"/>
  <w:p w:rsidR="00C37B96" w:rsidRDefault="00C37B9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11" w:name="TITUS2HeaderFirstPage"/>
    <w:r>
      <w:rPr>
        <w:color w:val="000000"/>
        <w:sz w:val="17"/>
      </w:rPr>
      <w:t> </w:t>
    </w:r>
  </w:p>
  <w:bookmarkEnd w:id="11"/>
  <w:p w:rsidR="00C37B96" w:rsidRDefault="00C37B96" w:rsidP="00131DEF">
    <w:pPr>
      <w:pStyle w:val="Header"/>
    </w:pPr>
  </w:p>
  <w:p w:rsidR="00C37B96" w:rsidRDefault="00C37B9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13" w:name="TITUS3HeaderEvenPages"/>
    <w:r>
      <w:rPr>
        <w:color w:val="000000"/>
        <w:sz w:val="17"/>
      </w:rPr>
      <w:t> </w:t>
    </w:r>
  </w:p>
  <w:bookmarkEnd w:id="13"/>
  <w:p w:rsidR="00C37B96" w:rsidRDefault="00C37B96" w:rsidP="00131DEF">
    <w:pPr>
      <w:pStyle w:val="Header"/>
    </w:pPr>
  </w:p>
  <w:p w:rsidR="00C37B96" w:rsidRDefault="00C37B9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14" w:name="TITUS3HeaderPrimary"/>
    <w:r>
      <w:rPr>
        <w:color w:val="000000"/>
        <w:sz w:val="17"/>
      </w:rPr>
      <w:t> </w:t>
    </w:r>
  </w:p>
  <w:bookmarkEnd w:id="14"/>
  <w:p w:rsidR="00C37B96" w:rsidRDefault="00C37B9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7B96" w:rsidRDefault="00DA2708" w:rsidP="00DA2708">
    <w:pPr>
      <w:pStyle w:val="Header"/>
      <w:rPr>
        <w:color w:val="000000"/>
        <w:sz w:val="17"/>
      </w:rPr>
    </w:pPr>
    <w:bookmarkStart w:id="17" w:name="TITUS3HeaderFirstPage"/>
    <w:r>
      <w:rPr>
        <w:color w:val="000000"/>
        <w:sz w:val="17"/>
      </w:rPr>
      <w:t> </w:t>
    </w:r>
  </w:p>
  <w:bookmarkEnd w:id="17"/>
  <w:p w:rsidR="00C37B96" w:rsidRDefault="00C37B96" w:rsidP="00131DEF">
    <w:pPr>
      <w:pStyle w:val="Header"/>
    </w:pPr>
  </w:p>
  <w:p w:rsidR="00C37B96" w:rsidRDefault="00C37B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7"/>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1DEF"/>
    <w:rsid w:val="000018F0"/>
    <w:rsid w:val="00031262"/>
    <w:rsid w:val="0005139A"/>
    <w:rsid w:val="000B18DB"/>
    <w:rsid w:val="000D3839"/>
    <w:rsid w:val="000E28BF"/>
    <w:rsid w:val="00117930"/>
    <w:rsid w:val="0012262B"/>
    <w:rsid w:val="00131DEF"/>
    <w:rsid w:val="00185AD3"/>
    <w:rsid w:val="001B5EDA"/>
    <w:rsid w:val="001C71BB"/>
    <w:rsid w:val="00292790"/>
    <w:rsid w:val="002A105A"/>
    <w:rsid w:val="002E7809"/>
    <w:rsid w:val="002F4246"/>
    <w:rsid w:val="00322390"/>
    <w:rsid w:val="00426501"/>
    <w:rsid w:val="00461714"/>
    <w:rsid w:val="004F2151"/>
    <w:rsid w:val="00502411"/>
    <w:rsid w:val="0050279B"/>
    <w:rsid w:val="00504155"/>
    <w:rsid w:val="005524E9"/>
    <w:rsid w:val="00587091"/>
    <w:rsid w:val="005948E5"/>
    <w:rsid w:val="006F0CCF"/>
    <w:rsid w:val="006F3B05"/>
    <w:rsid w:val="006F3F40"/>
    <w:rsid w:val="00744916"/>
    <w:rsid w:val="007A7EAF"/>
    <w:rsid w:val="007B1F62"/>
    <w:rsid w:val="008A34D1"/>
    <w:rsid w:val="008D1B5A"/>
    <w:rsid w:val="00951E0A"/>
    <w:rsid w:val="009D3597"/>
    <w:rsid w:val="009E171D"/>
    <w:rsid w:val="00A75AFA"/>
    <w:rsid w:val="00AC5898"/>
    <w:rsid w:val="00B37082"/>
    <w:rsid w:val="00BC23CB"/>
    <w:rsid w:val="00C1047A"/>
    <w:rsid w:val="00C37B96"/>
    <w:rsid w:val="00CA0769"/>
    <w:rsid w:val="00CC67A9"/>
    <w:rsid w:val="00D4463D"/>
    <w:rsid w:val="00D47362"/>
    <w:rsid w:val="00D81275"/>
    <w:rsid w:val="00D87ADB"/>
    <w:rsid w:val="00D95016"/>
    <w:rsid w:val="00DA2708"/>
    <w:rsid w:val="00DA5394"/>
    <w:rsid w:val="00DC6680"/>
    <w:rsid w:val="00E31DF6"/>
    <w:rsid w:val="00E35249"/>
    <w:rsid w:val="00E65975"/>
    <w:rsid w:val="00EB69DC"/>
    <w:rsid w:val="00F77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644BE9"/>
  <w15:chartTrackingRefBased/>
  <w15:docId w15:val="{13F4BF00-F412-4927-830C-206E4C168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qFormat/>
    <w:rsid w:val="00131DEF"/>
    <w:pPr>
      <w:keepNext/>
      <w:overflowPunct w:val="0"/>
      <w:autoSpaceDE w:val="0"/>
      <w:autoSpaceDN w:val="0"/>
      <w:adjustRightInd w:val="0"/>
      <w:spacing w:before="240" w:after="60" w:line="240" w:lineRule="auto"/>
      <w:textAlignment w:val="baseline"/>
      <w:outlineLvl w:val="1"/>
    </w:pPr>
    <w:rPr>
      <w:rFonts w:ascii="Cambria" w:eastAsia="Times New Roman" w:hAnsi="Cambria" w:cs="Times New Roman"/>
      <w:b/>
      <w:bCs/>
      <w:i/>
      <w:iCs/>
      <w:color w:val="000000"/>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31DEF"/>
    <w:rPr>
      <w:rFonts w:ascii="Cambria" w:eastAsia="Times New Roman" w:hAnsi="Cambria" w:cs="Times New Roman"/>
      <w:b/>
      <w:bCs/>
      <w:i/>
      <w:iCs/>
      <w:color w:val="000000"/>
      <w:sz w:val="28"/>
      <w:szCs w:val="28"/>
      <w:lang w:eastAsia="en-GB"/>
    </w:rPr>
  </w:style>
  <w:style w:type="paragraph" w:styleId="Footer">
    <w:name w:val="footer"/>
    <w:basedOn w:val="Normal"/>
    <w:link w:val="FooterChar"/>
    <w:uiPriority w:val="99"/>
    <w:rsid w:val="00131DEF"/>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FooterChar">
    <w:name w:val="Footer Char"/>
    <w:basedOn w:val="DefaultParagraphFont"/>
    <w:link w:val="Footer"/>
    <w:uiPriority w:val="99"/>
    <w:rsid w:val="00131DEF"/>
    <w:rPr>
      <w:rFonts w:ascii="Arial" w:eastAsia="Times New Roman" w:hAnsi="Arial" w:cs="Arial"/>
      <w:color w:val="000000"/>
      <w:sz w:val="20"/>
      <w:szCs w:val="20"/>
      <w:lang w:eastAsia="en-GB"/>
    </w:rPr>
  </w:style>
  <w:style w:type="table" w:styleId="TableGrid">
    <w:name w:val="Table Grid"/>
    <w:basedOn w:val="TableNormal"/>
    <w:rsid w:val="00131DEF"/>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131DEF"/>
    <w:rPr>
      <w:sz w:val="16"/>
      <w:szCs w:val="16"/>
    </w:rPr>
  </w:style>
  <w:style w:type="paragraph" w:customStyle="1" w:styleId="TableParagraph">
    <w:name w:val="Table Paragraph"/>
    <w:basedOn w:val="Normal"/>
    <w:uiPriority w:val="1"/>
    <w:qFormat/>
    <w:rsid w:val="00131DEF"/>
    <w:pPr>
      <w:widowControl w:val="0"/>
      <w:autoSpaceDE w:val="0"/>
      <w:autoSpaceDN w:val="0"/>
      <w:spacing w:after="0" w:line="240" w:lineRule="auto"/>
      <w:ind w:left="108"/>
    </w:pPr>
    <w:rPr>
      <w:rFonts w:ascii="Arial" w:eastAsia="Arial" w:hAnsi="Arial" w:cs="Arial"/>
      <w:lang w:eastAsia="en-GB" w:bidi="en-GB"/>
    </w:rPr>
  </w:style>
  <w:style w:type="character" w:styleId="Emphasis">
    <w:name w:val="Emphasis"/>
    <w:basedOn w:val="DefaultParagraphFont"/>
    <w:uiPriority w:val="20"/>
    <w:qFormat/>
    <w:rsid w:val="00131DEF"/>
    <w:rPr>
      <w:i/>
      <w:iCs/>
    </w:rPr>
  </w:style>
  <w:style w:type="paragraph" w:styleId="Header">
    <w:name w:val="header"/>
    <w:basedOn w:val="Normal"/>
    <w:link w:val="HeaderChar"/>
    <w:uiPriority w:val="99"/>
    <w:unhideWhenUsed/>
    <w:rsid w:val="00131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DEF"/>
  </w:style>
  <w:style w:type="paragraph" w:customStyle="1" w:styleId="Default">
    <w:name w:val="Default"/>
    <w:rsid w:val="002E7809"/>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file:///\\swp.police.int\data\home\swp6656\Documents\WORKBOOK%20QUESTIONS\97502.htm" TargetMode="External"/><Relationship Id="rId18" Type="http://schemas.openxmlformats.org/officeDocument/2006/relationships/header" Target="header6.xm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eader" Target="header8.xml"/><Relationship Id="rId7" Type="http://schemas.openxmlformats.org/officeDocument/2006/relationships/header" Target="header2.xml"/><Relationship Id="rId12" Type="http://schemas.openxmlformats.org/officeDocument/2006/relationships/image" Target="media/image1.png"/><Relationship Id="rId17" Type="http://schemas.openxmlformats.org/officeDocument/2006/relationships/footer" Target="footer5.xml"/><Relationship Id="rId25" Type="http://schemas.openxmlformats.org/officeDocument/2006/relationships/footer" Target="footer9.xml"/><Relationship Id="rId2" Type="http://schemas.openxmlformats.org/officeDocument/2006/relationships/settings" Target="settings.xml"/><Relationship Id="rId16" Type="http://schemas.openxmlformats.org/officeDocument/2006/relationships/footer" Target="footer4.xml"/><Relationship Id="rId20" Type="http://schemas.openxmlformats.org/officeDocument/2006/relationships/header" Target="header7.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24" Type="http://schemas.openxmlformats.org/officeDocument/2006/relationships/header" Target="header9.xml"/><Relationship Id="rId5" Type="http://schemas.openxmlformats.org/officeDocument/2006/relationships/endnotes" Target="endnotes.xml"/><Relationship Id="rId15" Type="http://schemas.openxmlformats.org/officeDocument/2006/relationships/header" Target="header5.xml"/><Relationship Id="rId23" Type="http://schemas.openxmlformats.org/officeDocument/2006/relationships/footer" Target="footer8.xml"/><Relationship Id="rId10" Type="http://schemas.openxmlformats.org/officeDocument/2006/relationships/header" Target="header3.xml"/><Relationship Id="rId19" Type="http://schemas.openxmlformats.org/officeDocument/2006/relationships/footer" Target="footer6.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header" Target="header4.xml"/><Relationship Id="rId22" Type="http://schemas.openxmlformats.org/officeDocument/2006/relationships/footer" Target="footer7.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52</Pages>
  <Words>10702</Words>
  <Characters>61007</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Evans,Gethin swp6656</dc:creator>
  <cp:keywords/>
  <dc:description/>
  <cp:lastModifiedBy>Evans,Gethin swp6656</cp:lastModifiedBy>
  <cp:revision>2</cp:revision>
  <dcterms:created xsi:type="dcterms:W3CDTF">2021-11-18T16:33:00Z</dcterms:created>
  <dcterms:modified xsi:type="dcterms:W3CDTF">2021-11-18T16:33:00Z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0db44304-913e-4649-a886-aedf83288ef4</vt:lpwstr>
  </property>
  <property fmtid="{D5CDD505-2E9C-101B-9397-08002B2CF9AE}" pid="3" name="Classification">
    <vt:lpwstr>OFFICIAL</vt:lpwstr>
  </property>
  <property fmtid="{D5CDD505-2E9C-101B-9397-08002B2CF9AE}" pid="4" name="Visibility">
    <vt:lpwstr>NOT VISIBLE</vt:lpwstr>
  </property>
</Properties>
</file>