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B1D1E" w14:textId="12E3B8C7" w:rsidR="003741B3" w:rsidRDefault="00D97E40" w:rsidP="00D97E40">
      <w:pPr>
        <w:pStyle w:val="NormalWeb"/>
        <w:spacing w:before="0" w:beforeAutospacing="0" w:after="0" w:afterAutospacing="0"/>
        <w:rPr>
          <w:b/>
          <w:color w:val="000000"/>
          <w:sz w:val="32"/>
        </w:rPr>
      </w:pPr>
      <w:bookmarkStart w:id="0" w:name="_zhgce1n59346" w:colFirst="0" w:colLast="0"/>
      <w:bookmarkEnd w:id="0"/>
      <w:r>
        <w:rPr>
          <w:b/>
          <w:noProof/>
          <w:color w:val="000000"/>
          <w:sz w:val="32"/>
        </w:rPr>
        <w:drawing>
          <wp:inline distT="0" distB="0" distL="0" distR="0" wp14:anchorId="4534669C" wp14:editId="34CA4DC3">
            <wp:extent cx="2438400" cy="12192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8400" cy="1219200"/>
                    </a:xfrm>
                    <a:prstGeom prst="rect">
                      <a:avLst/>
                    </a:prstGeom>
                  </pic:spPr>
                </pic:pic>
              </a:graphicData>
            </a:graphic>
          </wp:inline>
        </w:drawing>
      </w:r>
    </w:p>
    <w:p w14:paraId="5D88CD0E" w14:textId="77777777" w:rsidR="003741B3" w:rsidRDefault="003741B3" w:rsidP="00F9398E">
      <w:pPr>
        <w:pStyle w:val="NormalWeb"/>
        <w:spacing w:before="0" w:beforeAutospacing="0" w:after="0" w:afterAutospacing="0"/>
        <w:jc w:val="center"/>
        <w:rPr>
          <w:b/>
          <w:color w:val="000000"/>
          <w:sz w:val="32"/>
        </w:rPr>
      </w:pPr>
    </w:p>
    <w:p w14:paraId="642F8506" w14:textId="77777777" w:rsidR="003741B3" w:rsidRDefault="003741B3" w:rsidP="00F9398E">
      <w:pPr>
        <w:pStyle w:val="NormalWeb"/>
        <w:spacing w:before="0" w:beforeAutospacing="0" w:after="0" w:afterAutospacing="0"/>
        <w:jc w:val="center"/>
        <w:rPr>
          <w:b/>
          <w:color w:val="000000"/>
          <w:sz w:val="32"/>
        </w:rPr>
      </w:pPr>
    </w:p>
    <w:p w14:paraId="0E0F2973" w14:textId="77777777" w:rsidR="003741B3" w:rsidRDefault="003741B3" w:rsidP="00F9398E">
      <w:pPr>
        <w:pStyle w:val="NormalWeb"/>
        <w:spacing w:before="0" w:beforeAutospacing="0" w:after="0" w:afterAutospacing="0"/>
        <w:jc w:val="center"/>
        <w:rPr>
          <w:b/>
          <w:color w:val="000000"/>
          <w:sz w:val="32"/>
        </w:rPr>
      </w:pPr>
    </w:p>
    <w:p w14:paraId="76B5D453" w14:textId="77777777" w:rsidR="003741B3" w:rsidRDefault="003741B3" w:rsidP="00F9398E">
      <w:pPr>
        <w:pStyle w:val="NormalWeb"/>
        <w:spacing w:before="0" w:beforeAutospacing="0" w:after="0" w:afterAutospacing="0"/>
        <w:jc w:val="center"/>
        <w:rPr>
          <w:b/>
          <w:color w:val="000000"/>
          <w:sz w:val="32"/>
        </w:rPr>
      </w:pPr>
    </w:p>
    <w:p w14:paraId="389F7328" w14:textId="77777777" w:rsidR="003741B3" w:rsidRDefault="003741B3" w:rsidP="00F9398E">
      <w:pPr>
        <w:pStyle w:val="NormalWeb"/>
        <w:spacing w:before="0" w:beforeAutospacing="0" w:after="0" w:afterAutospacing="0"/>
        <w:jc w:val="center"/>
        <w:rPr>
          <w:b/>
          <w:color w:val="000000"/>
          <w:sz w:val="32"/>
        </w:rPr>
      </w:pPr>
    </w:p>
    <w:p w14:paraId="58119AE0" w14:textId="77777777" w:rsidR="003741B3" w:rsidRDefault="003741B3" w:rsidP="00F9398E">
      <w:pPr>
        <w:pStyle w:val="NormalWeb"/>
        <w:spacing w:before="0" w:beforeAutospacing="0" w:after="0" w:afterAutospacing="0"/>
        <w:jc w:val="center"/>
        <w:rPr>
          <w:b/>
          <w:color w:val="000000"/>
          <w:sz w:val="32"/>
        </w:rPr>
      </w:pPr>
    </w:p>
    <w:p w14:paraId="366F58F2" w14:textId="77777777" w:rsidR="003741B3" w:rsidRDefault="003741B3" w:rsidP="00F9398E">
      <w:pPr>
        <w:pStyle w:val="NormalWeb"/>
        <w:spacing w:before="0" w:beforeAutospacing="0" w:after="0" w:afterAutospacing="0"/>
        <w:jc w:val="center"/>
        <w:rPr>
          <w:b/>
          <w:color w:val="000000"/>
          <w:sz w:val="32"/>
        </w:rPr>
      </w:pPr>
    </w:p>
    <w:p w14:paraId="68B40006" w14:textId="77777777" w:rsidR="003741B3" w:rsidRDefault="003741B3" w:rsidP="00F9398E">
      <w:pPr>
        <w:pStyle w:val="NormalWeb"/>
        <w:spacing w:before="0" w:beforeAutospacing="0" w:after="0" w:afterAutospacing="0"/>
        <w:jc w:val="center"/>
        <w:rPr>
          <w:b/>
          <w:color w:val="000000"/>
          <w:sz w:val="32"/>
        </w:rPr>
      </w:pPr>
    </w:p>
    <w:p w14:paraId="0A749FC5" w14:textId="77777777" w:rsidR="00D97E40" w:rsidRDefault="00D97E40" w:rsidP="00F9398E">
      <w:pPr>
        <w:pStyle w:val="NormalWeb"/>
        <w:spacing w:before="0" w:beforeAutospacing="0" w:after="0" w:afterAutospacing="0"/>
        <w:jc w:val="center"/>
        <w:rPr>
          <w:b/>
          <w:color w:val="000000"/>
          <w:sz w:val="32"/>
        </w:rPr>
      </w:pPr>
    </w:p>
    <w:p w14:paraId="5873B0FE" w14:textId="77777777" w:rsidR="00D97E40" w:rsidRDefault="00D97E40" w:rsidP="00D97E40">
      <w:pPr>
        <w:pStyle w:val="NormalWeb"/>
        <w:spacing w:before="0" w:beforeAutospacing="0" w:after="0" w:afterAutospacing="0"/>
        <w:rPr>
          <w:b/>
          <w:color w:val="000000"/>
          <w:sz w:val="32"/>
        </w:rPr>
      </w:pPr>
    </w:p>
    <w:p w14:paraId="5C71C44A" w14:textId="42183E41" w:rsidR="00F9398E" w:rsidRDefault="00F9398E" w:rsidP="00D97E40">
      <w:pPr>
        <w:pStyle w:val="NormalWeb"/>
        <w:spacing w:before="0" w:beforeAutospacing="0" w:after="0" w:afterAutospacing="0"/>
        <w:ind w:left="720" w:firstLine="720"/>
        <w:rPr>
          <w:b/>
          <w:color w:val="000000"/>
          <w:sz w:val="32"/>
        </w:rPr>
      </w:pPr>
      <w:r w:rsidRPr="00F9398E">
        <w:rPr>
          <w:b/>
          <w:color w:val="000000"/>
          <w:sz w:val="32"/>
        </w:rPr>
        <w:t>DATA ANALYSIS AND VISUALIZATIO</w:t>
      </w:r>
      <w:r w:rsidR="00D97E40">
        <w:rPr>
          <w:b/>
          <w:color w:val="000000"/>
          <w:sz w:val="32"/>
        </w:rPr>
        <w:t>N</w:t>
      </w:r>
    </w:p>
    <w:p w14:paraId="37191F40" w14:textId="59D0B9B5" w:rsidR="00D97E40" w:rsidRDefault="00D97E40" w:rsidP="00D97E40">
      <w:pPr>
        <w:pStyle w:val="NormalWeb"/>
        <w:spacing w:before="0" w:beforeAutospacing="0" w:after="0" w:afterAutospacing="0"/>
        <w:ind w:left="720" w:firstLine="720"/>
        <w:rPr>
          <w:b/>
          <w:color w:val="000000"/>
          <w:sz w:val="32"/>
        </w:rPr>
      </w:pPr>
    </w:p>
    <w:p w14:paraId="37713E54" w14:textId="0E70F3BC" w:rsidR="00D97E40" w:rsidRDefault="00D97E40" w:rsidP="00D97E40">
      <w:pPr>
        <w:pStyle w:val="NormalWeb"/>
        <w:spacing w:before="0" w:beforeAutospacing="0" w:after="0" w:afterAutospacing="0"/>
        <w:ind w:left="720" w:firstLine="720"/>
        <w:rPr>
          <w:b/>
          <w:color w:val="000000"/>
          <w:sz w:val="32"/>
        </w:rPr>
      </w:pPr>
    </w:p>
    <w:p w14:paraId="1E433742" w14:textId="669330B3" w:rsidR="00D97E40" w:rsidRDefault="00D97E40" w:rsidP="00D97E40">
      <w:pPr>
        <w:pStyle w:val="NormalWeb"/>
        <w:spacing w:before="0" w:beforeAutospacing="0" w:after="0" w:afterAutospacing="0"/>
        <w:ind w:left="720" w:firstLine="720"/>
        <w:rPr>
          <w:b/>
          <w:color w:val="000000"/>
          <w:sz w:val="32"/>
        </w:rPr>
      </w:pPr>
    </w:p>
    <w:p w14:paraId="37C02B2E" w14:textId="6245499E" w:rsidR="004A5FB9" w:rsidRDefault="004A5FB9" w:rsidP="00D97E40">
      <w:pPr>
        <w:pStyle w:val="NormalWeb"/>
        <w:spacing w:before="0" w:beforeAutospacing="0" w:after="0" w:afterAutospacing="0"/>
        <w:ind w:left="720" w:firstLine="720"/>
        <w:rPr>
          <w:b/>
          <w:color w:val="000000"/>
          <w:sz w:val="32"/>
        </w:rPr>
      </w:pPr>
    </w:p>
    <w:p w14:paraId="17261E4C" w14:textId="2C6512AA" w:rsidR="004A5FB9" w:rsidRDefault="004A5FB9" w:rsidP="00D97E40">
      <w:pPr>
        <w:pStyle w:val="NormalWeb"/>
        <w:spacing w:before="0" w:beforeAutospacing="0" w:after="0" w:afterAutospacing="0"/>
        <w:ind w:left="720" w:firstLine="720"/>
        <w:rPr>
          <w:b/>
          <w:color w:val="000000"/>
          <w:sz w:val="32"/>
        </w:rPr>
      </w:pPr>
    </w:p>
    <w:p w14:paraId="3C89E16B" w14:textId="77777777" w:rsidR="004A5FB9" w:rsidRDefault="004A5FB9" w:rsidP="00D97E40">
      <w:pPr>
        <w:pStyle w:val="NormalWeb"/>
        <w:spacing w:before="0" w:beforeAutospacing="0" w:after="0" w:afterAutospacing="0"/>
        <w:ind w:left="720" w:firstLine="720"/>
        <w:rPr>
          <w:b/>
          <w:color w:val="000000"/>
          <w:sz w:val="32"/>
        </w:rPr>
      </w:pPr>
    </w:p>
    <w:p w14:paraId="3C6B2C48" w14:textId="768E9A13" w:rsidR="00D97E40" w:rsidRPr="004A5FB9" w:rsidRDefault="00D97E40" w:rsidP="00D97E40">
      <w:pPr>
        <w:pStyle w:val="NormalWeb"/>
        <w:spacing w:before="0" w:beforeAutospacing="0" w:after="0" w:afterAutospacing="0"/>
        <w:ind w:left="720" w:firstLine="720"/>
        <w:rPr>
          <w:b/>
          <w:color w:val="000000"/>
        </w:rPr>
      </w:pPr>
    </w:p>
    <w:p w14:paraId="57B9B586" w14:textId="7CE09956" w:rsidR="00D97E40" w:rsidRPr="004A5FB9" w:rsidRDefault="004A5FB9" w:rsidP="004A5FB9">
      <w:pPr>
        <w:pStyle w:val="NormalWeb"/>
        <w:spacing w:before="0" w:beforeAutospacing="0" w:after="0" w:afterAutospacing="0"/>
        <w:rPr>
          <w:b/>
        </w:rPr>
      </w:pPr>
      <w:r w:rsidRPr="004A5FB9">
        <w:rPr>
          <w:b/>
        </w:rPr>
        <w:t>MODULE NAME: DATA HANDLING &amp; BUSINESS INTELIGENCE</w:t>
      </w:r>
    </w:p>
    <w:p w14:paraId="4F6785A2" w14:textId="42101C31" w:rsidR="004A5FB9" w:rsidRPr="004A5FB9" w:rsidRDefault="004A5FB9" w:rsidP="004A5FB9">
      <w:pPr>
        <w:pStyle w:val="NormalWeb"/>
        <w:spacing w:before="0" w:beforeAutospacing="0" w:after="0" w:afterAutospacing="0"/>
        <w:rPr>
          <w:b/>
        </w:rPr>
      </w:pPr>
      <w:r w:rsidRPr="004A5FB9">
        <w:rPr>
          <w:b/>
        </w:rPr>
        <w:t>MODULE CODE: LCBB5000</w:t>
      </w:r>
    </w:p>
    <w:p w14:paraId="7F166DAC" w14:textId="42252A26" w:rsidR="004A5FB9" w:rsidRPr="004A5FB9" w:rsidRDefault="004A5FB9" w:rsidP="004A5FB9">
      <w:pPr>
        <w:pStyle w:val="NormalWeb"/>
        <w:spacing w:before="0" w:beforeAutospacing="0" w:after="0" w:afterAutospacing="0"/>
        <w:rPr>
          <w:b/>
        </w:rPr>
      </w:pPr>
      <w:r w:rsidRPr="004A5FB9">
        <w:rPr>
          <w:b/>
        </w:rPr>
        <w:t xml:space="preserve">STUDENT NAME: ALEXANDRA ALINA TINCA </w:t>
      </w:r>
    </w:p>
    <w:p w14:paraId="26CEBE49" w14:textId="33192C2E" w:rsidR="004A5FB9" w:rsidRPr="004A5FB9" w:rsidRDefault="004A5FB9" w:rsidP="004A5FB9">
      <w:pPr>
        <w:pStyle w:val="NormalWeb"/>
        <w:spacing w:before="0" w:beforeAutospacing="0" w:after="0" w:afterAutospacing="0"/>
        <w:rPr>
          <w:b/>
        </w:rPr>
      </w:pPr>
      <w:r w:rsidRPr="004A5FB9">
        <w:rPr>
          <w:b/>
        </w:rPr>
        <w:t>STUDENT NUMBER: 2028610</w:t>
      </w:r>
    </w:p>
    <w:p w14:paraId="67C09DB3" w14:textId="5A098A37" w:rsidR="004A5FB9" w:rsidRPr="004A5FB9" w:rsidRDefault="004A5FB9" w:rsidP="004A5FB9">
      <w:pPr>
        <w:pStyle w:val="NormalWeb"/>
        <w:spacing w:before="0" w:beforeAutospacing="0" w:after="0" w:afterAutospacing="0"/>
        <w:rPr>
          <w:b/>
        </w:rPr>
      </w:pPr>
      <w:r w:rsidRPr="004A5FB9">
        <w:rPr>
          <w:b/>
        </w:rPr>
        <w:t>LECTURER NAME: AMITAVE BANIK</w:t>
      </w:r>
    </w:p>
    <w:p w14:paraId="13842A1F" w14:textId="0BFA2C86" w:rsidR="00032169" w:rsidRPr="004A5FB9" w:rsidRDefault="00F9398E" w:rsidP="00F9398E">
      <w:pPr>
        <w:rPr>
          <w:sz w:val="28"/>
          <w:szCs w:val="28"/>
        </w:rPr>
      </w:pPr>
      <w:r w:rsidRPr="004A5FB9">
        <w:rPr>
          <w:sz w:val="28"/>
          <w:szCs w:val="28"/>
        </w:rPr>
        <w:t xml:space="preserve"> </w:t>
      </w:r>
      <w:r w:rsidR="00032169" w:rsidRPr="004A5FB9">
        <w:rPr>
          <w:sz w:val="28"/>
          <w:szCs w:val="28"/>
        </w:rPr>
        <w:br w:type="page"/>
      </w:r>
    </w:p>
    <w:p w14:paraId="178AC79B" w14:textId="77777777" w:rsidR="00D97E40" w:rsidRDefault="00D97E40" w:rsidP="00F9398E"/>
    <w:p w14:paraId="52D33737" w14:textId="77777777" w:rsidR="00D97E40" w:rsidRDefault="00D97E40" w:rsidP="00F9398E"/>
    <w:p w14:paraId="38E5E721" w14:textId="77777777" w:rsidR="00D97E40" w:rsidRDefault="00D97E40" w:rsidP="00F9398E"/>
    <w:sdt>
      <w:sdtPr>
        <w:rPr>
          <w:rFonts w:ascii="Times New Roman" w:eastAsia="Times New Roman" w:hAnsi="Times New Roman" w:cs="Times New Roman"/>
          <w:b w:val="0"/>
          <w:bCs w:val="0"/>
          <w:color w:val="auto"/>
          <w:sz w:val="24"/>
          <w:szCs w:val="24"/>
        </w:rPr>
        <w:id w:val="1951860"/>
        <w:docPartObj>
          <w:docPartGallery w:val="Table of Contents"/>
          <w:docPartUnique/>
        </w:docPartObj>
      </w:sdtPr>
      <w:sdtContent>
        <w:p w14:paraId="50509591" w14:textId="77777777" w:rsidR="0029789E" w:rsidRDefault="0029789E" w:rsidP="0029789E">
          <w:pPr>
            <w:pStyle w:val="TOCHeading"/>
            <w:tabs>
              <w:tab w:val="center" w:pos="4514"/>
              <w:tab w:val="left" w:pos="6780"/>
            </w:tabs>
          </w:pPr>
          <w:r>
            <w:tab/>
          </w:r>
          <w:r w:rsidRPr="0029789E">
            <w:rPr>
              <w:rFonts w:ascii="Times New Roman" w:hAnsi="Times New Roman" w:cs="Times New Roman"/>
              <w:color w:val="000000" w:themeColor="text1"/>
            </w:rPr>
            <w:t>Table of Contents</w:t>
          </w:r>
          <w:r>
            <w:rPr>
              <w:rFonts w:ascii="Times New Roman" w:hAnsi="Times New Roman" w:cs="Times New Roman"/>
              <w:color w:val="000000" w:themeColor="text1"/>
            </w:rPr>
            <w:tab/>
          </w:r>
        </w:p>
        <w:p w14:paraId="3E86BF42" w14:textId="77777777" w:rsidR="0029789E" w:rsidRDefault="00514BF6">
          <w:pPr>
            <w:pStyle w:val="TOC1"/>
            <w:tabs>
              <w:tab w:val="right" w:leader="dot" w:pos="9019"/>
            </w:tabs>
            <w:rPr>
              <w:noProof/>
            </w:rPr>
          </w:pPr>
          <w:r>
            <w:fldChar w:fldCharType="begin"/>
          </w:r>
          <w:r w:rsidR="0029789E">
            <w:instrText xml:space="preserve"> TOC \o "1-3" \h \z \u </w:instrText>
          </w:r>
          <w:r>
            <w:fldChar w:fldCharType="separate"/>
          </w:r>
          <w:hyperlink w:anchor="_Toc110523667" w:history="1">
            <w:r w:rsidR="0029789E" w:rsidRPr="001C1BF2">
              <w:rPr>
                <w:rStyle w:val="Hyperlink"/>
                <w:noProof/>
              </w:rPr>
              <w:t>Part 2</w:t>
            </w:r>
            <w:r w:rsidR="0029789E">
              <w:rPr>
                <w:noProof/>
                <w:webHidden/>
              </w:rPr>
              <w:tab/>
            </w:r>
            <w:r>
              <w:rPr>
                <w:noProof/>
                <w:webHidden/>
              </w:rPr>
              <w:fldChar w:fldCharType="begin"/>
            </w:r>
            <w:r w:rsidR="0029789E">
              <w:rPr>
                <w:noProof/>
                <w:webHidden/>
              </w:rPr>
              <w:instrText xml:space="preserve"> PAGEREF _Toc110523667 \h </w:instrText>
            </w:r>
            <w:r>
              <w:rPr>
                <w:noProof/>
                <w:webHidden/>
              </w:rPr>
            </w:r>
            <w:r>
              <w:rPr>
                <w:noProof/>
                <w:webHidden/>
              </w:rPr>
              <w:fldChar w:fldCharType="separate"/>
            </w:r>
            <w:r w:rsidR="0029789E">
              <w:rPr>
                <w:noProof/>
                <w:webHidden/>
              </w:rPr>
              <w:t>3</w:t>
            </w:r>
            <w:r>
              <w:rPr>
                <w:noProof/>
                <w:webHidden/>
              </w:rPr>
              <w:fldChar w:fldCharType="end"/>
            </w:r>
          </w:hyperlink>
        </w:p>
        <w:p w14:paraId="526409D0" w14:textId="77777777" w:rsidR="0029789E" w:rsidRDefault="00000000">
          <w:pPr>
            <w:pStyle w:val="TOC2"/>
            <w:tabs>
              <w:tab w:val="right" w:leader="dot" w:pos="9019"/>
            </w:tabs>
            <w:rPr>
              <w:noProof/>
            </w:rPr>
          </w:pPr>
          <w:hyperlink w:anchor="_Toc110523668" w:history="1">
            <w:r w:rsidR="0029789E" w:rsidRPr="001C1BF2">
              <w:rPr>
                <w:rStyle w:val="Hyperlink"/>
                <w:noProof/>
              </w:rPr>
              <w:t>2.1 Students like Vanilla Flavor</w:t>
            </w:r>
            <w:r w:rsidR="0029789E">
              <w:rPr>
                <w:noProof/>
                <w:webHidden/>
              </w:rPr>
              <w:tab/>
            </w:r>
            <w:r w:rsidR="00514BF6">
              <w:rPr>
                <w:noProof/>
                <w:webHidden/>
              </w:rPr>
              <w:fldChar w:fldCharType="begin"/>
            </w:r>
            <w:r w:rsidR="0029789E">
              <w:rPr>
                <w:noProof/>
                <w:webHidden/>
              </w:rPr>
              <w:instrText xml:space="preserve"> PAGEREF _Toc110523668 \h </w:instrText>
            </w:r>
            <w:r w:rsidR="00514BF6">
              <w:rPr>
                <w:noProof/>
                <w:webHidden/>
              </w:rPr>
            </w:r>
            <w:r w:rsidR="00514BF6">
              <w:rPr>
                <w:noProof/>
                <w:webHidden/>
              </w:rPr>
              <w:fldChar w:fldCharType="separate"/>
            </w:r>
            <w:r w:rsidR="0029789E">
              <w:rPr>
                <w:noProof/>
                <w:webHidden/>
              </w:rPr>
              <w:t>3</w:t>
            </w:r>
            <w:r w:rsidR="00514BF6">
              <w:rPr>
                <w:noProof/>
                <w:webHidden/>
              </w:rPr>
              <w:fldChar w:fldCharType="end"/>
            </w:r>
          </w:hyperlink>
        </w:p>
        <w:p w14:paraId="62D94B4D" w14:textId="77777777" w:rsidR="0029789E" w:rsidRDefault="00000000">
          <w:pPr>
            <w:pStyle w:val="TOC2"/>
            <w:tabs>
              <w:tab w:val="right" w:leader="dot" w:pos="9019"/>
            </w:tabs>
            <w:rPr>
              <w:noProof/>
            </w:rPr>
          </w:pPr>
          <w:hyperlink w:anchor="_Toc110523669" w:history="1">
            <w:r w:rsidR="0029789E" w:rsidRPr="001C1BF2">
              <w:rPr>
                <w:rStyle w:val="Hyperlink"/>
                <w:noProof/>
              </w:rPr>
              <w:t>2.2 Male and female</w:t>
            </w:r>
            <w:r w:rsidR="0029789E">
              <w:rPr>
                <w:noProof/>
                <w:webHidden/>
              </w:rPr>
              <w:tab/>
            </w:r>
            <w:r w:rsidR="00514BF6">
              <w:rPr>
                <w:noProof/>
                <w:webHidden/>
              </w:rPr>
              <w:fldChar w:fldCharType="begin"/>
            </w:r>
            <w:r w:rsidR="0029789E">
              <w:rPr>
                <w:noProof/>
                <w:webHidden/>
              </w:rPr>
              <w:instrText xml:space="preserve"> PAGEREF _Toc110523669 \h </w:instrText>
            </w:r>
            <w:r w:rsidR="00514BF6">
              <w:rPr>
                <w:noProof/>
                <w:webHidden/>
              </w:rPr>
            </w:r>
            <w:r w:rsidR="00514BF6">
              <w:rPr>
                <w:noProof/>
                <w:webHidden/>
              </w:rPr>
              <w:fldChar w:fldCharType="separate"/>
            </w:r>
            <w:r w:rsidR="0029789E">
              <w:rPr>
                <w:noProof/>
                <w:webHidden/>
              </w:rPr>
              <w:t>4</w:t>
            </w:r>
            <w:r w:rsidR="00514BF6">
              <w:rPr>
                <w:noProof/>
                <w:webHidden/>
              </w:rPr>
              <w:fldChar w:fldCharType="end"/>
            </w:r>
          </w:hyperlink>
        </w:p>
        <w:p w14:paraId="452AA18A" w14:textId="77777777" w:rsidR="0029789E" w:rsidRDefault="00000000">
          <w:pPr>
            <w:pStyle w:val="TOC2"/>
            <w:tabs>
              <w:tab w:val="right" w:leader="dot" w:pos="9019"/>
            </w:tabs>
            <w:rPr>
              <w:noProof/>
            </w:rPr>
          </w:pPr>
          <w:hyperlink w:anchor="_Toc110523670" w:history="1">
            <w:r w:rsidR="0029789E" w:rsidRPr="001C1BF2">
              <w:rPr>
                <w:rStyle w:val="Hyperlink"/>
                <w:noProof/>
              </w:rPr>
              <w:t>2.3 Mean and Median of participants</w:t>
            </w:r>
            <w:r w:rsidR="0029789E">
              <w:rPr>
                <w:noProof/>
                <w:webHidden/>
              </w:rPr>
              <w:tab/>
            </w:r>
            <w:r w:rsidR="00514BF6">
              <w:rPr>
                <w:noProof/>
                <w:webHidden/>
              </w:rPr>
              <w:fldChar w:fldCharType="begin"/>
            </w:r>
            <w:r w:rsidR="0029789E">
              <w:rPr>
                <w:noProof/>
                <w:webHidden/>
              </w:rPr>
              <w:instrText xml:space="preserve"> PAGEREF _Toc110523670 \h </w:instrText>
            </w:r>
            <w:r w:rsidR="00514BF6">
              <w:rPr>
                <w:noProof/>
                <w:webHidden/>
              </w:rPr>
            </w:r>
            <w:r w:rsidR="00514BF6">
              <w:rPr>
                <w:noProof/>
                <w:webHidden/>
              </w:rPr>
              <w:fldChar w:fldCharType="separate"/>
            </w:r>
            <w:r w:rsidR="0029789E">
              <w:rPr>
                <w:noProof/>
                <w:webHidden/>
              </w:rPr>
              <w:t>5</w:t>
            </w:r>
            <w:r w:rsidR="00514BF6">
              <w:rPr>
                <w:noProof/>
                <w:webHidden/>
              </w:rPr>
              <w:fldChar w:fldCharType="end"/>
            </w:r>
          </w:hyperlink>
        </w:p>
        <w:p w14:paraId="0F83F970" w14:textId="77777777" w:rsidR="0029789E" w:rsidRDefault="00000000">
          <w:pPr>
            <w:pStyle w:val="TOC2"/>
            <w:tabs>
              <w:tab w:val="right" w:leader="dot" w:pos="9019"/>
            </w:tabs>
            <w:rPr>
              <w:noProof/>
            </w:rPr>
          </w:pPr>
          <w:hyperlink w:anchor="_Toc110523671" w:history="1">
            <w:r w:rsidR="0029789E" w:rsidRPr="001C1BF2">
              <w:rPr>
                <w:rStyle w:val="Hyperlink"/>
                <w:noProof/>
              </w:rPr>
              <w:t>2.4 Clustering</w:t>
            </w:r>
            <w:r w:rsidR="0029789E">
              <w:rPr>
                <w:noProof/>
                <w:webHidden/>
              </w:rPr>
              <w:tab/>
            </w:r>
            <w:r w:rsidR="00514BF6">
              <w:rPr>
                <w:noProof/>
                <w:webHidden/>
              </w:rPr>
              <w:fldChar w:fldCharType="begin"/>
            </w:r>
            <w:r w:rsidR="0029789E">
              <w:rPr>
                <w:noProof/>
                <w:webHidden/>
              </w:rPr>
              <w:instrText xml:space="preserve"> PAGEREF _Toc110523671 \h </w:instrText>
            </w:r>
            <w:r w:rsidR="00514BF6">
              <w:rPr>
                <w:noProof/>
                <w:webHidden/>
              </w:rPr>
            </w:r>
            <w:r w:rsidR="00514BF6">
              <w:rPr>
                <w:noProof/>
                <w:webHidden/>
              </w:rPr>
              <w:fldChar w:fldCharType="separate"/>
            </w:r>
            <w:r w:rsidR="0029789E">
              <w:rPr>
                <w:noProof/>
                <w:webHidden/>
              </w:rPr>
              <w:t>5</w:t>
            </w:r>
            <w:r w:rsidR="00514BF6">
              <w:rPr>
                <w:noProof/>
                <w:webHidden/>
              </w:rPr>
              <w:fldChar w:fldCharType="end"/>
            </w:r>
          </w:hyperlink>
        </w:p>
        <w:p w14:paraId="5504EA0B" w14:textId="77777777" w:rsidR="0029789E" w:rsidRDefault="00000000">
          <w:pPr>
            <w:pStyle w:val="TOC2"/>
            <w:tabs>
              <w:tab w:val="right" w:leader="dot" w:pos="9019"/>
            </w:tabs>
            <w:rPr>
              <w:noProof/>
            </w:rPr>
          </w:pPr>
          <w:hyperlink w:anchor="_Toc110523672" w:history="1">
            <w:r w:rsidR="0029789E" w:rsidRPr="001C1BF2">
              <w:rPr>
                <w:rStyle w:val="Hyperlink"/>
                <w:noProof/>
              </w:rPr>
              <w:t>2.5 Data mining and text mining methods</w:t>
            </w:r>
            <w:r w:rsidR="0029789E">
              <w:rPr>
                <w:noProof/>
                <w:webHidden/>
              </w:rPr>
              <w:tab/>
            </w:r>
            <w:r w:rsidR="00514BF6">
              <w:rPr>
                <w:noProof/>
                <w:webHidden/>
              </w:rPr>
              <w:fldChar w:fldCharType="begin"/>
            </w:r>
            <w:r w:rsidR="0029789E">
              <w:rPr>
                <w:noProof/>
                <w:webHidden/>
              </w:rPr>
              <w:instrText xml:space="preserve"> PAGEREF _Toc110523672 \h </w:instrText>
            </w:r>
            <w:r w:rsidR="00514BF6">
              <w:rPr>
                <w:noProof/>
                <w:webHidden/>
              </w:rPr>
            </w:r>
            <w:r w:rsidR="00514BF6">
              <w:rPr>
                <w:noProof/>
                <w:webHidden/>
              </w:rPr>
              <w:fldChar w:fldCharType="separate"/>
            </w:r>
            <w:r w:rsidR="0029789E">
              <w:rPr>
                <w:noProof/>
                <w:webHidden/>
              </w:rPr>
              <w:t>6</w:t>
            </w:r>
            <w:r w:rsidR="00514BF6">
              <w:rPr>
                <w:noProof/>
                <w:webHidden/>
              </w:rPr>
              <w:fldChar w:fldCharType="end"/>
            </w:r>
          </w:hyperlink>
        </w:p>
        <w:p w14:paraId="38939637" w14:textId="77777777" w:rsidR="0029789E" w:rsidRDefault="00000000">
          <w:pPr>
            <w:pStyle w:val="TOC2"/>
            <w:tabs>
              <w:tab w:val="right" w:leader="dot" w:pos="9019"/>
            </w:tabs>
            <w:rPr>
              <w:noProof/>
            </w:rPr>
          </w:pPr>
          <w:hyperlink w:anchor="_Toc110523673" w:history="1">
            <w:r w:rsidR="0029789E" w:rsidRPr="001C1BF2">
              <w:rPr>
                <w:rStyle w:val="Hyperlink"/>
                <w:noProof/>
              </w:rPr>
              <w:t>2.6 Advantages and disadvantages of using SPSS and Excel</w:t>
            </w:r>
            <w:r w:rsidR="0029789E">
              <w:rPr>
                <w:noProof/>
                <w:webHidden/>
              </w:rPr>
              <w:tab/>
            </w:r>
            <w:r w:rsidR="00514BF6">
              <w:rPr>
                <w:noProof/>
                <w:webHidden/>
              </w:rPr>
              <w:fldChar w:fldCharType="begin"/>
            </w:r>
            <w:r w:rsidR="0029789E">
              <w:rPr>
                <w:noProof/>
                <w:webHidden/>
              </w:rPr>
              <w:instrText xml:space="preserve"> PAGEREF _Toc110523673 \h </w:instrText>
            </w:r>
            <w:r w:rsidR="00514BF6">
              <w:rPr>
                <w:noProof/>
                <w:webHidden/>
              </w:rPr>
            </w:r>
            <w:r w:rsidR="00514BF6">
              <w:rPr>
                <w:noProof/>
                <w:webHidden/>
              </w:rPr>
              <w:fldChar w:fldCharType="separate"/>
            </w:r>
            <w:r w:rsidR="0029789E">
              <w:rPr>
                <w:noProof/>
                <w:webHidden/>
              </w:rPr>
              <w:t>7</w:t>
            </w:r>
            <w:r w:rsidR="00514BF6">
              <w:rPr>
                <w:noProof/>
                <w:webHidden/>
              </w:rPr>
              <w:fldChar w:fldCharType="end"/>
            </w:r>
          </w:hyperlink>
        </w:p>
        <w:p w14:paraId="10F69D3E" w14:textId="77777777" w:rsidR="0029789E" w:rsidRDefault="00000000">
          <w:pPr>
            <w:pStyle w:val="TOC1"/>
            <w:tabs>
              <w:tab w:val="right" w:leader="dot" w:pos="9019"/>
            </w:tabs>
            <w:rPr>
              <w:noProof/>
            </w:rPr>
          </w:pPr>
          <w:hyperlink w:anchor="_Toc110523674" w:history="1">
            <w:r w:rsidR="0029789E" w:rsidRPr="001C1BF2">
              <w:rPr>
                <w:rStyle w:val="Hyperlink"/>
                <w:noProof/>
              </w:rPr>
              <w:t>Reference Lists</w:t>
            </w:r>
            <w:r w:rsidR="0029789E">
              <w:rPr>
                <w:noProof/>
                <w:webHidden/>
              </w:rPr>
              <w:tab/>
            </w:r>
            <w:r w:rsidR="00514BF6">
              <w:rPr>
                <w:noProof/>
                <w:webHidden/>
              </w:rPr>
              <w:fldChar w:fldCharType="begin"/>
            </w:r>
            <w:r w:rsidR="0029789E">
              <w:rPr>
                <w:noProof/>
                <w:webHidden/>
              </w:rPr>
              <w:instrText xml:space="preserve"> PAGEREF _Toc110523674 \h </w:instrText>
            </w:r>
            <w:r w:rsidR="00514BF6">
              <w:rPr>
                <w:noProof/>
                <w:webHidden/>
              </w:rPr>
            </w:r>
            <w:r w:rsidR="00514BF6">
              <w:rPr>
                <w:noProof/>
                <w:webHidden/>
              </w:rPr>
              <w:fldChar w:fldCharType="separate"/>
            </w:r>
            <w:r w:rsidR="0029789E">
              <w:rPr>
                <w:noProof/>
                <w:webHidden/>
              </w:rPr>
              <w:t>8</w:t>
            </w:r>
            <w:r w:rsidR="00514BF6">
              <w:rPr>
                <w:noProof/>
                <w:webHidden/>
              </w:rPr>
              <w:fldChar w:fldCharType="end"/>
            </w:r>
          </w:hyperlink>
        </w:p>
        <w:p w14:paraId="5FFAFE28" w14:textId="77777777" w:rsidR="0029789E" w:rsidRDefault="00514BF6">
          <w:r>
            <w:fldChar w:fldCharType="end"/>
          </w:r>
        </w:p>
      </w:sdtContent>
    </w:sdt>
    <w:p w14:paraId="3AF52BEF" w14:textId="77777777" w:rsidR="00032169" w:rsidRDefault="00032169">
      <w:pPr>
        <w:rPr>
          <w:b/>
          <w:sz w:val="28"/>
          <w:szCs w:val="28"/>
        </w:rPr>
      </w:pPr>
      <w:r>
        <w:br w:type="page"/>
      </w:r>
    </w:p>
    <w:p w14:paraId="6AA33CC6" w14:textId="77777777" w:rsidR="007F5CF5" w:rsidRDefault="00B82421">
      <w:pPr>
        <w:pStyle w:val="Heading1"/>
      </w:pPr>
      <w:bookmarkStart w:id="1" w:name="_Toc110523667"/>
      <w:r>
        <w:lastRenderedPageBreak/>
        <w:t>Part 2</w:t>
      </w:r>
      <w:bookmarkEnd w:id="1"/>
    </w:p>
    <w:p w14:paraId="135F66AD" w14:textId="77777777" w:rsidR="007F5CF5" w:rsidRDefault="00B82421">
      <w:pPr>
        <w:pStyle w:val="Heading2"/>
      </w:pPr>
      <w:bookmarkStart w:id="2" w:name="_2vfc3tpcq4zb" w:colFirst="0" w:colLast="0"/>
      <w:bookmarkStart w:id="3" w:name="_Toc110523668"/>
      <w:bookmarkEnd w:id="2"/>
      <w:r>
        <w:t xml:space="preserve">2.1 Students like Vanilla </w:t>
      </w:r>
      <w:r w:rsidR="00624C51">
        <w:t>Flavor</w:t>
      </w:r>
      <w:bookmarkEnd w:id="3"/>
      <w:r>
        <w:t xml:space="preserve"> </w:t>
      </w:r>
    </w:p>
    <w:p w14:paraId="4DF2C028" w14:textId="77777777" w:rsidR="007F5CF5" w:rsidRDefault="00F823B5">
      <w:r>
        <w:t xml:space="preserve">Total </w:t>
      </w:r>
      <w:r w:rsidR="00B82421">
        <w:t xml:space="preserve">95 students prefer vanilla </w:t>
      </w:r>
      <w:r w:rsidR="004B293B">
        <w:t>flavor, which</w:t>
      </w:r>
      <w:r w:rsidR="00B82421">
        <w:t xml:space="preserve"> is shown in below table. The researcher uses SPSS tools to analyze 200 students' data</w:t>
      </w:r>
      <w:r w:rsidR="002D1F1F">
        <w:t>.</w:t>
      </w:r>
      <w:r w:rsidR="00B82421">
        <w:t xml:space="preserve"> 200 students are offered 200 ice cream and </w:t>
      </w:r>
      <w:r w:rsidR="00960DE3">
        <w:t>they</w:t>
      </w:r>
      <w:r w:rsidR="00B82421">
        <w:t xml:space="preserve"> choose ice cream </w:t>
      </w:r>
      <w:r w:rsidR="00F16B5E">
        <w:t>as per</w:t>
      </w:r>
      <w:r w:rsidR="00B82421">
        <w:t xml:space="preserve"> their choice</w:t>
      </w:r>
      <w:r w:rsidR="00781F7C">
        <w:t>s</w:t>
      </w:r>
      <w:r w:rsidR="00B82421">
        <w:t xml:space="preserve">. Three options are provided to children while children need to accept only one option and analysis shows that most children prefer vanilla ice cream. However, below analysis does not show </w:t>
      </w:r>
      <w:proofErr w:type="gramStart"/>
      <w:r w:rsidR="00B82421">
        <w:t>a number of</w:t>
      </w:r>
      <w:proofErr w:type="gramEnd"/>
      <w:r w:rsidR="00B82421">
        <w:t xml:space="preserve"> males and females that prefer vanilla flavor ice cream. </w:t>
      </w:r>
    </w:p>
    <w:p w14:paraId="74C2990B" w14:textId="77777777" w:rsidR="007F5CF5" w:rsidRDefault="00B82421">
      <w:pPr>
        <w:jc w:val="center"/>
      </w:pPr>
      <w:r>
        <w:rPr>
          <w:noProof/>
        </w:rPr>
        <w:drawing>
          <wp:inline distT="114300" distB="114300" distL="114300" distR="114300" wp14:anchorId="0EE7FCE5" wp14:editId="74DD9071">
            <wp:extent cx="4327688" cy="132418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9"/>
                    <a:srcRect l="998" t="5242" r="1470" b="3906"/>
                    <a:stretch>
                      <a:fillRect/>
                    </a:stretch>
                  </pic:blipFill>
                  <pic:spPr>
                    <a:xfrm>
                      <a:off x="0" y="0"/>
                      <a:ext cx="4327688" cy="1324180"/>
                    </a:xfrm>
                    <a:prstGeom prst="rect">
                      <a:avLst/>
                    </a:prstGeom>
                    <a:ln w="25400">
                      <a:solidFill>
                        <a:srgbClr val="000000"/>
                      </a:solidFill>
                      <a:prstDash val="solid"/>
                    </a:ln>
                  </pic:spPr>
                </pic:pic>
              </a:graphicData>
            </a:graphic>
          </wp:inline>
        </w:drawing>
      </w:r>
    </w:p>
    <w:p w14:paraId="68762504" w14:textId="77777777" w:rsidR="007F5CF5" w:rsidRDefault="00B82421">
      <w:pPr>
        <w:jc w:val="center"/>
        <w:rPr>
          <w:b/>
        </w:rPr>
      </w:pPr>
      <w:r>
        <w:rPr>
          <w:b/>
        </w:rPr>
        <w:t xml:space="preserve">Figure 1: Ice Cream </w:t>
      </w:r>
    </w:p>
    <w:p w14:paraId="17770B8F" w14:textId="77777777" w:rsidR="007F5CF5" w:rsidRDefault="00B82421">
      <w:r>
        <w:t xml:space="preserve">According to analysis, it can be said that most students prefer Vanilla flavor, and percentage of students that choose Vanilla flavor is 47.5%. The data shows that approximately fifty percent of students recommend Vanilla flavor ice cream. The valid percent of vanilla flavors is 47.5% as well as cumulative percent of vanilla is also 47.5%. </w:t>
      </w:r>
    </w:p>
    <w:p w14:paraId="4D031F27" w14:textId="77777777" w:rsidR="007F5CF5" w:rsidRDefault="00B82421">
      <w:pPr>
        <w:jc w:val="center"/>
      </w:pPr>
      <w:r>
        <w:rPr>
          <w:noProof/>
        </w:rPr>
        <w:drawing>
          <wp:inline distT="114300" distB="114300" distL="114300" distR="114300" wp14:anchorId="72FB222E" wp14:editId="275B248A">
            <wp:extent cx="4300538" cy="3734677"/>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4300538" cy="3734677"/>
                    </a:xfrm>
                    <a:prstGeom prst="rect">
                      <a:avLst/>
                    </a:prstGeom>
                    <a:ln w="25400">
                      <a:solidFill>
                        <a:srgbClr val="000000"/>
                      </a:solidFill>
                      <a:prstDash val="solid"/>
                    </a:ln>
                  </pic:spPr>
                </pic:pic>
              </a:graphicData>
            </a:graphic>
          </wp:inline>
        </w:drawing>
      </w:r>
    </w:p>
    <w:p w14:paraId="0BCEE979" w14:textId="77777777" w:rsidR="007F5CF5" w:rsidRDefault="00B82421">
      <w:pPr>
        <w:jc w:val="center"/>
        <w:rPr>
          <w:b/>
        </w:rPr>
      </w:pPr>
      <w:r>
        <w:rPr>
          <w:b/>
        </w:rPr>
        <w:lastRenderedPageBreak/>
        <w:t xml:space="preserve">Figure 2: </w:t>
      </w:r>
      <w:r w:rsidR="004B293B">
        <w:rPr>
          <w:b/>
        </w:rPr>
        <w:t>Ice-cream</w:t>
      </w:r>
      <w:r>
        <w:rPr>
          <w:b/>
        </w:rPr>
        <w:t xml:space="preserve"> frequency </w:t>
      </w:r>
    </w:p>
    <w:p w14:paraId="1BDF7351" w14:textId="77777777" w:rsidR="007F5CF5" w:rsidRDefault="00B82421">
      <w:r>
        <w:t xml:space="preserve">The above-given frequency table shows that 95 students choose vanilla flavor, from 1.5-2.5 representing chocolate flavor ice cream and 47 students prefer that flavor. The second highest bar in graph show frequency of strawberry flavor liked by students and its frequency is 58. </w:t>
      </w:r>
    </w:p>
    <w:p w14:paraId="6657B248" w14:textId="77777777" w:rsidR="007F5CF5" w:rsidRDefault="00B82421">
      <w:pPr>
        <w:pStyle w:val="Heading2"/>
      </w:pPr>
      <w:bookmarkStart w:id="4" w:name="_82yxk33zqn3d" w:colFirst="0" w:colLast="0"/>
      <w:bookmarkStart w:id="5" w:name="_Toc110523669"/>
      <w:bookmarkEnd w:id="4"/>
      <w:r>
        <w:t>2.2 Male and female</w:t>
      </w:r>
      <w:bookmarkEnd w:id="5"/>
      <w:r>
        <w:t xml:space="preserve"> </w:t>
      </w:r>
    </w:p>
    <w:p w14:paraId="4D5F556A" w14:textId="77777777" w:rsidR="007F5CF5" w:rsidRDefault="00B82421">
      <w:r>
        <w:t xml:space="preserve">In a survey company, 91 males and 109 females participated in survey. However, 200 students participate in the survey, and percentage of males in survey was 45.5% while percentage of females present in survey was 54.5%. </w:t>
      </w:r>
    </w:p>
    <w:p w14:paraId="5D5C9481" w14:textId="77777777" w:rsidR="007F5CF5" w:rsidRDefault="00B82421">
      <w:pPr>
        <w:jc w:val="center"/>
      </w:pPr>
      <w:r>
        <w:rPr>
          <w:noProof/>
        </w:rPr>
        <w:drawing>
          <wp:inline distT="114300" distB="114300" distL="114300" distR="114300" wp14:anchorId="6E959646" wp14:editId="7BB2FAF4">
            <wp:extent cx="4314825" cy="9906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4314825" cy="990600"/>
                    </a:xfrm>
                    <a:prstGeom prst="rect">
                      <a:avLst/>
                    </a:prstGeom>
                    <a:ln w="25400">
                      <a:solidFill>
                        <a:srgbClr val="000000"/>
                      </a:solidFill>
                      <a:prstDash val="solid"/>
                    </a:ln>
                  </pic:spPr>
                </pic:pic>
              </a:graphicData>
            </a:graphic>
          </wp:inline>
        </w:drawing>
      </w:r>
    </w:p>
    <w:p w14:paraId="43BA0044" w14:textId="77777777" w:rsidR="007F5CF5" w:rsidRDefault="00B82421">
      <w:pPr>
        <w:jc w:val="center"/>
        <w:rPr>
          <w:b/>
        </w:rPr>
      </w:pPr>
      <w:r>
        <w:rPr>
          <w:b/>
        </w:rPr>
        <w:t xml:space="preserve">Figure 3: Gender </w:t>
      </w:r>
    </w:p>
    <w:p w14:paraId="51A8FDA7" w14:textId="77777777" w:rsidR="007F5CF5" w:rsidRDefault="00B82421">
      <w:r>
        <w:t xml:space="preserve">Cumulative percent has achieved 100% value that shows that analysis is done correctly and that wise mistakes can be seen in the analysis. </w:t>
      </w:r>
    </w:p>
    <w:p w14:paraId="5B17DE69" w14:textId="77777777" w:rsidR="007F5CF5" w:rsidRDefault="00B82421">
      <w:pPr>
        <w:jc w:val="center"/>
      </w:pPr>
      <w:r>
        <w:rPr>
          <w:noProof/>
        </w:rPr>
        <w:drawing>
          <wp:inline distT="114300" distB="114300" distL="114300" distR="114300" wp14:anchorId="1C5268D7" wp14:editId="208CBFDF">
            <wp:extent cx="4310063" cy="3947678"/>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4310063" cy="3947678"/>
                    </a:xfrm>
                    <a:prstGeom prst="rect">
                      <a:avLst/>
                    </a:prstGeom>
                    <a:ln w="25400">
                      <a:solidFill>
                        <a:srgbClr val="000000"/>
                      </a:solidFill>
                      <a:prstDash val="solid"/>
                    </a:ln>
                  </pic:spPr>
                </pic:pic>
              </a:graphicData>
            </a:graphic>
          </wp:inline>
        </w:drawing>
      </w:r>
    </w:p>
    <w:p w14:paraId="3DBC4DD1" w14:textId="77777777" w:rsidR="007F5CF5" w:rsidRDefault="00B82421">
      <w:pPr>
        <w:jc w:val="center"/>
        <w:rPr>
          <w:b/>
        </w:rPr>
      </w:pPr>
      <w:r>
        <w:rPr>
          <w:b/>
        </w:rPr>
        <w:t>Figure 4: Histogram of Gender</w:t>
      </w:r>
    </w:p>
    <w:p w14:paraId="7C022570" w14:textId="77777777" w:rsidR="007F5CF5" w:rsidRDefault="00B82421">
      <w:r>
        <w:t xml:space="preserve">Above figure shows the histogram value of male and female frequency in a survey. Frequency represents </w:t>
      </w:r>
      <w:proofErr w:type="gramStart"/>
      <w:r>
        <w:t>a number of</w:t>
      </w:r>
      <w:proofErr w:type="gramEnd"/>
      <w:r>
        <w:t xml:space="preserve"> male and female participants in survey. In an above </w:t>
      </w:r>
      <w:r>
        <w:lastRenderedPageBreak/>
        <w:t xml:space="preserve">histogram, the male has a lower bar as compared to female bar. Frequency of males in a survey is </w:t>
      </w:r>
      <w:r w:rsidR="00A55FE1">
        <w:t>91, which</w:t>
      </w:r>
      <w:r>
        <w:t xml:space="preserve"> represents an actual number of males in a survey. On another side, female bar is high then as compared to a male bar and </w:t>
      </w:r>
      <w:r w:rsidR="00A55FE1">
        <w:t>frequency of female is</w:t>
      </w:r>
      <w:r>
        <w:t xml:space="preserve"> 109. Furthermore, it represents </w:t>
      </w:r>
      <w:r w:rsidR="00A55FE1">
        <w:t>female</w:t>
      </w:r>
      <w:r>
        <w:t xml:space="preserve"> has more number in a survey as compared to male. </w:t>
      </w:r>
    </w:p>
    <w:p w14:paraId="796323B5" w14:textId="77777777" w:rsidR="007F5CF5" w:rsidRDefault="00B82421">
      <w:pPr>
        <w:pStyle w:val="Heading2"/>
      </w:pPr>
      <w:bookmarkStart w:id="6" w:name="_9awidfelz8s" w:colFirst="0" w:colLast="0"/>
      <w:bookmarkStart w:id="7" w:name="_Toc110523670"/>
      <w:bookmarkEnd w:id="6"/>
      <w:r>
        <w:t>2.3 Mean and Median of participants</w:t>
      </w:r>
      <w:bookmarkEnd w:id="7"/>
      <w:r>
        <w:t xml:space="preserve"> </w:t>
      </w:r>
    </w:p>
    <w:p w14:paraId="6B5DD7DA" w14:textId="77777777" w:rsidR="007F5CF5" w:rsidRDefault="00B82421">
      <w:r>
        <w:t xml:space="preserve">Mean of students that prefer Chocolate flavor is 0.68 while the median of students who choose chocolate flavor is 1. The mean of students that recommend strawberry flavor is 0.50 while a median of students that prefer strawberry flavor is 0.50. </w:t>
      </w:r>
    </w:p>
    <w:p w14:paraId="0A2EC534" w14:textId="77777777" w:rsidR="007F5CF5" w:rsidRDefault="00B82421">
      <w:pPr>
        <w:jc w:val="center"/>
      </w:pPr>
      <w:r>
        <w:rPr>
          <w:noProof/>
        </w:rPr>
        <w:drawing>
          <wp:inline distT="114300" distB="114300" distL="114300" distR="114300" wp14:anchorId="52A99797" wp14:editId="4F2963EE">
            <wp:extent cx="3600450" cy="1238250"/>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3"/>
                    <a:stretch>
                      <a:fillRect/>
                    </a:stretch>
                  </pic:blipFill>
                  <pic:spPr>
                    <a:xfrm>
                      <a:off x="0" y="0"/>
                      <a:ext cx="3600450" cy="1238250"/>
                    </a:xfrm>
                    <a:prstGeom prst="rect">
                      <a:avLst/>
                    </a:prstGeom>
                    <a:ln w="25400">
                      <a:solidFill>
                        <a:srgbClr val="000000"/>
                      </a:solidFill>
                      <a:prstDash val="solid"/>
                    </a:ln>
                  </pic:spPr>
                </pic:pic>
              </a:graphicData>
            </a:graphic>
          </wp:inline>
        </w:drawing>
      </w:r>
    </w:p>
    <w:p w14:paraId="3F500ADF" w14:textId="77777777" w:rsidR="00A55FE1" w:rsidRDefault="00B82421">
      <w:pPr>
        <w:jc w:val="center"/>
        <w:rPr>
          <w:b/>
        </w:rPr>
      </w:pPr>
      <w:r>
        <w:rPr>
          <w:b/>
        </w:rPr>
        <w:t xml:space="preserve">Figure 5: Mean and median </w:t>
      </w:r>
    </w:p>
    <w:p w14:paraId="7CBDE294" w14:textId="77777777" w:rsidR="007F5CF5" w:rsidRPr="00A55FE1" w:rsidRDefault="00B82421" w:rsidP="00A55FE1">
      <w:pPr>
        <w:rPr>
          <w:b/>
        </w:rPr>
      </w:pPr>
      <w:r>
        <w:t xml:space="preserve">Mean and median table of a survey shows that Chocolate flavor ice cream has highest meanwhile the lowest mean of ice cream is strawberry. The total mean of three flavored ice creams is 0.54 however standard deviation for chocolate is 0.471 and the standard deviation of strawberries is 0.504. The above table shows that value of the median only has two values one is 1.0 while the other is 0.50. The only value of strawberry flavor is 0.5 while other two flavors have a value of 1, as well as total value of median is also 1. </w:t>
      </w:r>
    </w:p>
    <w:p w14:paraId="1BAA323E" w14:textId="77777777" w:rsidR="007F5CF5" w:rsidRDefault="00B82421">
      <w:pPr>
        <w:pStyle w:val="Heading2"/>
      </w:pPr>
      <w:bookmarkStart w:id="8" w:name="_e3b1kxskelfn" w:colFirst="0" w:colLast="0"/>
      <w:bookmarkStart w:id="9" w:name="_Toc110523671"/>
      <w:bookmarkEnd w:id="8"/>
      <w:r>
        <w:t>2.4 Clustering</w:t>
      </w:r>
      <w:bookmarkEnd w:id="9"/>
      <w:r>
        <w:t xml:space="preserve"> </w:t>
      </w:r>
    </w:p>
    <w:p w14:paraId="6B562C58" w14:textId="77777777" w:rsidR="007F5CF5" w:rsidRDefault="00B82421">
      <w:r>
        <w:t>Clustering is a process that divides data into groups within a given data set (</w:t>
      </w:r>
      <w:r>
        <w:rPr>
          <w:highlight w:val="white"/>
        </w:rPr>
        <w:t>Yuan and Yang, 2019</w:t>
      </w:r>
      <w:r>
        <w:t xml:space="preserve">). However, </w:t>
      </w:r>
      <w:r w:rsidR="003C28B4">
        <w:t>goals of clustering are</w:t>
      </w:r>
      <w:r>
        <w:t xml:space="preserve"> to find various groups within a given data set and that data can show similar characteristics. K-means is used in an algorithm that denotes the nearest cluster and keeps centroids as much as possible (</w:t>
      </w:r>
      <w:r>
        <w:rPr>
          <w:highlight w:val="white"/>
        </w:rPr>
        <w:t xml:space="preserve">Xia </w:t>
      </w:r>
      <w:r>
        <w:rPr>
          <w:i/>
          <w:highlight w:val="white"/>
        </w:rPr>
        <w:t xml:space="preserve">et al. </w:t>
      </w:r>
      <w:r>
        <w:rPr>
          <w:highlight w:val="white"/>
        </w:rPr>
        <w:t>2020</w:t>
      </w:r>
      <w:r>
        <w:t xml:space="preserve">). K-means average data set and find centroid. </w:t>
      </w:r>
    </w:p>
    <w:p w14:paraId="63F0122B" w14:textId="77777777" w:rsidR="007F5CF5" w:rsidRDefault="00B82421">
      <w:pPr>
        <w:jc w:val="center"/>
      </w:pPr>
      <w:r>
        <w:rPr>
          <w:noProof/>
        </w:rPr>
        <w:drawing>
          <wp:inline distT="114300" distB="114300" distL="114300" distR="114300" wp14:anchorId="01EB86C5" wp14:editId="439DD6DC">
            <wp:extent cx="2105025" cy="15335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4"/>
                    <a:stretch>
                      <a:fillRect/>
                    </a:stretch>
                  </pic:blipFill>
                  <pic:spPr>
                    <a:xfrm>
                      <a:off x="0" y="0"/>
                      <a:ext cx="2105025" cy="1533525"/>
                    </a:xfrm>
                    <a:prstGeom prst="rect">
                      <a:avLst/>
                    </a:prstGeom>
                  </pic:spPr>
                </pic:pic>
              </a:graphicData>
            </a:graphic>
          </wp:inline>
        </w:drawing>
      </w:r>
    </w:p>
    <w:p w14:paraId="0BF5F289" w14:textId="77777777" w:rsidR="007F5CF5" w:rsidRDefault="00B82421">
      <w:pPr>
        <w:jc w:val="center"/>
        <w:rPr>
          <w:b/>
        </w:rPr>
      </w:pPr>
      <w:r>
        <w:rPr>
          <w:b/>
        </w:rPr>
        <w:t xml:space="preserve">Figure 6: Initial cluster </w:t>
      </w:r>
    </w:p>
    <w:p w14:paraId="75662F5C" w14:textId="77777777" w:rsidR="007F5CF5" w:rsidRDefault="00B82421">
      <w:r>
        <w:lastRenderedPageBreak/>
        <w:t xml:space="preserve">In an initial cluster, gender has 1 in a first, cluster while it becomes zero in second cluster. Similarly, the ice cream section has </w:t>
      </w:r>
      <w:r w:rsidR="0096294A">
        <w:t>two</w:t>
      </w:r>
      <w:r>
        <w:t xml:space="preserve"> values in cluster 1, and in cluster two value of ice cream is decreased and come to one.  Video and puzzle </w:t>
      </w:r>
      <w:proofErr w:type="gramStart"/>
      <w:r>
        <w:t>is</w:t>
      </w:r>
      <w:proofErr w:type="gramEnd"/>
      <w:r>
        <w:t xml:space="preserve"> cluster 1 has 29 and 26 value while in cluster 2 value of change to 74 and 66 respectively. </w:t>
      </w:r>
    </w:p>
    <w:p w14:paraId="6C33C219" w14:textId="77777777" w:rsidR="007F5CF5" w:rsidRDefault="00B82421">
      <w:pPr>
        <w:jc w:val="center"/>
      </w:pPr>
      <w:r>
        <w:rPr>
          <w:noProof/>
        </w:rPr>
        <w:drawing>
          <wp:inline distT="114300" distB="114300" distL="114300" distR="114300" wp14:anchorId="19487E9B" wp14:editId="0D2DD222">
            <wp:extent cx="2200275" cy="149542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5"/>
                    <a:stretch>
                      <a:fillRect/>
                    </a:stretch>
                  </pic:blipFill>
                  <pic:spPr>
                    <a:xfrm>
                      <a:off x="0" y="0"/>
                      <a:ext cx="2200275" cy="1495425"/>
                    </a:xfrm>
                    <a:prstGeom prst="rect">
                      <a:avLst/>
                    </a:prstGeom>
                  </pic:spPr>
                </pic:pic>
              </a:graphicData>
            </a:graphic>
          </wp:inline>
        </w:drawing>
      </w:r>
    </w:p>
    <w:p w14:paraId="18AA25A8" w14:textId="77777777" w:rsidR="007F5CF5" w:rsidRDefault="00B82421">
      <w:pPr>
        <w:jc w:val="center"/>
        <w:rPr>
          <w:b/>
        </w:rPr>
      </w:pPr>
      <w:r>
        <w:rPr>
          <w:b/>
        </w:rPr>
        <w:t>Figure 7: Final cluster</w:t>
      </w:r>
    </w:p>
    <w:p w14:paraId="52735926" w14:textId="77777777" w:rsidR="007F5CF5" w:rsidRDefault="00B82421">
      <w:r>
        <w:t xml:space="preserve">In a final cluster, value of gender and ice cream is the same in clusters 1 and cluster 2. 1 is value for gender in clusters 1 and 2 while the </w:t>
      </w:r>
      <w:r w:rsidR="0096294A">
        <w:t>ice-cream</w:t>
      </w:r>
      <w:r>
        <w:t xml:space="preserve"> value is also same in clusters 1 and 2. </w:t>
      </w:r>
    </w:p>
    <w:p w14:paraId="2E2FECB5" w14:textId="77777777" w:rsidR="007F5CF5" w:rsidRDefault="00B82421">
      <w:pPr>
        <w:pStyle w:val="Heading2"/>
      </w:pPr>
      <w:bookmarkStart w:id="10" w:name="_7r1gnjl6vriy" w:colFirst="0" w:colLast="0"/>
      <w:bookmarkStart w:id="11" w:name="_Toc110523672"/>
      <w:bookmarkEnd w:id="10"/>
      <w:r>
        <w:t>2.5 Data mining and text mining methods</w:t>
      </w:r>
      <w:bookmarkEnd w:id="11"/>
      <w:r>
        <w:t xml:space="preserve"> </w:t>
      </w:r>
    </w:p>
    <w:p w14:paraId="7F98B6CA" w14:textId="77777777" w:rsidR="007F5CF5" w:rsidRDefault="00B82421">
      <w:pPr>
        <w:rPr>
          <w:highlight w:val="white"/>
        </w:rPr>
      </w:pPr>
      <w:r>
        <w:t xml:space="preserve">“Data mining methods" find patterns from a significant data source and researchers can make conclusions from those data. Methods include tracking, pattern, association, and prediction of resources. Association is used to find relations between two or more items by finding hidden patterns from the data set. However, a method is used for market analysis to know behavior of customers. In a study by </w:t>
      </w:r>
      <w:r>
        <w:rPr>
          <w:highlight w:val="white"/>
        </w:rPr>
        <w:t xml:space="preserve">Regin </w:t>
      </w:r>
      <w:r>
        <w:rPr>
          <w:i/>
          <w:highlight w:val="white"/>
        </w:rPr>
        <w:t xml:space="preserve">et al. </w:t>
      </w:r>
      <w:r>
        <w:rPr>
          <w:highlight w:val="white"/>
        </w:rPr>
        <w:t xml:space="preserve">(2021), 100% of students live within 50Km of school area while a survey found that students have access to public and private transposition that lives within 5km of station and highway. </w:t>
      </w:r>
      <w:r w:rsidR="0096294A">
        <w:rPr>
          <w:highlight w:val="white"/>
        </w:rPr>
        <w:t>Companies to gather reliable information related to their company or products, therefore, companies can make better decisions in their work (Bag et al. 2021) use data mining</w:t>
      </w:r>
      <w:r>
        <w:rPr>
          <w:highlight w:val="white"/>
        </w:rPr>
        <w:t xml:space="preserve">. A company </w:t>
      </w:r>
      <w:r w:rsidR="0096294A">
        <w:rPr>
          <w:highlight w:val="white"/>
        </w:rPr>
        <w:t>to make their business profitable uses a company</w:t>
      </w:r>
      <w:r>
        <w:rPr>
          <w:highlight w:val="white"/>
        </w:rPr>
        <w:t xml:space="preserve">, production and operation within a company are adjusted. </w:t>
      </w:r>
    </w:p>
    <w:p w14:paraId="20A957D3" w14:textId="77777777" w:rsidR="007F5CF5" w:rsidRDefault="00B82421">
      <w:r>
        <w:rPr>
          <w:highlight w:val="white"/>
        </w:rPr>
        <w:t xml:space="preserve">“Text mining” is a process used to extract information from standard languages. “Text mining methods” have four times that include term-based, phrase-based, concept-based, and pattern taxonomy methods (Arshad </w:t>
      </w:r>
      <w:r>
        <w:rPr>
          <w:i/>
          <w:highlight w:val="white"/>
        </w:rPr>
        <w:t xml:space="preserve">et al. </w:t>
      </w:r>
      <w:r>
        <w:rPr>
          <w:highlight w:val="white"/>
        </w:rPr>
        <w:t xml:space="preserve">2020). The term defines words that explain meaning of documents, in current term document is inspected to take benefits from productive computational performance. Text mining is used for risk and knowledge </w:t>
      </w:r>
      <w:proofErr w:type="gramStart"/>
      <w:r>
        <w:rPr>
          <w:highlight w:val="white"/>
        </w:rPr>
        <w:t xml:space="preserve">management </w:t>
      </w:r>
      <w:r w:rsidR="0096294A">
        <w:rPr>
          <w:highlight w:val="white"/>
        </w:rPr>
        <w:t>therefore;</w:t>
      </w:r>
      <w:proofErr w:type="gramEnd"/>
      <w:r>
        <w:rPr>
          <w:highlight w:val="white"/>
        </w:rPr>
        <w:t xml:space="preserve"> companies can provide better service to their customers (Chang </w:t>
      </w:r>
      <w:r>
        <w:rPr>
          <w:i/>
          <w:highlight w:val="white"/>
        </w:rPr>
        <w:t xml:space="preserve">et al. </w:t>
      </w:r>
      <w:r>
        <w:rPr>
          <w:highlight w:val="white"/>
        </w:rPr>
        <w:t xml:space="preserve">2018). Text mining is applied within an </w:t>
      </w:r>
      <w:r w:rsidR="0096294A">
        <w:rPr>
          <w:highlight w:val="white"/>
        </w:rPr>
        <w:t>organization</w:t>
      </w:r>
      <w:r>
        <w:rPr>
          <w:highlight w:val="white"/>
        </w:rPr>
        <w:t xml:space="preserve"> to answer business questions in their daily </w:t>
      </w:r>
      <w:proofErr w:type="gramStart"/>
      <w:r>
        <w:rPr>
          <w:highlight w:val="white"/>
        </w:rPr>
        <w:t>work,</w:t>
      </w:r>
      <w:proofErr w:type="gramEnd"/>
      <w:r>
        <w:rPr>
          <w:highlight w:val="white"/>
        </w:rPr>
        <w:t xml:space="preserve"> therefore, operation of </w:t>
      </w:r>
      <w:r w:rsidR="0096294A">
        <w:rPr>
          <w:highlight w:val="white"/>
        </w:rPr>
        <w:t>organization</w:t>
      </w:r>
      <w:r>
        <w:rPr>
          <w:highlight w:val="white"/>
        </w:rPr>
        <w:t xml:space="preserve"> is enhanced and management can make better decisions within </w:t>
      </w:r>
      <w:r w:rsidR="0096294A">
        <w:rPr>
          <w:highlight w:val="white"/>
        </w:rPr>
        <w:t>organization</w:t>
      </w:r>
      <w:r>
        <w:rPr>
          <w:highlight w:val="white"/>
        </w:rPr>
        <w:t xml:space="preserve">. </w:t>
      </w:r>
    </w:p>
    <w:p w14:paraId="1B9AF79F" w14:textId="77777777" w:rsidR="007F5CF5" w:rsidRDefault="00B82421">
      <w:pPr>
        <w:pStyle w:val="Heading2"/>
      </w:pPr>
      <w:bookmarkStart w:id="12" w:name="_qqu1ncr43x7c" w:colFirst="0" w:colLast="0"/>
      <w:bookmarkStart w:id="13" w:name="_Toc110523673"/>
      <w:bookmarkEnd w:id="12"/>
      <w:r>
        <w:lastRenderedPageBreak/>
        <w:t>2.6 Advantages and disadvantages of using SPSS and Excel</w:t>
      </w:r>
      <w:bookmarkEnd w:id="13"/>
      <w:r>
        <w:t xml:space="preserve"> </w:t>
      </w:r>
    </w:p>
    <w:p w14:paraId="231A4A8E" w14:textId="77777777" w:rsidR="007F5CF5" w:rsidRDefault="00B82421">
      <w:r>
        <w:t xml:space="preserve">Researchers get reliable data and give </w:t>
      </w:r>
      <w:r w:rsidR="00241A09">
        <w:t>faster answers</w:t>
      </w:r>
      <w:r>
        <w:t xml:space="preserve"> by using SPSS tools however tools also offer several languages therefore researchers can use those languages to collect data. Several people can easily access data and </w:t>
      </w:r>
      <w:r w:rsidR="00241A09">
        <w:t>researchers (</w:t>
      </w:r>
      <w:proofErr w:type="spellStart"/>
      <w:r w:rsidR="00241A09">
        <w:t>Navidinia</w:t>
      </w:r>
      <w:proofErr w:type="spellEnd"/>
      <w:r w:rsidR="00241A09">
        <w:t xml:space="preserve"> et al. 2019) can effectively manage data</w:t>
      </w:r>
      <w:r>
        <w:t xml:space="preserve">. In case, a researcher wants to start that tool then a few efforts are required by a researcher to use the software. However, researchers face issues in analysis because the software uses less data for analysis. A researcher that uses data from medicine and does not use SPSS tools in their research because such research has a lot of </w:t>
      </w:r>
      <w:proofErr w:type="gramStart"/>
      <w:r>
        <w:t>data</w:t>
      </w:r>
      <w:proofErr w:type="gramEnd"/>
      <w:r>
        <w:t xml:space="preserve"> and that data cannot be </w:t>
      </w:r>
      <w:r w:rsidR="00241A09">
        <w:t>analyzed</w:t>
      </w:r>
      <w:r>
        <w:t xml:space="preserve"> by SPSS. </w:t>
      </w:r>
    </w:p>
    <w:p w14:paraId="42AB017A" w14:textId="77777777" w:rsidR="007F5CF5" w:rsidRDefault="00B82421">
      <w:pPr>
        <w:rPr>
          <w:b/>
          <w:i/>
        </w:rPr>
      </w:pPr>
      <w:r>
        <w:rPr>
          <w:b/>
          <w:i/>
        </w:rPr>
        <w:t>SPSS</w:t>
      </w: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5CF5" w14:paraId="57484F75" w14:textId="77777777">
        <w:trPr>
          <w:cantSplit/>
          <w:tblHeader/>
        </w:trPr>
        <w:tc>
          <w:tcPr>
            <w:tcW w:w="4514" w:type="dxa"/>
            <w:shd w:val="clear" w:color="auto" w:fill="auto"/>
            <w:tcMar>
              <w:top w:w="100" w:type="dxa"/>
              <w:left w:w="100" w:type="dxa"/>
              <w:bottom w:w="100" w:type="dxa"/>
              <w:right w:w="100" w:type="dxa"/>
            </w:tcMar>
          </w:tcPr>
          <w:p w14:paraId="356481A2" w14:textId="77777777" w:rsidR="007F5CF5" w:rsidRDefault="00B82421">
            <w:pPr>
              <w:widowControl w:val="0"/>
              <w:pBdr>
                <w:top w:val="nil"/>
                <w:left w:val="nil"/>
                <w:bottom w:val="nil"/>
                <w:right w:val="nil"/>
                <w:between w:val="nil"/>
              </w:pBdr>
              <w:jc w:val="center"/>
              <w:rPr>
                <w:b/>
              </w:rPr>
            </w:pPr>
            <w:r>
              <w:rPr>
                <w:b/>
              </w:rPr>
              <w:t xml:space="preserve">Advantages </w:t>
            </w:r>
          </w:p>
        </w:tc>
        <w:tc>
          <w:tcPr>
            <w:tcW w:w="4514" w:type="dxa"/>
            <w:shd w:val="clear" w:color="auto" w:fill="auto"/>
            <w:tcMar>
              <w:top w:w="100" w:type="dxa"/>
              <w:left w:w="100" w:type="dxa"/>
              <w:bottom w:w="100" w:type="dxa"/>
              <w:right w:w="100" w:type="dxa"/>
            </w:tcMar>
          </w:tcPr>
          <w:p w14:paraId="6BCDF54C" w14:textId="77777777" w:rsidR="007F5CF5" w:rsidRDefault="00B82421">
            <w:pPr>
              <w:widowControl w:val="0"/>
              <w:pBdr>
                <w:top w:val="nil"/>
                <w:left w:val="nil"/>
                <w:bottom w:val="nil"/>
                <w:right w:val="nil"/>
                <w:between w:val="nil"/>
              </w:pBdr>
              <w:jc w:val="center"/>
              <w:rPr>
                <w:b/>
              </w:rPr>
            </w:pPr>
            <w:r>
              <w:rPr>
                <w:b/>
              </w:rPr>
              <w:t xml:space="preserve">Disadvantages </w:t>
            </w:r>
          </w:p>
        </w:tc>
      </w:tr>
      <w:tr w:rsidR="007F5CF5" w14:paraId="4E4A3657" w14:textId="77777777">
        <w:trPr>
          <w:cantSplit/>
          <w:tblHeader/>
        </w:trPr>
        <w:tc>
          <w:tcPr>
            <w:tcW w:w="4514" w:type="dxa"/>
            <w:shd w:val="clear" w:color="auto" w:fill="auto"/>
            <w:tcMar>
              <w:top w:w="100" w:type="dxa"/>
              <w:left w:w="100" w:type="dxa"/>
              <w:bottom w:w="100" w:type="dxa"/>
              <w:right w:w="100" w:type="dxa"/>
            </w:tcMar>
          </w:tcPr>
          <w:p w14:paraId="0C1D163F" w14:textId="77777777" w:rsidR="007F5CF5" w:rsidRDefault="00B82421">
            <w:pPr>
              <w:widowControl w:val="0"/>
              <w:numPr>
                <w:ilvl w:val="0"/>
                <w:numId w:val="4"/>
              </w:numPr>
              <w:pBdr>
                <w:top w:val="nil"/>
                <w:left w:val="nil"/>
                <w:bottom w:val="nil"/>
                <w:right w:val="nil"/>
                <w:between w:val="nil"/>
              </w:pBdr>
            </w:pPr>
            <w:r>
              <w:t xml:space="preserve">Reliable and fast answer </w:t>
            </w:r>
          </w:p>
          <w:p w14:paraId="52EB2116" w14:textId="77777777" w:rsidR="007F5CF5" w:rsidRDefault="00B82421">
            <w:pPr>
              <w:widowControl w:val="0"/>
              <w:numPr>
                <w:ilvl w:val="0"/>
                <w:numId w:val="4"/>
              </w:numPr>
              <w:pBdr>
                <w:top w:val="nil"/>
                <w:left w:val="nil"/>
                <w:bottom w:val="nil"/>
                <w:right w:val="nil"/>
                <w:between w:val="nil"/>
              </w:pBdr>
            </w:pPr>
            <w:r>
              <w:t xml:space="preserve">Offers a variety of languages, therefore, more people can access </w:t>
            </w:r>
          </w:p>
          <w:p w14:paraId="21613DA8" w14:textId="77777777" w:rsidR="007F5CF5" w:rsidRDefault="00B82421">
            <w:pPr>
              <w:widowControl w:val="0"/>
              <w:numPr>
                <w:ilvl w:val="0"/>
                <w:numId w:val="4"/>
              </w:numPr>
              <w:pBdr>
                <w:top w:val="nil"/>
                <w:left w:val="nil"/>
                <w:bottom w:val="nil"/>
                <w:right w:val="nil"/>
                <w:between w:val="nil"/>
              </w:pBdr>
            </w:pPr>
            <w:r>
              <w:t xml:space="preserve">Effective management of data </w:t>
            </w:r>
          </w:p>
          <w:p w14:paraId="2A8728C1" w14:textId="77777777" w:rsidR="007F5CF5" w:rsidRDefault="00B82421">
            <w:pPr>
              <w:widowControl w:val="0"/>
              <w:numPr>
                <w:ilvl w:val="0"/>
                <w:numId w:val="4"/>
              </w:numPr>
              <w:pBdr>
                <w:top w:val="nil"/>
                <w:left w:val="nil"/>
                <w:bottom w:val="nil"/>
                <w:right w:val="nil"/>
                <w:between w:val="nil"/>
              </w:pBdr>
            </w:pPr>
            <w:r>
              <w:t>A lot of effort is not required to start and use software</w:t>
            </w:r>
          </w:p>
          <w:p w14:paraId="1E333BF9" w14:textId="77777777" w:rsidR="007F5CF5" w:rsidRDefault="00B82421">
            <w:pPr>
              <w:widowControl w:val="0"/>
              <w:numPr>
                <w:ilvl w:val="0"/>
                <w:numId w:val="4"/>
              </w:numPr>
              <w:pBdr>
                <w:top w:val="nil"/>
                <w:left w:val="nil"/>
                <w:bottom w:val="nil"/>
                <w:right w:val="nil"/>
                <w:between w:val="nil"/>
              </w:pBdr>
            </w:pPr>
            <w:r>
              <w:t>Software is useful for qualitative and quantitative data</w:t>
            </w:r>
          </w:p>
        </w:tc>
        <w:tc>
          <w:tcPr>
            <w:tcW w:w="4514" w:type="dxa"/>
            <w:shd w:val="clear" w:color="auto" w:fill="auto"/>
            <w:tcMar>
              <w:top w:w="100" w:type="dxa"/>
              <w:left w:w="100" w:type="dxa"/>
              <w:bottom w:w="100" w:type="dxa"/>
              <w:right w:w="100" w:type="dxa"/>
            </w:tcMar>
          </w:tcPr>
          <w:p w14:paraId="2E907A5A" w14:textId="77777777" w:rsidR="007F5CF5" w:rsidRDefault="00B82421">
            <w:pPr>
              <w:widowControl w:val="0"/>
              <w:numPr>
                <w:ilvl w:val="0"/>
                <w:numId w:val="2"/>
              </w:numPr>
              <w:pBdr>
                <w:top w:val="nil"/>
                <w:left w:val="nil"/>
                <w:bottom w:val="nil"/>
                <w:right w:val="nil"/>
                <w:between w:val="nil"/>
              </w:pBdr>
            </w:pPr>
            <w:r>
              <w:t>Limitations in an analysis of data</w:t>
            </w:r>
          </w:p>
          <w:p w14:paraId="77B29FB1" w14:textId="77777777" w:rsidR="007F5CF5" w:rsidRDefault="00B82421">
            <w:pPr>
              <w:widowControl w:val="0"/>
              <w:numPr>
                <w:ilvl w:val="0"/>
                <w:numId w:val="2"/>
              </w:numPr>
              <w:pBdr>
                <w:top w:val="nil"/>
                <w:left w:val="nil"/>
                <w:bottom w:val="nil"/>
                <w:right w:val="nil"/>
                <w:between w:val="nil"/>
              </w:pBdr>
            </w:pPr>
            <w:r>
              <w:t xml:space="preserve">Software does not analyze a large set of data. </w:t>
            </w:r>
          </w:p>
          <w:p w14:paraId="1AA530B4" w14:textId="77777777" w:rsidR="007F5CF5" w:rsidRDefault="00B82421">
            <w:pPr>
              <w:widowControl w:val="0"/>
              <w:numPr>
                <w:ilvl w:val="0"/>
                <w:numId w:val="2"/>
              </w:numPr>
              <w:pBdr>
                <w:top w:val="nil"/>
                <w:left w:val="nil"/>
                <w:bottom w:val="nil"/>
                <w:right w:val="nil"/>
                <w:between w:val="nil"/>
              </w:pBdr>
            </w:pPr>
            <w:r>
              <w:t>A researcher that uses data from medicine and nursing does not use SPSS</w:t>
            </w:r>
          </w:p>
        </w:tc>
      </w:tr>
    </w:tbl>
    <w:p w14:paraId="1013965A" w14:textId="77777777" w:rsidR="007F5CF5" w:rsidRDefault="00B82421">
      <w:pPr>
        <w:jc w:val="center"/>
        <w:rPr>
          <w:b/>
        </w:rPr>
      </w:pPr>
      <w:r>
        <w:rPr>
          <w:b/>
        </w:rPr>
        <w:t xml:space="preserve">Table 1: SPSS </w:t>
      </w:r>
    </w:p>
    <w:p w14:paraId="5A7BC001" w14:textId="77777777" w:rsidR="007F5CF5" w:rsidRDefault="00B82421">
      <w:pPr>
        <w:rPr>
          <w:b/>
          <w:i/>
        </w:rPr>
      </w:pPr>
      <w:r>
        <w:rPr>
          <w:b/>
          <w:i/>
        </w:rPr>
        <w:t xml:space="preserve">Excel </w:t>
      </w: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5CF5" w14:paraId="69E092B7" w14:textId="77777777">
        <w:trPr>
          <w:cantSplit/>
          <w:tblHeader/>
        </w:trPr>
        <w:tc>
          <w:tcPr>
            <w:tcW w:w="4514" w:type="dxa"/>
            <w:shd w:val="clear" w:color="auto" w:fill="auto"/>
            <w:tcMar>
              <w:top w:w="100" w:type="dxa"/>
              <w:left w:w="100" w:type="dxa"/>
              <w:bottom w:w="100" w:type="dxa"/>
              <w:right w:w="100" w:type="dxa"/>
            </w:tcMar>
          </w:tcPr>
          <w:p w14:paraId="5881C0E0" w14:textId="77777777" w:rsidR="007F5CF5" w:rsidRDefault="00B82421">
            <w:pPr>
              <w:widowControl w:val="0"/>
              <w:jc w:val="center"/>
              <w:rPr>
                <w:b/>
              </w:rPr>
            </w:pPr>
            <w:r>
              <w:rPr>
                <w:b/>
              </w:rPr>
              <w:t xml:space="preserve">Advantages </w:t>
            </w:r>
          </w:p>
        </w:tc>
        <w:tc>
          <w:tcPr>
            <w:tcW w:w="4514" w:type="dxa"/>
            <w:shd w:val="clear" w:color="auto" w:fill="auto"/>
            <w:tcMar>
              <w:top w:w="100" w:type="dxa"/>
              <w:left w:w="100" w:type="dxa"/>
              <w:bottom w:w="100" w:type="dxa"/>
              <w:right w:w="100" w:type="dxa"/>
            </w:tcMar>
          </w:tcPr>
          <w:p w14:paraId="04D13B67" w14:textId="77777777" w:rsidR="007F5CF5" w:rsidRDefault="00B82421">
            <w:pPr>
              <w:widowControl w:val="0"/>
              <w:jc w:val="center"/>
              <w:rPr>
                <w:b/>
              </w:rPr>
            </w:pPr>
            <w:r>
              <w:rPr>
                <w:b/>
              </w:rPr>
              <w:t xml:space="preserve">Disadvantages </w:t>
            </w:r>
          </w:p>
        </w:tc>
      </w:tr>
      <w:tr w:rsidR="007F5CF5" w14:paraId="05933DA1" w14:textId="77777777">
        <w:trPr>
          <w:cantSplit/>
          <w:tblHeader/>
        </w:trPr>
        <w:tc>
          <w:tcPr>
            <w:tcW w:w="4514" w:type="dxa"/>
            <w:shd w:val="clear" w:color="auto" w:fill="auto"/>
            <w:tcMar>
              <w:top w:w="100" w:type="dxa"/>
              <w:left w:w="100" w:type="dxa"/>
              <w:bottom w:w="100" w:type="dxa"/>
              <w:right w:w="100" w:type="dxa"/>
            </w:tcMar>
          </w:tcPr>
          <w:p w14:paraId="67696E70" w14:textId="77777777" w:rsidR="007F5CF5" w:rsidRDefault="00B82421">
            <w:pPr>
              <w:widowControl w:val="0"/>
              <w:numPr>
                <w:ilvl w:val="0"/>
                <w:numId w:val="3"/>
              </w:numPr>
              <w:pBdr>
                <w:top w:val="nil"/>
                <w:left w:val="nil"/>
                <w:bottom w:val="nil"/>
                <w:right w:val="nil"/>
                <w:between w:val="nil"/>
              </w:pBdr>
            </w:pPr>
            <w:r>
              <w:t xml:space="preserve">A researcher can organize large data </w:t>
            </w:r>
          </w:p>
          <w:p w14:paraId="52BEB779" w14:textId="77777777" w:rsidR="007F5CF5" w:rsidRDefault="00B82421">
            <w:pPr>
              <w:widowControl w:val="0"/>
              <w:numPr>
                <w:ilvl w:val="0"/>
                <w:numId w:val="3"/>
              </w:numPr>
              <w:pBdr>
                <w:top w:val="nil"/>
                <w:left w:val="nil"/>
                <w:bottom w:val="nil"/>
                <w:right w:val="nil"/>
                <w:between w:val="nil"/>
              </w:pBdr>
            </w:pPr>
            <w:r>
              <w:t xml:space="preserve">Data are orderly and used to form charts </w:t>
            </w:r>
          </w:p>
          <w:p w14:paraId="79916F4D" w14:textId="77777777" w:rsidR="007F5CF5" w:rsidRDefault="00B82421">
            <w:pPr>
              <w:widowControl w:val="0"/>
              <w:numPr>
                <w:ilvl w:val="0"/>
                <w:numId w:val="3"/>
              </w:numPr>
              <w:pBdr>
                <w:top w:val="nil"/>
                <w:left w:val="nil"/>
                <w:bottom w:val="nil"/>
                <w:right w:val="nil"/>
                <w:between w:val="nil"/>
              </w:pBdr>
            </w:pPr>
            <w:r>
              <w:t>Researchers can easily analyze data as researcher creates graphs</w:t>
            </w:r>
          </w:p>
          <w:p w14:paraId="5B67CEB6" w14:textId="77777777" w:rsidR="007F5CF5" w:rsidRDefault="00B82421">
            <w:pPr>
              <w:widowControl w:val="0"/>
              <w:numPr>
                <w:ilvl w:val="0"/>
                <w:numId w:val="3"/>
              </w:numPr>
              <w:pBdr>
                <w:top w:val="nil"/>
                <w:left w:val="nil"/>
                <w:bottom w:val="nil"/>
                <w:right w:val="nil"/>
                <w:between w:val="nil"/>
              </w:pBdr>
            </w:pPr>
            <w:r>
              <w:t xml:space="preserve">Excel use matching calculation and is easier for a researcher </w:t>
            </w:r>
          </w:p>
        </w:tc>
        <w:tc>
          <w:tcPr>
            <w:tcW w:w="4514" w:type="dxa"/>
            <w:shd w:val="clear" w:color="auto" w:fill="auto"/>
            <w:tcMar>
              <w:top w:w="100" w:type="dxa"/>
              <w:left w:w="100" w:type="dxa"/>
              <w:bottom w:w="100" w:type="dxa"/>
              <w:right w:w="100" w:type="dxa"/>
            </w:tcMar>
          </w:tcPr>
          <w:p w14:paraId="38721221" w14:textId="77777777" w:rsidR="007F5CF5" w:rsidRDefault="00B82421">
            <w:pPr>
              <w:widowControl w:val="0"/>
              <w:numPr>
                <w:ilvl w:val="0"/>
                <w:numId w:val="1"/>
              </w:numPr>
              <w:pBdr>
                <w:top w:val="nil"/>
                <w:left w:val="nil"/>
                <w:bottom w:val="nil"/>
                <w:right w:val="nil"/>
                <w:between w:val="nil"/>
              </w:pBdr>
            </w:pPr>
            <w:r>
              <w:t>A lot of practice is required to use full features of Excel</w:t>
            </w:r>
          </w:p>
          <w:p w14:paraId="0B2E590E" w14:textId="77777777" w:rsidR="007F5CF5" w:rsidRDefault="00B82421">
            <w:pPr>
              <w:widowControl w:val="0"/>
              <w:numPr>
                <w:ilvl w:val="0"/>
                <w:numId w:val="1"/>
              </w:numPr>
              <w:pBdr>
                <w:top w:val="nil"/>
                <w:left w:val="nil"/>
                <w:bottom w:val="nil"/>
                <w:right w:val="nil"/>
                <w:between w:val="nil"/>
              </w:pBdr>
            </w:pPr>
            <w:r>
              <w:t>Researchers are unfamiliar with excel syntax</w:t>
            </w:r>
          </w:p>
          <w:p w14:paraId="0C1B1221" w14:textId="77777777" w:rsidR="007F5CF5" w:rsidRDefault="00B82421">
            <w:pPr>
              <w:widowControl w:val="0"/>
              <w:numPr>
                <w:ilvl w:val="0"/>
                <w:numId w:val="1"/>
              </w:numPr>
              <w:pBdr>
                <w:top w:val="nil"/>
                <w:left w:val="nil"/>
                <w:bottom w:val="nil"/>
                <w:right w:val="nil"/>
                <w:between w:val="nil"/>
              </w:pBdr>
            </w:pPr>
            <w:r>
              <w:t xml:space="preserve">Excel does not check human error during entry of data </w:t>
            </w:r>
          </w:p>
        </w:tc>
      </w:tr>
    </w:tbl>
    <w:p w14:paraId="7CB00175" w14:textId="77777777" w:rsidR="007F5CF5" w:rsidRDefault="00B82421">
      <w:pPr>
        <w:jc w:val="center"/>
        <w:rPr>
          <w:b/>
        </w:rPr>
      </w:pPr>
      <w:r>
        <w:rPr>
          <w:b/>
        </w:rPr>
        <w:t xml:space="preserve">Table 2: Excel </w:t>
      </w:r>
    </w:p>
    <w:p w14:paraId="0734D9A6" w14:textId="77777777" w:rsidR="007F5CF5" w:rsidRDefault="00B82421">
      <w:pPr>
        <w:pStyle w:val="Heading1"/>
        <w:jc w:val="left"/>
      </w:pPr>
      <w:bookmarkStart w:id="14" w:name="_9jgbm0brh928" w:colFirst="0" w:colLast="0"/>
      <w:bookmarkEnd w:id="14"/>
      <w:r>
        <w:br w:type="page"/>
      </w:r>
    </w:p>
    <w:p w14:paraId="118E5766" w14:textId="77777777" w:rsidR="00B92A41" w:rsidRPr="00607DAF" w:rsidRDefault="00B82421" w:rsidP="00B92A41">
      <w:pPr>
        <w:pStyle w:val="Heading1"/>
        <w:jc w:val="left"/>
      </w:pPr>
      <w:bookmarkStart w:id="15" w:name="_f873r5ggul6n" w:colFirst="0" w:colLast="0"/>
      <w:bookmarkStart w:id="16" w:name="_Toc110523674"/>
      <w:bookmarkEnd w:id="15"/>
      <w:r>
        <w:lastRenderedPageBreak/>
        <w:t>Reference Lists</w:t>
      </w:r>
      <w:bookmarkEnd w:id="16"/>
      <w:r>
        <w:t xml:space="preserve"> </w:t>
      </w:r>
    </w:p>
    <w:p w14:paraId="1CBBB056" w14:textId="77777777" w:rsidR="00236552" w:rsidRDefault="00236552" w:rsidP="00D643DB">
      <w:pPr>
        <w:pStyle w:val="NormalWeb"/>
        <w:spacing w:before="0" w:beforeAutospacing="0" w:after="240" w:afterAutospacing="0" w:line="360" w:lineRule="auto"/>
        <w:jc w:val="both"/>
      </w:pPr>
      <w:r>
        <w:rPr>
          <w:color w:val="000000"/>
          <w:shd w:val="clear" w:color="auto" w:fill="FFFFFF"/>
        </w:rPr>
        <w:t xml:space="preserve">Arshad, M., Khan, A., Ahmed, P. and Shah, N.A., 2020. Next Generation Data Analytics: Text Mining in Library Practice and Research. </w:t>
      </w:r>
      <w:r>
        <w:rPr>
          <w:i/>
          <w:iCs/>
          <w:color w:val="000000"/>
          <w:shd w:val="clear" w:color="auto" w:fill="FFFFFF"/>
        </w:rPr>
        <w:t>Library Philosophy &amp; Practice</w:t>
      </w:r>
      <w:r>
        <w:rPr>
          <w:color w:val="000000"/>
          <w:shd w:val="clear" w:color="auto" w:fill="FFFFFF"/>
        </w:rPr>
        <w:t>.</w:t>
      </w:r>
    </w:p>
    <w:p w14:paraId="67688345" w14:textId="77777777" w:rsidR="00236552" w:rsidRDefault="00236552" w:rsidP="00D643DB">
      <w:pPr>
        <w:pStyle w:val="NormalWeb"/>
        <w:spacing w:before="0" w:beforeAutospacing="0" w:after="240" w:afterAutospacing="0" w:line="360" w:lineRule="auto"/>
        <w:jc w:val="both"/>
      </w:pPr>
      <w:r>
        <w:rPr>
          <w:color w:val="000000"/>
          <w:shd w:val="clear" w:color="auto" w:fill="FFFFFF"/>
        </w:rPr>
        <w:t xml:space="preserve">Bag, S., Gupta, S., Kumar, A. and Sivarajah, U., 2021. An integrated artificial intelligence framework for knowledge creation and B2B marketing rational decision making for improving firm performance. </w:t>
      </w:r>
      <w:r>
        <w:rPr>
          <w:i/>
          <w:iCs/>
          <w:color w:val="000000"/>
          <w:shd w:val="clear" w:color="auto" w:fill="FFFFFF"/>
        </w:rPr>
        <w:t>Industrial Marketing Management</w:t>
      </w:r>
      <w:r>
        <w:rPr>
          <w:color w:val="000000"/>
          <w:shd w:val="clear" w:color="auto" w:fill="FFFFFF"/>
        </w:rPr>
        <w:t xml:space="preserve">, </w:t>
      </w:r>
      <w:r>
        <w:rPr>
          <w:i/>
          <w:iCs/>
          <w:color w:val="000000"/>
          <w:shd w:val="clear" w:color="auto" w:fill="FFFFFF"/>
        </w:rPr>
        <w:t>92</w:t>
      </w:r>
      <w:r>
        <w:rPr>
          <w:color w:val="000000"/>
          <w:shd w:val="clear" w:color="auto" w:fill="FFFFFF"/>
        </w:rPr>
        <w:t>, pp.178-189.</w:t>
      </w:r>
    </w:p>
    <w:p w14:paraId="2F80D877" w14:textId="77777777" w:rsidR="00236552" w:rsidRDefault="00236552" w:rsidP="00D643DB">
      <w:pPr>
        <w:pStyle w:val="NormalWeb"/>
        <w:spacing w:before="0" w:beforeAutospacing="0" w:after="240" w:afterAutospacing="0" w:line="360" w:lineRule="auto"/>
        <w:jc w:val="both"/>
      </w:pPr>
      <w:r>
        <w:rPr>
          <w:color w:val="000000"/>
          <w:shd w:val="clear" w:color="auto" w:fill="FFFFFF"/>
        </w:rPr>
        <w:t xml:space="preserve">Chang, H.C., Wang, C.Y. and </w:t>
      </w:r>
      <w:proofErr w:type="spellStart"/>
      <w:r>
        <w:rPr>
          <w:color w:val="000000"/>
          <w:shd w:val="clear" w:color="auto" w:fill="FFFFFF"/>
        </w:rPr>
        <w:t>Hawamdeh</w:t>
      </w:r>
      <w:proofErr w:type="spellEnd"/>
      <w:r>
        <w:rPr>
          <w:color w:val="000000"/>
          <w:shd w:val="clear" w:color="auto" w:fill="FFFFFF"/>
        </w:rPr>
        <w:t xml:space="preserve">, S., 2018. Emerging trends in data analytics and knowledge management job market: extending KSA framework. </w:t>
      </w:r>
      <w:r>
        <w:rPr>
          <w:i/>
          <w:iCs/>
          <w:color w:val="000000"/>
          <w:shd w:val="clear" w:color="auto" w:fill="FFFFFF"/>
        </w:rPr>
        <w:t>Journal of Knowledge Management</w:t>
      </w:r>
      <w:r>
        <w:rPr>
          <w:color w:val="000000"/>
          <w:shd w:val="clear" w:color="auto" w:fill="FFFFFF"/>
        </w:rPr>
        <w:t>.</w:t>
      </w:r>
    </w:p>
    <w:p w14:paraId="7CFD245E" w14:textId="77777777" w:rsidR="00236552" w:rsidRDefault="00236552" w:rsidP="00D643DB">
      <w:pPr>
        <w:pStyle w:val="NormalWeb"/>
        <w:spacing w:before="0" w:beforeAutospacing="0" w:after="240" w:afterAutospacing="0" w:line="360" w:lineRule="auto"/>
        <w:jc w:val="both"/>
      </w:pPr>
      <w:proofErr w:type="spellStart"/>
      <w:r>
        <w:rPr>
          <w:color w:val="000000"/>
          <w:shd w:val="clear" w:color="auto" w:fill="FFFFFF"/>
        </w:rPr>
        <w:t>Navidinia</w:t>
      </w:r>
      <w:proofErr w:type="spellEnd"/>
      <w:r>
        <w:rPr>
          <w:color w:val="000000"/>
          <w:shd w:val="clear" w:color="auto" w:fill="FFFFFF"/>
        </w:rPr>
        <w:t xml:space="preserve">, H., </w:t>
      </w:r>
      <w:proofErr w:type="spellStart"/>
      <w:r>
        <w:rPr>
          <w:color w:val="000000"/>
          <w:shd w:val="clear" w:color="auto" w:fill="FFFFFF"/>
        </w:rPr>
        <w:t>Akar</w:t>
      </w:r>
      <w:proofErr w:type="spellEnd"/>
      <w:r>
        <w:rPr>
          <w:color w:val="000000"/>
          <w:shd w:val="clear" w:color="auto" w:fill="FFFFFF"/>
        </w:rPr>
        <w:t xml:space="preserve">, M. and </w:t>
      </w:r>
      <w:proofErr w:type="spellStart"/>
      <w:r>
        <w:rPr>
          <w:color w:val="000000"/>
          <w:shd w:val="clear" w:color="auto" w:fill="FFFFFF"/>
        </w:rPr>
        <w:t>Hendevalan</w:t>
      </w:r>
      <w:proofErr w:type="spellEnd"/>
      <w:r>
        <w:rPr>
          <w:color w:val="000000"/>
          <w:shd w:val="clear" w:color="auto" w:fill="FFFFFF"/>
        </w:rPr>
        <w:t xml:space="preserve">, J., 2019. Using translation in language teaching: Exploring advantages and disadvantages from linguistic, humanistic and practical perspectives. </w:t>
      </w:r>
      <w:r>
        <w:rPr>
          <w:i/>
          <w:iCs/>
          <w:color w:val="000000"/>
          <w:shd w:val="clear" w:color="auto" w:fill="FFFFFF"/>
        </w:rPr>
        <w:t>International Journal of English Language and Translation Studies</w:t>
      </w:r>
      <w:r>
        <w:rPr>
          <w:color w:val="000000"/>
          <w:shd w:val="clear" w:color="auto" w:fill="FFFFFF"/>
        </w:rPr>
        <w:t xml:space="preserve">, </w:t>
      </w:r>
      <w:r>
        <w:rPr>
          <w:i/>
          <w:iCs/>
          <w:color w:val="000000"/>
          <w:shd w:val="clear" w:color="auto" w:fill="FFFFFF"/>
        </w:rPr>
        <w:t>7</w:t>
      </w:r>
      <w:r>
        <w:rPr>
          <w:color w:val="000000"/>
          <w:shd w:val="clear" w:color="auto" w:fill="FFFFFF"/>
        </w:rPr>
        <w:t>(2), pp.12-18.</w:t>
      </w:r>
    </w:p>
    <w:p w14:paraId="166933DF" w14:textId="77777777" w:rsidR="00236552" w:rsidRDefault="00236552" w:rsidP="00D643DB">
      <w:pPr>
        <w:pStyle w:val="NormalWeb"/>
        <w:spacing w:before="0" w:beforeAutospacing="0" w:after="240" w:afterAutospacing="0" w:line="360" w:lineRule="auto"/>
        <w:jc w:val="both"/>
      </w:pPr>
      <w:r>
        <w:rPr>
          <w:color w:val="000000"/>
          <w:shd w:val="clear" w:color="auto" w:fill="FFFFFF"/>
        </w:rPr>
        <w:t xml:space="preserve">Regin, R., </w:t>
      </w:r>
      <w:proofErr w:type="spellStart"/>
      <w:r>
        <w:rPr>
          <w:color w:val="000000"/>
          <w:shd w:val="clear" w:color="auto" w:fill="FFFFFF"/>
        </w:rPr>
        <w:t>Rajest</w:t>
      </w:r>
      <w:proofErr w:type="spellEnd"/>
      <w:r>
        <w:rPr>
          <w:color w:val="000000"/>
          <w:shd w:val="clear" w:color="auto" w:fill="FFFFFF"/>
        </w:rPr>
        <w:t xml:space="preserve">, S.S. and Singh, B., 2021. Spatial data mining methods databases and statistics point of views. </w:t>
      </w:r>
      <w:r>
        <w:rPr>
          <w:i/>
          <w:iCs/>
          <w:color w:val="000000"/>
          <w:shd w:val="clear" w:color="auto" w:fill="FFFFFF"/>
        </w:rPr>
        <w:t>Innovations in Information and Communication Technology Series</w:t>
      </w:r>
      <w:r>
        <w:rPr>
          <w:color w:val="000000"/>
          <w:shd w:val="clear" w:color="auto" w:fill="FFFFFF"/>
        </w:rPr>
        <w:t>, pp.103-109.</w:t>
      </w:r>
    </w:p>
    <w:p w14:paraId="5CF7A017" w14:textId="77777777" w:rsidR="00236552" w:rsidRDefault="00236552" w:rsidP="00D643DB">
      <w:pPr>
        <w:pStyle w:val="NormalWeb"/>
        <w:spacing w:before="0" w:beforeAutospacing="0" w:after="240" w:afterAutospacing="0" w:line="360" w:lineRule="auto"/>
        <w:jc w:val="both"/>
      </w:pPr>
      <w:r>
        <w:rPr>
          <w:color w:val="000000"/>
          <w:shd w:val="clear" w:color="auto" w:fill="FFFFFF"/>
        </w:rPr>
        <w:t xml:space="preserve">Xia, S., Peng, D., Meng, D., Zhang, C., Wang, G., </w:t>
      </w:r>
      <w:proofErr w:type="spellStart"/>
      <w:r>
        <w:rPr>
          <w:color w:val="000000"/>
          <w:shd w:val="clear" w:color="auto" w:fill="FFFFFF"/>
        </w:rPr>
        <w:t>Giem</w:t>
      </w:r>
      <w:proofErr w:type="spellEnd"/>
      <w:r>
        <w:rPr>
          <w:color w:val="000000"/>
          <w:shd w:val="clear" w:color="auto" w:fill="FFFFFF"/>
        </w:rPr>
        <w:t xml:space="preserve">, E., Wei, W. and Chen, Z., 2020. A fast adaptive k-means with no bounds. </w:t>
      </w:r>
      <w:r>
        <w:rPr>
          <w:i/>
          <w:iCs/>
          <w:color w:val="000000"/>
          <w:shd w:val="clear" w:color="auto" w:fill="FFFFFF"/>
        </w:rPr>
        <w:t>IEEE Transactions on Pattern Analysis and Machine Intelligence</w:t>
      </w:r>
      <w:r>
        <w:rPr>
          <w:color w:val="000000"/>
          <w:shd w:val="clear" w:color="auto" w:fill="FFFFFF"/>
        </w:rPr>
        <w:t>.</w:t>
      </w:r>
    </w:p>
    <w:p w14:paraId="22C58765" w14:textId="77777777" w:rsidR="00236552" w:rsidRDefault="00236552" w:rsidP="00D643DB">
      <w:pPr>
        <w:pStyle w:val="NormalWeb"/>
        <w:spacing w:before="0" w:beforeAutospacing="0" w:after="240" w:afterAutospacing="0" w:line="360" w:lineRule="auto"/>
        <w:jc w:val="both"/>
      </w:pPr>
      <w:r>
        <w:rPr>
          <w:color w:val="000000"/>
          <w:shd w:val="clear" w:color="auto" w:fill="FFFFFF"/>
        </w:rPr>
        <w:t xml:space="preserve">Yuan, C. and Yang, H., 2019. Research on K-value selection method of K-means clustering algorithm. </w:t>
      </w:r>
      <w:r>
        <w:rPr>
          <w:i/>
          <w:iCs/>
          <w:color w:val="000000"/>
          <w:shd w:val="clear" w:color="auto" w:fill="FFFFFF"/>
        </w:rPr>
        <w:t>J</w:t>
      </w:r>
      <w:r>
        <w:rPr>
          <w:color w:val="000000"/>
          <w:shd w:val="clear" w:color="auto" w:fill="FFFFFF"/>
        </w:rPr>
        <w:t xml:space="preserve">, </w:t>
      </w:r>
      <w:r>
        <w:rPr>
          <w:i/>
          <w:iCs/>
          <w:color w:val="000000"/>
          <w:shd w:val="clear" w:color="auto" w:fill="FFFFFF"/>
        </w:rPr>
        <w:t>2</w:t>
      </w:r>
      <w:r>
        <w:rPr>
          <w:color w:val="000000"/>
          <w:shd w:val="clear" w:color="auto" w:fill="FFFFFF"/>
        </w:rPr>
        <w:t>(2), pp.226-235.</w:t>
      </w:r>
    </w:p>
    <w:sectPr w:rsidR="00236552" w:rsidSect="00FF4A34">
      <w:footerReference w:type="default" r:id="rId16"/>
      <w:pgSz w:w="11909" w:h="16834"/>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53772" w14:textId="77777777" w:rsidR="00A96A6F" w:rsidRDefault="00A96A6F" w:rsidP="007F5CF5">
      <w:pPr>
        <w:spacing w:line="240" w:lineRule="auto"/>
      </w:pPr>
      <w:r>
        <w:separator/>
      </w:r>
    </w:p>
  </w:endnote>
  <w:endnote w:type="continuationSeparator" w:id="0">
    <w:p w14:paraId="73CBFAFB" w14:textId="77777777" w:rsidR="00A96A6F" w:rsidRDefault="00A96A6F" w:rsidP="007F5C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1951865"/>
      <w:docPartObj>
        <w:docPartGallery w:val="Page Numbers (Bottom of Page)"/>
        <w:docPartUnique/>
      </w:docPartObj>
    </w:sdtPr>
    <w:sdtContent>
      <w:p w14:paraId="14B23545" w14:textId="77777777" w:rsidR="00FF4A34" w:rsidRPr="00FF4A34" w:rsidRDefault="00514BF6">
        <w:pPr>
          <w:pStyle w:val="Footer"/>
          <w:jc w:val="right"/>
          <w:rPr>
            <w:sz w:val="20"/>
          </w:rPr>
        </w:pPr>
        <w:r w:rsidRPr="00FF4A34">
          <w:rPr>
            <w:sz w:val="20"/>
          </w:rPr>
          <w:fldChar w:fldCharType="begin"/>
        </w:r>
        <w:r w:rsidR="00FF4A34" w:rsidRPr="00FF4A34">
          <w:rPr>
            <w:sz w:val="20"/>
          </w:rPr>
          <w:instrText xml:space="preserve"> PAGE   \* MERGEFORMAT </w:instrText>
        </w:r>
        <w:r w:rsidRPr="00FF4A34">
          <w:rPr>
            <w:sz w:val="20"/>
          </w:rPr>
          <w:fldChar w:fldCharType="separate"/>
        </w:r>
        <w:r w:rsidR="00236552">
          <w:rPr>
            <w:noProof/>
            <w:sz w:val="20"/>
          </w:rPr>
          <w:t>8</w:t>
        </w:r>
        <w:r w:rsidRPr="00FF4A34">
          <w:rPr>
            <w:sz w:val="20"/>
          </w:rPr>
          <w:fldChar w:fldCharType="end"/>
        </w:r>
      </w:p>
    </w:sdtContent>
  </w:sdt>
  <w:p w14:paraId="13B262EC" w14:textId="77777777" w:rsidR="00FF4A34" w:rsidRPr="00FF4A34" w:rsidRDefault="00FF4A34">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1D022" w14:textId="77777777" w:rsidR="00A96A6F" w:rsidRDefault="00A96A6F" w:rsidP="007F5CF5">
      <w:pPr>
        <w:spacing w:line="240" w:lineRule="auto"/>
      </w:pPr>
      <w:r>
        <w:separator/>
      </w:r>
    </w:p>
  </w:footnote>
  <w:footnote w:type="continuationSeparator" w:id="0">
    <w:p w14:paraId="4DAF6BF5" w14:textId="77777777" w:rsidR="00A96A6F" w:rsidRDefault="00A96A6F" w:rsidP="007F5C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03FA9"/>
    <w:multiLevelType w:val="hybridMultilevel"/>
    <w:tmpl w:val="00000000"/>
    <w:lvl w:ilvl="0" w:tplc="FE62BEA4">
      <w:start w:val="1"/>
      <w:numFmt w:val="bullet"/>
      <w:lvlText w:val="●"/>
      <w:lvlJc w:val="left"/>
      <w:pPr>
        <w:ind w:left="360" w:hanging="360"/>
      </w:pPr>
      <w:rPr>
        <w:u w:val="none"/>
      </w:rPr>
    </w:lvl>
    <w:lvl w:ilvl="1" w:tplc="467A3CAC">
      <w:start w:val="1"/>
      <w:numFmt w:val="bullet"/>
      <w:lvlText w:val="○"/>
      <w:lvlJc w:val="left"/>
      <w:pPr>
        <w:ind w:left="1080" w:hanging="360"/>
      </w:pPr>
      <w:rPr>
        <w:u w:val="none"/>
      </w:rPr>
    </w:lvl>
    <w:lvl w:ilvl="2" w:tplc="07B4FF14">
      <w:start w:val="1"/>
      <w:numFmt w:val="bullet"/>
      <w:lvlText w:val="■"/>
      <w:lvlJc w:val="left"/>
      <w:pPr>
        <w:ind w:left="1800" w:hanging="360"/>
      </w:pPr>
      <w:rPr>
        <w:u w:val="none"/>
      </w:rPr>
    </w:lvl>
    <w:lvl w:ilvl="3" w:tplc="25601C96">
      <w:start w:val="1"/>
      <w:numFmt w:val="bullet"/>
      <w:lvlText w:val="●"/>
      <w:lvlJc w:val="left"/>
      <w:pPr>
        <w:ind w:left="2520" w:hanging="360"/>
      </w:pPr>
      <w:rPr>
        <w:u w:val="none"/>
      </w:rPr>
    </w:lvl>
    <w:lvl w:ilvl="4" w:tplc="2DCEB7F8">
      <w:start w:val="1"/>
      <w:numFmt w:val="bullet"/>
      <w:lvlText w:val="○"/>
      <w:lvlJc w:val="left"/>
      <w:pPr>
        <w:ind w:left="3240" w:hanging="360"/>
      </w:pPr>
      <w:rPr>
        <w:u w:val="none"/>
      </w:rPr>
    </w:lvl>
    <w:lvl w:ilvl="5" w:tplc="42D8DB40">
      <w:start w:val="1"/>
      <w:numFmt w:val="bullet"/>
      <w:lvlText w:val="■"/>
      <w:lvlJc w:val="left"/>
      <w:pPr>
        <w:ind w:left="3960" w:hanging="360"/>
      </w:pPr>
      <w:rPr>
        <w:u w:val="none"/>
      </w:rPr>
    </w:lvl>
    <w:lvl w:ilvl="6" w:tplc="A7C25532">
      <w:start w:val="1"/>
      <w:numFmt w:val="bullet"/>
      <w:lvlText w:val="●"/>
      <w:lvlJc w:val="left"/>
      <w:pPr>
        <w:ind w:left="4680" w:hanging="360"/>
      </w:pPr>
      <w:rPr>
        <w:u w:val="none"/>
      </w:rPr>
    </w:lvl>
    <w:lvl w:ilvl="7" w:tplc="CDB2D148">
      <w:start w:val="1"/>
      <w:numFmt w:val="bullet"/>
      <w:lvlText w:val="○"/>
      <w:lvlJc w:val="left"/>
      <w:pPr>
        <w:ind w:left="5400" w:hanging="360"/>
      </w:pPr>
      <w:rPr>
        <w:u w:val="none"/>
      </w:rPr>
    </w:lvl>
    <w:lvl w:ilvl="8" w:tplc="4BA087A8">
      <w:start w:val="1"/>
      <w:numFmt w:val="bullet"/>
      <w:lvlText w:val="■"/>
      <w:lvlJc w:val="left"/>
      <w:pPr>
        <w:ind w:left="6120" w:hanging="360"/>
      </w:pPr>
      <w:rPr>
        <w:u w:val="none"/>
      </w:rPr>
    </w:lvl>
  </w:abstractNum>
  <w:abstractNum w:abstractNumId="1" w15:restartNumberingAfterBreak="0">
    <w:nsid w:val="471F5D24"/>
    <w:multiLevelType w:val="hybridMultilevel"/>
    <w:tmpl w:val="00000000"/>
    <w:lvl w:ilvl="0" w:tplc="680059A6">
      <w:start w:val="1"/>
      <w:numFmt w:val="bullet"/>
      <w:lvlText w:val="●"/>
      <w:lvlJc w:val="left"/>
      <w:pPr>
        <w:ind w:left="360" w:hanging="360"/>
      </w:pPr>
      <w:rPr>
        <w:u w:val="none"/>
      </w:rPr>
    </w:lvl>
    <w:lvl w:ilvl="1" w:tplc="B07888F6">
      <w:start w:val="1"/>
      <w:numFmt w:val="bullet"/>
      <w:lvlText w:val="○"/>
      <w:lvlJc w:val="left"/>
      <w:pPr>
        <w:ind w:left="1080" w:hanging="360"/>
      </w:pPr>
      <w:rPr>
        <w:u w:val="none"/>
      </w:rPr>
    </w:lvl>
    <w:lvl w:ilvl="2" w:tplc="AABC9EA2">
      <w:start w:val="1"/>
      <w:numFmt w:val="bullet"/>
      <w:lvlText w:val="■"/>
      <w:lvlJc w:val="left"/>
      <w:pPr>
        <w:ind w:left="1800" w:hanging="360"/>
      </w:pPr>
      <w:rPr>
        <w:u w:val="none"/>
      </w:rPr>
    </w:lvl>
    <w:lvl w:ilvl="3" w:tplc="5372CB76">
      <w:start w:val="1"/>
      <w:numFmt w:val="bullet"/>
      <w:lvlText w:val="●"/>
      <w:lvlJc w:val="left"/>
      <w:pPr>
        <w:ind w:left="2520" w:hanging="360"/>
      </w:pPr>
      <w:rPr>
        <w:u w:val="none"/>
      </w:rPr>
    </w:lvl>
    <w:lvl w:ilvl="4" w:tplc="210A068E">
      <w:start w:val="1"/>
      <w:numFmt w:val="bullet"/>
      <w:lvlText w:val="○"/>
      <w:lvlJc w:val="left"/>
      <w:pPr>
        <w:ind w:left="3240" w:hanging="360"/>
      </w:pPr>
      <w:rPr>
        <w:u w:val="none"/>
      </w:rPr>
    </w:lvl>
    <w:lvl w:ilvl="5" w:tplc="DD06EF4E">
      <w:start w:val="1"/>
      <w:numFmt w:val="bullet"/>
      <w:lvlText w:val="■"/>
      <w:lvlJc w:val="left"/>
      <w:pPr>
        <w:ind w:left="3960" w:hanging="360"/>
      </w:pPr>
      <w:rPr>
        <w:u w:val="none"/>
      </w:rPr>
    </w:lvl>
    <w:lvl w:ilvl="6" w:tplc="040C7F4A">
      <w:start w:val="1"/>
      <w:numFmt w:val="bullet"/>
      <w:lvlText w:val="●"/>
      <w:lvlJc w:val="left"/>
      <w:pPr>
        <w:ind w:left="4680" w:hanging="360"/>
      </w:pPr>
      <w:rPr>
        <w:u w:val="none"/>
      </w:rPr>
    </w:lvl>
    <w:lvl w:ilvl="7" w:tplc="A28EAC1C">
      <w:start w:val="1"/>
      <w:numFmt w:val="bullet"/>
      <w:lvlText w:val="○"/>
      <w:lvlJc w:val="left"/>
      <w:pPr>
        <w:ind w:left="5400" w:hanging="360"/>
      </w:pPr>
      <w:rPr>
        <w:u w:val="none"/>
      </w:rPr>
    </w:lvl>
    <w:lvl w:ilvl="8" w:tplc="35A8F4CE">
      <w:start w:val="1"/>
      <w:numFmt w:val="bullet"/>
      <w:lvlText w:val="■"/>
      <w:lvlJc w:val="left"/>
      <w:pPr>
        <w:ind w:left="6120" w:hanging="360"/>
      </w:pPr>
      <w:rPr>
        <w:u w:val="none"/>
      </w:rPr>
    </w:lvl>
  </w:abstractNum>
  <w:abstractNum w:abstractNumId="2" w15:restartNumberingAfterBreak="0">
    <w:nsid w:val="685079DB"/>
    <w:multiLevelType w:val="hybridMultilevel"/>
    <w:tmpl w:val="00000000"/>
    <w:lvl w:ilvl="0" w:tplc="910E64E4">
      <w:start w:val="1"/>
      <w:numFmt w:val="bullet"/>
      <w:lvlText w:val="●"/>
      <w:lvlJc w:val="left"/>
      <w:pPr>
        <w:ind w:left="360" w:hanging="360"/>
      </w:pPr>
      <w:rPr>
        <w:u w:val="none"/>
      </w:rPr>
    </w:lvl>
    <w:lvl w:ilvl="1" w:tplc="0B8A0006">
      <w:start w:val="1"/>
      <w:numFmt w:val="bullet"/>
      <w:lvlText w:val="○"/>
      <w:lvlJc w:val="left"/>
      <w:pPr>
        <w:ind w:left="1080" w:hanging="360"/>
      </w:pPr>
      <w:rPr>
        <w:u w:val="none"/>
      </w:rPr>
    </w:lvl>
    <w:lvl w:ilvl="2" w:tplc="52747D34">
      <w:start w:val="1"/>
      <w:numFmt w:val="bullet"/>
      <w:lvlText w:val="■"/>
      <w:lvlJc w:val="left"/>
      <w:pPr>
        <w:ind w:left="1800" w:hanging="360"/>
      </w:pPr>
      <w:rPr>
        <w:u w:val="none"/>
      </w:rPr>
    </w:lvl>
    <w:lvl w:ilvl="3" w:tplc="A9A6BAB2">
      <w:start w:val="1"/>
      <w:numFmt w:val="bullet"/>
      <w:lvlText w:val="●"/>
      <w:lvlJc w:val="left"/>
      <w:pPr>
        <w:ind w:left="2520" w:hanging="360"/>
      </w:pPr>
      <w:rPr>
        <w:u w:val="none"/>
      </w:rPr>
    </w:lvl>
    <w:lvl w:ilvl="4" w:tplc="B55AAD16">
      <w:start w:val="1"/>
      <w:numFmt w:val="bullet"/>
      <w:lvlText w:val="○"/>
      <w:lvlJc w:val="left"/>
      <w:pPr>
        <w:ind w:left="3240" w:hanging="360"/>
      </w:pPr>
      <w:rPr>
        <w:u w:val="none"/>
      </w:rPr>
    </w:lvl>
    <w:lvl w:ilvl="5" w:tplc="CFC2BFD4">
      <w:start w:val="1"/>
      <w:numFmt w:val="bullet"/>
      <w:lvlText w:val="■"/>
      <w:lvlJc w:val="left"/>
      <w:pPr>
        <w:ind w:left="3960" w:hanging="360"/>
      </w:pPr>
      <w:rPr>
        <w:u w:val="none"/>
      </w:rPr>
    </w:lvl>
    <w:lvl w:ilvl="6" w:tplc="D436A134">
      <w:start w:val="1"/>
      <w:numFmt w:val="bullet"/>
      <w:lvlText w:val="●"/>
      <w:lvlJc w:val="left"/>
      <w:pPr>
        <w:ind w:left="4680" w:hanging="360"/>
      </w:pPr>
      <w:rPr>
        <w:u w:val="none"/>
      </w:rPr>
    </w:lvl>
    <w:lvl w:ilvl="7" w:tplc="D87A63D0">
      <w:start w:val="1"/>
      <w:numFmt w:val="bullet"/>
      <w:lvlText w:val="○"/>
      <w:lvlJc w:val="left"/>
      <w:pPr>
        <w:ind w:left="5400" w:hanging="360"/>
      </w:pPr>
      <w:rPr>
        <w:u w:val="none"/>
      </w:rPr>
    </w:lvl>
    <w:lvl w:ilvl="8" w:tplc="9F9000FC">
      <w:start w:val="1"/>
      <w:numFmt w:val="bullet"/>
      <w:lvlText w:val="■"/>
      <w:lvlJc w:val="left"/>
      <w:pPr>
        <w:ind w:left="6120" w:hanging="360"/>
      </w:pPr>
      <w:rPr>
        <w:u w:val="none"/>
      </w:rPr>
    </w:lvl>
  </w:abstractNum>
  <w:abstractNum w:abstractNumId="3" w15:restartNumberingAfterBreak="0">
    <w:nsid w:val="7D2BB804"/>
    <w:multiLevelType w:val="hybridMultilevel"/>
    <w:tmpl w:val="00000000"/>
    <w:lvl w:ilvl="0" w:tplc="F8465DF0">
      <w:start w:val="1"/>
      <w:numFmt w:val="bullet"/>
      <w:lvlText w:val="●"/>
      <w:lvlJc w:val="left"/>
      <w:pPr>
        <w:ind w:left="360" w:hanging="360"/>
      </w:pPr>
      <w:rPr>
        <w:u w:val="none"/>
      </w:rPr>
    </w:lvl>
    <w:lvl w:ilvl="1" w:tplc="3B58FDF0">
      <w:start w:val="1"/>
      <w:numFmt w:val="bullet"/>
      <w:lvlText w:val="○"/>
      <w:lvlJc w:val="left"/>
      <w:pPr>
        <w:ind w:left="1080" w:hanging="360"/>
      </w:pPr>
      <w:rPr>
        <w:u w:val="none"/>
      </w:rPr>
    </w:lvl>
    <w:lvl w:ilvl="2" w:tplc="6C46459C">
      <w:start w:val="1"/>
      <w:numFmt w:val="bullet"/>
      <w:lvlText w:val="■"/>
      <w:lvlJc w:val="left"/>
      <w:pPr>
        <w:ind w:left="1800" w:hanging="360"/>
      </w:pPr>
      <w:rPr>
        <w:u w:val="none"/>
      </w:rPr>
    </w:lvl>
    <w:lvl w:ilvl="3" w:tplc="D7822DF4">
      <w:start w:val="1"/>
      <w:numFmt w:val="bullet"/>
      <w:lvlText w:val="●"/>
      <w:lvlJc w:val="left"/>
      <w:pPr>
        <w:ind w:left="2520" w:hanging="360"/>
      </w:pPr>
      <w:rPr>
        <w:u w:val="none"/>
      </w:rPr>
    </w:lvl>
    <w:lvl w:ilvl="4" w:tplc="696A5DB4">
      <w:start w:val="1"/>
      <w:numFmt w:val="bullet"/>
      <w:lvlText w:val="○"/>
      <w:lvlJc w:val="left"/>
      <w:pPr>
        <w:ind w:left="3240" w:hanging="360"/>
      </w:pPr>
      <w:rPr>
        <w:u w:val="none"/>
      </w:rPr>
    </w:lvl>
    <w:lvl w:ilvl="5" w:tplc="326A6C80">
      <w:start w:val="1"/>
      <w:numFmt w:val="bullet"/>
      <w:lvlText w:val="■"/>
      <w:lvlJc w:val="left"/>
      <w:pPr>
        <w:ind w:left="3960" w:hanging="360"/>
      </w:pPr>
      <w:rPr>
        <w:u w:val="none"/>
      </w:rPr>
    </w:lvl>
    <w:lvl w:ilvl="6" w:tplc="E4F6670E">
      <w:start w:val="1"/>
      <w:numFmt w:val="bullet"/>
      <w:lvlText w:val="●"/>
      <w:lvlJc w:val="left"/>
      <w:pPr>
        <w:ind w:left="4680" w:hanging="360"/>
      </w:pPr>
      <w:rPr>
        <w:u w:val="none"/>
      </w:rPr>
    </w:lvl>
    <w:lvl w:ilvl="7" w:tplc="F64E9D28">
      <w:start w:val="1"/>
      <w:numFmt w:val="bullet"/>
      <w:lvlText w:val="○"/>
      <w:lvlJc w:val="left"/>
      <w:pPr>
        <w:ind w:left="5400" w:hanging="360"/>
      </w:pPr>
      <w:rPr>
        <w:u w:val="none"/>
      </w:rPr>
    </w:lvl>
    <w:lvl w:ilvl="8" w:tplc="90B86318">
      <w:start w:val="1"/>
      <w:numFmt w:val="bullet"/>
      <w:lvlText w:val="■"/>
      <w:lvlJc w:val="left"/>
      <w:pPr>
        <w:ind w:left="6120" w:hanging="360"/>
      </w:pPr>
      <w:rPr>
        <w:u w:val="none"/>
      </w:rPr>
    </w:lvl>
  </w:abstractNum>
  <w:num w:numId="1" w16cid:durableId="1037848751">
    <w:abstractNumId w:val="2"/>
  </w:num>
  <w:num w:numId="2" w16cid:durableId="294991463">
    <w:abstractNumId w:val="1"/>
  </w:num>
  <w:num w:numId="3" w16cid:durableId="2057272483">
    <w:abstractNumId w:val="0"/>
  </w:num>
  <w:num w:numId="4" w16cid:durableId="11552213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CF5"/>
    <w:rsid w:val="00032169"/>
    <w:rsid w:val="000D50FC"/>
    <w:rsid w:val="002242B0"/>
    <w:rsid w:val="00236552"/>
    <w:rsid w:val="00241A09"/>
    <w:rsid w:val="0029789E"/>
    <w:rsid w:val="002D1F1F"/>
    <w:rsid w:val="002F6330"/>
    <w:rsid w:val="003741B3"/>
    <w:rsid w:val="003C28B4"/>
    <w:rsid w:val="004A5FB9"/>
    <w:rsid w:val="004B293B"/>
    <w:rsid w:val="00514BF6"/>
    <w:rsid w:val="00607DAF"/>
    <w:rsid w:val="00624C51"/>
    <w:rsid w:val="007167B2"/>
    <w:rsid w:val="00781F7C"/>
    <w:rsid w:val="007F5CF5"/>
    <w:rsid w:val="008E08E1"/>
    <w:rsid w:val="00960625"/>
    <w:rsid w:val="00960DE3"/>
    <w:rsid w:val="0096294A"/>
    <w:rsid w:val="00990CDB"/>
    <w:rsid w:val="00A55FE1"/>
    <w:rsid w:val="00A96A6F"/>
    <w:rsid w:val="00B74EEC"/>
    <w:rsid w:val="00B82421"/>
    <w:rsid w:val="00B92A41"/>
    <w:rsid w:val="00C26928"/>
    <w:rsid w:val="00C710F0"/>
    <w:rsid w:val="00D643DB"/>
    <w:rsid w:val="00D97E40"/>
    <w:rsid w:val="00E647E8"/>
    <w:rsid w:val="00EB11DA"/>
    <w:rsid w:val="00EB1A95"/>
    <w:rsid w:val="00F16B5E"/>
    <w:rsid w:val="00F823B5"/>
    <w:rsid w:val="00F9398E"/>
    <w:rsid w:val="00FA34F9"/>
    <w:rsid w:val="00FF4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F634E"/>
  <w15:docId w15:val="{6936C004-5F1B-164A-9EDB-FC4AF9A9F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F5CF5"/>
  </w:style>
  <w:style w:type="paragraph" w:styleId="Heading1">
    <w:name w:val="heading 1"/>
    <w:basedOn w:val="Normal"/>
    <w:next w:val="Normal"/>
    <w:rsid w:val="007F5CF5"/>
    <w:pPr>
      <w:keepNext/>
      <w:keepLines/>
      <w:outlineLvl w:val="0"/>
    </w:pPr>
    <w:rPr>
      <w:b/>
      <w:sz w:val="28"/>
      <w:szCs w:val="28"/>
    </w:rPr>
  </w:style>
  <w:style w:type="paragraph" w:styleId="Heading2">
    <w:name w:val="heading 2"/>
    <w:basedOn w:val="Normal"/>
    <w:next w:val="Normal"/>
    <w:rsid w:val="007F5CF5"/>
    <w:pPr>
      <w:keepNext/>
      <w:keepLines/>
      <w:outlineLvl w:val="1"/>
    </w:pPr>
    <w:rPr>
      <w:b/>
    </w:rPr>
  </w:style>
  <w:style w:type="paragraph" w:styleId="Heading3">
    <w:name w:val="heading 3"/>
    <w:basedOn w:val="Normal"/>
    <w:next w:val="Normal"/>
    <w:rsid w:val="007F5CF5"/>
    <w:pPr>
      <w:keepNext/>
      <w:keepLines/>
      <w:spacing w:before="320" w:after="80"/>
      <w:outlineLvl w:val="2"/>
    </w:pPr>
    <w:rPr>
      <w:color w:val="434343"/>
      <w:sz w:val="28"/>
      <w:szCs w:val="28"/>
    </w:rPr>
  </w:style>
  <w:style w:type="paragraph" w:styleId="Heading4">
    <w:name w:val="heading 4"/>
    <w:basedOn w:val="Normal"/>
    <w:next w:val="Normal"/>
    <w:rsid w:val="007F5CF5"/>
    <w:pPr>
      <w:keepNext/>
      <w:keepLines/>
      <w:spacing w:before="280" w:after="80"/>
      <w:outlineLvl w:val="3"/>
    </w:pPr>
    <w:rPr>
      <w:color w:val="666666"/>
    </w:rPr>
  </w:style>
  <w:style w:type="paragraph" w:styleId="Heading5">
    <w:name w:val="heading 5"/>
    <w:basedOn w:val="Normal"/>
    <w:next w:val="Normal"/>
    <w:rsid w:val="007F5CF5"/>
    <w:pPr>
      <w:keepNext/>
      <w:keepLines/>
      <w:spacing w:before="240" w:after="80"/>
      <w:outlineLvl w:val="4"/>
    </w:pPr>
    <w:rPr>
      <w:color w:val="666666"/>
      <w:sz w:val="22"/>
      <w:szCs w:val="22"/>
    </w:rPr>
  </w:style>
  <w:style w:type="paragraph" w:styleId="Heading6">
    <w:name w:val="heading 6"/>
    <w:basedOn w:val="Normal"/>
    <w:next w:val="Normal"/>
    <w:rsid w:val="007F5CF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F5CF5"/>
    <w:pPr>
      <w:keepNext/>
      <w:keepLines/>
      <w:spacing w:after="60"/>
    </w:pPr>
    <w:rPr>
      <w:sz w:val="52"/>
      <w:szCs w:val="52"/>
    </w:rPr>
  </w:style>
  <w:style w:type="paragraph" w:styleId="Subtitle">
    <w:name w:val="Subtitle"/>
    <w:basedOn w:val="Normal"/>
    <w:next w:val="Normal"/>
    <w:rsid w:val="007F5CF5"/>
    <w:pPr>
      <w:keepNext/>
      <w:keepLines/>
      <w:spacing w:after="320"/>
    </w:pPr>
    <w:rPr>
      <w:rFonts w:ascii="Arial" w:eastAsia="Arial" w:hAnsi="Arial" w:cs="Arial"/>
      <w:color w:val="666666"/>
      <w:sz w:val="30"/>
      <w:szCs w:val="30"/>
    </w:rPr>
  </w:style>
  <w:style w:type="table" w:customStyle="1" w:styleId="Table1">
    <w:name w:val="Table1"/>
    <w:basedOn w:val="TableNormal"/>
    <w:rsid w:val="007F5CF5"/>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7F5CF5"/>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B29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93B"/>
    <w:rPr>
      <w:rFonts w:ascii="Tahoma" w:hAnsi="Tahoma" w:cs="Tahoma"/>
      <w:sz w:val="16"/>
      <w:szCs w:val="16"/>
    </w:rPr>
  </w:style>
  <w:style w:type="paragraph" w:styleId="NormalWeb">
    <w:name w:val="Normal (Web)"/>
    <w:basedOn w:val="Normal"/>
    <w:uiPriority w:val="99"/>
    <w:semiHidden/>
    <w:unhideWhenUsed/>
    <w:rsid w:val="00F9398E"/>
    <w:pPr>
      <w:spacing w:before="100" w:beforeAutospacing="1" w:after="100" w:afterAutospacing="1" w:line="240" w:lineRule="auto"/>
      <w:jc w:val="left"/>
    </w:pPr>
  </w:style>
  <w:style w:type="paragraph" w:styleId="TOCHeading">
    <w:name w:val="TOC Heading"/>
    <w:basedOn w:val="Heading1"/>
    <w:next w:val="Normal"/>
    <w:uiPriority w:val="39"/>
    <w:semiHidden/>
    <w:unhideWhenUsed/>
    <w:qFormat/>
    <w:rsid w:val="0029789E"/>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9789E"/>
    <w:pPr>
      <w:spacing w:after="100"/>
    </w:pPr>
  </w:style>
  <w:style w:type="paragraph" w:styleId="TOC2">
    <w:name w:val="toc 2"/>
    <w:basedOn w:val="Normal"/>
    <w:next w:val="Normal"/>
    <w:autoRedefine/>
    <w:uiPriority w:val="39"/>
    <w:unhideWhenUsed/>
    <w:rsid w:val="0029789E"/>
    <w:pPr>
      <w:spacing w:after="100"/>
      <w:ind w:left="240"/>
    </w:pPr>
  </w:style>
  <w:style w:type="character" w:styleId="Hyperlink">
    <w:name w:val="Hyperlink"/>
    <w:basedOn w:val="DefaultParagraphFont"/>
    <w:uiPriority w:val="99"/>
    <w:unhideWhenUsed/>
    <w:rsid w:val="0029789E"/>
    <w:rPr>
      <w:color w:val="0000FF" w:themeColor="hyperlink"/>
      <w:u w:val="single"/>
    </w:rPr>
  </w:style>
  <w:style w:type="paragraph" w:styleId="Header">
    <w:name w:val="header"/>
    <w:basedOn w:val="Normal"/>
    <w:link w:val="HeaderChar"/>
    <w:uiPriority w:val="99"/>
    <w:semiHidden/>
    <w:unhideWhenUsed/>
    <w:rsid w:val="00FF4A3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F4A34"/>
  </w:style>
  <w:style w:type="paragraph" w:styleId="Footer">
    <w:name w:val="footer"/>
    <w:basedOn w:val="Normal"/>
    <w:link w:val="FooterChar"/>
    <w:uiPriority w:val="99"/>
    <w:unhideWhenUsed/>
    <w:rsid w:val="00FF4A34"/>
    <w:pPr>
      <w:tabs>
        <w:tab w:val="center" w:pos="4680"/>
        <w:tab w:val="right" w:pos="9360"/>
      </w:tabs>
      <w:spacing w:line="240" w:lineRule="auto"/>
    </w:pPr>
  </w:style>
  <w:style w:type="character" w:customStyle="1" w:styleId="FooterChar">
    <w:name w:val="Footer Char"/>
    <w:basedOn w:val="DefaultParagraphFont"/>
    <w:link w:val="Footer"/>
    <w:uiPriority w:val="99"/>
    <w:rsid w:val="00FF4A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645738">
      <w:bodyDiv w:val="1"/>
      <w:marLeft w:val="0"/>
      <w:marRight w:val="0"/>
      <w:marTop w:val="0"/>
      <w:marBottom w:val="0"/>
      <w:divBdr>
        <w:top w:val="none" w:sz="0" w:space="0" w:color="auto"/>
        <w:left w:val="none" w:sz="0" w:space="0" w:color="auto"/>
        <w:bottom w:val="none" w:sz="0" w:space="0" w:color="auto"/>
        <w:right w:val="none" w:sz="0" w:space="0" w:color="auto"/>
      </w:divBdr>
    </w:div>
    <w:div w:id="17021676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5FCC99D-DC6A-4AB1-B7CF-2630D118E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1435</Words>
  <Characters>8184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2022-09-05T14:06:00Z</dcterms:created>
  <dcterms:modified xsi:type="dcterms:W3CDTF">2022-09-05T14:06:00Z</dcterms:modified>
</cp:coreProperties>
</file>