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E07C3" w14:textId="21A39B7A" w:rsidR="003B3993" w:rsidRDefault="003B3993" w:rsidP="003B3993">
      <w:pPr>
        <w:jc w:val="both"/>
        <w:rPr>
          <w:rFonts w:ascii="Comic Sans MS" w:hAnsi="Comic Sans MS"/>
          <w:sz w:val="22"/>
        </w:rPr>
      </w:pPr>
      <w:r>
        <w:rPr>
          <w:rFonts w:ascii="Comic Sans MS" w:hAnsi="Comic Sans MS"/>
          <w:sz w:val="22"/>
        </w:rPr>
        <w:t>Giddensian structuration theory</w:t>
      </w:r>
    </w:p>
    <w:p w14:paraId="670B0059" w14:textId="77777777" w:rsidR="003B3993" w:rsidRDefault="003B3993" w:rsidP="003B3993">
      <w:pPr>
        <w:jc w:val="both"/>
        <w:rPr>
          <w:rFonts w:ascii="Comic Sans MS" w:hAnsi="Comic Sans MS"/>
          <w:sz w:val="22"/>
        </w:rPr>
      </w:pPr>
    </w:p>
    <w:p w14:paraId="3FC45F7D" w14:textId="352F8641" w:rsidR="003B3993" w:rsidRPr="003B3993" w:rsidRDefault="003B3993" w:rsidP="00F4456E">
      <w:pPr>
        <w:jc w:val="both"/>
        <w:rPr>
          <w:rFonts w:ascii="Comic Sans MS" w:hAnsi="Comic Sans MS"/>
          <w:sz w:val="22"/>
        </w:rPr>
      </w:pPr>
      <w:r w:rsidRPr="003B3993">
        <w:rPr>
          <w:rFonts w:ascii="Comic Sans MS" w:hAnsi="Comic Sans MS"/>
          <w:sz w:val="22"/>
        </w:rPr>
        <w:t xml:space="preserve">Giddens, A. 1976 </w:t>
      </w:r>
      <w:r w:rsidRPr="003B3993">
        <w:rPr>
          <w:rFonts w:ascii="Comic Sans MS" w:hAnsi="Comic Sans MS"/>
          <w:b/>
          <w:bCs/>
          <w:sz w:val="22"/>
        </w:rPr>
        <w:t xml:space="preserve">New Rules of Sociological Method: A </w:t>
      </w:r>
      <w:r>
        <w:rPr>
          <w:rFonts w:ascii="Comic Sans MS" w:hAnsi="Comic Sans MS"/>
          <w:b/>
          <w:bCs/>
          <w:sz w:val="22"/>
        </w:rPr>
        <w:t>p</w:t>
      </w:r>
      <w:r w:rsidRPr="003B3993">
        <w:rPr>
          <w:rFonts w:ascii="Comic Sans MS" w:hAnsi="Comic Sans MS"/>
          <w:b/>
          <w:bCs/>
          <w:sz w:val="22"/>
        </w:rPr>
        <w:t xml:space="preserve">ositive </w:t>
      </w:r>
      <w:r>
        <w:rPr>
          <w:rFonts w:ascii="Comic Sans MS" w:hAnsi="Comic Sans MS"/>
          <w:b/>
          <w:bCs/>
          <w:sz w:val="22"/>
        </w:rPr>
        <w:t>c</w:t>
      </w:r>
      <w:r w:rsidRPr="003B3993">
        <w:rPr>
          <w:rFonts w:ascii="Comic Sans MS" w:hAnsi="Comic Sans MS"/>
          <w:b/>
          <w:bCs/>
          <w:sz w:val="22"/>
        </w:rPr>
        <w:t xml:space="preserve">ritique of </w:t>
      </w:r>
      <w:r>
        <w:rPr>
          <w:rFonts w:ascii="Comic Sans MS" w:hAnsi="Comic Sans MS"/>
          <w:b/>
          <w:bCs/>
          <w:sz w:val="22"/>
        </w:rPr>
        <w:t>i</w:t>
      </w:r>
      <w:r w:rsidRPr="003B3993">
        <w:rPr>
          <w:rFonts w:ascii="Comic Sans MS" w:hAnsi="Comic Sans MS"/>
          <w:b/>
          <w:bCs/>
          <w:sz w:val="22"/>
        </w:rPr>
        <w:t xml:space="preserve">nterpretative </w:t>
      </w:r>
      <w:r>
        <w:rPr>
          <w:rFonts w:ascii="Comic Sans MS" w:hAnsi="Comic Sans MS"/>
          <w:b/>
          <w:bCs/>
          <w:sz w:val="22"/>
        </w:rPr>
        <w:t>s</w:t>
      </w:r>
      <w:r w:rsidRPr="003B3993">
        <w:rPr>
          <w:rFonts w:ascii="Comic Sans MS" w:hAnsi="Comic Sans MS"/>
          <w:b/>
          <w:bCs/>
          <w:sz w:val="22"/>
        </w:rPr>
        <w:t>ociologie</w:t>
      </w:r>
      <w:r w:rsidRPr="003B3993">
        <w:rPr>
          <w:rFonts w:ascii="Comic Sans MS" w:hAnsi="Comic Sans MS"/>
          <w:sz w:val="22"/>
        </w:rPr>
        <w:t>s London: Hutchinson</w:t>
      </w:r>
    </w:p>
    <w:p w14:paraId="6B9003B5" w14:textId="77777777" w:rsidR="003B3993" w:rsidRDefault="003B3993" w:rsidP="003B3993">
      <w:pPr>
        <w:pStyle w:val="normaltext"/>
        <w:spacing w:line="240" w:lineRule="auto"/>
        <w:rPr>
          <w:rFonts w:ascii="Comic Sans MS" w:hAnsi="Comic Sans MS"/>
          <w:sz w:val="22"/>
        </w:rPr>
      </w:pPr>
    </w:p>
    <w:p w14:paraId="0EEB2859" w14:textId="77777777" w:rsidR="003B3993" w:rsidRDefault="003B3993" w:rsidP="003B3993">
      <w:pPr>
        <w:pStyle w:val="BodyText"/>
        <w:rPr>
          <w:rFonts w:ascii="Comic Sans MS" w:hAnsi="Comic Sans MS"/>
          <w:sz w:val="22"/>
          <w:szCs w:val="22"/>
        </w:rPr>
      </w:pPr>
      <w:r>
        <w:rPr>
          <w:rFonts w:ascii="Comic Sans MS" w:hAnsi="Comic Sans MS"/>
          <w:b/>
          <w:sz w:val="22"/>
          <w:szCs w:val="22"/>
        </w:rPr>
        <w:t>Anthony Giddens</w:t>
      </w:r>
      <w:r>
        <w:rPr>
          <w:rFonts w:ascii="Comic Sans MS" w:hAnsi="Comic Sans MS"/>
          <w:sz w:val="22"/>
          <w:szCs w:val="22"/>
        </w:rPr>
        <w:t xml:space="preserve">, sociologist, still alive, prolific writer, political advisor to Tony Blair, architect of the Third way (public/private funding etc). </w:t>
      </w:r>
      <w:r>
        <w:rPr>
          <w:rFonts w:ascii="Comic Sans MS" w:hAnsi="Comic Sans MS"/>
          <w:b/>
          <w:sz w:val="22"/>
          <w:szCs w:val="22"/>
        </w:rPr>
        <w:t xml:space="preserve">Structuration theory - </w:t>
      </w:r>
      <w:r>
        <w:rPr>
          <w:rFonts w:ascii="Comic Sans MS" w:hAnsi="Comic Sans MS"/>
          <w:sz w:val="22"/>
          <w:szCs w:val="22"/>
        </w:rPr>
        <w:t>Giddens’ contribution to sociology (and archaeology), his theory of social change, structuration theory. Set up largely as a critique of Marxism and of Structuralism. Do not confuse the two therefore! (</w:t>
      </w:r>
      <w:proofErr w:type="gramStart"/>
      <w:r>
        <w:rPr>
          <w:rFonts w:ascii="Comic Sans MS" w:hAnsi="Comic Sans MS"/>
          <w:sz w:val="22"/>
          <w:szCs w:val="22"/>
        </w:rPr>
        <w:t>structuralism</w:t>
      </w:r>
      <w:proofErr w:type="gramEnd"/>
      <w:r>
        <w:rPr>
          <w:rFonts w:ascii="Comic Sans MS" w:hAnsi="Comic Sans MS"/>
          <w:sz w:val="22"/>
          <w:szCs w:val="22"/>
        </w:rPr>
        <w:t xml:space="preserve"> and structuration theory that is)</w:t>
      </w:r>
    </w:p>
    <w:p w14:paraId="6E779FE4"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2B88647F" w14:textId="77777777" w:rsidR="00F4456E" w:rsidRDefault="00F4456E" w:rsidP="003B3993">
      <w:pPr>
        <w:pStyle w:val="Heading2"/>
      </w:pPr>
      <w:r>
        <w:t xml:space="preserve">A bit of background: </w:t>
      </w:r>
    </w:p>
    <w:p w14:paraId="7E3DEB8E" w14:textId="1E408058" w:rsidR="003B3993" w:rsidRDefault="003B3993" w:rsidP="003B3993">
      <w:pPr>
        <w:pStyle w:val="Heading2"/>
      </w:pPr>
      <w:r>
        <w:t>Marxism</w:t>
      </w:r>
    </w:p>
    <w:p w14:paraId="28829EFF" w14:textId="77777777" w:rsidR="003B3993" w:rsidRDefault="003B3993" w:rsidP="003B3993">
      <w:pPr>
        <w:jc w:val="both"/>
        <w:rPr>
          <w:rFonts w:ascii="Comic Sans MS" w:eastAsia="Times New Roman" w:hAnsi="Comic Sans MS"/>
          <w:sz w:val="22"/>
        </w:rPr>
      </w:pPr>
      <w:r>
        <w:rPr>
          <w:rFonts w:ascii="Comic Sans MS" w:hAnsi="Comic Sans MS"/>
          <w:sz w:val="22"/>
        </w:rPr>
        <w:t>Marx argued that society would change from a Capitalist system only when the working classes became politicised as the proletariat and brought about revolution, violent overthrow of the established structures of power. For Marx therefore social change was violent and rapid; it worked through the mechanism of class. The driving force behind the formation of the social system was the political economy.</w:t>
      </w:r>
    </w:p>
    <w:p w14:paraId="361A7295"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i/>
          <w:sz w:val="22"/>
          <w:szCs w:val="22"/>
        </w:rPr>
      </w:pPr>
      <w:r>
        <w:rPr>
          <w:rFonts w:ascii="Comic Sans MS" w:hAnsi="Comic Sans MS"/>
          <w:i/>
          <w:sz w:val="22"/>
          <w:szCs w:val="22"/>
        </w:rPr>
        <w:t xml:space="preserve"> “Men make their own history, but they do not make it just as they please; they do not make it under circumstances chosen by themselves, but under circumstances directly encountered, </w:t>
      </w:r>
      <w:proofErr w:type="gramStart"/>
      <w:r>
        <w:rPr>
          <w:rFonts w:ascii="Comic Sans MS" w:hAnsi="Comic Sans MS"/>
          <w:i/>
          <w:sz w:val="22"/>
          <w:szCs w:val="22"/>
        </w:rPr>
        <w:t>given</w:t>
      </w:r>
      <w:proofErr w:type="gramEnd"/>
      <w:r>
        <w:rPr>
          <w:rFonts w:ascii="Comic Sans MS" w:hAnsi="Comic Sans MS"/>
          <w:i/>
          <w:sz w:val="22"/>
          <w:szCs w:val="22"/>
        </w:rPr>
        <w:t xml:space="preserve"> and transmitted from the past. The tradition of all the dead generations weighs like a nightmare on the brains of the living” (The Eighteenth Brumaire of Louis Bonaparte 1885)</w:t>
      </w:r>
    </w:p>
    <w:p w14:paraId="2FAA7EB8"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3ACC2259"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eastAsia="Times New Roman" w:hAnsi="Comic Sans MS" w:cs="Arial"/>
          <w:color w:val="000000"/>
          <w:sz w:val="22"/>
        </w:rPr>
      </w:pPr>
      <w:r>
        <w:rPr>
          <w:rFonts w:ascii="Comic Sans MS" w:hAnsi="Comic Sans MS"/>
          <w:b/>
          <w:bCs/>
          <w:sz w:val="22"/>
        </w:rPr>
        <w:t>Structuralism.</w:t>
      </w:r>
      <w:r>
        <w:rPr>
          <w:rFonts w:ascii="Comic Sans MS" w:hAnsi="Comic Sans MS"/>
          <w:sz w:val="22"/>
        </w:rPr>
        <w:t xml:space="preserve"> </w:t>
      </w:r>
      <w:r>
        <w:rPr>
          <w:rFonts w:ascii="Comic Sans MS" w:hAnsi="Comic Sans MS" w:cs="Arial"/>
          <w:color w:val="000000"/>
          <w:sz w:val="22"/>
        </w:rPr>
        <w:t>Lévi-Strauss's structuralism was an effort to reduce the enormous amount of information about cultural systems to what he believed were the essentials.</w:t>
      </w:r>
    </w:p>
    <w:p w14:paraId="444E9170"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eastAsia="Times New Roman" w:hAnsi="Comic Sans MS" w:cs="Arial"/>
          <w:color w:val="000000"/>
          <w:sz w:val="22"/>
        </w:rPr>
      </w:pPr>
    </w:p>
    <w:p w14:paraId="152E5F1D" w14:textId="77777777" w:rsidR="003B3993" w:rsidRDefault="003B3993" w:rsidP="003B3993">
      <w:pPr>
        <w:pStyle w:val="BodyText3"/>
      </w:pPr>
      <w:r>
        <w:t>“In anthropology as in linguistics….it is not comparison that supports generalization, but the other way around. If, as we believe to be the case, the unconscious activity of the mind consists in imposing forms upon content, and if these forms are fundamentally the same for all minds – ancient and modern - it is necessary and sufficient to grasp the unconscious structure underlying each institution and each custom, in order to obtain a principle of interpretation valid for other institutions and other customs” (Levi-Strauss, Structural Anthropology)</w:t>
      </w:r>
    </w:p>
    <w:p w14:paraId="2F03A4D1"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eastAsia="Times New Roman" w:hAnsi="Comic Sans MS" w:cs="Arial"/>
          <w:color w:val="000000"/>
          <w:sz w:val="22"/>
        </w:rPr>
      </w:pPr>
    </w:p>
    <w:p w14:paraId="39D6B221" w14:textId="2A841C4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r>
        <w:rPr>
          <w:rFonts w:ascii="Comic Sans MS" w:hAnsi="Comic Sans MS"/>
          <w:sz w:val="22"/>
        </w:rPr>
        <w:t xml:space="preserve">Sees society as guided by underlying rules (binary oppositions, get translated into cultural law – </w:t>
      </w:r>
      <w:r>
        <w:rPr>
          <w:rFonts w:ascii="Comic Sans MS" w:hAnsi="Comic Sans MS"/>
          <w:b/>
          <w:sz w:val="22"/>
        </w:rPr>
        <w:t>Levi Strauss</w:t>
      </w:r>
      <w:r>
        <w:rPr>
          <w:rFonts w:ascii="Comic Sans MS" w:hAnsi="Comic Sans MS"/>
          <w:sz w:val="22"/>
        </w:rPr>
        <w:t xml:space="preserve">, raw cooked rotten). Legal system, social system, ranking, hierarchy, political system. These rules could be interpreted as a “grammar” in a language. The rules that define how the language is organised. BUT if society exists according to a rigid grammar, how does it ever change? </w:t>
      </w:r>
    </w:p>
    <w:p w14:paraId="7C7C6B69"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4C3189AA" w14:textId="28C9A878"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r>
        <w:rPr>
          <w:rFonts w:ascii="Comic Sans MS" w:hAnsi="Comic Sans MS"/>
          <w:b/>
          <w:sz w:val="22"/>
        </w:rPr>
        <w:t>Bourdieu</w:t>
      </w:r>
      <w:r>
        <w:rPr>
          <w:rFonts w:ascii="Comic Sans MS" w:hAnsi="Comic Sans MS"/>
          <w:sz w:val="22"/>
        </w:rPr>
        <w:t xml:space="preserve"> suggested that society could be looked at as a language but that it needed greater definition. </w:t>
      </w:r>
      <w:r>
        <w:rPr>
          <w:rFonts w:ascii="Comic Sans MS" w:hAnsi="Comic Sans MS"/>
          <w:b/>
          <w:sz w:val="22"/>
        </w:rPr>
        <w:t>Langue. Parole</w:t>
      </w:r>
      <w:r>
        <w:rPr>
          <w:rFonts w:ascii="Comic Sans MS" w:hAnsi="Comic Sans MS"/>
          <w:sz w:val="22"/>
        </w:rPr>
        <w:t>. The rules of speech and the act of speech. Example sentence. The cat sat on the mat. I know how to speak even if I can’t articulate the rules</w:t>
      </w:r>
      <w:r w:rsidR="00F4456E">
        <w:rPr>
          <w:rFonts w:ascii="Comic Sans MS" w:hAnsi="Comic Sans MS"/>
          <w:sz w:val="22"/>
        </w:rPr>
        <w:t xml:space="preserve"> of my own language</w:t>
      </w:r>
      <w:r>
        <w:rPr>
          <w:rFonts w:ascii="Comic Sans MS" w:hAnsi="Comic Sans MS"/>
          <w:sz w:val="22"/>
        </w:rPr>
        <w:t xml:space="preserve">. Language changes therefore through usage. Accumulated mistakes </w:t>
      </w:r>
      <w:r>
        <w:rPr>
          <w:rFonts w:ascii="Comic Sans MS" w:hAnsi="Comic Sans MS"/>
          <w:sz w:val="22"/>
        </w:rPr>
        <w:lastRenderedPageBreak/>
        <w:t xml:space="preserve">(parole), the daily speech acts of language users. Led Bourdieu to produce the concept of </w:t>
      </w:r>
      <w:r>
        <w:rPr>
          <w:rFonts w:ascii="Comic Sans MS" w:hAnsi="Comic Sans MS"/>
          <w:b/>
          <w:sz w:val="22"/>
        </w:rPr>
        <w:t>habitus</w:t>
      </w:r>
      <w:r>
        <w:rPr>
          <w:rFonts w:ascii="Comic Sans MS" w:hAnsi="Comic Sans MS"/>
          <w:sz w:val="22"/>
        </w:rPr>
        <w:t xml:space="preserve"> – daily routine acts of human beings which accumulate and have the possible effect of bringing about major structural transformation </w:t>
      </w:r>
      <w:r>
        <w:rPr>
          <w:rFonts w:ascii="Comic Sans MS" w:hAnsi="Comic Sans MS"/>
          <w:b/>
          <w:bCs/>
          <w:sz w:val="22"/>
        </w:rPr>
        <w:t>(</w:t>
      </w:r>
      <w:proofErr w:type="gramStart"/>
      <w:r>
        <w:rPr>
          <w:rFonts w:ascii="Comic Sans MS" w:hAnsi="Comic Sans MS"/>
          <w:b/>
          <w:bCs/>
          <w:sz w:val="22"/>
        </w:rPr>
        <w:t>e.g.</w:t>
      </w:r>
      <w:proofErr w:type="gramEnd"/>
      <w:r>
        <w:rPr>
          <w:rFonts w:ascii="Comic Sans MS" w:hAnsi="Comic Sans MS"/>
          <w:b/>
          <w:bCs/>
          <w:sz w:val="22"/>
        </w:rPr>
        <w:t xml:space="preserve"> the apostrophe for contraction – signifies absence).</w:t>
      </w:r>
      <w:r>
        <w:rPr>
          <w:rFonts w:ascii="Comic Sans MS" w:hAnsi="Comic Sans MS"/>
          <w:sz w:val="22"/>
        </w:rPr>
        <w:t xml:space="preserve"> </w:t>
      </w:r>
    </w:p>
    <w:p w14:paraId="237B159A"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43F87C6D" w14:textId="77777777" w:rsidR="003B3993" w:rsidRDefault="003B3993" w:rsidP="003B3993">
      <w:pPr>
        <w:pStyle w:val="BodyText"/>
        <w:rPr>
          <w:rFonts w:ascii="Comic Sans MS" w:hAnsi="Comic Sans MS"/>
          <w:sz w:val="22"/>
        </w:rPr>
      </w:pPr>
      <w:r>
        <w:rPr>
          <w:rFonts w:ascii="Comic Sans MS" w:hAnsi="Comic Sans MS"/>
          <w:sz w:val="22"/>
        </w:rPr>
        <w:t xml:space="preserve">Giddens’ concept of </w:t>
      </w:r>
      <w:r>
        <w:rPr>
          <w:rFonts w:ascii="Comic Sans MS" w:hAnsi="Comic Sans MS"/>
          <w:b/>
          <w:sz w:val="22"/>
        </w:rPr>
        <w:t>agency</w:t>
      </w:r>
      <w:r>
        <w:rPr>
          <w:rFonts w:ascii="Comic Sans MS" w:hAnsi="Comic Sans MS"/>
          <w:sz w:val="22"/>
        </w:rPr>
        <w:t xml:space="preserve"> is very similar to habitus.</w:t>
      </w:r>
    </w:p>
    <w:p w14:paraId="2ECA4661"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20FAB67B" w14:textId="77777777" w:rsidR="003B3993" w:rsidRDefault="003B3993" w:rsidP="003B3993">
      <w:pPr>
        <w:pStyle w:val="normaltext"/>
        <w:spacing w:line="240" w:lineRule="auto"/>
        <w:rPr>
          <w:rFonts w:ascii="Comic Sans MS" w:hAnsi="Comic Sans MS"/>
          <w:i/>
          <w:sz w:val="22"/>
        </w:rPr>
      </w:pPr>
      <w:r>
        <w:rPr>
          <w:rFonts w:ascii="Comic Sans MS" w:hAnsi="Comic Sans MS"/>
          <w:i/>
          <w:sz w:val="22"/>
        </w:rPr>
        <w:t>Giddens defines agency as “the stream of actual or contemplated causal interventions of corporeal beings in the ongoing process of events-in-the-world” (Giddens 1976: 75).</w:t>
      </w:r>
    </w:p>
    <w:p w14:paraId="4D374BD9"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5D65A264"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r>
        <w:rPr>
          <w:rFonts w:ascii="Comic Sans MS" w:hAnsi="Comic Sans MS"/>
          <w:sz w:val="22"/>
        </w:rPr>
        <w:t xml:space="preserve">Note that it is not about individuals (a common criticism). Yet Giddens nevertheless gives power to ordinary </w:t>
      </w:r>
      <w:proofErr w:type="gramStart"/>
      <w:r>
        <w:rPr>
          <w:rFonts w:ascii="Comic Sans MS" w:hAnsi="Comic Sans MS"/>
          <w:sz w:val="22"/>
        </w:rPr>
        <w:t>people</w:t>
      </w:r>
      <w:proofErr w:type="gramEnd"/>
    </w:p>
    <w:p w14:paraId="1F13B903"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52AD6408" w14:textId="77777777" w:rsidR="003B3993" w:rsidRDefault="003B3993" w:rsidP="003B3993">
      <w:pPr>
        <w:pStyle w:val="normaltext"/>
        <w:spacing w:line="240" w:lineRule="auto"/>
        <w:rPr>
          <w:rFonts w:ascii="Comic Sans MS" w:hAnsi="Comic Sans MS"/>
          <w:i/>
          <w:sz w:val="22"/>
        </w:rPr>
      </w:pPr>
      <w:r>
        <w:rPr>
          <w:rFonts w:ascii="Comic Sans MS" w:hAnsi="Comic Sans MS"/>
          <w:i/>
          <w:sz w:val="22"/>
        </w:rPr>
        <w:t>He argues that “every social actor knows a great deal about the conditions of reproduction of the society of which he or she is a member” (Giddens 1979: 5).</w:t>
      </w:r>
    </w:p>
    <w:p w14:paraId="60E36CBB"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0FCF3C5F"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r>
        <w:rPr>
          <w:rFonts w:ascii="Comic Sans MS" w:hAnsi="Comic Sans MS"/>
          <w:sz w:val="22"/>
        </w:rPr>
        <w:t xml:space="preserve">What is different is that Giddens was also concerned about structures in society. And unlike the structuralists he was much more explicit about how agency brought about major social change. </w:t>
      </w:r>
    </w:p>
    <w:p w14:paraId="1C4BB459"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1F5277C7" w14:textId="77777777" w:rsidR="003B3993" w:rsidRDefault="003B3993" w:rsidP="003B3993">
      <w:pPr>
        <w:jc w:val="both"/>
        <w:rPr>
          <w:rFonts w:ascii="Comic Sans MS" w:hAnsi="Comic Sans MS"/>
          <w:sz w:val="22"/>
        </w:rPr>
      </w:pPr>
      <w:r>
        <w:rPr>
          <w:rFonts w:ascii="Comic Sans MS" w:hAnsi="Comic Sans MS"/>
          <w:sz w:val="22"/>
        </w:rPr>
        <w:t>Giddens’ 1976 work, by far the best to start with, is a critique of Historical Materialism that was set up as a dualism. Giddens argues that because these conditions, structures themselves are a product of accumulated acts of agency, they are, in fact, of man’s own choosing. Giddens argues that structure and agency are linked not as a dualism, but dualistically. So that’s where structures come from.</w:t>
      </w:r>
    </w:p>
    <w:p w14:paraId="39C9BEAC"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0BA49ADD" w14:textId="77777777" w:rsidR="003B3993" w:rsidRDefault="003B3993" w:rsidP="003B3993">
      <w:pPr>
        <w:pStyle w:val="Quote1"/>
        <w:spacing w:before="0" w:after="0"/>
        <w:ind w:left="0"/>
        <w:rPr>
          <w:rFonts w:ascii="Comic Sans MS" w:hAnsi="Comic Sans MS"/>
          <w:i/>
        </w:rPr>
      </w:pPr>
      <w:r>
        <w:rPr>
          <w:rFonts w:ascii="Comic Sans MS" w:hAnsi="Comic Sans MS"/>
          <w:i/>
        </w:rPr>
        <w:t xml:space="preserve">Structuration theory: how structure and agency work together to bring about social change; “the constitution of agency and structures are not two independently given sets of phenomena, a dualism, but represent a duality. According to the notion of the duality of structure, the structural properties of a social system are both medium and outcome of the practices they recursively </w:t>
      </w:r>
      <w:proofErr w:type="spellStart"/>
      <w:r>
        <w:rPr>
          <w:rFonts w:ascii="Comic Sans MS" w:hAnsi="Comic Sans MS"/>
          <w:i/>
        </w:rPr>
        <w:t>organise</w:t>
      </w:r>
      <w:proofErr w:type="spellEnd"/>
      <w:r>
        <w:rPr>
          <w:rFonts w:ascii="Comic Sans MS" w:hAnsi="Comic Sans MS"/>
          <w:i/>
        </w:rPr>
        <w:t>” (Giddens 1984: 25)</w:t>
      </w:r>
    </w:p>
    <w:p w14:paraId="44D5C39C"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p w14:paraId="693AE728" w14:textId="77777777" w:rsidR="003B3993" w:rsidRDefault="003B3993" w:rsidP="003B3993">
      <w:pPr>
        <w:pStyle w:val="BodyText"/>
        <w:rPr>
          <w:rFonts w:ascii="Comic Sans MS" w:hAnsi="Comic Sans MS"/>
          <w:sz w:val="22"/>
        </w:rPr>
      </w:pPr>
      <w:r>
        <w:rPr>
          <w:rFonts w:ascii="Comic Sans MS" w:hAnsi="Comic Sans MS"/>
          <w:b/>
          <w:bCs/>
          <w:sz w:val="22"/>
        </w:rPr>
        <w:t>Back to the Third way</w:t>
      </w:r>
      <w:r>
        <w:rPr>
          <w:rFonts w:ascii="Comic Sans MS" w:hAnsi="Comic Sans MS"/>
          <w:sz w:val="22"/>
        </w:rPr>
        <w:t xml:space="preserve"> – nanny state, removal of handouts, invitation to private funding, emphasis on </w:t>
      </w:r>
      <w:proofErr w:type="spellStart"/>
      <w:r>
        <w:rPr>
          <w:rFonts w:ascii="Comic Sans MS" w:hAnsi="Comic Sans MS"/>
          <w:sz w:val="22"/>
        </w:rPr>
        <w:t>enterpreneurship</w:t>
      </w:r>
      <w:proofErr w:type="spellEnd"/>
      <w:r>
        <w:rPr>
          <w:rFonts w:ascii="Comic Sans MS" w:hAnsi="Comic Sans MS"/>
          <w:sz w:val="22"/>
        </w:rPr>
        <w:t>. Liberating philosophy</w:t>
      </w:r>
    </w:p>
    <w:p w14:paraId="13C2DEB9" w14:textId="77777777" w:rsidR="003B3993" w:rsidRDefault="003B3993" w:rsidP="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rPr>
          <w:rFonts w:ascii="Comic Sans MS" w:hAnsi="Comic Sans MS"/>
          <w:sz w:val="22"/>
        </w:rPr>
      </w:pPr>
    </w:p>
    <w:sectPr w:rsidR="003B39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721"/>
    <w:rsid w:val="003B3993"/>
    <w:rsid w:val="006470EA"/>
    <w:rsid w:val="00E86721"/>
    <w:rsid w:val="00F44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B46E5"/>
  <w15:chartTrackingRefBased/>
  <w15:docId w15:val="{83A1DC30-DB0D-435B-AD1F-4ADA36512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993"/>
    <w:pPr>
      <w:spacing w:after="0" w:line="240" w:lineRule="auto"/>
    </w:pPr>
    <w:rPr>
      <w:rFonts w:ascii="Times" w:eastAsia="Times" w:hAnsi="Times" w:cs="Times New Roman"/>
      <w:kern w:val="0"/>
      <w:sz w:val="24"/>
      <w:szCs w:val="20"/>
      <w14:ligatures w14:val="none"/>
    </w:rPr>
  </w:style>
  <w:style w:type="paragraph" w:styleId="Heading1">
    <w:name w:val="heading 1"/>
    <w:basedOn w:val="Normal"/>
    <w:next w:val="Normal"/>
    <w:link w:val="Heading1Char"/>
    <w:qFormat/>
    <w:rsid w:val="003B3993"/>
    <w:pPr>
      <w:keepNext/>
      <w:tabs>
        <w:tab w:val="left" w:pos="720"/>
        <w:tab w:val="left" w:pos="1440"/>
        <w:tab w:val="left" w:pos="2160"/>
        <w:tab w:val="left" w:pos="2880"/>
        <w:tab w:val="left" w:pos="3600"/>
        <w:tab w:val="left" w:pos="4320"/>
        <w:tab w:val="left" w:pos="5040"/>
        <w:tab w:val="left" w:pos="5760"/>
        <w:tab w:val="left" w:pos="6480"/>
        <w:tab w:val="left" w:pos="7920"/>
        <w:tab w:val="left" w:pos="8640"/>
      </w:tabs>
      <w:jc w:val="both"/>
      <w:outlineLvl w:val="0"/>
    </w:pPr>
    <w:rPr>
      <w:rFonts w:eastAsia="Times New Roman"/>
      <w:b/>
      <w:bCs/>
    </w:rPr>
  </w:style>
  <w:style w:type="paragraph" w:styleId="Heading2">
    <w:name w:val="heading 2"/>
    <w:basedOn w:val="Normal"/>
    <w:next w:val="Normal"/>
    <w:link w:val="Heading2Char"/>
    <w:semiHidden/>
    <w:unhideWhenUsed/>
    <w:qFormat/>
    <w:rsid w:val="003B3993"/>
    <w:pPr>
      <w:keepNext/>
      <w:jc w:val="both"/>
      <w:outlineLvl w:val="1"/>
    </w:pPr>
    <w:rPr>
      <w:rFonts w:ascii="Comic Sans MS" w:eastAsia="Arial Unicode MS" w:hAnsi="Comic Sans MS" w:cs="Arial Unicode MS"/>
      <w:b/>
      <w:bC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B3993"/>
    <w:rPr>
      <w:rFonts w:ascii="Times" w:eastAsia="Times New Roman" w:hAnsi="Times" w:cs="Times New Roman"/>
      <w:b/>
      <w:bCs/>
      <w:kern w:val="0"/>
      <w:sz w:val="24"/>
      <w:szCs w:val="20"/>
      <w14:ligatures w14:val="none"/>
    </w:rPr>
  </w:style>
  <w:style w:type="character" w:customStyle="1" w:styleId="Heading2Char">
    <w:name w:val="Heading 2 Char"/>
    <w:basedOn w:val="DefaultParagraphFont"/>
    <w:link w:val="Heading2"/>
    <w:semiHidden/>
    <w:rsid w:val="003B3993"/>
    <w:rPr>
      <w:rFonts w:ascii="Comic Sans MS" w:eastAsia="Arial Unicode MS" w:hAnsi="Comic Sans MS" w:cs="Arial Unicode MS"/>
      <w:b/>
      <w:bCs/>
      <w:kern w:val="0"/>
      <w:szCs w:val="24"/>
      <w14:ligatures w14:val="none"/>
    </w:rPr>
  </w:style>
  <w:style w:type="paragraph" w:styleId="BodyText">
    <w:name w:val="Body Text"/>
    <w:basedOn w:val="Normal"/>
    <w:link w:val="BodyTextChar"/>
    <w:semiHidden/>
    <w:unhideWhenUsed/>
    <w:rsid w:val="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pPr>
  </w:style>
  <w:style w:type="character" w:customStyle="1" w:styleId="BodyTextChar">
    <w:name w:val="Body Text Char"/>
    <w:basedOn w:val="DefaultParagraphFont"/>
    <w:link w:val="BodyText"/>
    <w:semiHidden/>
    <w:rsid w:val="003B3993"/>
    <w:rPr>
      <w:rFonts w:ascii="Times" w:eastAsia="Times" w:hAnsi="Times" w:cs="Times New Roman"/>
      <w:kern w:val="0"/>
      <w:sz w:val="24"/>
      <w:szCs w:val="20"/>
      <w14:ligatures w14:val="none"/>
    </w:rPr>
  </w:style>
  <w:style w:type="paragraph" w:styleId="BodyText2">
    <w:name w:val="Body Text 2"/>
    <w:basedOn w:val="Normal"/>
    <w:link w:val="BodyText2Char"/>
    <w:semiHidden/>
    <w:unhideWhenUsed/>
    <w:rsid w:val="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pPr>
    <w:rPr>
      <w:rFonts w:ascii="Comic Sans MS" w:hAnsi="Comic Sans MS"/>
      <w:sz w:val="22"/>
    </w:rPr>
  </w:style>
  <w:style w:type="character" w:customStyle="1" w:styleId="BodyText2Char">
    <w:name w:val="Body Text 2 Char"/>
    <w:basedOn w:val="DefaultParagraphFont"/>
    <w:link w:val="BodyText2"/>
    <w:semiHidden/>
    <w:rsid w:val="003B3993"/>
    <w:rPr>
      <w:rFonts w:ascii="Comic Sans MS" w:eastAsia="Times" w:hAnsi="Comic Sans MS" w:cs="Times New Roman"/>
      <w:kern w:val="0"/>
      <w:szCs w:val="20"/>
      <w14:ligatures w14:val="none"/>
    </w:rPr>
  </w:style>
  <w:style w:type="paragraph" w:styleId="BodyText3">
    <w:name w:val="Body Text 3"/>
    <w:basedOn w:val="Normal"/>
    <w:link w:val="BodyText3Char"/>
    <w:semiHidden/>
    <w:unhideWhenUsed/>
    <w:rsid w:val="003B3993"/>
    <w:pPr>
      <w:tabs>
        <w:tab w:val="left" w:pos="720"/>
        <w:tab w:val="left" w:pos="1440"/>
        <w:tab w:val="left" w:pos="2160"/>
        <w:tab w:val="left" w:pos="2880"/>
        <w:tab w:val="left" w:pos="3600"/>
        <w:tab w:val="left" w:pos="4320"/>
        <w:tab w:val="left" w:pos="5040"/>
        <w:tab w:val="left" w:pos="5760"/>
        <w:tab w:val="left" w:pos="6480"/>
        <w:tab w:val="left" w:pos="7920"/>
        <w:tab w:val="left" w:pos="8640"/>
      </w:tabs>
      <w:jc w:val="both"/>
    </w:pPr>
    <w:rPr>
      <w:rFonts w:ascii="Comic Sans MS" w:eastAsia="Times New Roman" w:hAnsi="Comic Sans MS" w:cs="Arial"/>
      <w:color w:val="000000"/>
      <w:sz w:val="22"/>
    </w:rPr>
  </w:style>
  <w:style w:type="character" w:customStyle="1" w:styleId="BodyText3Char">
    <w:name w:val="Body Text 3 Char"/>
    <w:basedOn w:val="DefaultParagraphFont"/>
    <w:link w:val="BodyText3"/>
    <w:semiHidden/>
    <w:rsid w:val="003B3993"/>
    <w:rPr>
      <w:rFonts w:ascii="Comic Sans MS" w:eastAsia="Times New Roman" w:hAnsi="Comic Sans MS" w:cs="Arial"/>
      <w:color w:val="000000"/>
      <w:kern w:val="0"/>
      <w:szCs w:val="20"/>
      <w14:ligatures w14:val="none"/>
    </w:rPr>
  </w:style>
  <w:style w:type="paragraph" w:styleId="BodyTextIndent3">
    <w:name w:val="Body Text Indent 3"/>
    <w:basedOn w:val="Normal"/>
    <w:link w:val="BodyTextIndent3Char"/>
    <w:semiHidden/>
    <w:unhideWhenUsed/>
    <w:rsid w:val="003B3993"/>
    <w:pPr>
      <w:ind w:left="567" w:hanging="567"/>
      <w:jc w:val="both"/>
    </w:pPr>
    <w:rPr>
      <w:rFonts w:ascii="Times New Roman" w:eastAsia="Times New Roman" w:hAnsi="Times New Roman"/>
      <w:szCs w:val="24"/>
    </w:rPr>
  </w:style>
  <w:style w:type="character" w:customStyle="1" w:styleId="BodyTextIndent3Char">
    <w:name w:val="Body Text Indent 3 Char"/>
    <w:basedOn w:val="DefaultParagraphFont"/>
    <w:link w:val="BodyTextIndent3"/>
    <w:semiHidden/>
    <w:rsid w:val="003B3993"/>
    <w:rPr>
      <w:rFonts w:ascii="Times New Roman" w:eastAsia="Times New Roman" w:hAnsi="Times New Roman" w:cs="Times New Roman"/>
      <w:kern w:val="0"/>
      <w:sz w:val="24"/>
      <w:szCs w:val="24"/>
      <w14:ligatures w14:val="none"/>
    </w:rPr>
  </w:style>
  <w:style w:type="paragraph" w:customStyle="1" w:styleId="normaltext">
    <w:name w:val="normal text"/>
    <w:basedOn w:val="Normal"/>
    <w:rsid w:val="003B3993"/>
    <w:pPr>
      <w:spacing w:line="244" w:lineRule="auto"/>
      <w:jc w:val="both"/>
    </w:pPr>
    <w:rPr>
      <w:rFonts w:ascii="Times New Roman" w:eastAsia="Times New Roman" w:hAnsi="Times New Roman"/>
      <w:sz w:val="25"/>
      <w:lang w:val="en-US"/>
    </w:rPr>
  </w:style>
  <w:style w:type="paragraph" w:customStyle="1" w:styleId="Quote1">
    <w:name w:val="Quote1"/>
    <w:basedOn w:val="normaltext"/>
    <w:rsid w:val="003B3993"/>
    <w:pPr>
      <w:spacing w:before="200" w:after="200" w:line="240" w:lineRule="auto"/>
      <w:ind w:left="567"/>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03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714</Words>
  <Characters>4074</Characters>
  <Application>Microsoft Office Word</Application>
  <DocSecurity>0</DocSecurity>
  <Lines>33</Lines>
  <Paragraphs>9</Paragraphs>
  <ScaleCrop>false</ScaleCrop>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Fewster</dc:creator>
  <cp:keywords/>
  <dc:description/>
  <cp:lastModifiedBy>Kathryn Fewster</cp:lastModifiedBy>
  <cp:revision>5</cp:revision>
  <dcterms:created xsi:type="dcterms:W3CDTF">2023-09-24T09:59:00Z</dcterms:created>
  <dcterms:modified xsi:type="dcterms:W3CDTF">2023-09-24T10:16:00Z</dcterms:modified>
</cp:coreProperties>
</file>