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C9865" w14:textId="5A92EABC" w:rsidR="00A94F6D" w:rsidRDefault="00A94F6D" w:rsidP="00205C03">
      <w:pPr>
        <w:jc w:val="center"/>
        <w:rPr>
          <w:b/>
          <w:bCs/>
          <w:sz w:val="32"/>
          <w:szCs w:val="32"/>
          <w:u w:val="single"/>
        </w:rPr>
      </w:pPr>
      <w:r w:rsidRPr="00A94F6D">
        <w:rPr>
          <w:b/>
          <w:bCs/>
          <w:sz w:val="32"/>
          <w:szCs w:val="32"/>
          <w:u w:val="single"/>
        </w:rPr>
        <w:t xml:space="preserve">The importance of culturally informed </w:t>
      </w:r>
      <w:r>
        <w:rPr>
          <w:b/>
          <w:bCs/>
          <w:sz w:val="32"/>
          <w:szCs w:val="32"/>
          <w:u w:val="single"/>
        </w:rPr>
        <w:t xml:space="preserve">social </w:t>
      </w:r>
      <w:r w:rsidRPr="00A94F6D">
        <w:rPr>
          <w:b/>
          <w:bCs/>
          <w:sz w:val="32"/>
          <w:szCs w:val="32"/>
          <w:u w:val="single"/>
        </w:rPr>
        <w:t>psychology</w:t>
      </w:r>
    </w:p>
    <w:p w14:paraId="3BD622EB" w14:textId="77777777" w:rsidR="00205C03" w:rsidRDefault="00205C03" w:rsidP="00205C03">
      <w:pPr>
        <w:jc w:val="center"/>
        <w:rPr>
          <w:b/>
          <w:bCs/>
          <w:sz w:val="32"/>
          <w:szCs w:val="32"/>
          <w:u w:val="single"/>
        </w:rPr>
      </w:pPr>
    </w:p>
    <w:p w14:paraId="2DB08317" w14:textId="33909DD5" w:rsidR="007330AD" w:rsidRPr="007E4672" w:rsidRDefault="007330AD" w:rsidP="007330AD">
      <w:r w:rsidRPr="007E4672">
        <w:t xml:space="preserve">This paper will critically discuss </w:t>
      </w:r>
      <w:r w:rsidR="00713326">
        <w:t>why there is a</w:t>
      </w:r>
      <w:r w:rsidRPr="007E4672">
        <w:t xml:space="preserve"> need for social psychology to be culturally informed, with reference to </w:t>
      </w:r>
      <w:r w:rsidR="006802BE" w:rsidRPr="007E4672">
        <w:t>a</w:t>
      </w:r>
      <w:r w:rsidR="003762AE" w:rsidRPr="007E4672">
        <w:t>n</w:t>
      </w:r>
      <w:r w:rsidRPr="007E4672">
        <w:t xml:space="preserve"> essay transcript which focusses on identity</w:t>
      </w:r>
      <w:r w:rsidR="0001421F" w:rsidRPr="007E4672">
        <w:t xml:space="preserve"> from </w:t>
      </w:r>
      <w:r w:rsidR="000A054E" w:rsidRPr="007E4672">
        <w:t>a</w:t>
      </w:r>
      <w:r w:rsidR="0001421F" w:rsidRPr="007E4672">
        <w:t xml:space="preserve"> United </w:t>
      </w:r>
      <w:r w:rsidR="00694FB7">
        <w:t>S</w:t>
      </w:r>
      <w:r w:rsidR="0001421F" w:rsidRPr="007E4672">
        <w:t>tates perspective</w:t>
      </w:r>
      <w:r w:rsidR="00302AAF">
        <w:t xml:space="preserve"> -</w:t>
      </w:r>
      <w:r w:rsidRPr="007E4672">
        <w:t xml:space="preserve"> </w:t>
      </w:r>
      <w:r w:rsidR="0001421F" w:rsidRPr="007E4672">
        <w:t>this</w:t>
      </w:r>
      <w:r w:rsidRPr="007E4672">
        <w:t xml:space="preserve"> can </w:t>
      </w:r>
      <w:r w:rsidR="00AB349A" w:rsidRPr="007E4672">
        <w:t>be situated</w:t>
      </w:r>
      <w:r w:rsidRPr="007E4672">
        <w:t xml:space="preserve"> in the appendix. </w:t>
      </w:r>
    </w:p>
    <w:p w14:paraId="2EE784DA" w14:textId="04C08E57" w:rsidR="00E86BAE" w:rsidRPr="007E4672" w:rsidRDefault="008D48FC" w:rsidP="00A94F6D">
      <w:r w:rsidRPr="007E4672">
        <w:t xml:space="preserve">Social psychology </w:t>
      </w:r>
      <w:r w:rsidR="00191276" w:rsidRPr="007E4672">
        <w:t xml:space="preserve">(SP) </w:t>
      </w:r>
      <w:r w:rsidR="00722813" w:rsidRPr="007E4672">
        <w:t xml:space="preserve">can be described as the study of human interaction, exploring areas such as peoples thoughts, emotions and behaviours and how the </w:t>
      </w:r>
      <w:r w:rsidR="009300F8" w:rsidRPr="007E4672">
        <w:t>physical</w:t>
      </w:r>
      <w:r w:rsidR="00722813" w:rsidRPr="007E4672">
        <w:t xml:space="preserve"> or imagined presence of others can </w:t>
      </w:r>
      <w:r w:rsidR="009300F8" w:rsidRPr="007E4672">
        <w:t>affect them</w:t>
      </w:r>
      <w:r w:rsidR="00302AAF">
        <w:t>,</w:t>
      </w:r>
      <w:r w:rsidR="00B16106" w:rsidRPr="007E4672">
        <w:t xml:space="preserve"> either as an individual or as a group</w:t>
      </w:r>
      <w:r w:rsidR="009300F8" w:rsidRPr="007E4672">
        <w:t xml:space="preserve"> </w:t>
      </w:r>
      <w:sdt>
        <w:sdtPr>
          <w:id w:val="406346100"/>
          <w:citation/>
        </w:sdtPr>
        <w:sdtEndPr/>
        <w:sdtContent>
          <w:r w:rsidR="009300F8" w:rsidRPr="007E4672">
            <w:fldChar w:fldCharType="begin"/>
          </w:r>
          <w:r w:rsidR="009300F8" w:rsidRPr="007E4672">
            <w:instrText xml:space="preserve"> CITATION Jes12 \l 2057 </w:instrText>
          </w:r>
          <w:r w:rsidR="009300F8" w:rsidRPr="007E4672">
            <w:fldChar w:fldCharType="separate"/>
          </w:r>
          <w:r w:rsidR="009300F8" w:rsidRPr="007E4672">
            <w:rPr>
              <w:noProof/>
            </w:rPr>
            <w:t>(Jeshmaridian, 2012)</w:t>
          </w:r>
          <w:r w:rsidR="009300F8" w:rsidRPr="007E4672">
            <w:fldChar w:fldCharType="end"/>
          </w:r>
        </w:sdtContent>
      </w:sdt>
      <w:r w:rsidR="009300F8" w:rsidRPr="007E4672">
        <w:t>.</w:t>
      </w:r>
      <w:r w:rsidR="00191276" w:rsidRPr="007E4672">
        <w:t xml:space="preserve"> </w:t>
      </w:r>
      <w:r w:rsidR="00AB349A" w:rsidRPr="007E4672">
        <w:t>Culture is created when people gain knowledge on how to behave through imitation, from being taught, from a shared language or by another method</w:t>
      </w:r>
      <w:r w:rsidR="00F1136B">
        <w:t>. T</w:t>
      </w:r>
      <w:r w:rsidR="00AB349A" w:rsidRPr="007E4672">
        <w:t>hrough this learning it is believed</w:t>
      </w:r>
      <w:r w:rsidR="00E6209A">
        <w:t xml:space="preserve"> that</w:t>
      </w:r>
      <w:r w:rsidR="00AB349A" w:rsidRPr="007E4672">
        <w:t xml:space="preserve"> people gain their beliefs, values, attitudes, schemas and practices there</w:t>
      </w:r>
      <w:r w:rsidR="00F1136B">
        <w:t xml:space="preserve">fore </w:t>
      </w:r>
      <w:r w:rsidR="00AB349A" w:rsidRPr="007E4672">
        <w:t>learning what is socially needed, wanted and accepted</w:t>
      </w:r>
      <w:r w:rsidR="00ED0095">
        <w:t>, D</w:t>
      </w:r>
      <w:r w:rsidR="004E739E">
        <w:t>ue to</w:t>
      </w:r>
      <w:r w:rsidR="00AB349A" w:rsidRPr="007E4672">
        <w:t xml:space="preserve"> cultures having different languages, ways of learning</w:t>
      </w:r>
      <w:r w:rsidR="0001421F" w:rsidRPr="007E4672">
        <w:t>, thinking</w:t>
      </w:r>
      <w:r w:rsidR="00AB349A" w:rsidRPr="007E4672">
        <w:t xml:space="preserve"> and interacting it becomes clear that different psychology measures are needed for different cultures </w:t>
      </w:r>
      <w:sdt>
        <w:sdtPr>
          <w:id w:val="-1161699009"/>
          <w:citation/>
        </w:sdtPr>
        <w:sdtEndPr/>
        <w:sdtContent>
          <w:r w:rsidR="00AB349A" w:rsidRPr="007E4672">
            <w:fldChar w:fldCharType="begin"/>
          </w:r>
          <w:r w:rsidR="00AB349A" w:rsidRPr="007E4672">
            <w:instrText xml:space="preserve"> CITATION Ale09 \l 2057 </w:instrText>
          </w:r>
          <w:r w:rsidR="00AB349A" w:rsidRPr="007E4672">
            <w:fldChar w:fldCharType="separate"/>
          </w:r>
          <w:r w:rsidR="00AB349A" w:rsidRPr="007E4672">
            <w:rPr>
              <w:noProof/>
            </w:rPr>
            <w:t>(Mesoudi, 2009)</w:t>
          </w:r>
          <w:r w:rsidR="00AB349A" w:rsidRPr="007E4672">
            <w:fldChar w:fldCharType="end"/>
          </w:r>
        </w:sdtContent>
      </w:sdt>
      <w:r w:rsidR="00AB349A" w:rsidRPr="007E4672">
        <w:t xml:space="preserve">. </w:t>
      </w:r>
    </w:p>
    <w:p w14:paraId="4E3AF4C0" w14:textId="4EC7CB59" w:rsidR="00AB349A" w:rsidRPr="007E4672" w:rsidRDefault="00191276" w:rsidP="00AB349A">
      <w:r w:rsidRPr="007E4672">
        <w:t xml:space="preserve">Traditional </w:t>
      </w:r>
      <w:r w:rsidR="00C47D6A">
        <w:t>SP</w:t>
      </w:r>
      <w:r w:rsidR="003650F5" w:rsidRPr="007E4672">
        <w:t xml:space="preserve"> </w:t>
      </w:r>
      <w:r w:rsidRPr="007E4672">
        <w:t xml:space="preserve">studies have been criticized </w:t>
      </w:r>
      <w:r w:rsidR="00A7315D" w:rsidRPr="007E4672">
        <w:t>for focusing</w:t>
      </w:r>
      <w:r w:rsidRPr="007E4672">
        <w:t xml:space="preserve"> on Western, educated, industrialized, rich and democratic (WEIRD) people</w:t>
      </w:r>
      <w:r w:rsidR="00D97AC0">
        <w:t>. T</w:t>
      </w:r>
      <w:r w:rsidR="00A7315D" w:rsidRPr="007E4672">
        <w:t xml:space="preserve">hese people </w:t>
      </w:r>
      <w:r w:rsidR="003650F5" w:rsidRPr="007E4672">
        <w:t>are</w:t>
      </w:r>
      <w:r w:rsidR="00A7315D" w:rsidRPr="007E4672">
        <w:t xml:space="preserve"> considered a minority on a global scale</w:t>
      </w:r>
      <w:r w:rsidR="002F24A0">
        <w:t xml:space="preserve">. </w:t>
      </w:r>
      <w:r w:rsidR="00B6601A">
        <w:t>N</w:t>
      </w:r>
      <w:r w:rsidR="00995FB7" w:rsidRPr="007E4672">
        <w:t xml:space="preserve">on-WEIRD people can </w:t>
      </w:r>
      <w:r w:rsidR="008F2256" w:rsidRPr="007E4672">
        <w:t>be considered opposite</w:t>
      </w:r>
      <w:r w:rsidR="00995FB7" w:rsidRPr="007E4672">
        <w:t xml:space="preserve"> </w:t>
      </w:r>
      <w:r w:rsidR="00635183">
        <w:t>of</w:t>
      </w:r>
      <w:r w:rsidR="00995FB7" w:rsidRPr="007E4672">
        <w:t xml:space="preserve"> WEIRD </w:t>
      </w:r>
      <w:r w:rsidR="00245B01">
        <w:t>in the respect</w:t>
      </w:r>
      <w:r w:rsidR="00B6601A">
        <w:t xml:space="preserve"> that they </w:t>
      </w:r>
      <w:r w:rsidR="002013D7">
        <w:t>might be</w:t>
      </w:r>
      <w:r w:rsidR="00995FB7" w:rsidRPr="007E4672">
        <w:t xml:space="preserve"> </w:t>
      </w:r>
      <w:r w:rsidR="00A7315D" w:rsidRPr="007E4672">
        <w:t xml:space="preserve">non-western, </w:t>
      </w:r>
      <w:r w:rsidR="0079431A" w:rsidRPr="007E4672">
        <w:t xml:space="preserve">lower </w:t>
      </w:r>
      <w:r w:rsidR="00A7315D" w:rsidRPr="007E4672">
        <w:t>educat</w:t>
      </w:r>
      <w:r w:rsidR="0079431A" w:rsidRPr="007E4672">
        <w:t>ion</w:t>
      </w:r>
      <w:r w:rsidR="00A7315D" w:rsidRPr="007E4672">
        <w:t>, not indust</w:t>
      </w:r>
      <w:r w:rsidR="004E7F5A" w:rsidRPr="007E4672">
        <w:t>rialized, poor and not democratic (Muthukrishna et al.,2020).</w:t>
      </w:r>
      <w:r w:rsidR="0079431A" w:rsidRPr="007E4672">
        <w:t xml:space="preserve"> The differences between cultures can include </w:t>
      </w:r>
      <w:r w:rsidR="0001421F" w:rsidRPr="007E4672">
        <w:rPr>
          <w:color w:val="000000" w:themeColor="text1"/>
        </w:rPr>
        <w:t>personality</w:t>
      </w:r>
      <w:r w:rsidR="00E6445B">
        <w:rPr>
          <w:color w:val="000000" w:themeColor="text1"/>
        </w:rPr>
        <w:t xml:space="preserve"> traits</w:t>
      </w:r>
      <w:r w:rsidR="0079431A" w:rsidRPr="007E4672">
        <w:t>, analytic</w:t>
      </w:r>
      <w:r w:rsidR="00356BF0" w:rsidRPr="007E4672">
        <w:t xml:space="preserve"> or holistic</w:t>
      </w:r>
      <w:r w:rsidR="0079431A" w:rsidRPr="007E4672">
        <w:t xml:space="preserve"> reasoning</w:t>
      </w:r>
      <w:r w:rsidR="00341591">
        <w:t xml:space="preserve"> and </w:t>
      </w:r>
      <w:r w:rsidR="00E6445B">
        <w:t>expression</w:t>
      </w:r>
      <w:r w:rsidR="0079431A" w:rsidRPr="007E4672">
        <w:t xml:space="preserve"> (Henrich et al,.2010). Vast differences between cultures create </w:t>
      </w:r>
      <w:r w:rsidR="0079431A" w:rsidRPr="007E4672">
        <w:rPr>
          <w:color w:val="000000" w:themeColor="text1"/>
        </w:rPr>
        <w:t>different world views to WEIRD people,</w:t>
      </w:r>
      <w:r w:rsidR="00B82883">
        <w:rPr>
          <w:color w:val="000000" w:themeColor="text1"/>
        </w:rPr>
        <w:t xml:space="preserve"> such as </w:t>
      </w:r>
      <w:r w:rsidR="005C5317">
        <w:rPr>
          <w:color w:val="000000" w:themeColor="text1"/>
        </w:rPr>
        <w:t xml:space="preserve">how violence is perceived, </w:t>
      </w:r>
      <w:r w:rsidR="00E10A43">
        <w:rPr>
          <w:color w:val="000000" w:themeColor="text1"/>
        </w:rPr>
        <w:t>what is considered environmentally friendly,</w:t>
      </w:r>
      <w:r w:rsidR="00811B1E">
        <w:rPr>
          <w:color w:val="000000" w:themeColor="text1"/>
        </w:rPr>
        <w:t xml:space="preserve"> differences between genders,</w:t>
      </w:r>
      <w:r w:rsidR="00950513">
        <w:rPr>
          <w:color w:val="000000" w:themeColor="text1"/>
        </w:rPr>
        <w:t xml:space="preserve"> social awareness</w:t>
      </w:r>
      <w:r w:rsidR="005368A8">
        <w:rPr>
          <w:color w:val="000000" w:themeColor="text1"/>
        </w:rPr>
        <w:t xml:space="preserve"> and</w:t>
      </w:r>
      <w:r w:rsidR="0079431A" w:rsidRPr="007E4672">
        <w:rPr>
          <w:color w:val="000000" w:themeColor="text1"/>
        </w:rPr>
        <w:t xml:space="preserve"> what is respectful behaviour</w:t>
      </w:r>
      <w:r w:rsidR="005368A8">
        <w:rPr>
          <w:color w:val="000000" w:themeColor="text1"/>
        </w:rPr>
        <w:t>,</w:t>
      </w:r>
      <w:r w:rsidR="006E7AFB">
        <w:rPr>
          <w:color w:val="000000" w:themeColor="text1"/>
        </w:rPr>
        <w:t xml:space="preserve"> as well as</w:t>
      </w:r>
      <w:r w:rsidR="0079431A" w:rsidRPr="007E4672">
        <w:rPr>
          <w:color w:val="000000" w:themeColor="text1"/>
        </w:rPr>
        <w:t xml:space="preserve"> </w:t>
      </w:r>
      <w:r w:rsidR="00E6445B">
        <w:rPr>
          <w:color w:val="000000" w:themeColor="text1"/>
        </w:rPr>
        <w:t>how genders are viewed</w:t>
      </w:r>
      <w:r w:rsidR="0079431A" w:rsidRPr="007E4672">
        <w:rPr>
          <w:color w:val="000000" w:themeColor="text1"/>
        </w:rPr>
        <w:t xml:space="preserve"> and </w:t>
      </w:r>
      <w:r w:rsidR="002554B1" w:rsidRPr="007E4672">
        <w:rPr>
          <w:color w:val="000000" w:themeColor="text1"/>
        </w:rPr>
        <w:t xml:space="preserve">how </w:t>
      </w:r>
      <w:r w:rsidR="006802BE" w:rsidRPr="007E4672">
        <w:rPr>
          <w:color w:val="000000" w:themeColor="text1"/>
        </w:rPr>
        <w:t>a person</w:t>
      </w:r>
      <w:r w:rsidR="002554B1" w:rsidRPr="007E4672">
        <w:rPr>
          <w:color w:val="000000" w:themeColor="text1"/>
        </w:rPr>
        <w:t xml:space="preserve"> perceives </w:t>
      </w:r>
      <w:r w:rsidR="006D14E7" w:rsidRPr="007E4672">
        <w:rPr>
          <w:color w:val="000000" w:themeColor="text1"/>
        </w:rPr>
        <w:t>themselves</w:t>
      </w:r>
      <w:r w:rsidR="0079431A" w:rsidRPr="007E4672">
        <w:rPr>
          <w:color w:val="000000" w:themeColor="text1"/>
        </w:rPr>
        <w:t xml:space="preserve"> </w:t>
      </w:r>
      <w:r w:rsidR="00AB349A" w:rsidRPr="007E4672">
        <w:rPr>
          <w:color w:val="000000" w:themeColor="text1"/>
        </w:rPr>
        <w:t>or</w:t>
      </w:r>
      <w:r w:rsidR="00EA7FDE" w:rsidRPr="007E4672">
        <w:rPr>
          <w:color w:val="000000" w:themeColor="text1"/>
        </w:rPr>
        <w:t xml:space="preserve"> others</w:t>
      </w:r>
      <w:r w:rsidR="001D54EF">
        <w:rPr>
          <w:color w:val="000000" w:themeColor="text1"/>
        </w:rPr>
        <w:t>;</w:t>
      </w:r>
      <w:r w:rsidR="00356BF0" w:rsidRPr="007E4672">
        <w:rPr>
          <w:color w:val="000000" w:themeColor="text1"/>
        </w:rPr>
        <w:t xml:space="preserve"> such as being independent or interdependent</w:t>
      </w:r>
      <w:r w:rsidR="00EA7FDE" w:rsidRPr="007E4672">
        <w:rPr>
          <w:color w:val="000000" w:themeColor="text1"/>
        </w:rPr>
        <w:t xml:space="preserve"> </w:t>
      </w:r>
      <w:sdt>
        <w:sdtPr>
          <w:id w:val="1016275262"/>
          <w:citation/>
        </w:sdtPr>
        <w:sdtEndPr/>
        <w:sdtContent>
          <w:r w:rsidR="0079431A" w:rsidRPr="007E4672">
            <w:fldChar w:fldCharType="begin"/>
          </w:r>
          <w:r w:rsidR="0079431A" w:rsidRPr="007E4672">
            <w:instrText xml:space="preserve"> CITATION McC05 \l 2057 </w:instrText>
          </w:r>
          <w:r w:rsidR="0079431A" w:rsidRPr="007E4672">
            <w:fldChar w:fldCharType="separate"/>
          </w:r>
          <w:r w:rsidR="0079431A" w:rsidRPr="007E4672">
            <w:rPr>
              <w:noProof/>
            </w:rPr>
            <w:t>(McCrae &amp; Terracciano, 2005)</w:t>
          </w:r>
          <w:r w:rsidR="0079431A" w:rsidRPr="007E4672">
            <w:fldChar w:fldCharType="end"/>
          </w:r>
        </w:sdtContent>
      </w:sdt>
      <w:r w:rsidR="00AB349A" w:rsidRPr="007E4672">
        <w:t xml:space="preserve">. These kinds of differences can also leave </w:t>
      </w:r>
      <w:r w:rsidR="003C7A80" w:rsidRPr="007E4672">
        <w:t>non-WEIRD</w:t>
      </w:r>
      <w:r w:rsidR="00AB349A" w:rsidRPr="007E4672">
        <w:t xml:space="preserve"> people vulnerable in areas such as how health care is provided to them</w:t>
      </w:r>
      <w:r w:rsidR="00E6445B">
        <w:t>, job roles they are accepted for</w:t>
      </w:r>
      <w:r w:rsidR="00821A79">
        <w:t xml:space="preserve"> and whether</w:t>
      </w:r>
      <w:r w:rsidR="00E6445B">
        <w:t xml:space="preserve"> their culture is going to survive a rapidly changing world</w:t>
      </w:r>
      <w:r w:rsidR="00AB349A" w:rsidRPr="007E4672">
        <w:t xml:space="preserve"> </w:t>
      </w:r>
      <w:sdt>
        <w:sdtPr>
          <w:id w:val="-506288967"/>
          <w:citation/>
        </w:sdtPr>
        <w:sdtEndPr/>
        <w:sdtContent>
          <w:r w:rsidR="00AB349A" w:rsidRPr="007E4672">
            <w:fldChar w:fldCharType="begin"/>
          </w:r>
          <w:r w:rsidR="00AB349A" w:rsidRPr="007E4672">
            <w:instrText xml:space="preserve"> CITATION Cro21 \l 2057 </w:instrText>
          </w:r>
          <w:r w:rsidR="00AB349A" w:rsidRPr="007E4672">
            <w:fldChar w:fldCharType="separate"/>
          </w:r>
          <w:r w:rsidR="00AB349A" w:rsidRPr="007E4672">
            <w:rPr>
              <w:noProof/>
            </w:rPr>
            <w:t>(Crouch &amp; Rosich, 2021)</w:t>
          </w:r>
          <w:r w:rsidR="00AB349A" w:rsidRPr="007E4672">
            <w:fldChar w:fldCharType="end"/>
          </w:r>
        </w:sdtContent>
      </w:sdt>
      <w:r w:rsidR="00AB349A" w:rsidRPr="007E4672">
        <w:t xml:space="preserve">. </w:t>
      </w:r>
    </w:p>
    <w:p w14:paraId="6955C05A" w14:textId="4C80D27B" w:rsidR="0079431A" w:rsidRPr="007E4672" w:rsidRDefault="0079431A" w:rsidP="00A94F6D">
      <w:r w:rsidRPr="007E4672">
        <w:t>In reference to the attached essay</w:t>
      </w:r>
      <w:r w:rsidR="00517101" w:rsidRPr="007E4672">
        <w:t xml:space="preserve">, </w:t>
      </w:r>
      <w:r w:rsidRPr="007E4672">
        <w:t xml:space="preserve">which describes </w:t>
      </w:r>
      <w:r w:rsidR="002554B1" w:rsidRPr="007E4672">
        <w:t xml:space="preserve">a United </w:t>
      </w:r>
      <w:r w:rsidR="00821A79">
        <w:t>S</w:t>
      </w:r>
      <w:r w:rsidR="002554B1" w:rsidRPr="007E4672">
        <w:t xml:space="preserve">tates perspective of identity, </w:t>
      </w:r>
      <w:r w:rsidR="006D14E7" w:rsidRPr="007E4672">
        <w:t xml:space="preserve">it </w:t>
      </w:r>
      <w:r w:rsidR="002554B1" w:rsidRPr="007E4672">
        <w:t>states how an individualistic identity is important for self-worth, resilience, authenticity, better relationships and improved mental health along with many other benefits</w:t>
      </w:r>
      <w:r w:rsidR="00AF5507">
        <w:t xml:space="preserve">. </w:t>
      </w:r>
      <w:r w:rsidR="007E5A1B">
        <w:t>It describes</w:t>
      </w:r>
      <w:r w:rsidR="000A6227">
        <w:t xml:space="preserve"> an</w:t>
      </w:r>
      <w:r w:rsidR="006D14E7" w:rsidRPr="007E4672">
        <w:t xml:space="preserve"> individualistic</w:t>
      </w:r>
      <w:r w:rsidR="002554B1" w:rsidRPr="007E4672">
        <w:t xml:space="preserve"> view</w:t>
      </w:r>
      <w:r w:rsidR="00AF5507">
        <w:t>,</w:t>
      </w:r>
      <w:r w:rsidR="000A6227">
        <w:t xml:space="preserve"> which</w:t>
      </w:r>
      <w:r w:rsidR="002554B1" w:rsidRPr="007E4672">
        <w:t xml:space="preserve"> is</w:t>
      </w:r>
      <w:r w:rsidR="000A6227">
        <w:t xml:space="preserve"> considered</w:t>
      </w:r>
      <w:r w:rsidR="004443DB">
        <w:t xml:space="preserve"> a</w:t>
      </w:r>
      <w:r w:rsidR="002554B1" w:rsidRPr="007E4672">
        <w:t xml:space="preserve"> </w:t>
      </w:r>
      <w:r w:rsidR="00422266" w:rsidRPr="007E4672">
        <w:t>typical</w:t>
      </w:r>
      <w:r w:rsidR="002554B1" w:rsidRPr="007E4672">
        <w:t xml:space="preserve"> WEIRD </w:t>
      </w:r>
      <w:r w:rsidR="007E5A1B" w:rsidRPr="007E4672">
        <w:t>perspective,</w:t>
      </w:r>
      <w:r w:rsidR="002554B1" w:rsidRPr="007E4672">
        <w:t xml:space="preserve"> </w:t>
      </w:r>
      <w:r w:rsidR="007E5A1B">
        <w:t>however</w:t>
      </w:r>
      <w:r w:rsidR="006D14E7" w:rsidRPr="007E4672">
        <w:t xml:space="preserve"> other cultures </w:t>
      </w:r>
      <w:r w:rsidR="006802BE" w:rsidRPr="007E4672">
        <w:t>value</w:t>
      </w:r>
      <w:r w:rsidR="006D14E7" w:rsidRPr="007E4672">
        <w:t xml:space="preserve"> a more interdependent </w:t>
      </w:r>
      <w:r w:rsidR="006802BE" w:rsidRPr="007E4672">
        <w:t>identity</w:t>
      </w:r>
      <w:r w:rsidR="006D14E7" w:rsidRPr="007E4672">
        <w:t xml:space="preserve"> </w:t>
      </w:r>
      <w:sdt>
        <w:sdtPr>
          <w:id w:val="816228856"/>
          <w:citation/>
        </w:sdtPr>
        <w:sdtEndPr/>
        <w:sdtContent>
          <w:r w:rsidR="006D14E7" w:rsidRPr="007E4672">
            <w:fldChar w:fldCharType="begin"/>
          </w:r>
          <w:r w:rsidR="006D14E7" w:rsidRPr="007E4672">
            <w:instrText xml:space="preserve"> CITATION Pet11 \l 2057 </w:instrText>
          </w:r>
          <w:r w:rsidR="006D14E7" w:rsidRPr="007E4672">
            <w:fldChar w:fldCharType="separate"/>
          </w:r>
          <w:r w:rsidR="006D14E7" w:rsidRPr="007E4672">
            <w:rPr>
              <w:noProof/>
            </w:rPr>
            <w:t>(Smith, 2011)</w:t>
          </w:r>
          <w:r w:rsidR="006D14E7" w:rsidRPr="007E4672">
            <w:fldChar w:fldCharType="end"/>
          </w:r>
        </w:sdtContent>
      </w:sdt>
      <w:r w:rsidR="006D14E7" w:rsidRPr="007E4672">
        <w:t xml:space="preserve">. </w:t>
      </w:r>
      <w:r w:rsidR="006802BE" w:rsidRPr="007E4672">
        <w:t>In contrast to an individualistic identity an interdependent identity values fitting in with others and prioritises the collective wants, needs and desires over personal goals</w:t>
      </w:r>
      <w:r w:rsidR="00517101" w:rsidRPr="007E4672">
        <w:t xml:space="preserve"> and strives for harmonious relationships</w:t>
      </w:r>
      <w:r w:rsidR="00E761F6" w:rsidRPr="007E4672">
        <w:t xml:space="preserve"> </w:t>
      </w:r>
      <w:sdt>
        <w:sdtPr>
          <w:id w:val="-699315860"/>
          <w:citation/>
        </w:sdtPr>
        <w:sdtEndPr/>
        <w:sdtContent>
          <w:r w:rsidR="00E761F6" w:rsidRPr="007E4672">
            <w:fldChar w:fldCharType="begin"/>
          </w:r>
          <w:r w:rsidR="00E761F6" w:rsidRPr="007E4672">
            <w:instrText xml:space="preserve"> CITATION Nii19 \l 2057 </w:instrText>
          </w:r>
          <w:r w:rsidR="00E761F6" w:rsidRPr="007E4672">
            <w:fldChar w:fldCharType="separate"/>
          </w:r>
          <w:r w:rsidR="00E761F6" w:rsidRPr="007E4672">
            <w:rPr>
              <w:noProof/>
            </w:rPr>
            <w:t>(Niiya &amp; Crocker, 2019)</w:t>
          </w:r>
          <w:r w:rsidR="00E761F6" w:rsidRPr="007E4672">
            <w:fldChar w:fldCharType="end"/>
          </w:r>
        </w:sdtContent>
      </w:sdt>
      <w:r w:rsidR="00517101" w:rsidRPr="007E4672">
        <w:t>. Another difference between interdependent and independent people is their self</w:t>
      </w:r>
      <w:r w:rsidR="009E6FE4">
        <w:t>-</w:t>
      </w:r>
      <w:r w:rsidR="00517101" w:rsidRPr="007E4672">
        <w:t>construals</w:t>
      </w:r>
      <w:r w:rsidR="00E20EAB">
        <w:t xml:space="preserve"> -</w:t>
      </w:r>
      <w:r w:rsidR="00517101" w:rsidRPr="007E4672">
        <w:t xml:space="preserve"> </w:t>
      </w:r>
      <w:r w:rsidR="00517101" w:rsidRPr="007E4672">
        <w:lastRenderedPageBreak/>
        <w:t xml:space="preserve">interdependent people </w:t>
      </w:r>
      <w:r w:rsidR="00817156">
        <w:t>gain</w:t>
      </w:r>
      <w:r w:rsidR="00517101" w:rsidRPr="007E4672">
        <w:t xml:space="preserve"> a  sense of self </w:t>
      </w:r>
      <w:r w:rsidR="003762AE" w:rsidRPr="007E4672">
        <w:t>by taking account of</w:t>
      </w:r>
      <w:r w:rsidR="00517101" w:rsidRPr="007E4672">
        <w:t xml:space="preserve"> their group members, close relationships and their social roles</w:t>
      </w:r>
      <w:r w:rsidR="00BE6877">
        <w:t>,</w:t>
      </w:r>
      <w:r w:rsidR="00517101" w:rsidRPr="007E4672">
        <w:t xml:space="preserve"> whereas</w:t>
      </w:r>
      <w:r w:rsidR="003762AE" w:rsidRPr="007E4672">
        <w:t xml:space="preserve"> an</w:t>
      </w:r>
      <w:r w:rsidR="00517101" w:rsidRPr="007E4672">
        <w:t xml:space="preserve"> independent </w:t>
      </w:r>
      <w:r w:rsidR="003762AE" w:rsidRPr="007E4672">
        <w:t>person</w:t>
      </w:r>
      <w:r w:rsidR="00DA7F29">
        <w:t>’</w:t>
      </w:r>
      <w:r w:rsidR="003762AE" w:rsidRPr="007E4672">
        <w:t>s</w:t>
      </w:r>
      <w:r w:rsidR="00517101" w:rsidRPr="007E4672">
        <w:t xml:space="preserve"> sense of self comes from what</w:t>
      </w:r>
      <w:r w:rsidR="00DA7F29">
        <w:t xml:space="preserve"> i</w:t>
      </w:r>
      <w:r w:rsidR="00517101" w:rsidRPr="007E4672">
        <w:t xml:space="preserve">s </w:t>
      </w:r>
      <w:r w:rsidR="00DA7F29" w:rsidRPr="007E4672">
        <w:t>within</w:t>
      </w:r>
      <w:r w:rsidR="00517101" w:rsidRPr="007E4672">
        <w:t xml:space="preserve"> the</w:t>
      </w:r>
      <w:r w:rsidR="00DA7F29">
        <w:t>mselves</w:t>
      </w:r>
      <w:r w:rsidR="00517101" w:rsidRPr="007E4672">
        <w:t xml:space="preserve">, what they value and what they are good at </w:t>
      </w:r>
      <w:sdt>
        <w:sdtPr>
          <w:id w:val="-1384554965"/>
          <w:citation/>
        </w:sdtPr>
        <w:sdtEndPr/>
        <w:sdtContent>
          <w:r w:rsidR="00F865E1" w:rsidRPr="007E4672">
            <w:fldChar w:fldCharType="begin"/>
          </w:r>
          <w:r w:rsidR="00F865E1" w:rsidRPr="007E4672">
            <w:instrText xml:space="preserve"> CITATION Gia17 \l 2057 </w:instrText>
          </w:r>
          <w:r w:rsidR="00F865E1" w:rsidRPr="007E4672">
            <w:fldChar w:fldCharType="separate"/>
          </w:r>
          <w:r w:rsidR="00F865E1" w:rsidRPr="007E4672">
            <w:rPr>
              <w:noProof/>
            </w:rPr>
            <w:t>(Giacomin &amp; Jordon, 2017)</w:t>
          </w:r>
          <w:r w:rsidR="00F865E1" w:rsidRPr="007E4672">
            <w:fldChar w:fldCharType="end"/>
          </w:r>
        </w:sdtContent>
      </w:sdt>
      <w:r w:rsidR="00F865E1" w:rsidRPr="007E4672">
        <w:t xml:space="preserve">. Early studies did not account for interdependent people to </w:t>
      </w:r>
      <w:r w:rsidR="00AF0EE2">
        <w:t xml:space="preserve">answer </w:t>
      </w:r>
      <w:r w:rsidR="003762AE" w:rsidRPr="007E4672">
        <w:t>questions with a sense of their family and social groups</w:t>
      </w:r>
      <w:r w:rsidR="00F7790E">
        <w:t xml:space="preserve"> in mind</w:t>
      </w:r>
      <w:r w:rsidR="00F16924">
        <w:t>. T</w:t>
      </w:r>
      <w:r w:rsidR="00995FB7" w:rsidRPr="007E4672">
        <w:t xml:space="preserve">he researchers </w:t>
      </w:r>
      <w:r w:rsidR="003762AE" w:rsidRPr="007E4672">
        <w:t xml:space="preserve">expected participants to </w:t>
      </w:r>
      <w:r w:rsidR="00F16924">
        <w:t xml:space="preserve">answer </w:t>
      </w:r>
      <w:r w:rsidR="003762AE" w:rsidRPr="007E4672">
        <w:t xml:space="preserve">questions from an independent perspective </w:t>
      </w:r>
      <w:r w:rsidR="00995FB7" w:rsidRPr="007E4672">
        <w:t>whilst</w:t>
      </w:r>
      <w:r w:rsidR="003762AE" w:rsidRPr="007E4672">
        <w:t xml:space="preserve"> using self-report scales</w:t>
      </w:r>
      <w:r w:rsidR="00CA31B7">
        <w:t>. T</w:t>
      </w:r>
      <w:r w:rsidR="003762AE" w:rsidRPr="007E4672">
        <w:t>his would have affected the validity of the studies</w:t>
      </w:r>
      <w:r w:rsidR="00724983">
        <w:t>. C</w:t>
      </w:r>
      <w:r w:rsidR="003762AE" w:rsidRPr="007E4672">
        <w:t xml:space="preserve">ontemporary studies are more likely to </w:t>
      </w:r>
      <w:r w:rsidR="003B5209" w:rsidRPr="007E4672">
        <w:t>consider</w:t>
      </w:r>
      <w:r w:rsidR="003762AE" w:rsidRPr="007E4672">
        <w:t xml:space="preserve"> cultural differences </w:t>
      </w:r>
      <w:r w:rsidR="003B5209">
        <w:t>whilst</w:t>
      </w:r>
      <w:r w:rsidR="003762AE" w:rsidRPr="007E4672">
        <w:t xml:space="preserve"> analysing data </w:t>
      </w:r>
      <w:sdt>
        <w:sdtPr>
          <w:id w:val="276065690"/>
          <w:citation/>
        </w:sdtPr>
        <w:sdtEndPr/>
        <w:sdtContent>
          <w:r w:rsidR="003762AE" w:rsidRPr="007E4672">
            <w:fldChar w:fldCharType="begin"/>
          </w:r>
          <w:r w:rsidR="003762AE" w:rsidRPr="007E4672">
            <w:instrText xml:space="preserve"> CITATION Pet11 \l 2057 </w:instrText>
          </w:r>
          <w:r w:rsidR="003762AE" w:rsidRPr="007E4672">
            <w:fldChar w:fldCharType="separate"/>
          </w:r>
          <w:r w:rsidR="003762AE" w:rsidRPr="007E4672">
            <w:rPr>
              <w:noProof/>
            </w:rPr>
            <w:t>(Smith, 2011)</w:t>
          </w:r>
          <w:r w:rsidR="003762AE" w:rsidRPr="007E4672">
            <w:fldChar w:fldCharType="end"/>
          </w:r>
        </w:sdtContent>
      </w:sdt>
      <w:r w:rsidR="003B5209">
        <w:t>.</w:t>
      </w:r>
    </w:p>
    <w:p w14:paraId="1CAADD9E" w14:textId="10D4FF05" w:rsidR="00B72AC3" w:rsidRPr="007E4672" w:rsidRDefault="00B72AC3" w:rsidP="00B72AC3">
      <w:r w:rsidRPr="007E4672">
        <w:t>The differences in social orientation</w:t>
      </w:r>
      <w:r w:rsidR="003B5209">
        <w:t>,</w:t>
      </w:r>
      <w:r w:rsidRPr="007E4672">
        <w:t xml:space="preserve"> such as</w:t>
      </w:r>
      <w:r w:rsidR="00356BF0" w:rsidRPr="007E4672">
        <w:t xml:space="preserve"> being</w:t>
      </w:r>
      <w:r w:rsidRPr="007E4672">
        <w:t xml:space="preserve"> independent and interdependent </w:t>
      </w:r>
      <w:r w:rsidR="00750436" w:rsidRPr="007E4672">
        <w:t>are</w:t>
      </w:r>
      <w:r w:rsidR="00B00745" w:rsidRPr="007E4672">
        <w:t xml:space="preserve"> one of</w:t>
      </w:r>
      <w:r w:rsidRPr="007E4672">
        <w:t xml:space="preserve"> the reason</w:t>
      </w:r>
      <w:r w:rsidR="00B00745" w:rsidRPr="007E4672">
        <w:t>s</w:t>
      </w:r>
      <w:r w:rsidRPr="007E4672">
        <w:t xml:space="preserve"> there are cognitive differences between how westerners and other cultures think about things</w:t>
      </w:r>
      <w:r w:rsidR="0032248F">
        <w:t xml:space="preserve">; </w:t>
      </w:r>
      <w:r w:rsidRPr="007E4672">
        <w:t xml:space="preserve">westerners </w:t>
      </w:r>
      <w:r w:rsidR="0032248F">
        <w:t>might ha</w:t>
      </w:r>
      <w:r w:rsidR="00553289">
        <w:t>ve</w:t>
      </w:r>
      <w:r w:rsidRPr="007E4672">
        <w:t xml:space="preserve"> an analytic approach</w:t>
      </w:r>
      <w:r w:rsidR="00553289">
        <w:t xml:space="preserve"> whereas </w:t>
      </w:r>
      <w:r w:rsidRPr="007E4672">
        <w:t xml:space="preserve">other cultures </w:t>
      </w:r>
      <w:r w:rsidR="00553289">
        <w:t>could have</w:t>
      </w:r>
      <w:r w:rsidRPr="007E4672">
        <w:t xml:space="preserve"> a holistic perspective</w:t>
      </w:r>
      <w:r w:rsidR="00553289">
        <w:t>. A</w:t>
      </w:r>
      <w:r w:rsidRPr="007E4672">
        <w:t>n analytic</w:t>
      </w:r>
      <w:r w:rsidR="00553289">
        <w:t>al</w:t>
      </w:r>
      <w:r w:rsidRPr="007E4672">
        <w:t xml:space="preserve"> approach involves focusing on individual objects and categorising them in a </w:t>
      </w:r>
      <w:r w:rsidR="00750436" w:rsidRPr="007E4672">
        <w:t>rule-based</w:t>
      </w:r>
      <w:r w:rsidRPr="007E4672">
        <w:t xml:space="preserve"> way, </w:t>
      </w:r>
      <w:r w:rsidR="00FC66BE">
        <w:t>whilst</w:t>
      </w:r>
      <w:r w:rsidRPr="007E4672">
        <w:t xml:space="preserve"> a holistic approach </w:t>
      </w:r>
      <w:r w:rsidR="00174068">
        <w:t>sees</w:t>
      </w:r>
      <w:r w:rsidRPr="007E4672">
        <w:t xml:space="preserve"> </w:t>
      </w:r>
      <w:r w:rsidR="00356BF0" w:rsidRPr="007E4672">
        <w:t>something</w:t>
      </w:r>
      <w:r w:rsidRPr="007E4672">
        <w:t xml:space="preserve"> as a whole and</w:t>
      </w:r>
      <w:r w:rsidR="00174068">
        <w:t xml:space="preserve"> </w:t>
      </w:r>
      <w:r w:rsidR="00B0487D">
        <w:t>considers</w:t>
      </w:r>
      <w:r w:rsidRPr="007E4672">
        <w:t xml:space="preserve"> its relationship to other things </w:t>
      </w:r>
      <w:r w:rsidR="000A054E">
        <w:t xml:space="preserve">(Varnum et al., 2010). </w:t>
      </w:r>
      <w:r w:rsidR="00D17D89">
        <w:t xml:space="preserve"> For example, </w:t>
      </w:r>
      <w:r w:rsidR="00FC6FAB" w:rsidRPr="007E4672">
        <w:t>Alaskan native</w:t>
      </w:r>
      <w:r w:rsidR="0074462A" w:rsidRPr="007E4672">
        <w:t xml:space="preserve"> (AN)</w:t>
      </w:r>
      <w:r w:rsidR="00FC6FAB" w:rsidRPr="007E4672">
        <w:t xml:space="preserve"> people</w:t>
      </w:r>
      <w:r w:rsidR="00D17D89">
        <w:t xml:space="preserve"> </w:t>
      </w:r>
      <w:r w:rsidR="00FC6FAB" w:rsidRPr="007E4672">
        <w:t>take the approach of holistic treatment when caring for their sick</w:t>
      </w:r>
      <w:r w:rsidR="00B0487D">
        <w:t>, which takes into account</w:t>
      </w:r>
      <w:r w:rsidR="00FC6FAB" w:rsidRPr="007E4672">
        <w:t xml:space="preserve"> the whole </w:t>
      </w:r>
      <w:r w:rsidR="00896A99" w:rsidRPr="007E4672">
        <w:t>person</w:t>
      </w:r>
      <w:r w:rsidR="00D22DC1">
        <w:t xml:space="preserve"> and </w:t>
      </w:r>
      <w:r w:rsidR="008349E1">
        <w:t xml:space="preserve">involves </w:t>
      </w:r>
      <w:r w:rsidR="000A054E">
        <w:t>areas such as psychological, biological, spiritual</w:t>
      </w:r>
      <w:r w:rsidR="00446366">
        <w:t xml:space="preserve"> and </w:t>
      </w:r>
      <w:r w:rsidR="000A054E">
        <w:t xml:space="preserve">societal elements of the person </w:t>
      </w:r>
      <w:sdt>
        <w:sdtPr>
          <w:id w:val="1817535335"/>
          <w:citation/>
        </w:sdtPr>
        <w:sdtEndPr/>
        <w:sdtContent>
          <w:r w:rsidR="000A054E">
            <w:fldChar w:fldCharType="begin"/>
          </w:r>
          <w:r w:rsidR="000A054E">
            <w:instrText xml:space="preserve"> CITATION Jam82 \l 2057 </w:instrText>
          </w:r>
          <w:r w:rsidR="000A054E">
            <w:fldChar w:fldCharType="separate"/>
          </w:r>
          <w:r w:rsidR="000A054E">
            <w:rPr>
              <w:noProof/>
            </w:rPr>
            <w:t>(Gordon, 1982)</w:t>
          </w:r>
          <w:r w:rsidR="000A054E">
            <w:fldChar w:fldCharType="end"/>
          </w:r>
        </w:sdtContent>
      </w:sdt>
      <w:r w:rsidR="00446366">
        <w:t>.</w:t>
      </w:r>
      <w:r w:rsidR="00FC6FAB" w:rsidRPr="007E4672">
        <w:t xml:space="preserve"> </w:t>
      </w:r>
      <w:r w:rsidR="00446366">
        <w:t xml:space="preserve">Conversely, </w:t>
      </w:r>
      <w:r w:rsidR="00FC6FAB" w:rsidRPr="007E4672">
        <w:t>westerners take an analytic</w:t>
      </w:r>
      <w:r w:rsidR="00734B1B">
        <w:t>al</w:t>
      </w:r>
      <w:r w:rsidR="00FC6FAB" w:rsidRPr="007E4672">
        <w:t xml:space="preserve"> approach</w:t>
      </w:r>
      <w:r w:rsidR="00734B1B">
        <w:t xml:space="preserve"> to</w:t>
      </w:r>
      <w:r w:rsidR="00FC6FAB" w:rsidRPr="007E4672">
        <w:t xml:space="preserve"> treating sickness as separate</w:t>
      </w:r>
      <w:r w:rsidR="0074462A" w:rsidRPr="007E4672">
        <w:t xml:space="preserve"> from</w:t>
      </w:r>
      <w:r w:rsidR="00FC6FAB" w:rsidRPr="007E4672">
        <w:t xml:space="preserve"> </w:t>
      </w:r>
      <w:r w:rsidR="0074462A" w:rsidRPr="007E4672">
        <w:t>the rest of the person</w:t>
      </w:r>
      <w:r w:rsidR="000A054E">
        <w:t xml:space="preserve"> (Varnum et al.,2010).</w:t>
      </w:r>
      <w:r w:rsidR="00FC6FAB" w:rsidRPr="007E4672">
        <w:t xml:space="preserve"> </w:t>
      </w:r>
      <w:r w:rsidR="00FC6FAB" w:rsidRPr="007E4672">
        <w:rPr>
          <w:color w:val="FF0000"/>
        </w:rPr>
        <w:t xml:space="preserve"> </w:t>
      </w:r>
      <w:r w:rsidR="0074462A" w:rsidRPr="007E4672">
        <w:t xml:space="preserve">Due to colonization of AN tribes, these people are now more likely to </w:t>
      </w:r>
      <w:r w:rsidR="003C7A80" w:rsidRPr="007E4672">
        <w:t>experience Alzheimer’s</w:t>
      </w:r>
      <w:r w:rsidR="0074462A" w:rsidRPr="007E4672">
        <w:t xml:space="preserve"> due to the eradication of many of these holistic practices which protected and healed these people </w:t>
      </w:r>
      <w:sdt>
        <w:sdtPr>
          <w:id w:val="1856851549"/>
          <w:citation/>
        </w:sdtPr>
        <w:sdtEndPr/>
        <w:sdtContent>
          <w:r w:rsidR="00BA6B2E" w:rsidRPr="007E4672">
            <w:fldChar w:fldCharType="begin"/>
          </w:r>
          <w:r w:rsidR="00BA6B2E" w:rsidRPr="007E4672">
            <w:instrText xml:space="preserve"> CITATION Cro21 \l 2057 </w:instrText>
          </w:r>
          <w:r w:rsidR="00BA6B2E" w:rsidRPr="007E4672">
            <w:fldChar w:fldCharType="separate"/>
          </w:r>
          <w:r w:rsidR="00BA6B2E" w:rsidRPr="007E4672">
            <w:rPr>
              <w:noProof/>
            </w:rPr>
            <w:t>(Crouch &amp; Rosich, 2021)</w:t>
          </w:r>
          <w:r w:rsidR="00BA6B2E" w:rsidRPr="007E4672">
            <w:fldChar w:fldCharType="end"/>
          </w:r>
        </w:sdtContent>
      </w:sdt>
      <w:r w:rsidR="00400788">
        <w:t>.</w:t>
      </w:r>
    </w:p>
    <w:p w14:paraId="50445DEE" w14:textId="4827DC77" w:rsidR="00804930" w:rsidRPr="00D270A0" w:rsidRDefault="00490990" w:rsidP="00F34DB2">
      <w:r w:rsidRPr="007E4672">
        <w:t>Cross-</w:t>
      </w:r>
      <w:r w:rsidR="0074462A" w:rsidRPr="007E4672">
        <w:t>cultural</w:t>
      </w:r>
      <w:r w:rsidRPr="007E4672">
        <w:t xml:space="preserve"> psychology</w:t>
      </w:r>
      <w:r w:rsidR="00067A03" w:rsidRPr="007E4672">
        <w:t xml:space="preserve"> (CCP)</w:t>
      </w:r>
      <w:r w:rsidRPr="007E4672">
        <w:t xml:space="preserve"> </w:t>
      </w:r>
      <w:r w:rsidR="008F4824" w:rsidRPr="007E4672">
        <w:t xml:space="preserve">is </w:t>
      </w:r>
      <w:r w:rsidR="00E66D6D">
        <w:t>an</w:t>
      </w:r>
      <w:r w:rsidR="008F4824" w:rsidRPr="007E4672">
        <w:t xml:space="preserve"> approach that tries to see the </w:t>
      </w:r>
      <w:r w:rsidR="0074462A" w:rsidRPr="007E4672">
        <w:t>similarities</w:t>
      </w:r>
      <w:r w:rsidR="008F4824" w:rsidRPr="007E4672">
        <w:t xml:space="preserve"> and differences between people from different cultures</w:t>
      </w:r>
      <w:r w:rsidR="00DC264C">
        <w:t>. T</w:t>
      </w:r>
      <w:r w:rsidR="008F4824" w:rsidRPr="007E4672">
        <w:t xml:space="preserve">here </w:t>
      </w:r>
      <w:r w:rsidR="00602473" w:rsidRPr="007E4672">
        <w:t xml:space="preserve">are </w:t>
      </w:r>
      <w:r w:rsidR="008F4824" w:rsidRPr="007E4672">
        <w:t xml:space="preserve">3 </w:t>
      </w:r>
      <w:r w:rsidR="002175C0" w:rsidRPr="007E4672">
        <w:t xml:space="preserve">separate </w:t>
      </w:r>
      <w:r w:rsidR="008F4824" w:rsidRPr="007E4672">
        <w:t xml:space="preserve">approaches to this kind of study </w:t>
      </w:r>
      <w:r w:rsidR="002175C0" w:rsidRPr="007E4672">
        <w:t xml:space="preserve">which have now merged to create CCP </w:t>
      </w:r>
      <w:sdt>
        <w:sdtPr>
          <w:id w:val="-1187206910"/>
          <w:citation/>
        </w:sdtPr>
        <w:sdtEndPr/>
        <w:sdtContent>
          <w:r w:rsidR="002175C0" w:rsidRPr="007E4672">
            <w:fldChar w:fldCharType="begin"/>
          </w:r>
          <w:r w:rsidR="002175C0" w:rsidRPr="007E4672">
            <w:instrText xml:space="preserve"> CITATION Ber11 \l 2057 </w:instrText>
          </w:r>
          <w:r w:rsidR="002175C0" w:rsidRPr="007E4672">
            <w:fldChar w:fldCharType="separate"/>
          </w:r>
          <w:r w:rsidR="002175C0" w:rsidRPr="007E4672">
            <w:rPr>
              <w:noProof/>
            </w:rPr>
            <w:t>(Berry, 2011)</w:t>
          </w:r>
          <w:r w:rsidR="002175C0" w:rsidRPr="007E4672">
            <w:fldChar w:fldCharType="end"/>
          </w:r>
        </w:sdtContent>
      </w:sdt>
      <w:r w:rsidR="002175C0" w:rsidRPr="007E4672">
        <w:t>. T</w:t>
      </w:r>
      <w:r w:rsidR="008F4824" w:rsidRPr="007E4672">
        <w:t xml:space="preserve">he first </w:t>
      </w:r>
      <w:r w:rsidR="00DC264C">
        <w:t>approach is</w:t>
      </w:r>
      <w:r w:rsidR="008F4824" w:rsidRPr="007E4672">
        <w:t xml:space="preserve"> </w:t>
      </w:r>
      <w:r w:rsidR="002175C0" w:rsidRPr="007E4672">
        <w:t>called the culture</w:t>
      </w:r>
      <w:r w:rsidR="008F4824" w:rsidRPr="007E4672">
        <w:t xml:space="preserve"> </w:t>
      </w:r>
      <w:r w:rsidR="0074462A" w:rsidRPr="007E4672">
        <w:t>comparative</w:t>
      </w:r>
      <w:r w:rsidR="008F4824" w:rsidRPr="007E4672">
        <w:t xml:space="preserve"> approach</w:t>
      </w:r>
      <w:r w:rsidR="005E58A1">
        <w:t>, which</w:t>
      </w:r>
      <w:r w:rsidR="00883075">
        <w:t xml:space="preserve"> </w:t>
      </w:r>
      <w:r w:rsidR="0074462A" w:rsidRPr="007E4672">
        <w:t>seeks</w:t>
      </w:r>
      <w:r w:rsidR="008F4824" w:rsidRPr="007E4672">
        <w:t xml:space="preserve"> to find a systematic relationship between the expression of </w:t>
      </w:r>
      <w:r w:rsidR="0074462A" w:rsidRPr="007E4672">
        <w:t>behaviour</w:t>
      </w:r>
      <w:r w:rsidR="008F4824" w:rsidRPr="007E4672">
        <w:t xml:space="preserve"> and how it developed </w:t>
      </w:r>
      <w:r w:rsidR="00F326B5" w:rsidRPr="007E4672">
        <w:t xml:space="preserve">in individuals and group </w:t>
      </w:r>
      <w:r w:rsidR="0074462A" w:rsidRPr="007E4672">
        <w:t>behaviour</w:t>
      </w:r>
      <w:r w:rsidR="002175C0" w:rsidRPr="007E4672">
        <w:t xml:space="preserve"> across </w:t>
      </w:r>
      <w:r w:rsidR="00883075" w:rsidRPr="007E4672">
        <w:t>cultures</w:t>
      </w:r>
      <w:r w:rsidR="00883075">
        <w:t>. T</w:t>
      </w:r>
      <w:r w:rsidR="00F326B5" w:rsidRPr="007E4672">
        <w:t xml:space="preserve">his is usually </w:t>
      </w:r>
      <w:r w:rsidR="0074462A" w:rsidRPr="007E4672">
        <w:t>explored</w:t>
      </w:r>
      <w:r w:rsidR="00F326B5" w:rsidRPr="007E4672">
        <w:t xml:space="preserve"> by observing cultures from outside </w:t>
      </w:r>
      <w:r w:rsidR="00AF2203">
        <w:t>a particular</w:t>
      </w:r>
      <w:r w:rsidR="00F326B5" w:rsidRPr="007E4672">
        <w:t xml:space="preserve"> culture, </w:t>
      </w:r>
      <w:r w:rsidR="003F4EDC">
        <w:t xml:space="preserve">which is </w:t>
      </w:r>
      <w:r w:rsidR="00F326B5" w:rsidRPr="007E4672">
        <w:t>an etic approach</w:t>
      </w:r>
      <w:r w:rsidR="003F4EDC">
        <w:t>. T</w:t>
      </w:r>
      <w:r w:rsidR="00F326B5" w:rsidRPr="007E4672">
        <w:t xml:space="preserve">his kind of study expects to find universal psychological </w:t>
      </w:r>
      <w:r w:rsidR="0074462A" w:rsidRPr="007E4672">
        <w:t>similarities</w:t>
      </w:r>
      <w:r w:rsidR="00F326B5" w:rsidRPr="007E4672">
        <w:t xml:space="preserve"> present in all cultures and that</w:t>
      </w:r>
      <w:r w:rsidR="00FE39A1">
        <w:t xml:space="preserve"> it</w:t>
      </w:r>
      <w:r w:rsidR="00F326B5" w:rsidRPr="007E4672">
        <w:t xml:space="preserve"> is the culture itself that changes </w:t>
      </w:r>
      <w:r w:rsidR="0074462A" w:rsidRPr="007E4672">
        <w:t>behaviour</w:t>
      </w:r>
      <w:r w:rsidR="00F326B5" w:rsidRPr="007E4672">
        <w:t xml:space="preserve"> and not the underlying processes that </w:t>
      </w:r>
      <w:r w:rsidR="00370EDE">
        <w:t>are</w:t>
      </w:r>
      <w:r w:rsidR="00F326B5" w:rsidRPr="007E4672">
        <w:t xml:space="preserve"> thought to be shared by all cultures </w:t>
      </w:r>
      <w:sdt>
        <w:sdtPr>
          <w:id w:val="1471252868"/>
          <w:citation/>
        </w:sdtPr>
        <w:sdtEndPr/>
        <w:sdtContent>
          <w:r w:rsidR="00F326B5" w:rsidRPr="007E4672">
            <w:fldChar w:fldCharType="begin"/>
          </w:r>
          <w:r w:rsidR="00F326B5" w:rsidRPr="007E4672">
            <w:instrText xml:space="preserve"> CITATION Ber11 \l 2057 </w:instrText>
          </w:r>
          <w:r w:rsidR="00F326B5" w:rsidRPr="007E4672">
            <w:fldChar w:fldCharType="separate"/>
          </w:r>
          <w:r w:rsidR="00F326B5" w:rsidRPr="007E4672">
            <w:rPr>
              <w:noProof/>
            </w:rPr>
            <w:t>(Berry, 2011)</w:t>
          </w:r>
          <w:r w:rsidR="00F326B5" w:rsidRPr="007E4672">
            <w:fldChar w:fldCharType="end"/>
          </w:r>
        </w:sdtContent>
      </w:sdt>
      <w:r w:rsidR="000A054E">
        <w:t>.</w:t>
      </w:r>
      <w:r w:rsidR="009C7FF2" w:rsidRPr="007E4672">
        <w:rPr>
          <w:color w:val="FF0000"/>
        </w:rPr>
        <w:t xml:space="preserve"> </w:t>
      </w:r>
      <w:r w:rsidR="00D40CA2">
        <w:rPr>
          <w:color w:val="000000" w:themeColor="text1"/>
        </w:rPr>
        <w:t>A cross culture study found that there are similarities and differences between attitudes and behaviours between the U.K, India and Brazi</w:t>
      </w:r>
      <w:r w:rsidR="00E22D0F">
        <w:rPr>
          <w:color w:val="000000" w:themeColor="text1"/>
        </w:rPr>
        <w:t>l. T</w:t>
      </w:r>
      <w:r w:rsidR="00D40CA2">
        <w:rPr>
          <w:color w:val="000000" w:themeColor="text1"/>
        </w:rPr>
        <w:t xml:space="preserve">he study showed that although opinions on environment were similar to each other, </w:t>
      </w:r>
      <w:r w:rsidR="00C06292">
        <w:rPr>
          <w:color w:val="000000" w:themeColor="text1"/>
        </w:rPr>
        <w:t>with regards to that</w:t>
      </w:r>
      <w:r w:rsidR="00D40CA2">
        <w:rPr>
          <w:color w:val="000000" w:themeColor="text1"/>
        </w:rPr>
        <w:t xml:space="preserve"> the environment should be protected, there was a difference between feelings and </w:t>
      </w:r>
      <w:r w:rsidR="00F5353E">
        <w:rPr>
          <w:color w:val="000000" w:themeColor="text1"/>
        </w:rPr>
        <w:t>behaviours.</w:t>
      </w:r>
      <w:r w:rsidR="00D40CA2">
        <w:rPr>
          <w:color w:val="000000" w:themeColor="text1"/>
        </w:rPr>
        <w:t xml:space="preserve"> Brazilian people felt deeply upset about rubbish being on the floor in public domains and would pick it up, whereas </w:t>
      </w:r>
      <w:r w:rsidR="00F5353E">
        <w:rPr>
          <w:color w:val="000000" w:themeColor="text1"/>
        </w:rPr>
        <w:t>Indians did no</w:t>
      </w:r>
      <w:r w:rsidR="00D40CA2">
        <w:rPr>
          <w:color w:val="000000" w:themeColor="text1"/>
        </w:rPr>
        <w:t>t have such feelings</w:t>
      </w:r>
      <w:r w:rsidR="00F5353E">
        <w:rPr>
          <w:color w:val="000000" w:themeColor="text1"/>
        </w:rPr>
        <w:t xml:space="preserve">; </w:t>
      </w:r>
      <w:r w:rsidR="00D40CA2">
        <w:rPr>
          <w:color w:val="000000" w:themeColor="text1"/>
        </w:rPr>
        <w:t xml:space="preserve">the difference being that Brazil is considered a clean space whereas India is reported to be </w:t>
      </w:r>
      <w:r w:rsidR="00F5353E">
        <w:rPr>
          <w:color w:val="000000" w:themeColor="text1"/>
        </w:rPr>
        <w:t xml:space="preserve">more </w:t>
      </w:r>
      <w:r w:rsidR="00D40CA2">
        <w:rPr>
          <w:color w:val="000000" w:themeColor="text1"/>
        </w:rPr>
        <w:t>litter strewn</w:t>
      </w:r>
      <w:r w:rsidR="00F5353E">
        <w:rPr>
          <w:color w:val="000000" w:themeColor="text1"/>
        </w:rPr>
        <w:t>. I</w:t>
      </w:r>
      <w:r w:rsidR="00D40CA2">
        <w:rPr>
          <w:color w:val="000000" w:themeColor="text1"/>
        </w:rPr>
        <w:t>t was also reported that Indians did</w:t>
      </w:r>
      <w:r w:rsidR="004F6E43">
        <w:rPr>
          <w:color w:val="000000" w:themeColor="text1"/>
        </w:rPr>
        <w:t xml:space="preserve"> </w:t>
      </w:r>
      <w:r w:rsidR="004F6E43">
        <w:rPr>
          <w:color w:val="000000" w:themeColor="text1"/>
        </w:rPr>
        <w:lastRenderedPageBreak/>
        <w:t>no</w:t>
      </w:r>
      <w:r w:rsidR="00D40CA2">
        <w:rPr>
          <w:color w:val="000000" w:themeColor="text1"/>
        </w:rPr>
        <w:t xml:space="preserve">t feel that litter being put in a bin was an environmental issue </w:t>
      </w:r>
      <w:sdt>
        <w:sdtPr>
          <w:rPr>
            <w:color w:val="000000" w:themeColor="text1"/>
          </w:rPr>
          <w:id w:val="1505477442"/>
          <w:citation/>
        </w:sdtPr>
        <w:sdtEndPr/>
        <w:sdtContent>
          <w:r w:rsidR="00D40CA2">
            <w:rPr>
              <w:color w:val="000000" w:themeColor="text1"/>
            </w:rPr>
            <w:fldChar w:fldCharType="begin"/>
          </w:r>
          <w:r w:rsidR="00D40CA2">
            <w:rPr>
              <w:color w:val="000000" w:themeColor="text1"/>
            </w:rPr>
            <w:instrText xml:space="preserve"> CITATION Han18 \l 2057 </w:instrText>
          </w:r>
          <w:r w:rsidR="00D40CA2">
            <w:rPr>
              <w:color w:val="000000" w:themeColor="text1"/>
            </w:rPr>
            <w:fldChar w:fldCharType="separate"/>
          </w:r>
          <w:r w:rsidR="00D40CA2" w:rsidRPr="00D40CA2">
            <w:rPr>
              <w:noProof/>
              <w:color w:val="000000" w:themeColor="text1"/>
            </w:rPr>
            <w:t>(Hanel, et al., 2018)</w:t>
          </w:r>
          <w:r w:rsidR="00D40CA2">
            <w:rPr>
              <w:color w:val="000000" w:themeColor="text1"/>
            </w:rPr>
            <w:fldChar w:fldCharType="end"/>
          </w:r>
        </w:sdtContent>
      </w:sdt>
      <w:r w:rsidR="00F34DB2">
        <w:rPr>
          <w:color w:val="000000" w:themeColor="text1"/>
        </w:rPr>
        <w:t>.</w:t>
      </w:r>
      <w:r w:rsidR="00A5177D">
        <w:rPr>
          <w:color w:val="000000" w:themeColor="text1"/>
        </w:rPr>
        <w:t xml:space="preserve"> Studying cultures with the </w:t>
      </w:r>
      <w:r w:rsidR="004F6E43">
        <w:rPr>
          <w:color w:val="000000" w:themeColor="text1"/>
        </w:rPr>
        <w:t>expectation</w:t>
      </w:r>
      <w:r w:rsidR="00A5177D">
        <w:rPr>
          <w:color w:val="000000" w:themeColor="text1"/>
        </w:rPr>
        <w:t xml:space="preserve"> to find</w:t>
      </w:r>
      <w:r w:rsidR="009053BF">
        <w:rPr>
          <w:color w:val="000000" w:themeColor="text1"/>
        </w:rPr>
        <w:t xml:space="preserve"> that</w:t>
      </w:r>
      <w:r w:rsidR="00A5177D">
        <w:rPr>
          <w:color w:val="000000" w:themeColor="text1"/>
        </w:rPr>
        <w:t xml:space="preserve"> there are universal psychological traits has been argued to not be the best approach</w:t>
      </w:r>
      <w:r w:rsidR="009053BF">
        <w:rPr>
          <w:color w:val="000000" w:themeColor="text1"/>
        </w:rPr>
        <w:t>. T</w:t>
      </w:r>
      <w:r w:rsidR="00A5177D">
        <w:rPr>
          <w:color w:val="000000" w:themeColor="text1"/>
        </w:rPr>
        <w:t xml:space="preserve">he above study does suggest that there are differences between cultures and personality traits </w:t>
      </w:r>
      <w:sdt>
        <w:sdtPr>
          <w:rPr>
            <w:color w:val="000000" w:themeColor="text1"/>
          </w:rPr>
          <w:id w:val="1911116199"/>
          <w:citation/>
        </w:sdtPr>
        <w:sdtContent>
          <w:r w:rsidR="00A73400">
            <w:rPr>
              <w:color w:val="000000" w:themeColor="text1"/>
            </w:rPr>
            <w:fldChar w:fldCharType="begin"/>
          </w:r>
          <w:r w:rsidR="00A73400">
            <w:rPr>
              <w:color w:val="000000" w:themeColor="text1"/>
            </w:rPr>
            <w:instrText xml:space="preserve">CITATION Har02 \l 2057 </w:instrText>
          </w:r>
          <w:r w:rsidR="00A73400">
            <w:rPr>
              <w:color w:val="000000" w:themeColor="text1"/>
            </w:rPr>
            <w:fldChar w:fldCharType="separate"/>
          </w:r>
          <w:r w:rsidR="00A73400" w:rsidRPr="00A73400">
            <w:rPr>
              <w:noProof/>
              <w:color w:val="000000" w:themeColor="text1"/>
            </w:rPr>
            <w:t>(Triandis &amp; Eunkook , 2002)</w:t>
          </w:r>
          <w:r w:rsidR="00A73400">
            <w:rPr>
              <w:color w:val="000000" w:themeColor="text1"/>
            </w:rPr>
            <w:fldChar w:fldCharType="end"/>
          </w:r>
        </w:sdtContent>
      </w:sdt>
      <w:r w:rsidR="00A73400">
        <w:rPr>
          <w:color w:val="000000" w:themeColor="text1"/>
        </w:rPr>
        <w:t>.</w:t>
      </w:r>
      <w:r w:rsidR="00F34DB2">
        <w:rPr>
          <w:color w:val="000000" w:themeColor="text1"/>
        </w:rPr>
        <w:t xml:space="preserve"> Another study explored how genders are perceived in different cultures</w:t>
      </w:r>
      <w:r w:rsidR="00B31E22">
        <w:rPr>
          <w:color w:val="000000" w:themeColor="text1"/>
        </w:rPr>
        <w:t>. I</w:t>
      </w:r>
      <w:r w:rsidR="00F34DB2">
        <w:rPr>
          <w:color w:val="000000" w:themeColor="text1"/>
        </w:rPr>
        <w:t>n WEIRD societies</w:t>
      </w:r>
      <w:r w:rsidR="00A74BC9">
        <w:rPr>
          <w:color w:val="000000" w:themeColor="text1"/>
        </w:rPr>
        <w:t>,</w:t>
      </w:r>
      <w:r w:rsidR="00F34DB2">
        <w:rPr>
          <w:color w:val="000000" w:themeColor="text1"/>
        </w:rPr>
        <w:t xml:space="preserve"> men were mainly considered to be ambitious, dominant and self-concerned and women as caring, concerned with communion and care for others</w:t>
      </w:r>
      <w:r w:rsidR="00A74BC9">
        <w:rPr>
          <w:color w:val="000000" w:themeColor="text1"/>
        </w:rPr>
        <w:t>. I</w:t>
      </w:r>
      <w:r w:rsidR="00F34DB2">
        <w:rPr>
          <w:color w:val="000000" w:themeColor="text1"/>
        </w:rPr>
        <w:t>n Asian cultures</w:t>
      </w:r>
      <w:r w:rsidR="00A74BC9">
        <w:rPr>
          <w:color w:val="000000" w:themeColor="text1"/>
        </w:rPr>
        <w:t>,</w:t>
      </w:r>
      <w:r w:rsidR="00F34DB2">
        <w:rPr>
          <w:color w:val="000000" w:themeColor="text1"/>
        </w:rPr>
        <w:t xml:space="preserve"> these views were not prominent </w:t>
      </w:r>
      <w:sdt>
        <w:sdtPr>
          <w:rPr>
            <w:color w:val="000000" w:themeColor="text1"/>
          </w:rPr>
          <w:id w:val="-1837448537"/>
          <w:citation/>
        </w:sdtPr>
        <w:sdtEndPr/>
        <w:sdtContent>
          <w:r w:rsidR="00F34DB2">
            <w:rPr>
              <w:color w:val="000000" w:themeColor="text1"/>
            </w:rPr>
            <w:fldChar w:fldCharType="begin"/>
          </w:r>
          <w:r w:rsidR="00F34DB2">
            <w:rPr>
              <w:color w:val="000000" w:themeColor="text1"/>
            </w:rPr>
            <w:instrText xml:space="preserve"> CITATION Ser07 \l 2057 </w:instrText>
          </w:r>
          <w:r w:rsidR="00F34DB2">
            <w:rPr>
              <w:color w:val="000000" w:themeColor="text1"/>
            </w:rPr>
            <w:fldChar w:fldCharType="separate"/>
          </w:r>
          <w:r w:rsidR="00F34DB2" w:rsidRPr="00F34DB2">
            <w:rPr>
              <w:noProof/>
              <w:color w:val="000000" w:themeColor="text1"/>
            </w:rPr>
            <w:t>(Guimond, 2007)</w:t>
          </w:r>
          <w:r w:rsidR="00F34DB2">
            <w:rPr>
              <w:color w:val="000000" w:themeColor="text1"/>
            </w:rPr>
            <w:fldChar w:fldCharType="end"/>
          </w:r>
        </w:sdtContent>
      </w:sdt>
      <w:r w:rsidR="00F34DB2">
        <w:rPr>
          <w:color w:val="000000" w:themeColor="text1"/>
        </w:rPr>
        <w:t>. The study also measured emotional responses between genders and the expect</w:t>
      </w:r>
      <w:r w:rsidR="001D1549">
        <w:rPr>
          <w:color w:val="000000" w:themeColor="text1"/>
        </w:rPr>
        <w:t>ation</w:t>
      </w:r>
      <w:r w:rsidR="00F34DB2">
        <w:rPr>
          <w:color w:val="000000" w:themeColor="text1"/>
        </w:rPr>
        <w:t xml:space="preserve"> of either gender to be more expressive th</w:t>
      </w:r>
      <w:r w:rsidR="00855126">
        <w:rPr>
          <w:color w:val="000000" w:themeColor="text1"/>
        </w:rPr>
        <w:t>a</w:t>
      </w:r>
      <w:r w:rsidR="00F34DB2">
        <w:rPr>
          <w:color w:val="000000" w:themeColor="text1"/>
        </w:rPr>
        <w:t>n the other</w:t>
      </w:r>
      <w:r w:rsidR="00855126">
        <w:rPr>
          <w:color w:val="000000" w:themeColor="text1"/>
        </w:rPr>
        <w:t xml:space="preserve">. This </w:t>
      </w:r>
      <w:r w:rsidR="00F34DB2">
        <w:rPr>
          <w:color w:val="000000" w:themeColor="text1"/>
        </w:rPr>
        <w:t xml:space="preserve">study showed that males from WEIRD societies were more likely to be more </w:t>
      </w:r>
      <w:r w:rsidR="005B5C69">
        <w:rPr>
          <w:color w:val="000000" w:themeColor="text1"/>
        </w:rPr>
        <w:t>reactive</w:t>
      </w:r>
      <w:r w:rsidR="00F34DB2">
        <w:rPr>
          <w:color w:val="000000" w:themeColor="text1"/>
        </w:rPr>
        <w:t xml:space="preserve"> in anger, shame</w:t>
      </w:r>
      <w:r w:rsidR="00855126">
        <w:rPr>
          <w:color w:val="000000" w:themeColor="text1"/>
        </w:rPr>
        <w:t xml:space="preserve"> and</w:t>
      </w:r>
      <w:r w:rsidR="00F34DB2">
        <w:rPr>
          <w:color w:val="000000" w:themeColor="text1"/>
        </w:rPr>
        <w:t xml:space="preserve"> fear th</w:t>
      </w:r>
      <w:r w:rsidR="00855126">
        <w:rPr>
          <w:color w:val="000000" w:themeColor="text1"/>
        </w:rPr>
        <w:t>a</w:t>
      </w:r>
      <w:r w:rsidR="00F34DB2">
        <w:rPr>
          <w:color w:val="000000" w:themeColor="text1"/>
        </w:rPr>
        <w:t>n women and</w:t>
      </w:r>
      <w:r w:rsidR="00C94E9D">
        <w:rPr>
          <w:color w:val="000000" w:themeColor="text1"/>
        </w:rPr>
        <w:t xml:space="preserve"> people of both genders in</w:t>
      </w:r>
      <w:r w:rsidR="00F34DB2">
        <w:rPr>
          <w:color w:val="000000" w:themeColor="text1"/>
        </w:rPr>
        <w:t xml:space="preserve"> Asian</w:t>
      </w:r>
      <w:r w:rsidR="00C94E9D">
        <w:rPr>
          <w:color w:val="000000" w:themeColor="text1"/>
        </w:rPr>
        <w:t xml:space="preserve"> cultures</w:t>
      </w:r>
      <w:r w:rsidR="003777AC">
        <w:rPr>
          <w:color w:val="000000" w:themeColor="text1"/>
        </w:rPr>
        <w:t>.</w:t>
      </w:r>
      <w:r w:rsidR="00F34DB2">
        <w:rPr>
          <w:color w:val="000000" w:themeColor="text1"/>
        </w:rPr>
        <w:t xml:space="preserve"> </w:t>
      </w:r>
      <w:r w:rsidR="00F4136C">
        <w:rPr>
          <w:color w:val="000000" w:themeColor="text1"/>
        </w:rPr>
        <w:t>It</w:t>
      </w:r>
      <w:r w:rsidR="00F34DB2">
        <w:rPr>
          <w:color w:val="000000" w:themeColor="text1"/>
        </w:rPr>
        <w:t xml:space="preserve"> also showed that Americans expected women to be more expressive, whereas Asians did</w:t>
      </w:r>
      <w:r w:rsidR="004A1C00">
        <w:rPr>
          <w:color w:val="000000" w:themeColor="text1"/>
        </w:rPr>
        <w:t xml:space="preserve"> no</w:t>
      </w:r>
      <w:r w:rsidR="00F34DB2">
        <w:rPr>
          <w:color w:val="000000" w:themeColor="text1"/>
        </w:rPr>
        <w:t xml:space="preserve">t feel there was a difference between genders </w:t>
      </w:r>
      <w:sdt>
        <w:sdtPr>
          <w:rPr>
            <w:color w:val="000000" w:themeColor="text1"/>
          </w:rPr>
          <w:id w:val="-739863865"/>
          <w:citation/>
        </w:sdtPr>
        <w:sdtEndPr/>
        <w:sdtContent>
          <w:r w:rsidR="00F34DB2">
            <w:rPr>
              <w:color w:val="000000" w:themeColor="text1"/>
            </w:rPr>
            <w:fldChar w:fldCharType="begin"/>
          </w:r>
          <w:r w:rsidR="00F34DB2">
            <w:rPr>
              <w:color w:val="000000" w:themeColor="text1"/>
            </w:rPr>
            <w:instrText xml:space="preserve"> CITATION Ser07 \l 2057 </w:instrText>
          </w:r>
          <w:r w:rsidR="00F34DB2">
            <w:rPr>
              <w:color w:val="000000" w:themeColor="text1"/>
            </w:rPr>
            <w:fldChar w:fldCharType="separate"/>
          </w:r>
          <w:r w:rsidR="00F34DB2" w:rsidRPr="00F34DB2">
            <w:rPr>
              <w:noProof/>
              <w:color w:val="000000" w:themeColor="text1"/>
            </w:rPr>
            <w:t>(Guimond, 2007)</w:t>
          </w:r>
          <w:r w:rsidR="00F34DB2">
            <w:rPr>
              <w:color w:val="000000" w:themeColor="text1"/>
            </w:rPr>
            <w:fldChar w:fldCharType="end"/>
          </w:r>
        </w:sdtContent>
      </w:sdt>
      <w:r w:rsidR="00F34DB2">
        <w:rPr>
          <w:color w:val="000000" w:themeColor="text1"/>
        </w:rPr>
        <w:t xml:space="preserve">. Americans reactionary expression </w:t>
      </w:r>
      <w:r w:rsidR="00A5177D">
        <w:rPr>
          <w:color w:val="000000" w:themeColor="text1"/>
        </w:rPr>
        <w:t xml:space="preserve">of </w:t>
      </w:r>
      <w:r w:rsidR="00A73400">
        <w:rPr>
          <w:color w:val="000000" w:themeColor="text1"/>
        </w:rPr>
        <w:t>emotion may</w:t>
      </w:r>
      <w:r w:rsidR="00F34DB2">
        <w:rPr>
          <w:color w:val="000000" w:themeColor="text1"/>
        </w:rPr>
        <w:t xml:space="preserve"> explain why WEIRD cultures experience more violent crimes th</w:t>
      </w:r>
      <w:r w:rsidR="004E13DD">
        <w:rPr>
          <w:color w:val="000000" w:themeColor="text1"/>
        </w:rPr>
        <w:t>a</w:t>
      </w:r>
      <w:r w:rsidR="00F34DB2">
        <w:rPr>
          <w:color w:val="000000" w:themeColor="text1"/>
        </w:rPr>
        <w:t xml:space="preserve">n Eastern cultures </w:t>
      </w:r>
      <w:sdt>
        <w:sdtPr>
          <w:rPr>
            <w:color w:val="000000" w:themeColor="text1"/>
          </w:rPr>
          <w:id w:val="-1103023761"/>
          <w:citation/>
        </w:sdtPr>
        <w:sdtEndPr/>
        <w:sdtContent>
          <w:r w:rsidR="00F34DB2">
            <w:rPr>
              <w:color w:val="000000" w:themeColor="text1"/>
            </w:rPr>
            <w:fldChar w:fldCharType="begin"/>
          </w:r>
          <w:r w:rsidR="00F34DB2">
            <w:rPr>
              <w:color w:val="000000" w:themeColor="text1"/>
            </w:rPr>
            <w:instrText xml:space="preserve"> CITATION Ken12 \l 2057 </w:instrText>
          </w:r>
          <w:r w:rsidR="00F34DB2">
            <w:rPr>
              <w:color w:val="000000" w:themeColor="text1"/>
            </w:rPr>
            <w:fldChar w:fldCharType="separate"/>
          </w:r>
          <w:r w:rsidR="00F34DB2" w:rsidRPr="00F34DB2">
            <w:rPr>
              <w:noProof/>
              <w:color w:val="000000" w:themeColor="text1"/>
            </w:rPr>
            <w:t>(Kenrick, 2012)</w:t>
          </w:r>
          <w:r w:rsidR="00F34DB2">
            <w:rPr>
              <w:color w:val="000000" w:themeColor="text1"/>
            </w:rPr>
            <w:fldChar w:fldCharType="end"/>
          </w:r>
        </w:sdtContent>
      </w:sdt>
      <w:r w:rsidR="00F34DB2">
        <w:rPr>
          <w:color w:val="000000" w:themeColor="text1"/>
        </w:rPr>
        <w:t xml:space="preserve">.  Drawing on the </w:t>
      </w:r>
      <w:r w:rsidR="00F34DB2">
        <w:t>evolutionary social psychology approach</w:t>
      </w:r>
      <w:r w:rsidR="00E31C06">
        <w:t>,</w:t>
      </w:r>
      <w:r w:rsidR="00F34DB2">
        <w:t xml:space="preserve"> it would suggest that </w:t>
      </w:r>
      <w:proofErr w:type="gramStart"/>
      <w:r w:rsidR="00F34DB2">
        <w:t xml:space="preserve">people </w:t>
      </w:r>
      <w:r w:rsidR="006025BD">
        <w:t xml:space="preserve"> </w:t>
      </w:r>
      <w:r w:rsidR="00F34DB2">
        <w:t>who</w:t>
      </w:r>
      <w:proofErr w:type="gramEnd"/>
      <w:r w:rsidR="00F34DB2">
        <w:t xml:space="preserve"> evolved with different surroundings</w:t>
      </w:r>
      <w:r w:rsidR="00E31C06">
        <w:t xml:space="preserve"> </w:t>
      </w:r>
      <w:r w:rsidR="00F34DB2">
        <w:t>would need different measures to survive</w:t>
      </w:r>
      <w:r w:rsidR="00537F08">
        <w:t>. Moreover,</w:t>
      </w:r>
      <w:r w:rsidR="00F34DB2">
        <w:t xml:space="preserve"> different social approaches are necessary to survive</w:t>
      </w:r>
      <w:r w:rsidR="004C4ED1">
        <w:t>,</w:t>
      </w:r>
      <w:r w:rsidR="00F34DB2">
        <w:t xml:space="preserve"> such as the way famil</w:t>
      </w:r>
      <w:r w:rsidR="004C4ED1">
        <w:t>ie</w:t>
      </w:r>
      <w:r w:rsidR="00F34DB2">
        <w:t>s interact with each other and with others from outside of their family unit</w:t>
      </w:r>
      <w:r w:rsidR="004C4ED1">
        <w:t>. I</w:t>
      </w:r>
      <w:r w:rsidR="00F34DB2">
        <w:t>f food was scarce, people outside of the family unit may have been thought of as enemies to be fought off</w:t>
      </w:r>
      <w:r w:rsidR="001F4CF9">
        <w:t>,</w:t>
      </w:r>
      <w:r w:rsidR="00F34DB2">
        <w:t xml:space="preserve"> </w:t>
      </w:r>
      <w:r w:rsidR="001F4CF9">
        <w:t>which creates</w:t>
      </w:r>
      <w:r w:rsidR="00F34DB2">
        <w:t xml:space="preserve"> a more violent culture </w:t>
      </w:r>
      <w:sdt>
        <w:sdtPr>
          <w:id w:val="-1154373201"/>
          <w:citation/>
        </w:sdtPr>
        <w:sdtEndPr/>
        <w:sdtContent>
          <w:r w:rsidR="00F34DB2">
            <w:fldChar w:fldCharType="begin"/>
          </w:r>
          <w:r w:rsidR="00F34DB2">
            <w:instrText xml:space="preserve"> CITATION Ken12 \l 2057 </w:instrText>
          </w:r>
          <w:r w:rsidR="00F34DB2">
            <w:fldChar w:fldCharType="separate"/>
          </w:r>
          <w:r w:rsidR="00F34DB2">
            <w:rPr>
              <w:noProof/>
            </w:rPr>
            <w:t>(Kenrick, 2012)</w:t>
          </w:r>
          <w:r w:rsidR="00F34DB2">
            <w:fldChar w:fldCharType="end"/>
          </w:r>
        </w:sdtContent>
      </w:sdt>
      <w:r w:rsidR="00F34DB2">
        <w:t>. With the knowledge that WEIRD societies are considered</w:t>
      </w:r>
      <w:r w:rsidR="007023AE">
        <w:t xml:space="preserve"> to be</w:t>
      </w:r>
      <w:r w:rsidR="00F34DB2">
        <w:t xml:space="preserve"> rich</w:t>
      </w:r>
      <w:r w:rsidR="007023AE">
        <w:t>,</w:t>
      </w:r>
      <w:r w:rsidR="00F34DB2">
        <w:t xml:space="preserve"> with many resources</w:t>
      </w:r>
      <w:r w:rsidR="00FA1A51">
        <w:t xml:space="preserve"> and</w:t>
      </w:r>
      <w:r w:rsidR="007E7C00">
        <w:t xml:space="preserve"> </w:t>
      </w:r>
      <w:r w:rsidR="00FA1A51">
        <w:t>t</w:t>
      </w:r>
      <w:r w:rsidR="006D6934" w:rsidRPr="00D270A0">
        <w:t>aking evolutionary social theory into consideration, it could be thought that</w:t>
      </w:r>
      <w:r w:rsidR="006D6934">
        <w:t xml:space="preserve"> </w:t>
      </w:r>
      <w:r w:rsidR="00F34DB2" w:rsidRPr="00D270A0">
        <w:t xml:space="preserve">WEIRD societies </w:t>
      </w:r>
      <w:r w:rsidR="00A73400" w:rsidRPr="00D270A0">
        <w:t>would have</w:t>
      </w:r>
      <w:r w:rsidR="00F34DB2" w:rsidRPr="00D270A0">
        <w:t xml:space="preserve"> lower rates of violent </w:t>
      </w:r>
      <w:r w:rsidR="007A36A0" w:rsidRPr="00D270A0">
        <w:t>crimes,</w:t>
      </w:r>
      <w:r w:rsidR="00F34DB2" w:rsidRPr="00D270A0">
        <w:t xml:space="preserve"> but this is not the case</w:t>
      </w:r>
      <w:r w:rsidR="00A35528" w:rsidRPr="00D270A0">
        <w:t xml:space="preserve"> (Henrich et al,.2010).</w:t>
      </w:r>
    </w:p>
    <w:p w14:paraId="0B7AF950" w14:textId="4BE565D7" w:rsidR="003762AE" w:rsidRPr="00D40CA2" w:rsidRDefault="003762AE" w:rsidP="00A94F6D">
      <w:pPr>
        <w:rPr>
          <w:color w:val="000000" w:themeColor="text1"/>
        </w:rPr>
      </w:pPr>
    </w:p>
    <w:p w14:paraId="6070E586" w14:textId="43FBBBD6" w:rsidR="00FE39A1" w:rsidRPr="000A054E" w:rsidRDefault="00067A03" w:rsidP="00A94F6D">
      <w:pPr>
        <w:rPr>
          <w:color w:val="000000" w:themeColor="text1"/>
        </w:rPr>
      </w:pPr>
      <w:r w:rsidRPr="007E4672">
        <w:t xml:space="preserve">Another </w:t>
      </w:r>
      <w:r w:rsidR="0074462A" w:rsidRPr="007E4672">
        <w:t>approach</w:t>
      </w:r>
      <w:r w:rsidRPr="007E4672">
        <w:t xml:space="preserve"> </w:t>
      </w:r>
      <w:r w:rsidR="00FC6FAB" w:rsidRPr="007E4672">
        <w:t>is</w:t>
      </w:r>
      <w:r w:rsidR="00442890" w:rsidRPr="007E4672">
        <w:t xml:space="preserve"> called the</w:t>
      </w:r>
      <w:r w:rsidR="007E4672" w:rsidRPr="007E4672">
        <w:t xml:space="preserve"> social</w:t>
      </w:r>
      <w:r w:rsidR="00442890" w:rsidRPr="007E4672">
        <w:t xml:space="preserve"> </w:t>
      </w:r>
      <w:r w:rsidR="0074462A" w:rsidRPr="007E4672">
        <w:t>cultural</w:t>
      </w:r>
      <w:r w:rsidR="00442890" w:rsidRPr="007E4672">
        <w:t xml:space="preserve"> </w:t>
      </w:r>
      <w:r w:rsidR="0074462A" w:rsidRPr="007E4672">
        <w:t>approach</w:t>
      </w:r>
      <w:r w:rsidR="00FC6FAB" w:rsidRPr="007E4672">
        <w:t>, which</w:t>
      </w:r>
      <w:r w:rsidRPr="007E4672">
        <w:t xml:space="preserve"> </w:t>
      </w:r>
      <w:r w:rsidR="00D270A0">
        <w:t>implements</w:t>
      </w:r>
      <w:r w:rsidRPr="007E4672">
        <w:t xml:space="preserve"> a</w:t>
      </w:r>
      <w:r w:rsidR="006025BD">
        <w:t>n</w:t>
      </w:r>
      <w:r w:rsidRPr="007E4672">
        <w:t xml:space="preserve"> emic approach</w:t>
      </w:r>
      <w:r w:rsidR="00616A8E">
        <w:t>. This i</w:t>
      </w:r>
      <w:r w:rsidR="0074462A" w:rsidRPr="007E4672">
        <w:t>nvolves</w:t>
      </w:r>
      <w:r w:rsidRPr="007E4672">
        <w:t xml:space="preserve"> a culture being studied </w:t>
      </w:r>
      <w:r w:rsidR="00DC6003">
        <w:t xml:space="preserve">from </w:t>
      </w:r>
      <w:r w:rsidRPr="007E4672">
        <w:t xml:space="preserve">within that culture and uses the </w:t>
      </w:r>
      <w:r w:rsidR="00616A8E">
        <w:t>view</w:t>
      </w:r>
      <w:r w:rsidRPr="007E4672">
        <w:t>point that there are no psychological universal</w:t>
      </w:r>
      <w:r w:rsidR="0005699B">
        <w:t>. T</w:t>
      </w:r>
      <w:r w:rsidRPr="007E4672">
        <w:t xml:space="preserve">his kind of approach </w:t>
      </w:r>
      <w:r w:rsidR="0074462A" w:rsidRPr="007E4672">
        <w:t>focuses</w:t>
      </w:r>
      <w:r w:rsidRPr="007E4672">
        <w:t xml:space="preserve"> on cognition and social </w:t>
      </w:r>
      <w:r w:rsidR="0074462A" w:rsidRPr="007E4672">
        <w:t>behaviour</w:t>
      </w:r>
      <w:r w:rsidR="00FC6FAB" w:rsidRPr="007E4672">
        <w:t xml:space="preserve"> </w:t>
      </w:r>
      <w:r w:rsidR="0005699B">
        <w:t>and</w:t>
      </w:r>
      <w:r w:rsidR="00FC6FAB" w:rsidRPr="007E4672">
        <w:t xml:space="preserve"> has strong ties to </w:t>
      </w:r>
      <w:r w:rsidR="0074462A" w:rsidRPr="007E4672">
        <w:t>cultural</w:t>
      </w:r>
      <w:r w:rsidR="00FC6FAB" w:rsidRPr="007E4672">
        <w:t xml:space="preserve"> anthropology</w:t>
      </w:r>
      <w:r w:rsidR="002175C0" w:rsidRPr="007E4672">
        <w:t xml:space="preserve"> </w:t>
      </w:r>
      <w:sdt>
        <w:sdtPr>
          <w:id w:val="2030833011"/>
          <w:citation/>
        </w:sdtPr>
        <w:sdtEndPr/>
        <w:sdtContent>
          <w:r w:rsidR="002175C0" w:rsidRPr="007E4672">
            <w:fldChar w:fldCharType="begin"/>
          </w:r>
          <w:r w:rsidR="002175C0" w:rsidRPr="007E4672">
            <w:instrText xml:space="preserve"> CITATION Ber11 \l 2057 </w:instrText>
          </w:r>
          <w:r w:rsidR="002175C0" w:rsidRPr="007E4672">
            <w:fldChar w:fldCharType="separate"/>
          </w:r>
          <w:r w:rsidR="002175C0" w:rsidRPr="007E4672">
            <w:rPr>
              <w:noProof/>
            </w:rPr>
            <w:t>(Berry, 2011)</w:t>
          </w:r>
          <w:r w:rsidR="002175C0" w:rsidRPr="007E4672">
            <w:fldChar w:fldCharType="end"/>
          </w:r>
        </w:sdtContent>
      </w:sdt>
      <w:r w:rsidR="000A054E">
        <w:t xml:space="preserve">. </w:t>
      </w:r>
      <w:r w:rsidR="007E4672" w:rsidRPr="007E4672">
        <w:rPr>
          <w:color w:val="000000" w:themeColor="text1"/>
        </w:rPr>
        <w:t>An emic approach is</w:t>
      </w:r>
      <w:r w:rsidR="000A054E">
        <w:rPr>
          <w:color w:val="000000" w:themeColor="text1"/>
        </w:rPr>
        <w:t xml:space="preserve"> often</w:t>
      </w:r>
      <w:r w:rsidR="007E4672" w:rsidRPr="007E4672">
        <w:rPr>
          <w:color w:val="000000" w:themeColor="text1"/>
        </w:rPr>
        <w:t xml:space="preserve"> considered </w:t>
      </w:r>
      <w:r w:rsidR="0057576F">
        <w:rPr>
          <w:color w:val="000000" w:themeColor="text1"/>
        </w:rPr>
        <w:t xml:space="preserve">to be </w:t>
      </w:r>
      <w:r w:rsidR="007E4672" w:rsidRPr="007E4672">
        <w:rPr>
          <w:color w:val="000000" w:themeColor="text1"/>
        </w:rPr>
        <w:t xml:space="preserve">a better approach when studying a culture </w:t>
      </w:r>
      <w:r w:rsidR="000A054E" w:rsidRPr="000A054E">
        <w:rPr>
          <w:color w:val="000000" w:themeColor="text1"/>
        </w:rPr>
        <w:t>(Myers et al.,2022).</w:t>
      </w:r>
      <w:r w:rsidR="007E4672" w:rsidRPr="007E4672">
        <w:rPr>
          <w:color w:val="FF0000"/>
        </w:rPr>
        <w:t xml:space="preserve"> </w:t>
      </w:r>
      <w:r w:rsidR="007E4672" w:rsidRPr="007E4672">
        <w:rPr>
          <w:color w:val="000000" w:themeColor="text1"/>
        </w:rPr>
        <w:t xml:space="preserve">In reference to the attached essay, it states that an independent identity </w:t>
      </w:r>
      <w:r w:rsidR="003C7A80" w:rsidRPr="007E4672">
        <w:rPr>
          <w:color w:val="000000" w:themeColor="text1"/>
        </w:rPr>
        <w:t>creates many</w:t>
      </w:r>
      <w:r w:rsidR="007E4672" w:rsidRPr="007E4672">
        <w:rPr>
          <w:color w:val="000000" w:themeColor="text1"/>
        </w:rPr>
        <w:t xml:space="preserve"> </w:t>
      </w:r>
      <w:r w:rsidR="003C7A80" w:rsidRPr="007E4672">
        <w:rPr>
          <w:color w:val="000000" w:themeColor="text1"/>
        </w:rPr>
        <w:t>personal benefits</w:t>
      </w:r>
      <w:r w:rsidR="0057576F">
        <w:rPr>
          <w:color w:val="000000" w:themeColor="text1"/>
        </w:rPr>
        <w:t>. S</w:t>
      </w:r>
      <w:r w:rsidR="007E4672" w:rsidRPr="007E4672">
        <w:rPr>
          <w:color w:val="000000" w:themeColor="text1"/>
        </w:rPr>
        <w:t xml:space="preserve">tudies have shown that people </w:t>
      </w:r>
      <w:r w:rsidR="007D6AD5" w:rsidRPr="007E4672">
        <w:rPr>
          <w:color w:val="000000" w:themeColor="text1"/>
        </w:rPr>
        <w:t>feel</w:t>
      </w:r>
      <w:r w:rsidR="007E4672" w:rsidRPr="007E4672">
        <w:rPr>
          <w:color w:val="000000" w:themeColor="text1"/>
        </w:rPr>
        <w:t xml:space="preserve"> more positive affects when experiencing things from the culture they developed in </w:t>
      </w:r>
      <w:sdt>
        <w:sdtPr>
          <w:rPr>
            <w:color w:val="000000" w:themeColor="text1"/>
          </w:rPr>
          <w:id w:val="1024899276"/>
          <w:citation/>
        </w:sdtPr>
        <w:sdtEndPr/>
        <w:sdtContent>
          <w:r w:rsidR="007E4672" w:rsidRPr="007E4672">
            <w:rPr>
              <w:color w:val="000000" w:themeColor="text1"/>
            </w:rPr>
            <w:fldChar w:fldCharType="begin"/>
          </w:r>
          <w:r w:rsidR="007E4672" w:rsidRPr="007E4672">
            <w:rPr>
              <w:color w:val="000000" w:themeColor="text1"/>
            </w:rPr>
            <w:instrText xml:space="preserve"> CITATION Van20 \l 2057 </w:instrText>
          </w:r>
          <w:r w:rsidR="007E4672" w:rsidRPr="007E4672">
            <w:rPr>
              <w:color w:val="000000" w:themeColor="text1"/>
            </w:rPr>
            <w:fldChar w:fldCharType="separate"/>
          </w:r>
          <w:r w:rsidR="007E4672" w:rsidRPr="007E4672">
            <w:rPr>
              <w:noProof/>
              <w:color w:val="000000" w:themeColor="text1"/>
            </w:rPr>
            <w:t>(Vanzella-Yang &amp; Abrutyn, 2020)</w:t>
          </w:r>
          <w:r w:rsidR="007E4672" w:rsidRPr="007E4672">
            <w:rPr>
              <w:color w:val="000000" w:themeColor="text1"/>
            </w:rPr>
            <w:fldChar w:fldCharType="end"/>
          </w:r>
        </w:sdtContent>
      </w:sdt>
      <w:r w:rsidR="007E4672" w:rsidRPr="007E4672">
        <w:rPr>
          <w:color w:val="000000" w:themeColor="text1"/>
        </w:rPr>
        <w:t>. This makes it important that social psychology is relevant to the culture it</w:t>
      </w:r>
      <w:r w:rsidR="00AD26FC">
        <w:rPr>
          <w:color w:val="000000" w:themeColor="text1"/>
        </w:rPr>
        <w:t xml:space="preserve"> i</w:t>
      </w:r>
      <w:r w:rsidR="007E4672" w:rsidRPr="007E4672">
        <w:rPr>
          <w:color w:val="000000" w:themeColor="text1"/>
        </w:rPr>
        <w:t>s referring to</w:t>
      </w:r>
      <w:r w:rsidR="00AD26FC">
        <w:rPr>
          <w:color w:val="000000" w:themeColor="text1"/>
        </w:rPr>
        <w:t>,</w:t>
      </w:r>
      <w:r w:rsidR="007E4672" w:rsidRPr="007E4672">
        <w:rPr>
          <w:color w:val="000000" w:themeColor="text1"/>
        </w:rPr>
        <w:t xml:space="preserve"> as it</w:t>
      </w:r>
      <w:r w:rsidR="00AD26FC">
        <w:rPr>
          <w:color w:val="000000" w:themeColor="text1"/>
        </w:rPr>
        <w:t xml:space="preserve"> i</w:t>
      </w:r>
      <w:r w:rsidR="007E4672" w:rsidRPr="007E4672">
        <w:rPr>
          <w:color w:val="000000" w:themeColor="text1"/>
        </w:rPr>
        <w:t xml:space="preserve">s not a case </w:t>
      </w:r>
      <w:r w:rsidR="00AD26FC">
        <w:rPr>
          <w:color w:val="000000" w:themeColor="text1"/>
        </w:rPr>
        <w:t>of</w:t>
      </w:r>
      <w:r w:rsidR="007E4672" w:rsidRPr="007E4672">
        <w:rPr>
          <w:color w:val="000000" w:themeColor="text1"/>
        </w:rPr>
        <w:t xml:space="preserve"> one size fits all</w:t>
      </w:r>
      <w:r w:rsidR="00EC792F">
        <w:rPr>
          <w:color w:val="000000" w:themeColor="text1"/>
        </w:rPr>
        <w:t>. S</w:t>
      </w:r>
      <w:r w:rsidR="007E4672" w:rsidRPr="007E4672">
        <w:rPr>
          <w:color w:val="000000" w:themeColor="text1"/>
        </w:rPr>
        <w:t>tudying a culture from within that culture means that social behaviour</w:t>
      </w:r>
      <w:r w:rsidR="00EC792F">
        <w:rPr>
          <w:color w:val="000000" w:themeColor="text1"/>
        </w:rPr>
        <w:t>s</w:t>
      </w:r>
      <w:r w:rsidR="007E4672" w:rsidRPr="007E4672">
        <w:rPr>
          <w:color w:val="000000" w:themeColor="text1"/>
        </w:rPr>
        <w:t xml:space="preserve"> are </w:t>
      </w:r>
      <w:r w:rsidR="00EC792F">
        <w:rPr>
          <w:color w:val="000000" w:themeColor="text1"/>
        </w:rPr>
        <w:t>viewed</w:t>
      </w:r>
      <w:r w:rsidR="007E4672" w:rsidRPr="007E4672">
        <w:rPr>
          <w:color w:val="000000" w:themeColor="text1"/>
        </w:rPr>
        <w:t xml:space="preserve"> cognitively</w:t>
      </w:r>
      <w:r w:rsidR="00EC792F">
        <w:rPr>
          <w:color w:val="000000" w:themeColor="text1"/>
        </w:rPr>
        <w:t xml:space="preserve"> </w:t>
      </w:r>
      <w:r w:rsidR="007E4672" w:rsidRPr="007E4672">
        <w:rPr>
          <w:color w:val="000000" w:themeColor="text1"/>
        </w:rPr>
        <w:t xml:space="preserve">from a similar perspective and not just a WEIRD perspective </w:t>
      </w:r>
      <w:r w:rsidR="000A054E" w:rsidRPr="000A054E">
        <w:rPr>
          <w:color w:val="000000" w:themeColor="text1"/>
        </w:rPr>
        <w:t>(Myers et al.,2022)</w:t>
      </w:r>
      <w:r w:rsidR="007C7BBF">
        <w:rPr>
          <w:color w:val="000000" w:themeColor="text1"/>
        </w:rPr>
        <w:t>.</w:t>
      </w:r>
      <w:r w:rsidR="007E4672" w:rsidRPr="007E4672">
        <w:rPr>
          <w:color w:val="FF0000"/>
        </w:rPr>
        <w:t xml:space="preserve"> </w:t>
      </w:r>
      <w:r w:rsidR="007C7BBF">
        <w:rPr>
          <w:color w:val="000000" w:themeColor="text1"/>
        </w:rPr>
        <w:t>One</w:t>
      </w:r>
      <w:r w:rsidR="007E4672" w:rsidRPr="007E4672">
        <w:rPr>
          <w:color w:val="000000" w:themeColor="text1"/>
        </w:rPr>
        <w:t xml:space="preserve"> study showed that people are more likely to create relationships with people that they share interests with or have similar lives to, as they can share these common interests </w:t>
      </w:r>
      <w:r w:rsidR="007E4672" w:rsidRPr="007E4672">
        <w:rPr>
          <w:color w:val="000000" w:themeColor="text1"/>
        </w:rPr>
        <w:lastRenderedPageBreak/>
        <w:t>and create bonds</w:t>
      </w:r>
      <w:r w:rsidR="007C7BBF">
        <w:rPr>
          <w:color w:val="000000" w:themeColor="text1"/>
        </w:rPr>
        <w:t>. T</w:t>
      </w:r>
      <w:r w:rsidR="007E4672" w:rsidRPr="007E4672">
        <w:rPr>
          <w:color w:val="000000" w:themeColor="text1"/>
        </w:rPr>
        <w:t xml:space="preserve">his </w:t>
      </w:r>
      <w:r w:rsidR="007C7BBF">
        <w:rPr>
          <w:color w:val="000000" w:themeColor="text1"/>
        </w:rPr>
        <w:t>relates</w:t>
      </w:r>
      <w:r w:rsidR="007E4672" w:rsidRPr="007E4672">
        <w:rPr>
          <w:color w:val="000000" w:themeColor="text1"/>
        </w:rPr>
        <w:t xml:space="preserve"> to social exchange theory</w:t>
      </w:r>
      <w:r w:rsidR="000A054E">
        <w:rPr>
          <w:color w:val="000000" w:themeColor="text1"/>
        </w:rPr>
        <w:t>,</w:t>
      </w:r>
      <w:r w:rsidR="007E4672" w:rsidRPr="007E4672">
        <w:rPr>
          <w:color w:val="000000" w:themeColor="text1"/>
        </w:rPr>
        <w:t xml:space="preserve"> </w:t>
      </w:r>
      <w:r w:rsidR="00653504">
        <w:rPr>
          <w:color w:val="000000" w:themeColor="text1"/>
        </w:rPr>
        <w:t>which</w:t>
      </w:r>
      <w:r w:rsidR="007E4672" w:rsidRPr="007E4672">
        <w:rPr>
          <w:color w:val="000000" w:themeColor="text1"/>
        </w:rPr>
        <w:t xml:space="preserve"> could be problematic </w:t>
      </w:r>
      <w:r w:rsidR="00FE39A1">
        <w:rPr>
          <w:color w:val="000000" w:themeColor="text1"/>
        </w:rPr>
        <w:t>for people building relationships in predominantly WEIRD societies if there is</w:t>
      </w:r>
      <w:r w:rsidR="00653504">
        <w:rPr>
          <w:color w:val="000000" w:themeColor="text1"/>
        </w:rPr>
        <w:t xml:space="preserve"> no</w:t>
      </w:r>
      <w:r w:rsidR="00FE39A1">
        <w:rPr>
          <w:color w:val="000000" w:themeColor="text1"/>
        </w:rPr>
        <w:t>t a cultural awareness</w:t>
      </w:r>
      <w:r w:rsidR="00FE39A1" w:rsidRPr="00FE39A1">
        <w:rPr>
          <w:color w:val="FF0000"/>
        </w:rPr>
        <w:t xml:space="preserve"> </w:t>
      </w:r>
      <w:sdt>
        <w:sdtPr>
          <w:rPr>
            <w:color w:val="000000" w:themeColor="text1"/>
          </w:rPr>
          <w:id w:val="-630022535"/>
          <w:citation/>
        </w:sdtPr>
        <w:sdtEndPr/>
        <w:sdtContent>
          <w:r w:rsidR="000A054E" w:rsidRPr="000A054E">
            <w:rPr>
              <w:color w:val="000000" w:themeColor="text1"/>
            </w:rPr>
            <w:fldChar w:fldCharType="begin"/>
          </w:r>
          <w:r w:rsidR="000A054E" w:rsidRPr="000A054E">
            <w:rPr>
              <w:color w:val="000000" w:themeColor="text1"/>
            </w:rPr>
            <w:instrText xml:space="preserve"> CITATION Van20 \l 2057 </w:instrText>
          </w:r>
          <w:r w:rsidR="000A054E" w:rsidRPr="000A054E">
            <w:rPr>
              <w:color w:val="000000" w:themeColor="text1"/>
            </w:rPr>
            <w:fldChar w:fldCharType="separate"/>
          </w:r>
          <w:r w:rsidR="000A054E" w:rsidRPr="000A054E">
            <w:rPr>
              <w:noProof/>
              <w:color w:val="000000" w:themeColor="text1"/>
            </w:rPr>
            <w:t>(Vanzella-Yang &amp; Abrutyn, 2020)</w:t>
          </w:r>
          <w:r w:rsidR="000A054E" w:rsidRPr="000A054E">
            <w:rPr>
              <w:color w:val="000000" w:themeColor="text1"/>
            </w:rPr>
            <w:fldChar w:fldCharType="end"/>
          </w:r>
        </w:sdtContent>
      </w:sdt>
      <w:r w:rsidR="00653504">
        <w:rPr>
          <w:color w:val="000000" w:themeColor="text1"/>
        </w:rPr>
        <w:t>.</w:t>
      </w:r>
      <w:r w:rsidR="00FE39A1">
        <w:rPr>
          <w:color w:val="FF0000"/>
        </w:rPr>
        <w:t xml:space="preserve"> </w:t>
      </w:r>
      <w:r w:rsidR="00FE39A1">
        <w:rPr>
          <w:color w:val="000000" w:themeColor="text1"/>
        </w:rPr>
        <w:t xml:space="preserve">In mixed societies such as America a cross-cultural social psychology understanding would be beneficial so as to represent and include all cultures </w:t>
      </w:r>
      <w:r w:rsidR="004374ED">
        <w:rPr>
          <w:color w:val="000000" w:themeColor="text1"/>
        </w:rPr>
        <w:t>within</w:t>
      </w:r>
      <w:r w:rsidR="00FE39A1">
        <w:rPr>
          <w:color w:val="000000" w:themeColor="text1"/>
        </w:rPr>
        <w:t xml:space="preserve"> its society </w:t>
      </w:r>
      <w:sdt>
        <w:sdtPr>
          <w:rPr>
            <w:color w:val="000000" w:themeColor="text1"/>
          </w:rPr>
          <w:id w:val="1061598249"/>
          <w:citation/>
        </w:sdtPr>
        <w:sdtEndPr/>
        <w:sdtContent>
          <w:r w:rsidR="000A054E" w:rsidRPr="000A054E">
            <w:rPr>
              <w:color w:val="000000" w:themeColor="text1"/>
            </w:rPr>
            <w:fldChar w:fldCharType="begin"/>
          </w:r>
          <w:r w:rsidR="000A054E" w:rsidRPr="000A054E">
            <w:rPr>
              <w:color w:val="000000" w:themeColor="text1"/>
            </w:rPr>
            <w:instrText xml:space="preserve"> CITATION Hog111 \l 2057 </w:instrText>
          </w:r>
          <w:r w:rsidR="000A054E" w:rsidRPr="000A054E">
            <w:rPr>
              <w:color w:val="000000" w:themeColor="text1"/>
            </w:rPr>
            <w:fldChar w:fldCharType="separate"/>
          </w:r>
          <w:r w:rsidR="000A054E" w:rsidRPr="000A054E">
            <w:rPr>
              <w:noProof/>
              <w:color w:val="000000" w:themeColor="text1"/>
            </w:rPr>
            <w:t>(Hogg &amp; Graham M Vaughan, 2011)</w:t>
          </w:r>
          <w:r w:rsidR="000A054E" w:rsidRPr="000A054E">
            <w:rPr>
              <w:color w:val="000000" w:themeColor="text1"/>
            </w:rPr>
            <w:fldChar w:fldCharType="end"/>
          </w:r>
        </w:sdtContent>
      </w:sdt>
      <w:r w:rsidR="004374ED">
        <w:rPr>
          <w:color w:val="000000" w:themeColor="text1"/>
        </w:rPr>
        <w:t>.</w:t>
      </w:r>
    </w:p>
    <w:p w14:paraId="6F8F1FA0" w14:textId="77777777" w:rsidR="005A4D3D" w:rsidRDefault="002175C0" w:rsidP="00A94F6D">
      <w:r w:rsidRPr="006F6147">
        <w:t xml:space="preserve">The third approach is called </w:t>
      </w:r>
      <w:r w:rsidR="0074462A" w:rsidRPr="006F6147">
        <w:t>indigenous</w:t>
      </w:r>
      <w:r w:rsidRPr="006F6147">
        <w:t xml:space="preserve"> psychology</w:t>
      </w:r>
      <w:r w:rsidR="00D3383E" w:rsidRPr="006F6147">
        <w:t>. T</w:t>
      </w:r>
      <w:r w:rsidRPr="006F6147">
        <w:t xml:space="preserve">his is where a culture seeks to understand its </w:t>
      </w:r>
      <w:r w:rsidR="00602473" w:rsidRPr="006F6147">
        <w:t>native</w:t>
      </w:r>
      <w:r w:rsidRPr="006F6147">
        <w:t xml:space="preserve"> </w:t>
      </w:r>
      <w:r w:rsidR="003C7A80" w:rsidRPr="006F6147">
        <w:t>psychology</w:t>
      </w:r>
      <w:r w:rsidR="00D3383E" w:rsidRPr="006F6147">
        <w:t>,</w:t>
      </w:r>
      <w:r w:rsidR="003C7A80" w:rsidRPr="006F6147">
        <w:t xml:space="preserve"> focusing</w:t>
      </w:r>
      <w:r w:rsidRPr="006F6147">
        <w:t xml:space="preserve"> on historical, </w:t>
      </w:r>
      <w:r w:rsidR="0074462A" w:rsidRPr="006F6147">
        <w:t>religious</w:t>
      </w:r>
      <w:r w:rsidRPr="006F6147">
        <w:t xml:space="preserve">, philosophical beliefs and </w:t>
      </w:r>
      <w:r w:rsidR="0074462A" w:rsidRPr="006F6147">
        <w:t>behaviour</w:t>
      </w:r>
      <w:r w:rsidR="0089207C" w:rsidRPr="006F6147">
        <w:t>. O</w:t>
      </w:r>
      <w:r w:rsidR="00442890" w:rsidRPr="006F6147">
        <w:t xml:space="preserve">riginally </w:t>
      </w:r>
      <w:r w:rsidR="001E4D7D" w:rsidRPr="006F6147">
        <w:t>this used</w:t>
      </w:r>
      <w:r w:rsidR="00442890" w:rsidRPr="006F6147">
        <w:t xml:space="preserve"> an emic</w:t>
      </w:r>
      <w:r w:rsidR="0089207C" w:rsidRPr="006F6147">
        <w:t xml:space="preserve"> approach</w:t>
      </w:r>
      <w:r w:rsidR="00602473" w:rsidRPr="006F6147">
        <w:t xml:space="preserve"> but </w:t>
      </w:r>
      <w:r w:rsidR="001E4D7D" w:rsidRPr="006F6147">
        <w:t>switched to</w:t>
      </w:r>
      <w:r w:rsidR="00602473" w:rsidRPr="006F6147">
        <w:t xml:space="preserve"> the etic approach in recent years</w:t>
      </w:r>
      <w:r w:rsidR="00442890" w:rsidRPr="006F6147">
        <w:t xml:space="preserve"> and ignor</w:t>
      </w:r>
      <w:r w:rsidR="000459A8" w:rsidRPr="006F6147">
        <w:t>ed</w:t>
      </w:r>
      <w:r w:rsidR="00442890" w:rsidRPr="006F6147">
        <w:t xml:space="preserve"> </w:t>
      </w:r>
      <w:r w:rsidR="00A73400" w:rsidRPr="006F6147">
        <w:t>WEIRD approaches</w:t>
      </w:r>
      <w:r w:rsidR="00442890" w:rsidRPr="006F6147">
        <w:t xml:space="preserve"> and methods </w:t>
      </w:r>
      <w:sdt>
        <w:sdtPr>
          <w:id w:val="-1945845120"/>
          <w:citation/>
        </w:sdtPr>
        <w:sdtEndPr/>
        <w:sdtContent>
          <w:r w:rsidR="00442890" w:rsidRPr="006F6147">
            <w:fldChar w:fldCharType="begin"/>
          </w:r>
          <w:r w:rsidR="00442890" w:rsidRPr="006F6147">
            <w:instrText xml:space="preserve"> CITATION Ber11 \l 2057 </w:instrText>
          </w:r>
          <w:r w:rsidR="00442890" w:rsidRPr="006F6147">
            <w:fldChar w:fldCharType="separate"/>
          </w:r>
          <w:r w:rsidR="00442890" w:rsidRPr="006F6147">
            <w:rPr>
              <w:noProof/>
            </w:rPr>
            <w:t>(Berry, 2011)</w:t>
          </w:r>
          <w:r w:rsidR="00442890" w:rsidRPr="006F6147">
            <w:fldChar w:fldCharType="end"/>
          </w:r>
        </w:sdtContent>
      </w:sdt>
      <w:r w:rsidR="00602473" w:rsidRPr="006F6147">
        <w:t>.</w:t>
      </w:r>
      <w:r w:rsidR="00C47D6A">
        <w:t xml:space="preserve"> Indigenous social psychology aims to provide psychology theories specifically for the culture</w:t>
      </w:r>
      <w:r w:rsidR="000459A8">
        <w:t>. T</w:t>
      </w:r>
      <w:r w:rsidR="00C47D6A">
        <w:t xml:space="preserve">his is particularly important in developing countries where there may not be the psychological </w:t>
      </w:r>
      <w:r w:rsidR="00C47D6A" w:rsidRPr="00C51AB0">
        <w:t xml:space="preserve">resources available that WEIRD cultures have </w:t>
      </w:r>
      <w:sdt>
        <w:sdtPr>
          <w:id w:val="-1497727315"/>
          <w:citation/>
        </w:sdtPr>
        <w:sdtEndPr/>
        <w:sdtContent>
          <w:r w:rsidR="00C47D6A" w:rsidRPr="00C51AB0">
            <w:fldChar w:fldCharType="begin"/>
          </w:r>
          <w:r w:rsidR="00C47D6A" w:rsidRPr="00C51AB0">
            <w:instrText xml:space="preserve"> CITATION Hog111 \l 2057 </w:instrText>
          </w:r>
          <w:r w:rsidR="00C47D6A" w:rsidRPr="00C51AB0">
            <w:fldChar w:fldCharType="separate"/>
          </w:r>
          <w:r w:rsidR="00C47D6A" w:rsidRPr="00C51AB0">
            <w:rPr>
              <w:noProof/>
            </w:rPr>
            <w:t>(Hogg &amp; Graham M Vaughan, 2011)</w:t>
          </w:r>
          <w:r w:rsidR="00C47D6A" w:rsidRPr="00C51AB0">
            <w:fldChar w:fldCharType="end"/>
          </w:r>
        </w:sdtContent>
      </w:sdt>
      <w:r w:rsidR="00C47D6A" w:rsidRPr="00C51AB0">
        <w:t>. This was shown to be true when entrepreneurship attitudes were pushed on</w:t>
      </w:r>
      <w:r w:rsidR="009D069B" w:rsidRPr="00C51AB0">
        <w:t>t</w:t>
      </w:r>
      <w:r w:rsidR="00C47D6A" w:rsidRPr="00C51AB0">
        <w:t>o small cultures in Africa due to the belief that this attitude would create modernisation</w:t>
      </w:r>
      <w:r w:rsidR="009D069B" w:rsidRPr="00C51AB0">
        <w:t>.</w:t>
      </w:r>
      <w:r w:rsidR="00C47D6A" w:rsidRPr="00C51AB0">
        <w:t xml:space="preserve"> </w:t>
      </w:r>
      <w:r w:rsidR="009D069B" w:rsidRPr="00C51AB0">
        <w:t>H</w:t>
      </w:r>
      <w:r w:rsidR="00C47D6A" w:rsidRPr="00C51AB0">
        <w:t>owever</w:t>
      </w:r>
      <w:r w:rsidR="009D069B" w:rsidRPr="00C51AB0">
        <w:t>,</w:t>
      </w:r>
      <w:r w:rsidR="00C47D6A" w:rsidRPr="00C51AB0">
        <w:t xml:space="preserve"> this</w:t>
      </w:r>
      <w:r w:rsidR="00C47D6A">
        <w:t xml:space="preserve"> attitude broke down traditional </w:t>
      </w:r>
      <w:r w:rsidR="00E17851">
        <w:t>communities and</w:t>
      </w:r>
      <w:r w:rsidR="00C47D6A">
        <w:t xml:space="preserve"> did</w:t>
      </w:r>
      <w:r w:rsidR="00E17851">
        <w:t xml:space="preserve"> no</w:t>
      </w:r>
      <w:r w:rsidR="00C47D6A">
        <w:t xml:space="preserve">t have modernising effects </w:t>
      </w:r>
      <w:sdt>
        <w:sdtPr>
          <w:id w:val="-1903056912"/>
          <w:citation/>
        </w:sdtPr>
        <w:sdtEndPr/>
        <w:sdtContent>
          <w:r w:rsidR="00C47D6A">
            <w:fldChar w:fldCharType="begin"/>
          </w:r>
          <w:r w:rsidR="00C47D6A">
            <w:instrText xml:space="preserve"> CITATION Hog111 \l 2057 </w:instrText>
          </w:r>
          <w:r w:rsidR="00C47D6A">
            <w:fldChar w:fldCharType="separate"/>
          </w:r>
          <w:r w:rsidR="00C47D6A">
            <w:rPr>
              <w:noProof/>
            </w:rPr>
            <w:t>(Hogg &amp; Graham M Vaughan, 2011)</w:t>
          </w:r>
          <w:r w:rsidR="00C47D6A">
            <w:fldChar w:fldCharType="end"/>
          </w:r>
        </w:sdtContent>
      </w:sdt>
      <w:r w:rsidR="00C47D6A">
        <w:t xml:space="preserve">. </w:t>
      </w:r>
    </w:p>
    <w:p w14:paraId="542EF08F" w14:textId="77777777" w:rsidR="005A4D3D" w:rsidRDefault="005A4D3D" w:rsidP="00A94F6D"/>
    <w:p w14:paraId="298C9F1B" w14:textId="5BCE2A70" w:rsidR="00602473" w:rsidRPr="007E4672" w:rsidRDefault="00602473" w:rsidP="00A94F6D">
      <w:r w:rsidRPr="007E4672">
        <w:t>In the attached essay</w:t>
      </w:r>
      <w:r w:rsidR="00E17851">
        <w:t>,</w:t>
      </w:r>
      <w:r w:rsidRPr="007E4672">
        <w:t xml:space="preserve"> an individualistic approach</w:t>
      </w:r>
      <w:r w:rsidR="00D141C2">
        <w:t xml:space="preserve"> is touted as preferential </w:t>
      </w:r>
      <w:r w:rsidR="00471F3A">
        <w:t>as it</w:t>
      </w:r>
      <w:r w:rsidR="00D141C2">
        <w:t xml:space="preserve"> </w:t>
      </w:r>
      <w:r w:rsidRPr="007E4672">
        <w:t>offers many psychological benefits</w:t>
      </w:r>
      <w:r w:rsidR="00174752">
        <w:t xml:space="preserve"> and means that a </w:t>
      </w:r>
      <w:r w:rsidRPr="007E4672">
        <w:t>person is more successful, meaning bigger achievements</w:t>
      </w:r>
      <w:r w:rsidR="007E4672" w:rsidRPr="007E4672">
        <w:t xml:space="preserve"> for themselves and</w:t>
      </w:r>
      <w:r w:rsidRPr="007E4672">
        <w:t xml:space="preserve"> for</w:t>
      </w:r>
      <w:r w:rsidR="00174752">
        <w:t xml:space="preserve"> the</w:t>
      </w:r>
      <w:r w:rsidRPr="007E4672">
        <w:t xml:space="preserve"> companies</w:t>
      </w:r>
      <w:r w:rsidR="007E4672" w:rsidRPr="007E4672">
        <w:t xml:space="preserve"> they work for</w:t>
      </w:r>
      <w:r w:rsidR="00E31724">
        <w:t>. Ho</w:t>
      </w:r>
      <w:r w:rsidR="003B38DF">
        <w:t>wever</w:t>
      </w:r>
      <w:r w:rsidR="003B38DF">
        <w:t>,</w:t>
      </w:r>
      <w:r w:rsidR="003B38DF">
        <w:t xml:space="preserve"> this perspective ignores</w:t>
      </w:r>
      <w:r w:rsidR="003B38DF" w:rsidRPr="007E4672">
        <w:t xml:space="preserve"> interdependent benefits</w:t>
      </w:r>
      <w:r w:rsidR="003B38DF">
        <w:t xml:space="preserve"> and</w:t>
      </w:r>
      <w:r w:rsidRPr="007E4672">
        <w:t xml:space="preserve"> has been proven as incorrect as Japanese companies that have the value of shared goals, with each person acting to help the entire group creating collective bonds, had greater achievements and success th</w:t>
      </w:r>
      <w:r w:rsidR="00D83E3C">
        <w:t>a</w:t>
      </w:r>
      <w:r w:rsidRPr="007E4672">
        <w:t>n similar companies in America</w:t>
      </w:r>
      <w:r w:rsidR="00D83E3C">
        <w:t>; thus s</w:t>
      </w:r>
      <w:r w:rsidRPr="007E4672">
        <w:t>howing the importance of</w:t>
      </w:r>
      <w:r w:rsidR="00FA4732" w:rsidRPr="007E4672">
        <w:t xml:space="preserve"> understanding</w:t>
      </w:r>
      <w:r w:rsidRPr="007E4672">
        <w:t xml:space="preserve"> indigenous social psychology </w:t>
      </w:r>
      <w:sdt>
        <w:sdtPr>
          <w:id w:val="2122486562"/>
          <w:citation/>
        </w:sdtPr>
        <w:sdtEndPr/>
        <w:sdtContent>
          <w:r w:rsidRPr="007E4672">
            <w:fldChar w:fldCharType="begin"/>
          </w:r>
          <w:r w:rsidRPr="007E4672">
            <w:instrText xml:space="preserve"> CITATION Edw88 \l 2057 </w:instrText>
          </w:r>
          <w:r w:rsidRPr="007E4672">
            <w:fldChar w:fldCharType="separate"/>
          </w:r>
          <w:r w:rsidRPr="007E4672">
            <w:rPr>
              <w:noProof/>
            </w:rPr>
            <w:t>(Sampson, 1988)</w:t>
          </w:r>
          <w:r w:rsidRPr="007E4672">
            <w:fldChar w:fldCharType="end"/>
          </w:r>
        </w:sdtContent>
      </w:sdt>
      <w:r w:rsidRPr="007E4672">
        <w:t>. Many leadership roles entail interviewees complet</w:t>
      </w:r>
      <w:r w:rsidR="00154D4C">
        <w:t>ing</w:t>
      </w:r>
      <w:r w:rsidRPr="007E4672">
        <w:t xml:space="preserve"> personality test</w:t>
      </w:r>
      <w:r w:rsidR="00A96E72">
        <w:t>s,</w:t>
      </w:r>
      <w:r w:rsidRPr="007E4672">
        <w:t xml:space="preserve"> such as the big 5 </w:t>
      </w:r>
      <w:r w:rsidR="00FA4732" w:rsidRPr="007E4672">
        <w:t>personality test</w:t>
      </w:r>
      <w:r w:rsidRPr="007E4672">
        <w:t>, which value</w:t>
      </w:r>
      <w:r w:rsidR="00A96E72">
        <w:t>s</w:t>
      </w:r>
      <w:r w:rsidRPr="007E4672">
        <w:t xml:space="preserve"> certain personality traits over others</w:t>
      </w:r>
      <w:r w:rsidR="00A96E72">
        <w:t>, s</w:t>
      </w:r>
      <w:r w:rsidRPr="007E4672">
        <w:t>uch as high extraversion</w:t>
      </w:r>
      <w:r w:rsidR="00A96E72">
        <w:t>. R</w:t>
      </w:r>
      <w:r w:rsidRPr="007E4672">
        <w:t xml:space="preserve">esearch on the big </w:t>
      </w:r>
      <w:r w:rsidR="00D73CA3">
        <w:t>5</w:t>
      </w:r>
      <w:r w:rsidRPr="007E4672">
        <w:t xml:space="preserve"> has shown that extraversion does not translate in the same way to all </w:t>
      </w:r>
      <w:r w:rsidR="00FA4732" w:rsidRPr="007E4672">
        <w:t xml:space="preserve">smaller sized </w:t>
      </w:r>
      <w:r w:rsidRPr="007E4672">
        <w:t>cultures there</w:t>
      </w:r>
      <w:r w:rsidR="007155F2">
        <w:t xml:space="preserve">fore </w:t>
      </w:r>
      <w:r w:rsidR="00FA4732" w:rsidRPr="007E4672">
        <w:t xml:space="preserve">potentially excluding these people from such roles </w:t>
      </w:r>
      <w:sdt>
        <w:sdtPr>
          <w:id w:val="-628315983"/>
          <w:citation/>
        </w:sdtPr>
        <w:sdtEndPr/>
        <w:sdtContent>
          <w:r w:rsidR="00FA4732" w:rsidRPr="007E4672">
            <w:fldChar w:fldCharType="begin"/>
          </w:r>
          <w:r w:rsidR="00FA4732" w:rsidRPr="007E4672">
            <w:instrText xml:space="preserve"> CITATION Gur12 \l 2057 </w:instrText>
          </w:r>
          <w:r w:rsidR="00FA4732" w:rsidRPr="007E4672">
            <w:fldChar w:fldCharType="separate"/>
          </w:r>
          <w:r w:rsidR="00FA4732" w:rsidRPr="007E4672">
            <w:rPr>
              <w:noProof/>
            </w:rPr>
            <w:t>(Gurven &amp; von Ruden, 2012)</w:t>
          </w:r>
          <w:r w:rsidR="00FA4732" w:rsidRPr="007E4672">
            <w:fldChar w:fldCharType="end"/>
          </w:r>
        </w:sdtContent>
      </w:sdt>
      <w:r w:rsidR="00FA4732" w:rsidRPr="007E4672">
        <w:t xml:space="preserve">. </w:t>
      </w:r>
      <w:r w:rsidR="007155F2">
        <w:t xml:space="preserve">Again, this </w:t>
      </w:r>
      <w:r w:rsidR="00FA4732" w:rsidRPr="007E4672">
        <w:t xml:space="preserve">shows the need for culturally informed social psychology </w:t>
      </w:r>
      <w:sdt>
        <w:sdtPr>
          <w:rPr>
            <w:color w:val="000000" w:themeColor="text1"/>
          </w:rPr>
          <w:id w:val="-1319411074"/>
          <w:citation/>
        </w:sdtPr>
        <w:sdtEndPr/>
        <w:sdtContent>
          <w:r w:rsidR="00D163E7" w:rsidRPr="00D163E7">
            <w:rPr>
              <w:color w:val="000000" w:themeColor="text1"/>
            </w:rPr>
            <w:fldChar w:fldCharType="begin"/>
          </w:r>
          <w:r w:rsidR="00D163E7" w:rsidRPr="00D163E7">
            <w:rPr>
              <w:color w:val="000000" w:themeColor="text1"/>
            </w:rPr>
            <w:instrText xml:space="preserve"> CITATION Hog111 \l 2057 </w:instrText>
          </w:r>
          <w:r w:rsidR="00D163E7" w:rsidRPr="00D163E7">
            <w:rPr>
              <w:color w:val="000000" w:themeColor="text1"/>
            </w:rPr>
            <w:fldChar w:fldCharType="separate"/>
          </w:r>
          <w:r w:rsidR="00D163E7" w:rsidRPr="00D163E7">
            <w:rPr>
              <w:noProof/>
              <w:color w:val="000000" w:themeColor="text1"/>
            </w:rPr>
            <w:t>(Hogg &amp; Graham M Vaughan, 2011)</w:t>
          </w:r>
          <w:r w:rsidR="00D163E7" w:rsidRPr="00D163E7">
            <w:rPr>
              <w:color w:val="000000" w:themeColor="text1"/>
            </w:rPr>
            <w:fldChar w:fldCharType="end"/>
          </w:r>
        </w:sdtContent>
      </w:sdt>
      <w:r w:rsidR="00D163E7">
        <w:rPr>
          <w:color w:val="000000" w:themeColor="text1"/>
        </w:rPr>
        <w:t>.</w:t>
      </w:r>
    </w:p>
    <w:p w14:paraId="0E8FD0DE" w14:textId="77777777" w:rsidR="00490990" w:rsidRPr="007E4672" w:rsidRDefault="00490990" w:rsidP="00A94F6D"/>
    <w:p w14:paraId="0569FCFD" w14:textId="27CBE62E" w:rsidR="00A35528" w:rsidRDefault="00A030F5" w:rsidP="00A94F6D">
      <w:r>
        <w:t xml:space="preserve">The differences between cultures can often mean that people express </w:t>
      </w:r>
      <w:r w:rsidR="00E03B4D">
        <w:t>medical</w:t>
      </w:r>
      <w:r>
        <w:t xml:space="preserve"> symptoms differently</w:t>
      </w:r>
      <w:r w:rsidR="007155F2">
        <w:t xml:space="preserve">. For example, </w:t>
      </w:r>
      <w:r>
        <w:t xml:space="preserve">people from western cultures may seek medical help and describe their emotions </w:t>
      </w:r>
      <w:r w:rsidR="005A6CFB">
        <w:t>whereas</w:t>
      </w:r>
      <w:r>
        <w:t xml:space="preserve"> eastern cultures may consult a </w:t>
      </w:r>
      <w:r w:rsidR="00375319">
        <w:t>doctor</w:t>
      </w:r>
      <w:r>
        <w:t xml:space="preserve"> with the same symptoms but express them somatically and describe dizziness,</w:t>
      </w:r>
      <w:r w:rsidR="00E03B4D">
        <w:t xml:space="preserve"> but when questioned about their emotions they would express their emotional difficulties as well</w:t>
      </w:r>
      <w:r w:rsidR="00E03B4D" w:rsidRPr="005A6CFB">
        <w:rPr>
          <w:color w:val="FF0000"/>
        </w:rPr>
        <w:t xml:space="preserve"> </w:t>
      </w:r>
      <w:r w:rsidR="003E11F4" w:rsidRPr="003E11F4">
        <w:rPr>
          <w:color w:val="0D0D0D" w:themeColor="text1" w:themeTint="F2"/>
        </w:rPr>
        <w:t>(</w:t>
      </w:r>
      <w:r w:rsidR="003E11F4" w:rsidRPr="003E11F4">
        <w:rPr>
          <w:rFonts w:cs="Arial"/>
          <w:color w:val="0D0D0D" w:themeColor="text1" w:themeTint="F2"/>
          <w:shd w:val="clear" w:color="auto" w:fill="FFFFFF"/>
        </w:rPr>
        <w:t>Office of the Surgeon General (US) et al.,2021)</w:t>
      </w:r>
      <w:r w:rsidR="003E11F4">
        <w:rPr>
          <w:rFonts w:cs="Arial"/>
          <w:color w:val="0D0D0D" w:themeColor="text1" w:themeTint="F2"/>
          <w:shd w:val="clear" w:color="auto" w:fill="FFFFFF"/>
        </w:rPr>
        <w:t xml:space="preserve">. </w:t>
      </w:r>
      <w:r w:rsidR="005A6CFB">
        <w:t>D</w:t>
      </w:r>
      <w:r>
        <w:t xml:space="preserve">ifferent cultures also have different </w:t>
      </w:r>
      <w:r>
        <w:lastRenderedPageBreak/>
        <w:t>ways of coping with negative thoughts</w:t>
      </w:r>
      <w:r w:rsidR="00347F24">
        <w:t xml:space="preserve">. </w:t>
      </w:r>
      <w:r w:rsidR="003A429E">
        <w:t>Westernised people are</w:t>
      </w:r>
      <w:r w:rsidR="00347F24">
        <w:t xml:space="preserve"> </w:t>
      </w:r>
      <w:r>
        <w:t xml:space="preserve">more likely to verbally express </w:t>
      </w:r>
      <w:r w:rsidR="003A429E">
        <w:t>thoughts</w:t>
      </w:r>
      <w:r>
        <w:t xml:space="preserve"> to others</w:t>
      </w:r>
      <w:r w:rsidR="003A429E">
        <w:t>,</w:t>
      </w:r>
      <w:r>
        <w:t xml:space="preserve"> while some eastern cultures try to supress them </w:t>
      </w:r>
      <w:r w:rsidR="00E03B4D">
        <w:t>and use spiritual techniques to overcome them</w:t>
      </w:r>
      <w:r w:rsidR="00DF4AA0">
        <w:t>. T</w:t>
      </w:r>
      <w:r w:rsidR="00E03B4D">
        <w:t>he difference between family structure</w:t>
      </w:r>
      <w:r w:rsidR="00DF4AA0">
        <w:t>s</w:t>
      </w:r>
      <w:r w:rsidR="00E03B4D">
        <w:t xml:space="preserve"> have also been shown to </w:t>
      </w:r>
      <w:r w:rsidR="00DF4AA0">
        <w:t>influence</w:t>
      </w:r>
      <w:r w:rsidR="00E03B4D">
        <w:t xml:space="preserve"> mental health</w:t>
      </w:r>
      <w:r w:rsidR="00DF4AA0">
        <w:t>. F</w:t>
      </w:r>
      <w:r w:rsidR="005A6CFB">
        <w:t>amilies</w:t>
      </w:r>
      <w:r w:rsidR="00E03B4D">
        <w:t xml:space="preserve"> that are close</w:t>
      </w:r>
      <w:r w:rsidR="00DF4AA0">
        <w:t>,</w:t>
      </w:r>
      <w:r w:rsidR="00E03B4D">
        <w:t xml:space="preserve"> such as in interconnected societies</w:t>
      </w:r>
      <w:r w:rsidR="00DF4AA0">
        <w:t>,</w:t>
      </w:r>
      <w:r w:rsidR="00E03B4D">
        <w:t xml:space="preserve"> may have greater support th</w:t>
      </w:r>
      <w:r w:rsidR="00DF4AA0">
        <w:t>a</w:t>
      </w:r>
      <w:r w:rsidR="00E03B4D">
        <w:t>n those who are independent</w:t>
      </w:r>
      <w:r w:rsidR="00DF4AA0">
        <w:t>. S</w:t>
      </w:r>
      <w:r w:rsidR="00E03B4D">
        <w:t xml:space="preserve">tudies have shown that ethnic minorities were less likely to seek medical health in western cultures due to a lack of representation </w:t>
      </w:r>
      <w:r w:rsidR="003E11F4" w:rsidRPr="003E11F4">
        <w:rPr>
          <w:color w:val="0D0D0D" w:themeColor="text1" w:themeTint="F2"/>
        </w:rPr>
        <w:t>(</w:t>
      </w:r>
      <w:r w:rsidR="003E11F4" w:rsidRPr="003E11F4">
        <w:rPr>
          <w:rFonts w:cs="Arial"/>
          <w:color w:val="0D0D0D" w:themeColor="text1" w:themeTint="F2"/>
          <w:shd w:val="clear" w:color="auto" w:fill="FFFFFF"/>
        </w:rPr>
        <w:t>Office of the Surgeon General (US)</w:t>
      </w:r>
      <w:r w:rsidR="003E11F4" w:rsidRPr="003E11F4">
        <w:rPr>
          <w:rFonts w:cs="Arial"/>
          <w:color w:val="0D0D0D" w:themeColor="text1" w:themeTint="F2"/>
          <w:shd w:val="clear" w:color="auto" w:fill="FFFFFF"/>
        </w:rPr>
        <w:t xml:space="preserve"> et al.,2021)</w:t>
      </w:r>
      <w:r w:rsidR="00611D24">
        <w:rPr>
          <w:rFonts w:cs="Arial"/>
          <w:color w:val="0D0D0D" w:themeColor="text1" w:themeTint="F2"/>
          <w:shd w:val="clear" w:color="auto" w:fill="FFFFFF"/>
        </w:rPr>
        <w:t>.</w:t>
      </w:r>
    </w:p>
    <w:p w14:paraId="73B0FDBA" w14:textId="77777777" w:rsidR="008C0CF4" w:rsidRPr="007E4672" w:rsidRDefault="008C0CF4" w:rsidP="00A94F6D"/>
    <w:p w14:paraId="07F82954" w14:textId="0A38FD06" w:rsidR="003A4788" w:rsidRDefault="00542657" w:rsidP="003A4788">
      <w:r>
        <w:t xml:space="preserve">97% of </w:t>
      </w:r>
      <w:r w:rsidR="00043C08">
        <w:t xml:space="preserve">the top </w:t>
      </w:r>
      <w:r>
        <w:t xml:space="preserve">psychology journals </w:t>
      </w:r>
      <w:r w:rsidR="00444492">
        <w:t>are</w:t>
      </w:r>
      <w:r>
        <w:t xml:space="preserve"> based on WEIRD</w:t>
      </w:r>
      <w:r w:rsidR="00043C08">
        <w:t xml:space="preserve"> people</w:t>
      </w:r>
      <w:r w:rsidR="003C14C5">
        <w:t xml:space="preserve">, </w:t>
      </w:r>
      <w:r w:rsidR="00444492">
        <w:t xml:space="preserve">however, </w:t>
      </w:r>
      <w:r w:rsidR="003C14C5">
        <w:t xml:space="preserve">WEIRD people </w:t>
      </w:r>
      <w:r w:rsidR="008F06EA">
        <w:t xml:space="preserve">only </w:t>
      </w:r>
      <w:r w:rsidR="00444492">
        <w:t>hold</w:t>
      </w:r>
      <w:r w:rsidR="0040578F">
        <w:t xml:space="preserve"> </w:t>
      </w:r>
      <w:r w:rsidR="00812EB5">
        <w:t>12</w:t>
      </w:r>
      <w:r w:rsidR="00A6529B">
        <w:t>% of the</w:t>
      </w:r>
      <w:r w:rsidR="000C4068">
        <w:t xml:space="preserve"> global</w:t>
      </w:r>
      <w:r w:rsidR="00A6529B">
        <w:t xml:space="preserve"> population</w:t>
      </w:r>
      <w:r w:rsidR="00102D01">
        <w:t xml:space="preserve"> (Henrich et al.,2010</w:t>
      </w:r>
      <w:r w:rsidR="00833FC2">
        <w:t>)</w:t>
      </w:r>
      <w:r w:rsidR="00B87568">
        <w:t xml:space="preserve">. Considering </w:t>
      </w:r>
      <w:r w:rsidR="00400252">
        <w:t>the above differences</w:t>
      </w:r>
      <w:r w:rsidR="009E0EBD">
        <w:t xml:space="preserve"> and awareness</w:t>
      </w:r>
      <w:r w:rsidR="00B87568">
        <w:t>,</w:t>
      </w:r>
      <w:r w:rsidR="00400252">
        <w:t xml:space="preserve"> </w:t>
      </w:r>
      <w:r w:rsidR="00675118">
        <w:t xml:space="preserve">it brings us to the conclusion </w:t>
      </w:r>
      <w:r w:rsidR="00B87568">
        <w:t>that</w:t>
      </w:r>
      <w:r w:rsidR="00675118">
        <w:t xml:space="preserve"> social psychology need</w:t>
      </w:r>
      <w:r w:rsidR="008F06EA">
        <w:t>s</w:t>
      </w:r>
      <w:r w:rsidR="00675118">
        <w:t xml:space="preserve"> to be culturally informed</w:t>
      </w:r>
      <w:r w:rsidR="00E526E7">
        <w:t xml:space="preserve">. WEIRD societies </w:t>
      </w:r>
      <w:r w:rsidR="00091414">
        <w:t xml:space="preserve">tend to view an independent identity as the best </w:t>
      </w:r>
      <w:r w:rsidR="003B6842">
        <w:t>for wellbeing, success and resilienc</w:t>
      </w:r>
      <w:r w:rsidR="00C232F5">
        <w:t>e</w:t>
      </w:r>
      <w:r w:rsidR="00786201">
        <w:t xml:space="preserve"> </w:t>
      </w:r>
      <w:r w:rsidR="00C232F5">
        <w:t>which is</w:t>
      </w:r>
      <w:r w:rsidR="00786201">
        <w:t xml:space="preserve"> shown in the attached </w:t>
      </w:r>
      <w:r w:rsidR="00272D00">
        <w:t>essay.</w:t>
      </w:r>
      <w:r w:rsidR="00C232F5">
        <w:t xml:space="preserve"> However, </w:t>
      </w:r>
      <w:r w:rsidR="0082382A">
        <w:t xml:space="preserve">as studies </w:t>
      </w:r>
      <w:r w:rsidR="007350FD">
        <w:t xml:space="preserve">have </w:t>
      </w:r>
      <w:r w:rsidR="0082382A">
        <w:t>show</w:t>
      </w:r>
      <w:r w:rsidR="007350FD">
        <w:t>n</w:t>
      </w:r>
      <w:r w:rsidR="00272D00">
        <w:t xml:space="preserve">, </w:t>
      </w:r>
      <w:r w:rsidR="0082382A">
        <w:t xml:space="preserve">people tend to feel better if </w:t>
      </w:r>
      <w:r w:rsidR="000B220B">
        <w:t xml:space="preserve">they are able to </w:t>
      </w:r>
      <w:r w:rsidR="007350FD">
        <w:t>express themselves</w:t>
      </w:r>
      <w:r w:rsidR="004C4372">
        <w:t xml:space="preserve"> in the way they developed</w:t>
      </w:r>
      <w:r w:rsidR="00272D00">
        <w:t>. I</w:t>
      </w:r>
      <w:r w:rsidR="00590E41">
        <w:t xml:space="preserve">t </w:t>
      </w:r>
      <w:r w:rsidR="00400252">
        <w:t xml:space="preserve">could be detrimental to the wellbeing of people </w:t>
      </w:r>
      <w:r w:rsidR="00786201">
        <w:t xml:space="preserve">from different cultures </w:t>
      </w:r>
      <w:r w:rsidR="00F4009F">
        <w:t xml:space="preserve">if they </w:t>
      </w:r>
      <w:r w:rsidR="00076F72">
        <w:t>we</w:t>
      </w:r>
      <w:r w:rsidR="00F4009F">
        <w:t xml:space="preserve">re </w:t>
      </w:r>
      <w:r w:rsidR="00B661E9">
        <w:t>pushed</w:t>
      </w:r>
      <w:r w:rsidR="00F4009F">
        <w:t xml:space="preserve"> to be individualistic</w:t>
      </w:r>
      <w:r w:rsidR="00B661E9">
        <w:t>,</w:t>
      </w:r>
      <w:r w:rsidR="00E06D65">
        <w:t xml:space="preserve"> or if there is a lack of understanding of these differences</w:t>
      </w:r>
      <w:r w:rsidR="00F4009F">
        <w:t xml:space="preserve"> </w:t>
      </w:r>
      <w:r w:rsidR="007D6AD5">
        <w:t>(</w:t>
      </w:r>
      <w:r w:rsidR="00FA3C43">
        <w:t>Myers et al.,2022)</w:t>
      </w:r>
      <w:r w:rsidR="00E06D65">
        <w:t xml:space="preserve">. Problems with some psychological </w:t>
      </w:r>
      <w:r w:rsidR="002A3249">
        <w:t xml:space="preserve">studies </w:t>
      </w:r>
      <w:r w:rsidR="002C5BC8">
        <w:t xml:space="preserve">have </w:t>
      </w:r>
      <w:r w:rsidR="002A3249">
        <w:t xml:space="preserve">found that there are differences in how interdependent and independent people would answer </w:t>
      </w:r>
      <w:r w:rsidR="004525ED">
        <w:t xml:space="preserve">self-report </w:t>
      </w:r>
      <w:r w:rsidR="00C028DC">
        <w:t>questionnaire</w:t>
      </w:r>
      <w:r w:rsidR="002C5BC8">
        <w:t>. T</w:t>
      </w:r>
      <w:r w:rsidR="00C40215">
        <w:t>his would have effects on the validity of these types of studies</w:t>
      </w:r>
      <w:r w:rsidR="00EB6CFB">
        <w:t>,</w:t>
      </w:r>
      <w:r w:rsidR="009416FA">
        <w:t xml:space="preserve"> there</w:t>
      </w:r>
      <w:r w:rsidR="00EB6CFB">
        <w:t xml:space="preserve">fore </w:t>
      </w:r>
      <w:r w:rsidR="0003126B">
        <w:t xml:space="preserve">potentially </w:t>
      </w:r>
      <w:r w:rsidR="009416FA">
        <w:t xml:space="preserve">misrepresenting </w:t>
      </w:r>
      <w:r w:rsidR="0003126B">
        <w:t>the cultures participating</w:t>
      </w:r>
      <w:r w:rsidR="00C40215">
        <w:t xml:space="preserve"> </w:t>
      </w:r>
      <w:sdt>
        <w:sdtPr>
          <w:id w:val="-847174667"/>
          <w:citation/>
        </w:sdtPr>
        <w:sdtContent>
          <w:r w:rsidR="00C40215">
            <w:fldChar w:fldCharType="begin"/>
          </w:r>
          <w:r w:rsidR="00C40215">
            <w:instrText xml:space="preserve"> CITATION Pet11 \l 2057 </w:instrText>
          </w:r>
          <w:r w:rsidR="00C40215">
            <w:fldChar w:fldCharType="separate"/>
          </w:r>
          <w:r w:rsidR="00C40215">
            <w:rPr>
              <w:noProof/>
            </w:rPr>
            <w:t>(Smith, 2011)</w:t>
          </w:r>
          <w:r w:rsidR="00C40215">
            <w:fldChar w:fldCharType="end"/>
          </w:r>
        </w:sdtContent>
      </w:sdt>
      <w:r w:rsidR="00C40215">
        <w:t xml:space="preserve">. </w:t>
      </w:r>
      <w:r w:rsidR="001913B2">
        <w:t xml:space="preserve"> </w:t>
      </w:r>
      <w:r w:rsidR="00DA0F7C">
        <w:t xml:space="preserve">Differences </w:t>
      </w:r>
      <w:r w:rsidR="00057F78">
        <w:t xml:space="preserve">in how different cultures </w:t>
      </w:r>
      <w:r w:rsidR="000E16DE">
        <w:t>express themselves</w:t>
      </w:r>
      <w:r w:rsidR="00EB6CFB">
        <w:t>,</w:t>
      </w:r>
      <w:r w:rsidR="000E16DE">
        <w:t xml:space="preserve"> such as when Asian</w:t>
      </w:r>
      <w:r w:rsidR="007B36A8">
        <w:t xml:space="preserve">s </w:t>
      </w:r>
      <w:r w:rsidR="000E16DE">
        <w:t>expre</w:t>
      </w:r>
      <w:r w:rsidR="00E32B88">
        <w:t xml:space="preserve">ss </w:t>
      </w:r>
      <w:r w:rsidR="007B36A8">
        <w:t>somatic symptoms and American</w:t>
      </w:r>
      <w:r w:rsidR="00EB6CFB">
        <w:t>s</w:t>
      </w:r>
      <w:r w:rsidR="007B36A8">
        <w:t xml:space="preserve"> express</w:t>
      </w:r>
      <w:r w:rsidR="00EB6CFB">
        <w:t>ing</w:t>
      </w:r>
      <w:r w:rsidR="007B36A8">
        <w:t xml:space="preserve"> </w:t>
      </w:r>
      <w:r w:rsidR="00A15DC4">
        <w:t>emotional symptoms for the same ailment, show the need for cu</w:t>
      </w:r>
      <w:r w:rsidR="006B531B">
        <w:t>ltural understanding</w:t>
      </w:r>
      <w:r w:rsidR="007749AF">
        <w:t xml:space="preserve"> in order</w:t>
      </w:r>
      <w:r w:rsidR="006B531B">
        <w:t xml:space="preserve"> </w:t>
      </w:r>
      <w:r w:rsidR="003A4788">
        <w:t>to</w:t>
      </w:r>
      <w:r w:rsidR="006B531B">
        <w:t xml:space="preserve"> diagnose</w:t>
      </w:r>
      <w:r w:rsidR="009D2A61">
        <w:t xml:space="preserve"> medical issues</w:t>
      </w:r>
      <w:r w:rsidR="006B531B">
        <w:t xml:space="preserve"> </w:t>
      </w:r>
      <w:r w:rsidR="003A4788">
        <w:t>appropriately (</w:t>
      </w:r>
      <w:r w:rsidR="003A4788" w:rsidRPr="003E11F4">
        <w:rPr>
          <w:rFonts w:cs="Arial"/>
          <w:color w:val="0D0D0D" w:themeColor="text1" w:themeTint="F2"/>
          <w:shd w:val="clear" w:color="auto" w:fill="FFFFFF"/>
        </w:rPr>
        <w:t>Office of the Surgeon General (US) et al.,2021)</w:t>
      </w:r>
      <w:r w:rsidR="003A4788">
        <w:rPr>
          <w:rFonts w:cs="Arial"/>
          <w:color w:val="0D0D0D" w:themeColor="text1" w:themeTint="F2"/>
          <w:shd w:val="clear" w:color="auto" w:fill="FFFFFF"/>
        </w:rPr>
        <w:t xml:space="preserve">. </w:t>
      </w:r>
      <w:r w:rsidR="00413F1A">
        <w:rPr>
          <w:rFonts w:cs="Arial"/>
          <w:color w:val="0D0D0D" w:themeColor="text1" w:themeTint="F2"/>
          <w:shd w:val="clear" w:color="auto" w:fill="FFFFFF"/>
        </w:rPr>
        <w:t>Other medical differences are shown with WEIRD societ</w:t>
      </w:r>
      <w:r w:rsidR="007749AF">
        <w:rPr>
          <w:rFonts w:cs="Arial"/>
          <w:color w:val="0D0D0D" w:themeColor="text1" w:themeTint="F2"/>
          <w:shd w:val="clear" w:color="auto" w:fill="FFFFFF"/>
        </w:rPr>
        <w:t>ies</w:t>
      </w:r>
      <w:r w:rsidR="00413F1A">
        <w:rPr>
          <w:rFonts w:cs="Arial"/>
          <w:color w:val="0D0D0D" w:themeColor="text1" w:themeTint="F2"/>
          <w:shd w:val="clear" w:color="auto" w:fill="FFFFFF"/>
        </w:rPr>
        <w:t xml:space="preserve"> being analytic and other cultures being holistic</w:t>
      </w:r>
      <w:r w:rsidR="00682A70">
        <w:rPr>
          <w:rFonts w:cs="Arial"/>
          <w:color w:val="0D0D0D" w:themeColor="text1" w:themeTint="F2"/>
          <w:shd w:val="clear" w:color="auto" w:fill="FFFFFF"/>
        </w:rPr>
        <w:t>. A l</w:t>
      </w:r>
      <w:r w:rsidR="009031F9">
        <w:rPr>
          <w:rFonts w:cs="Arial"/>
          <w:color w:val="0D0D0D" w:themeColor="text1" w:themeTint="F2"/>
          <w:shd w:val="clear" w:color="auto" w:fill="FFFFFF"/>
        </w:rPr>
        <w:t xml:space="preserve">ack of understanding for </w:t>
      </w:r>
      <w:r w:rsidR="00126944">
        <w:rPr>
          <w:rFonts w:cs="Arial"/>
          <w:color w:val="0D0D0D" w:themeColor="text1" w:themeTint="F2"/>
          <w:shd w:val="clear" w:color="auto" w:fill="FFFFFF"/>
        </w:rPr>
        <w:t>these differences</w:t>
      </w:r>
      <w:r w:rsidR="009031F9">
        <w:rPr>
          <w:rFonts w:cs="Arial"/>
          <w:color w:val="0D0D0D" w:themeColor="text1" w:themeTint="F2"/>
          <w:shd w:val="clear" w:color="auto" w:fill="FFFFFF"/>
        </w:rPr>
        <w:t xml:space="preserve"> </w:t>
      </w:r>
      <w:r w:rsidR="004A677D">
        <w:rPr>
          <w:rFonts w:cs="Arial"/>
          <w:color w:val="0D0D0D" w:themeColor="text1" w:themeTint="F2"/>
          <w:shd w:val="clear" w:color="auto" w:fill="FFFFFF"/>
        </w:rPr>
        <w:t xml:space="preserve">has left </w:t>
      </w:r>
      <w:r w:rsidR="002D700F">
        <w:rPr>
          <w:rFonts w:cs="Arial"/>
          <w:color w:val="0D0D0D" w:themeColor="text1" w:themeTint="F2"/>
          <w:shd w:val="clear" w:color="auto" w:fill="FFFFFF"/>
        </w:rPr>
        <w:t xml:space="preserve">cultures without medical assistance or representation and </w:t>
      </w:r>
      <w:r w:rsidR="006D1A66">
        <w:rPr>
          <w:rFonts w:cs="Arial"/>
          <w:color w:val="0D0D0D" w:themeColor="text1" w:themeTint="F2"/>
          <w:shd w:val="clear" w:color="auto" w:fill="FFFFFF"/>
        </w:rPr>
        <w:t xml:space="preserve">made them </w:t>
      </w:r>
      <w:r w:rsidR="002D700F">
        <w:rPr>
          <w:rFonts w:cs="Arial"/>
          <w:color w:val="0D0D0D" w:themeColor="text1" w:themeTint="F2"/>
          <w:shd w:val="clear" w:color="auto" w:fill="FFFFFF"/>
        </w:rPr>
        <w:t>more vulnerable to disease</w:t>
      </w:r>
      <w:r w:rsidR="006D1A66">
        <w:rPr>
          <w:rFonts w:cs="Arial"/>
          <w:color w:val="0D0D0D" w:themeColor="text1" w:themeTint="F2"/>
          <w:shd w:val="clear" w:color="auto" w:fill="FFFFFF"/>
        </w:rPr>
        <w:t>s such as Alzheimer’s</w:t>
      </w:r>
      <w:r w:rsidR="002D700F">
        <w:rPr>
          <w:rFonts w:cs="Arial"/>
          <w:color w:val="0D0D0D" w:themeColor="text1" w:themeTint="F2"/>
          <w:shd w:val="clear" w:color="auto" w:fill="FFFFFF"/>
        </w:rPr>
        <w:t xml:space="preserve"> </w:t>
      </w:r>
      <w:sdt>
        <w:sdtPr>
          <w:rPr>
            <w:rFonts w:cs="Arial"/>
            <w:color w:val="0D0D0D" w:themeColor="text1" w:themeTint="F2"/>
            <w:shd w:val="clear" w:color="auto" w:fill="FFFFFF"/>
          </w:rPr>
          <w:id w:val="1339417379"/>
          <w:citation/>
        </w:sdtPr>
        <w:sdtContent>
          <w:r w:rsidR="002D700F">
            <w:rPr>
              <w:rFonts w:cs="Arial"/>
              <w:color w:val="0D0D0D" w:themeColor="text1" w:themeTint="F2"/>
              <w:shd w:val="clear" w:color="auto" w:fill="FFFFFF"/>
            </w:rPr>
            <w:fldChar w:fldCharType="begin"/>
          </w:r>
          <w:r w:rsidR="002D700F">
            <w:rPr>
              <w:rFonts w:cs="Arial"/>
              <w:color w:val="0D0D0D" w:themeColor="text1" w:themeTint="F2"/>
              <w:shd w:val="clear" w:color="auto" w:fill="FFFFFF"/>
            </w:rPr>
            <w:instrText xml:space="preserve"> CITATION Cro22 \l 2057 </w:instrText>
          </w:r>
          <w:r w:rsidR="002D700F">
            <w:rPr>
              <w:rFonts w:cs="Arial"/>
              <w:color w:val="0D0D0D" w:themeColor="text1" w:themeTint="F2"/>
              <w:shd w:val="clear" w:color="auto" w:fill="FFFFFF"/>
            </w:rPr>
            <w:fldChar w:fldCharType="separate"/>
          </w:r>
          <w:r w:rsidR="002D700F" w:rsidRPr="002D700F">
            <w:rPr>
              <w:rFonts w:cs="Arial"/>
              <w:noProof/>
              <w:color w:val="0D0D0D" w:themeColor="text1" w:themeTint="F2"/>
              <w:shd w:val="clear" w:color="auto" w:fill="FFFFFF"/>
            </w:rPr>
            <w:t>(Crouch &amp; Rosich, 2022)</w:t>
          </w:r>
          <w:r w:rsidR="002D700F">
            <w:rPr>
              <w:rFonts w:cs="Arial"/>
              <w:color w:val="0D0D0D" w:themeColor="text1" w:themeTint="F2"/>
              <w:shd w:val="clear" w:color="auto" w:fill="FFFFFF"/>
            </w:rPr>
            <w:fldChar w:fldCharType="end"/>
          </w:r>
        </w:sdtContent>
      </w:sdt>
      <w:r w:rsidR="009B2DA5">
        <w:rPr>
          <w:rFonts w:cs="Arial"/>
          <w:color w:val="0D0D0D" w:themeColor="text1" w:themeTint="F2"/>
          <w:shd w:val="clear" w:color="auto" w:fill="FFFFFF"/>
        </w:rPr>
        <w:t>.</w:t>
      </w:r>
      <w:r w:rsidR="008136EE">
        <w:rPr>
          <w:rFonts w:cs="Arial"/>
          <w:color w:val="0D0D0D" w:themeColor="text1" w:themeTint="F2"/>
          <w:shd w:val="clear" w:color="auto" w:fill="FFFFFF"/>
        </w:rPr>
        <w:t xml:space="preserve"> </w:t>
      </w:r>
      <w:r w:rsidR="001748DA">
        <w:rPr>
          <w:rFonts w:cs="Arial"/>
          <w:color w:val="0D0D0D" w:themeColor="text1" w:themeTint="F2"/>
          <w:shd w:val="clear" w:color="auto" w:fill="FFFFFF"/>
        </w:rPr>
        <w:t>The environment may be better cared fo</w:t>
      </w:r>
      <w:r w:rsidR="005E0EA4">
        <w:rPr>
          <w:rFonts w:cs="Arial"/>
          <w:color w:val="0D0D0D" w:themeColor="text1" w:themeTint="F2"/>
          <w:shd w:val="clear" w:color="auto" w:fill="FFFFFF"/>
        </w:rPr>
        <w:t>r with a cultural social understanding</w:t>
      </w:r>
      <w:r w:rsidR="00845D6C">
        <w:rPr>
          <w:rFonts w:cs="Arial"/>
          <w:color w:val="0D0D0D" w:themeColor="text1" w:themeTint="F2"/>
          <w:shd w:val="clear" w:color="auto" w:fill="FFFFFF"/>
        </w:rPr>
        <w:t xml:space="preserve"> taking into consideration</w:t>
      </w:r>
      <w:r w:rsidR="00C40BEC">
        <w:rPr>
          <w:rFonts w:cs="Arial"/>
          <w:color w:val="0D0D0D" w:themeColor="text1" w:themeTint="F2"/>
          <w:shd w:val="clear" w:color="auto" w:fill="FFFFFF"/>
        </w:rPr>
        <w:t xml:space="preserve"> the</w:t>
      </w:r>
      <w:r w:rsidR="005E0EA4">
        <w:rPr>
          <w:rFonts w:cs="Arial"/>
          <w:color w:val="0D0D0D" w:themeColor="text1" w:themeTint="F2"/>
          <w:shd w:val="clear" w:color="auto" w:fill="FFFFFF"/>
        </w:rPr>
        <w:t xml:space="preserve"> </w:t>
      </w:r>
      <w:r w:rsidR="00190006">
        <w:rPr>
          <w:rFonts w:cs="Arial"/>
          <w:color w:val="0D0D0D" w:themeColor="text1" w:themeTint="F2"/>
          <w:shd w:val="clear" w:color="auto" w:fill="FFFFFF"/>
        </w:rPr>
        <w:t>knowledge</w:t>
      </w:r>
      <w:r w:rsidR="005E0EA4">
        <w:rPr>
          <w:rFonts w:cs="Arial"/>
          <w:color w:val="0D0D0D" w:themeColor="text1" w:themeTint="F2"/>
          <w:shd w:val="clear" w:color="auto" w:fill="FFFFFF"/>
        </w:rPr>
        <w:t xml:space="preserve"> that different cultures have different </w:t>
      </w:r>
      <w:r w:rsidR="00EA7A55">
        <w:rPr>
          <w:rFonts w:cs="Arial"/>
          <w:color w:val="0D0D0D" w:themeColor="text1" w:themeTint="F2"/>
          <w:shd w:val="clear" w:color="auto" w:fill="FFFFFF"/>
        </w:rPr>
        <w:t>thoughts and feelings about how their environments can be taken care of</w:t>
      </w:r>
      <w:r w:rsidR="00C40BEC">
        <w:rPr>
          <w:rFonts w:cs="Arial"/>
          <w:color w:val="0D0D0D" w:themeColor="text1" w:themeTint="F2"/>
          <w:shd w:val="clear" w:color="auto" w:fill="FFFFFF"/>
        </w:rPr>
        <w:t xml:space="preserve"> </w:t>
      </w:r>
      <w:sdt>
        <w:sdtPr>
          <w:rPr>
            <w:rFonts w:cs="Arial"/>
            <w:color w:val="0D0D0D" w:themeColor="text1" w:themeTint="F2"/>
            <w:shd w:val="clear" w:color="auto" w:fill="FFFFFF"/>
          </w:rPr>
          <w:id w:val="-523015012"/>
          <w:citation/>
        </w:sdtPr>
        <w:sdtContent>
          <w:r w:rsidR="00C40BEC">
            <w:rPr>
              <w:rFonts w:cs="Arial"/>
              <w:color w:val="0D0D0D" w:themeColor="text1" w:themeTint="F2"/>
              <w:shd w:val="clear" w:color="auto" w:fill="FFFFFF"/>
            </w:rPr>
            <w:fldChar w:fldCharType="begin"/>
          </w:r>
          <w:r w:rsidR="00C40BEC">
            <w:rPr>
              <w:rFonts w:cs="Arial"/>
              <w:color w:val="0D0D0D" w:themeColor="text1" w:themeTint="F2"/>
              <w:shd w:val="clear" w:color="auto" w:fill="FFFFFF"/>
            </w:rPr>
            <w:instrText xml:space="preserve"> CITATION Han18 \l 2057 </w:instrText>
          </w:r>
          <w:r w:rsidR="00C40BEC">
            <w:rPr>
              <w:rFonts w:cs="Arial"/>
              <w:color w:val="0D0D0D" w:themeColor="text1" w:themeTint="F2"/>
              <w:shd w:val="clear" w:color="auto" w:fill="FFFFFF"/>
            </w:rPr>
            <w:fldChar w:fldCharType="separate"/>
          </w:r>
          <w:r w:rsidR="00C40BEC" w:rsidRPr="00C40BEC">
            <w:rPr>
              <w:rFonts w:cs="Arial"/>
              <w:noProof/>
              <w:color w:val="0D0D0D" w:themeColor="text1" w:themeTint="F2"/>
              <w:shd w:val="clear" w:color="auto" w:fill="FFFFFF"/>
            </w:rPr>
            <w:t>(Hanel, et al., 2018)</w:t>
          </w:r>
          <w:r w:rsidR="00C40BEC">
            <w:rPr>
              <w:rFonts w:cs="Arial"/>
              <w:color w:val="0D0D0D" w:themeColor="text1" w:themeTint="F2"/>
              <w:shd w:val="clear" w:color="auto" w:fill="FFFFFF"/>
            </w:rPr>
            <w:fldChar w:fldCharType="end"/>
          </w:r>
        </w:sdtContent>
      </w:sdt>
      <w:r w:rsidR="00C40BEC">
        <w:rPr>
          <w:rFonts w:cs="Arial"/>
          <w:color w:val="0D0D0D" w:themeColor="text1" w:themeTint="F2"/>
          <w:shd w:val="clear" w:color="auto" w:fill="FFFFFF"/>
        </w:rPr>
        <w:t>.</w:t>
      </w:r>
      <w:r w:rsidR="00EA7A55">
        <w:rPr>
          <w:rFonts w:cs="Arial"/>
          <w:color w:val="0D0D0D" w:themeColor="text1" w:themeTint="F2"/>
          <w:shd w:val="clear" w:color="auto" w:fill="FFFFFF"/>
        </w:rPr>
        <w:t xml:space="preserve"> </w:t>
      </w:r>
      <w:r w:rsidR="008136EE">
        <w:rPr>
          <w:rFonts w:cs="Arial"/>
          <w:color w:val="0D0D0D" w:themeColor="text1" w:themeTint="F2"/>
          <w:shd w:val="clear" w:color="auto" w:fill="FFFFFF"/>
        </w:rPr>
        <w:t xml:space="preserve"> </w:t>
      </w:r>
      <w:r w:rsidR="00E12F53">
        <w:rPr>
          <w:rFonts w:cs="Arial"/>
          <w:color w:val="0D0D0D" w:themeColor="text1" w:themeTint="F2"/>
          <w:shd w:val="clear" w:color="auto" w:fill="FFFFFF"/>
        </w:rPr>
        <w:t xml:space="preserve">Differences between WEIRD cultures and </w:t>
      </w:r>
      <w:r w:rsidR="00747890">
        <w:rPr>
          <w:rFonts w:cs="Arial"/>
          <w:color w:val="0D0D0D" w:themeColor="text1" w:themeTint="F2"/>
          <w:shd w:val="clear" w:color="auto" w:fill="FFFFFF"/>
        </w:rPr>
        <w:t xml:space="preserve">others have shown that underdeveloped countries are at risk when </w:t>
      </w:r>
      <w:r w:rsidR="000A162F">
        <w:rPr>
          <w:rFonts w:cs="Arial"/>
          <w:color w:val="0D0D0D" w:themeColor="text1" w:themeTint="F2"/>
          <w:shd w:val="clear" w:color="auto" w:fill="FFFFFF"/>
        </w:rPr>
        <w:t>ideals are push</w:t>
      </w:r>
      <w:r w:rsidR="009919A4">
        <w:rPr>
          <w:rFonts w:cs="Arial"/>
          <w:color w:val="0D0D0D" w:themeColor="text1" w:themeTint="F2"/>
          <w:shd w:val="clear" w:color="auto" w:fill="FFFFFF"/>
        </w:rPr>
        <w:t>ed</w:t>
      </w:r>
      <w:r w:rsidR="000A162F">
        <w:rPr>
          <w:rFonts w:cs="Arial"/>
          <w:color w:val="0D0D0D" w:themeColor="text1" w:themeTint="F2"/>
          <w:shd w:val="clear" w:color="auto" w:fill="FFFFFF"/>
        </w:rPr>
        <w:t xml:space="preserve"> onto them</w:t>
      </w:r>
      <w:r w:rsidR="00845D6C">
        <w:rPr>
          <w:rFonts w:cs="Arial"/>
          <w:color w:val="0D0D0D" w:themeColor="text1" w:themeTint="F2"/>
          <w:shd w:val="clear" w:color="auto" w:fill="FFFFFF"/>
        </w:rPr>
        <w:t xml:space="preserve">, </w:t>
      </w:r>
      <w:proofErr w:type="gramStart"/>
      <w:r w:rsidR="00845D6C">
        <w:rPr>
          <w:rFonts w:cs="Arial"/>
          <w:color w:val="0D0D0D" w:themeColor="text1" w:themeTint="F2"/>
          <w:shd w:val="clear" w:color="auto" w:fill="FFFFFF"/>
        </w:rPr>
        <w:t>For</w:t>
      </w:r>
      <w:proofErr w:type="gramEnd"/>
      <w:r w:rsidR="00845D6C">
        <w:rPr>
          <w:rFonts w:cs="Arial"/>
          <w:color w:val="0D0D0D" w:themeColor="text1" w:themeTint="F2"/>
          <w:shd w:val="clear" w:color="auto" w:fill="FFFFFF"/>
        </w:rPr>
        <w:t xml:space="preserve"> example, </w:t>
      </w:r>
      <w:r w:rsidR="000A162F">
        <w:rPr>
          <w:rFonts w:cs="Arial"/>
          <w:color w:val="0D0D0D" w:themeColor="text1" w:themeTint="F2"/>
          <w:shd w:val="clear" w:color="auto" w:fill="FFFFFF"/>
        </w:rPr>
        <w:t xml:space="preserve">modernisation can be </w:t>
      </w:r>
      <w:r w:rsidR="009919A4">
        <w:rPr>
          <w:rFonts w:cs="Arial"/>
          <w:color w:val="0D0D0D" w:themeColor="text1" w:themeTint="F2"/>
          <w:shd w:val="clear" w:color="auto" w:fill="FFFFFF"/>
        </w:rPr>
        <w:t xml:space="preserve">achieved with </w:t>
      </w:r>
      <w:r w:rsidR="00A47A80">
        <w:t>entrepreneurship</w:t>
      </w:r>
      <w:r w:rsidR="00A47A80">
        <w:rPr>
          <w:rFonts w:cs="Arial"/>
          <w:color w:val="0D0D0D" w:themeColor="text1" w:themeTint="F2"/>
          <w:shd w:val="clear" w:color="auto" w:fill="FFFFFF"/>
        </w:rPr>
        <w:t xml:space="preserve"> attitudes</w:t>
      </w:r>
      <w:r w:rsidR="00C53594">
        <w:rPr>
          <w:rFonts w:cs="Arial"/>
          <w:color w:val="0D0D0D" w:themeColor="text1" w:themeTint="F2"/>
          <w:shd w:val="clear" w:color="auto" w:fill="FFFFFF"/>
        </w:rPr>
        <w:t xml:space="preserve"> </w:t>
      </w:r>
      <w:r w:rsidR="002A66B2">
        <w:rPr>
          <w:rFonts w:cs="Arial"/>
          <w:color w:val="0D0D0D" w:themeColor="text1" w:themeTint="F2"/>
          <w:shd w:val="clear" w:color="auto" w:fill="FFFFFF"/>
        </w:rPr>
        <w:t>but in fact</w:t>
      </w:r>
      <w:r w:rsidR="00E51FD8">
        <w:rPr>
          <w:rFonts w:cs="Arial"/>
          <w:color w:val="0D0D0D" w:themeColor="text1" w:themeTint="F2"/>
          <w:shd w:val="clear" w:color="auto" w:fill="FFFFFF"/>
        </w:rPr>
        <w:t xml:space="preserve"> this attitude</w:t>
      </w:r>
      <w:r w:rsidR="002A66B2">
        <w:rPr>
          <w:rFonts w:cs="Arial"/>
          <w:color w:val="0D0D0D" w:themeColor="text1" w:themeTint="F2"/>
          <w:shd w:val="clear" w:color="auto" w:fill="FFFFFF"/>
        </w:rPr>
        <w:t xml:space="preserve"> broke down traditional communities </w:t>
      </w:r>
      <w:sdt>
        <w:sdtPr>
          <w:rPr>
            <w:rFonts w:cs="Arial"/>
            <w:color w:val="0D0D0D" w:themeColor="text1" w:themeTint="F2"/>
            <w:shd w:val="clear" w:color="auto" w:fill="FFFFFF"/>
          </w:rPr>
          <w:id w:val="447053819"/>
          <w:citation/>
        </w:sdtPr>
        <w:sdtContent>
          <w:r w:rsidR="00A47A80">
            <w:rPr>
              <w:rFonts w:cs="Arial"/>
              <w:color w:val="0D0D0D" w:themeColor="text1" w:themeTint="F2"/>
              <w:shd w:val="clear" w:color="auto" w:fill="FFFFFF"/>
            </w:rPr>
            <w:fldChar w:fldCharType="begin"/>
          </w:r>
          <w:r w:rsidR="00A47A80">
            <w:rPr>
              <w:rFonts w:cs="Arial"/>
              <w:color w:val="0D0D0D" w:themeColor="text1" w:themeTint="F2"/>
              <w:shd w:val="clear" w:color="auto" w:fill="FFFFFF"/>
            </w:rPr>
            <w:instrText xml:space="preserve"> CITATION Hog111 \l 2057 </w:instrText>
          </w:r>
          <w:r w:rsidR="00A47A80">
            <w:rPr>
              <w:rFonts w:cs="Arial"/>
              <w:color w:val="0D0D0D" w:themeColor="text1" w:themeTint="F2"/>
              <w:shd w:val="clear" w:color="auto" w:fill="FFFFFF"/>
            </w:rPr>
            <w:fldChar w:fldCharType="separate"/>
          </w:r>
          <w:r w:rsidR="00A47A80" w:rsidRPr="00A47A80">
            <w:rPr>
              <w:rFonts w:cs="Arial"/>
              <w:noProof/>
              <w:color w:val="0D0D0D" w:themeColor="text1" w:themeTint="F2"/>
              <w:shd w:val="clear" w:color="auto" w:fill="FFFFFF"/>
            </w:rPr>
            <w:t>(Hogg &amp; Graham M Vaughan, 2011)</w:t>
          </w:r>
          <w:r w:rsidR="00A47A80">
            <w:rPr>
              <w:rFonts w:cs="Arial"/>
              <w:color w:val="0D0D0D" w:themeColor="text1" w:themeTint="F2"/>
              <w:shd w:val="clear" w:color="auto" w:fill="FFFFFF"/>
            </w:rPr>
            <w:fldChar w:fldCharType="end"/>
          </w:r>
        </w:sdtContent>
      </w:sdt>
      <w:r w:rsidR="00A47A80">
        <w:rPr>
          <w:rFonts w:cs="Arial"/>
          <w:color w:val="0D0D0D" w:themeColor="text1" w:themeTint="F2"/>
          <w:shd w:val="clear" w:color="auto" w:fill="FFFFFF"/>
        </w:rPr>
        <w:t xml:space="preserve">. Ethnic minorities may be misunderstood </w:t>
      </w:r>
      <w:r w:rsidR="00BB1487">
        <w:rPr>
          <w:rFonts w:cs="Arial"/>
          <w:color w:val="0D0D0D" w:themeColor="text1" w:themeTint="F2"/>
          <w:shd w:val="clear" w:color="auto" w:fill="FFFFFF"/>
        </w:rPr>
        <w:t>in terms of</w:t>
      </w:r>
      <w:r w:rsidR="00A47A80">
        <w:rPr>
          <w:rFonts w:cs="Arial"/>
          <w:color w:val="0D0D0D" w:themeColor="text1" w:themeTint="F2"/>
          <w:shd w:val="clear" w:color="auto" w:fill="FFFFFF"/>
        </w:rPr>
        <w:t xml:space="preserve"> </w:t>
      </w:r>
      <w:r w:rsidR="007B3EEE">
        <w:rPr>
          <w:rFonts w:cs="Arial"/>
          <w:color w:val="0D0D0D" w:themeColor="text1" w:themeTint="F2"/>
          <w:shd w:val="clear" w:color="auto" w:fill="FFFFFF"/>
        </w:rPr>
        <w:t>personality measures</w:t>
      </w:r>
      <w:r w:rsidR="00246113">
        <w:rPr>
          <w:rFonts w:cs="Arial"/>
          <w:color w:val="0D0D0D" w:themeColor="text1" w:themeTint="F2"/>
          <w:shd w:val="clear" w:color="auto" w:fill="FFFFFF"/>
        </w:rPr>
        <w:t>,</w:t>
      </w:r>
      <w:r w:rsidR="007B3EEE">
        <w:rPr>
          <w:rFonts w:cs="Arial"/>
          <w:color w:val="0D0D0D" w:themeColor="text1" w:themeTint="F2"/>
          <w:shd w:val="clear" w:color="auto" w:fill="FFFFFF"/>
        </w:rPr>
        <w:t xml:space="preserve"> such as the big </w:t>
      </w:r>
      <w:r w:rsidR="00BB1487">
        <w:rPr>
          <w:rFonts w:cs="Arial"/>
          <w:color w:val="0D0D0D" w:themeColor="text1" w:themeTint="F2"/>
          <w:shd w:val="clear" w:color="auto" w:fill="FFFFFF"/>
        </w:rPr>
        <w:t>5</w:t>
      </w:r>
      <w:r w:rsidR="00632EB1">
        <w:rPr>
          <w:rFonts w:cs="Arial"/>
          <w:color w:val="0D0D0D" w:themeColor="text1" w:themeTint="F2"/>
          <w:shd w:val="clear" w:color="auto" w:fill="FFFFFF"/>
        </w:rPr>
        <w:t xml:space="preserve"> personality test</w:t>
      </w:r>
      <w:r w:rsidR="00246113">
        <w:rPr>
          <w:rFonts w:cs="Arial"/>
          <w:color w:val="0D0D0D" w:themeColor="text1" w:themeTint="F2"/>
          <w:shd w:val="clear" w:color="auto" w:fill="FFFFFF"/>
        </w:rPr>
        <w:t xml:space="preserve">, </w:t>
      </w:r>
      <w:r w:rsidR="0043387A">
        <w:rPr>
          <w:rFonts w:cs="Arial"/>
          <w:color w:val="0D0D0D" w:themeColor="text1" w:themeTint="F2"/>
          <w:shd w:val="clear" w:color="auto" w:fill="FFFFFF"/>
        </w:rPr>
        <w:t>because of differences in how extraversion is expressed and experienced, meaning</w:t>
      </w:r>
      <w:r w:rsidR="00BB1487">
        <w:rPr>
          <w:rFonts w:cs="Arial"/>
          <w:color w:val="0D0D0D" w:themeColor="text1" w:themeTint="F2"/>
          <w:shd w:val="clear" w:color="auto" w:fill="FFFFFF"/>
        </w:rPr>
        <w:t xml:space="preserve"> that</w:t>
      </w:r>
      <w:r w:rsidR="0043387A">
        <w:rPr>
          <w:rFonts w:cs="Arial"/>
          <w:color w:val="0D0D0D" w:themeColor="text1" w:themeTint="F2"/>
          <w:shd w:val="clear" w:color="auto" w:fill="FFFFFF"/>
        </w:rPr>
        <w:t xml:space="preserve"> they could be</w:t>
      </w:r>
      <w:r w:rsidR="00632EB1">
        <w:rPr>
          <w:rFonts w:cs="Arial"/>
          <w:color w:val="0D0D0D" w:themeColor="text1" w:themeTint="F2"/>
          <w:shd w:val="clear" w:color="auto" w:fill="FFFFFF"/>
        </w:rPr>
        <w:t xml:space="preserve"> discriminated against for leadership roles</w:t>
      </w:r>
      <w:r w:rsidR="0043387A">
        <w:rPr>
          <w:rFonts w:cs="Arial"/>
          <w:color w:val="0D0D0D" w:themeColor="text1" w:themeTint="F2"/>
          <w:shd w:val="clear" w:color="auto" w:fill="FFFFFF"/>
        </w:rPr>
        <w:t xml:space="preserve"> </w:t>
      </w:r>
      <w:sdt>
        <w:sdtPr>
          <w:rPr>
            <w:rFonts w:cs="Arial"/>
            <w:color w:val="0D0D0D" w:themeColor="text1" w:themeTint="F2"/>
            <w:shd w:val="clear" w:color="auto" w:fill="FFFFFF"/>
          </w:rPr>
          <w:id w:val="671838026"/>
          <w:citation/>
        </w:sdtPr>
        <w:sdtContent>
          <w:r w:rsidR="00632EB1">
            <w:rPr>
              <w:rFonts w:cs="Arial"/>
              <w:color w:val="0D0D0D" w:themeColor="text1" w:themeTint="F2"/>
              <w:shd w:val="clear" w:color="auto" w:fill="FFFFFF"/>
            </w:rPr>
            <w:fldChar w:fldCharType="begin"/>
          </w:r>
          <w:r w:rsidR="00632EB1">
            <w:rPr>
              <w:rFonts w:cs="Arial"/>
              <w:color w:val="0D0D0D" w:themeColor="text1" w:themeTint="F2"/>
              <w:shd w:val="clear" w:color="auto" w:fill="FFFFFF"/>
            </w:rPr>
            <w:instrText xml:space="preserve"> CITATION Gur12 \l 2057 </w:instrText>
          </w:r>
          <w:r w:rsidR="00632EB1">
            <w:rPr>
              <w:rFonts w:cs="Arial"/>
              <w:color w:val="0D0D0D" w:themeColor="text1" w:themeTint="F2"/>
              <w:shd w:val="clear" w:color="auto" w:fill="FFFFFF"/>
            </w:rPr>
            <w:fldChar w:fldCharType="separate"/>
          </w:r>
          <w:r w:rsidR="00632EB1" w:rsidRPr="00632EB1">
            <w:rPr>
              <w:rFonts w:cs="Arial"/>
              <w:noProof/>
              <w:color w:val="0D0D0D" w:themeColor="text1" w:themeTint="F2"/>
              <w:shd w:val="clear" w:color="auto" w:fill="FFFFFF"/>
            </w:rPr>
            <w:t>(Gurven &amp; von Ruden, 2012)</w:t>
          </w:r>
          <w:r w:rsidR="00632EB1">
            <w:rPr>
              <w:rFonts w:cs="Arial"/>
              <w:color w:val="0D0D0D" w:themeColor="text1" w:themeTint="F2"/>
              <w:shd w:val="clear" w:color="auto" w:fill="FFFFFF"/>
            </w:rPr>
            <w:fldChar w:fldCharType="end"/>
          </w:r>
        </w:sdtContent>
      </w:sdt>
      <w:r w:rsidR="00632EB1">
        <w:rPr>
          <w:rFonts w:cs="Arial"/>
          <w:color w:val="0D0D0D" w:themeColor="text1" w:themeTint="F2"/>
          <w:shd w:val="clear" w:color="auto" w:fill="FFFFFF"/>
        </w:rPr>
        <w:t xml:space="preserve">. </w:t>
      </w:r>
      <w:r w:rsidR="00EF59B2">
        <w:rPr>
          <w:rFonts w:cs="Arial"/>
          <w:color w:val="0D0D0D" w:themeColor="text1" w:themeTint="F2"/>
          <w:shd w:val="clear" w:color="auto" w:fill="FFFFFF"/>
        </w:rPr>
        <w:t>Studies</w:t>
      </w:r>
      <w:r w:rsidR="00813F9B">
        <w:rPr>
          <w:rFonts w:cs="Arial"/>
          <w:color w:val="0D0D0D" w:themeColor="text1" w:themeTint="F2"/>
          <w:shd w:val="clear" w:color="auto" w:fill="FFFFFF"/>
        </w:rPr>
        <w:t xml:space="preserve"> have</w:t>
      </w:r>
      <w:r w:rsidR="00EF59B2">
        <w:rPr>
          <w:rFonts w:cs="Arial"/>
          <w:color w:val="0D0D0D" w:themeColor="text1" w:themeTint="F2"/>
          <w:shd w:val="clear" w:color="auto" w:fill="FFFFFF"/>
        </w:rPr>
        <w:t xml:space="preserve"> show</w:t>
      </w:r>
      <w:r w:rsidR="00813F9B">
        <w:rPr>
          <w:rFonts w:cs="Arial"/>
          <w:color w:val="0D0D0D" w:themeColor="text1" w:themeTint="F2"/>
          <w:shd w:val="clear" w:color="auto" w:fill="FFFFFF"/>
        </w:rPr>
        <w:t>n</w:t>
      </w:r>
      <w:r w:rsidR="00EF59B2">
        <w:rPr>
          <w:rFonts w:cs="Arial"/>
          <w:color w:val="0D0D0D" w:themeColor="text1" w:themeTint="F2"/>
          <w:shd w:val="clear" w:color="auto" w:fill="FFFFFF"/>
        </w:rPr>
        <w:t xml:space="preserve"> that WEIRD societies ha</w:t>
      </w:r>
      <w:r w:rsidR="008D08E2">
        <w:rPr>
          <w:rFonts w:cs="Arial"/>
          <w:color w:val="0D0D0D" w:themeColor="text1" w:themeTint="F2"/>
          <w:shd w:val="clear" w:color="auto" w:fill="FFFFFF"/>
        </w:rPr>
        <w:t>ve</w:t>
      </w:r>
      <w:r w:rsidR="00EF59B2">
        <w:rPr>
          <w:rFonts w:cs="Arial"/>
          <w:color w:val="0D0D0D" w:themeColor="text1" w:themeTint="F2"/>
          <w:shd w:val="clear" w:color="auto" w:fill="FFFFFF"/>
        </w:rPr>
        <w:t xml:space="preserve"> the view that women are more emotional, whereas Asian cultures </w:t>
      </w:r>
      <w:r w:rsidR="00EF59B2">
        <w:rPr>
          <w:rFonts w:cs="Arial"/>
          <w:color w:val="0D0D0D" w:themeColor="text1" w:themeTint="F2"/>
          <w:shd w:val="clear" w:color="auto" w:fill="FFFFFF"/>
        </w:rPr>
        <w:lastRenderedPageBreak/>
        <w:t>did not seem to see any difference between the sexes in this way</w:t>
      </w:r>
      <w:r w:rsidR="009D3278">
        <w:rPr>
          <w:rFonts w:cs="Arial"/>
          <w:color w:val="0D0D0D" w:themeColor="text1" w:themeTint="F2"/>
          <w:shd w:val="clear" w:color="auto" w:fill="FFFFFF"/>
        </w:rPr>
        <w:t>.</w:t>
      </w:r>
      <w:r w:rsidR="00EF59B2">
        <w:rPr>
          <w:rFonts w:cs="Arial"/>
          <w:color w:val="0D0D0D" w:themeColor="text1" w:themeTint="F2"/>
          <w:shd w:val="clear" w:color="auto" w:fill="FFFFFF"/>
        </w:rPr>
        <w:t xml:space="preserve"> American men were shown to be more emotionally reactive th</w:t>
      </w:r>
      <w:r w:rsidR="009D3278">
        <w:rPr>
          <w:rFonts w:cs="Arial"/>
          <w:color w:val="0D0D0D" w:themeColor="text1" w:themeTint="F2"/>
          <w:shd w:val="clear" w:color="auto" w:fill="FFFFFF"/>
        </w:rPr>
        <w:t>a</w:t>
      </w:r>
      <w:r w:rsidR="00EF59B2">
        <w:rPr>
          <w:rFonts w:cs="Arial"/>
          <w:color w:val="0D0D0D" w:themeColor="text1" w:themeTint="F2"/>
          <w:shd w:val="clear" w:color="auto" w:fill="FFFFFF"/>
        </w:rPr>
        <w:t>n Asian men and carried out more violent crimes</w:t>
      </w:r>
      <w:r w:rsidR="009D3278">
        <w:rPr>
          <w:rFonts w:cs="Arial"/>
          <w:color w:val="0D0D0D" w:themeColor="text1" w:themeTint="F2"/>
          <w:shd w:val="clear" w:color="auto" w:fill="FFFFFF"/>
        </w:rPr>
        <w:t>. C</w:t>
      </w:r>
      <w:r w:rsidR="00EF59B2">
        <w:rPr>
          <w:rFonts w:cs="Arial"/>
          <w:color w:val="0D0D0D" w:themeColor="text1" w:themeTint="F2"/>
          <w:shd w:val="clear" w:color="auto" w:fill="FFFFFF"/>
        </w:rPr>
        <w:t>ross</w:t>
      </w:r>
      <w:r w:rsidR="009C4EA0">
        <w:rPr>
          <w:rFonts w:cs="Arial"/>
          <w:color w:val="0D0D0D" w:themeColor="text1" w:themeTint="F2"/>
          <w:shd w:val="clear" w:color="auto" w:fill="FFFFFF"/>
        </w:rPr>
        <w:t xml:space="preserve"> </w:t>
      </w:r>
      <w:r w:rsidR="00EF59B2">
        <w:rPr>
          <w:rFonts w:cs="Arial"/>
          <w:color w:val="0D0D0D" w:themeColor="text1" w:themeTint="F2"/>
          <w:shd w:val="clear" w:color="auto" w:fill="FFFFFF"/>
        </w:rPr>
        <w:t xml:space="preserve">cultural social psychology studies like this could bring more understanding to why American men carry out more violent crimes </w:t>
      </w:r>
      <w:sdt>
        <w:sdtPr>
          <w:rPr>
            <w:rFonts w:cs="Arial"/>
            <w:color w:val="0D0D0D" w:themeColor="text1" w:themeTint="F2"/>
            <w:shd w:val="clear" w:color="auto" w:fill="FFFFFF"/>
          </w:rPr>
          <w:id w:val="-1338775884"/>
          <w:citation/>
        </w:sdtPr>
        <w:sdtContent>
          <w:r w:rsidR="00E83B9B">
            <w:rPr>
              <w:rFonts w:cs="Arial"/>
              <w:color w:val="0D0D0D" w:themeColor="text1" w:themeTint="F2"/>
              <w:shd w:val="clear" w:color="auto" w:fill="FFFFFF"/>
            </w:rPr>
            <w:fldChar w:fldCharType="begin"/>
          </w:r>
          <w:r w:rsidR="00E83B9B">
            <w:rPr>
              <w:rFonts w:cs="Arial"/>
              <w:color w:val="0D0D0D" w:themeColor="text1" w:themeTint="F2"/>
              <w:shd w:val="clear" w:color="auto" w:fill="FFFFFF"/>
            </w:rPr>
            <w:instrText xml:space="preserve"> CITATION Ken12 \l 2057 </w:instrText>
          </w:r>
          <w:r w:rsidR="00E83B9B">
            <w:rPr>
              <w:rFonts w:cs="Arial"/>
              <w:color w:val="0D0D0D" w:themeColor="text1" w:themeTint="F2"/>
              <w:shd w:val="clear" w:color="auto" w:fill="FFFFFF"/>
            </w:rPr>
            <w:fldChar w:fldCharType="separate"/>
          </w:r>
          <w:r w:rsidR="00E83B9B" w:rsidRPr="00E83B9B">
            <w:rPr>
              <w:rFonts w:cs="Arial"/>
              <w:noProof/>
              <w:color w:val="0D0D0D" w:themeColor="text1" w:themeTint="F2"/>
              <w:shd w:val="clear" w:color="auto" w:fill="FFFFFF"/>
            </w:rPr>
            <w:t>(Kenrick, 2012)</w:t>
          </w:r>
          <w:r w:rsidR="00E83B9B">
            <w:rPr>
              <w:rFonts w:cs="Arial"/>
              <w:color w:val="0D0D0D" w:themeColor="text1" w:themeTint="F2"/>
              <w:shd w:val="clear" w:color="auto" w:fill="FFFFFF"/>
            </w:rPr>
            <w:fldChar w:fldCharType="end"/>
          </w:r>
        </w:sdtContent>
      </w:sdt>
      <w:r w:rsidR="00E83B9B">
        <w:rPr>
          <w:rFonts w:cs="Arial"/>
          <w:color w:val="0D0D0D" w:themeColor="text1" w:themeTint="F2"/>
          <w:shd w:val="clear" w:color="auto" w:fill="FFFFFF"/>
        </w:rPr>
        <w:t>.</w:t>
      </w:r>
      <w:r w:rsidR="00C53AC9">
        <w:rPr>
          <w:rFonts w:cs="Arial"/>
          <w:color w:val="0D0D0D" w:themeColor="text1" w:themeTint="F2"/>
          <w:shd w:val="clear" w:color="auto" w:fill="FFFFFF"/>
        </w:rPr>
        <w:t xml:space="preserve"> </w:t>
      </w:r>
      <w:r w:rsidR="005831F6">
        <w:rPr>
          <w:rFonts w:cs="Arial"/>
          <w:color w:val="0D0D0D" w:themeColor="text1" w:themeTint="F2"/>
          <w:shd w:val="clear" w:color="auto" w:fill="FFFFFF"/>
        </w:rPr>
        <w:t xml:space="preserve">Evolutionary </w:t>
      </w:r>
      <w:r w:rsidR="003C528A">
        <w:rPr>
          <w:rFonts w:cs="Arial"/>
          <w:color w:val="0D0D0D" w:themeColor="text1" w:themeTint="F2"/>
          <w:shd w:val="clear" w:color="auto" w:fill="FFFFFF"/>
        </w:rPr>
        <w:t xml:space="preserve">social psychology was considered as not very insightful </w:t>
      </w:r>
      <w:r w:rsidR="00542C0F">
        <w:rPr>
          <w:rFonts w:cs="Arial"/>
          <w:color w:val="0D0D0D" w:themeColor="text1" w:themeTint="F2"/>
          <w:shd w:val="clear" w:color="auto" w:fill="FFFFFF"/>
        </w:rPr>
        <w:t xml:space="preserve">in the sense that </w:t>
      </w:r>
      <w:r w:rsidR="00AB5CFD">
        <w:rPr>
          <w:rFonts w:cs="Arial"/>
          <w:color w:val="0D0D0D" w:themeColor="text1" w:themeTint="F2"/>
          <w:shd w:val="clear" w:color="auto" w:fill="FFFFFF"/>
        </w:rPr>
        <w:t>it</w:t>
      </w:r>
      <w:r w:rsidR="009C4EA0">
        <w:rPr>
          <w:rFonts w:cs="Arial"/>
          <w:color w:val="0D0D0D" w:themeColor="text1" w:themeTint="F2"/>
          <w:shd w:val="clear" w:color="auto" w:fill="FFFFFF"/>
        </w:rPr>
        <w:t xml:space="preserve"> i</w:t>
      </w:r>
      <w:r w:rsidR="00AB5CFD">
        <w:rPr>
          <w:rFonts w:cs="Arial"/>
          <w:color w:val="0D0D0D" w:themeColor="text1" w:themeTint="F2"/>
          <w:shd w:val="clear" w:color="auto" w:fill="FFFFFF"/>
        </w:rPr>
        <w:t xml:space="preserve">s </w:t>
      </w:r>
      <w:r w:rsidR="00542C0F">
        <w:rPr>
          <w:rFonts w:cs="Arial"/>
          <w:color w:val="0D0D0D" w:themeColor="text1" w:themeTint="F2"/>
          <w:shd w:val="clear" w:color="auto" w:fill="FFFFFF"/>
        </w:rPr>
        <w:t xml:space="preserve">considered that if a culture </w:t>
      </w:r>
      <w:r w:rsidR="002D4FAB">
        <w:rPr>
          <w:rFonts w:cs="Arial"/>
          <w:color w:val="0D0D0D" w:themeColor="text1" w:themeTint="F2"/>
          <w:shd w:val="clear" w:color="auto" w:fill="FFFFFF"/>
        </w:rPr>
        <w:t>is</w:t>
      </w:r>
      <w:r w:rsidR="00542C0F">
        <w:rPr>
          <w:rFonts w:cs="Arial"/>
          <w:color w:val="0D0D0D" w:themeColor="text1" w:themeTint="F2"/>
          <w:shd w:val="clear" w:color="auto" w:fill="FFFFFF"/>
        </w:rPr>
        <w:t xml:space="preserve"> </w:t>
      </w:r>
      <w:r w:rsidR="00BB73AA">
        <w:rPr>
          <w:rFonts w:cs="Arial"/>
          <w:color w:val="0D0D0D" w:themeColor="text1" w:themeTint="F2"/>
          <w:shd w:val="clear" w:color="auto" w:fill="FFFFFF"/>
        </w:rPr>
        <w:t>poor,</w:t>
      </w:r>
      <w:r w:rsidR="00CB2A62">
        <w:rPr>
          <w:rFonts w:cs="Arial"/>
          <w:color w:val="0D0D0D" w:themeColor="text1" w:themeTint="F2"/>
          <w:shd w:val="clear" w:color="auto" w:fill="FFFFFF"/>
        </w:rPr>
        <w:t xml:space="preserve"> they would be more likely to commit crime</w:t>
      </w:r>
      <w:r w:rsidR="00AB5CFD">
        <w:rPr>
          <w:rFonts w:cs="Arial"/>
          <w:color w:val="0D0D0D" w:themeColor="text1" w:themeTint="F2"/>
          <w:shd w:val="clear" w:color="auto" w:fill="FFFFFF"/>
        </w:rPr>
        <w:t xml:space="preserve"> due to </w:t>
      </w:r>
      <w:r w:rsidR="00D52357">
        <w:rPr>
          <w:rFonts w:cs="Arial"/>
          <w:color w:val="0D0D0D" w:themeColor="text1" w:themeTint="F2"/>
          <w:shd w:val="clear" w:color="auto" w:fill="FFFFFF"/>
        </w:rPr>
        <w:t>necessity,</w:t>
      </w:r>
      <w:r w:rsidR="00CB2A62">
        <w:rPr>
          <w:rFonts w:cs="Arial"/>
          <w:color w:val="0D0D0D" w:themeColor="text1" w:themeTint="F2"/>
          <w:shd w:val="clear" w:color="auto" w:fill="FFFFFF"/>
        </w:rPr>
        <w:t xml:space="preserve"> but this</w:t>
      </w:r>
      <w:r w:rsidR="00890195">
        <w:rPr>
          <w:rFonts w:cs="Arial"/>
          <w:color w:val="0D0D0D" w:themeColor="text1" w:themeTint="F2"/>
          <w:shd w:val="clear" w:color="auto" w:fill="FFFFFF"/>
        </w:rPr>
        <w:t xml:space="preserve"> theory</w:t>
      </w:r>
      <w:r w:rsidR="00CB2A62">
        <w:rPr>
          <w:rFonts w:cs="Arial"/>
          <w:color w:val="0D0D0D" w:themeColor="text1" w:themeTint="F2"/>
          <w:shd w:val="clear" w:color="auto" w:fill="FFFFFF"/>
        </w:rPr>
        <w:t xml:space="preserve"> does not </w:t>
      </w:r>
      <w:r w:rsidR="00890195">
        <w:rPr>
          <w:rFonts w:cs="Arial"/>
          <w:color w:val="0D0D0D" w:themeColor="text1" w:themeTint="F2"/>
          <w:shd w:val="clear" w:color="auto" w:fill="FFFFFF"/>
        </w:rPr>
        <w:t>hold up</w:t>
      </w:r>
      <w:r w:rsidR="00465AAE">
        <w:rPr>
          <w:rFonts w:cs="Arial"/>
          <w:color w:val="0D0D0D" w:themeColor="text1" w:themeTint="F2"/>
          <w:shd w:val="clear" w:color="auto" w:fill="FFFFFF"/>
        </w:rPr>
        <w:t xml:space="preserve"> when America is considered wealthy </w:t>
      </w:r>
      <w:r w:rsidR="00934DAA">
        <w:rPr>
          <w:rFonts w:cs="Arial"/>
          <w:color w:val="0D0D0D" w:themeColor="text1" w:themeTint="F2"/>
          <w:shd w:val="clear" w:color="auto" w:fill="FFFFFF"/>
        </w:rPr>
        <w:t>and has higher crime rates th</w:t>
      </w:r>
      <w:r w:rsidR="00BB73AA">
        <w:rPr>
          <w:rFonts w:cs="Arial"/>
          <w:color w:val="0D0D0D" w:themeColor="text1" w:themeTint="F2"/>
          <w:shd w:val="clear" w:color="auto" w:fill="FFFFFF"/>
        </w:rPr>
        <w:t>a</w:t>
      </w:r>
      <w:r w:rsidR="00934DAA">
        <w:rPr>
          <w:rFonts w:cs="Arial"/>
          <w:color w:val="0D0D0D" w:themeColor="text1" w:themeTint="F2"/>
          <w:shd w:val="clear" w:color="auto" w:fill="FFFFFF"/>
        </w:rPr>
        <w:t>n some poorer cultures</w:t>
      </w:r>
      <w:r w:rsidR="00BB73AA">
        <w:rPr>
          <w:rFonts w:cs="Arial"/>
          <w:color w:val="0D0D0D" w:themeColor="text1" w:themeTint="F2"/>
          <w:shd w:val="clear" w:color="auto" w:fill="FFFFFF"/>
        </w:rPr>
        <w:t xml:space="preserve">. Again, this </w:t>
      </w:r>
      <w:r w:rsidR="00D2332B">
        <w:rPr>
          <w:rFonts w:cs="Arial"/>
          <w:color w:val="0D0D0D" w:themeColor="text1" w:themeTint="F2"/>
          <w:shd w:val="clear" w:color="auto" w:fill="FFFFFF"/>
        </w:rPr>
        <w:t xml:space="preserve">brings up </w:t>
      </w:r>
      <w:r w:rsidR="00D52357">
        <w:rPr>
          <w:rFonts w:cs="Arial"/>
          <w:color w:val="0D0D0D" w:themeColor="text1" w:themeTint="F2"/>
          <w:shd w:val="clear" w:color="auto" w:fill="FFFFFF"/>
        </w:rPr>
        <w:t xml:space="preserve">some social psychology questions </w:t>
      </w:r>
      <w:r w:rsidR="008D1923">
        <w:rPr>
          <w:rFonts w:cs="Arial"/>
          <w:color w:val="0D0D0D" w:themeColor="text1" w:themeTint="F2"/>
          <w:shd w:val="clear" w:color="auto" w:fill="FFFFFF"/>
        </w:rPr>
        <w:t xml:space="preserve">with regards to the correlation between crime and </w:t>
      </w:r>
      <w:r w:rsidR="001A37E8">
        <w:rPr>
          <w:rFonts w:cs="Arial"/>
          <w:color w:val="0D0D0D" w:themeColor="text1" w:themeTint="F2"/>
          <w:shd w:val="clear" w:color="auto" w:fill="FFFFFF"/>
        </w:rPr>
        <w:t>culture</w:t>
      </w:r>
      <w:r w:rsidR="008D1923">
        <w:rPr>
          <w:rFonts w:cs="Arial"/>
          <w:color w:val="0D0D0D" w:themeColor="text1" w:themeTint="F2"/>
          <w:shd w:val="clear" w:color="auto" w:fill="FFFFFF"/>
        </w:rPr>
        <w:t xml:space="preserve"> </w:t>
      </w:r>
      <w:r w:rsidR="00D52357">
        <w:t xml:space="preserve">(Henrich et al,.2010).  </w:t>
      </w:r>
      <w:r w:rsidR="00E30E4F">
        <w:t xml:space="preserve">Cross </w:t>
      </w:r>
      <w:r w:rsidR="00E90B42">
        <w:t>cultural psychology, which</w:t>
      </w:r>
      <w:r w:rsidR="00B21308">
        <w:t xml:space="preserve"> compare</w:t>
      </w:r>
      <w:r w:rsidR="00924A62">
        <w:t>s</w:t>
      </w:r>
      <w:r w:rsidR="00B21308">
        <w:t xml:space="preserve"> </w:t>
      </w:r>
      <w:r w:rsidR="00E90B42">
        <w:t xml:space="preserve">similarities and differences across </w:t>
      </w:r>
      <w:r w:rsidR="00A962CA">
        <w:t xml:space="preserve">cultures </w:t>
      </w:r>
      <w:r w:rsidR="00924A62">
        <w:t>using</w:t>
      </w:r>
      <w:r w:rsidR="00A962CA">
        <w:t xml:space="preserve"> </w:t>
      </w:r>
      <w:r w:rsidR="00924A62">
        <w:t>both</w:t>
      </w:r>
      <w:r w:rsidR="00A962CA">
        <w:t xml:space="preserve"> etic and emit approach</w:t>
      </w:r>
      <w:r w:rsidR="00924A62">
        <w:t>es</w:t>
      </w:r>
      <w:r w:rsidR="002D6F54">
        <w:t>,</w:t>
      </w:r>
      <w:r w:rsidR="00A962CA">
        <w:t xml:space="preserve"> </w:t>
      </w:r>
      <w:r w:rsidR="002D6F54">
        <w:t>incorporates</w:t>
      </w:r>
      <w:r w:rsidR="00A962CA">
        <w:t xml:space="preserve"> a perspective of indigenous</w:t>
      </w:r>
      <w:r w:rsidR="00871B3F">
        <w:t xml:space="preserve"> social psychologies</w:t>
      </w:r>
      <w:r w:rsidR="00F4618C">
        <w:t>.</w:t>
      </w:r>
      <w:r w:rsidR="00871B3F">
        <w:t xml:space="preserve"> </w:t>
      </w:r>
      <w:r w:rsidR="000B4862">
        <w:t>It</w:t>
      </w:r>
      <w:r w:rsidR="005C18A1">
        <w:t xml:space="preserve"> also</w:t>
      </w:r>
      <w:r w:rsidR="000B4862">
        <w:t xml:space="preserve"> </w:t>
      </w:r>
      <w:r w:rsidR="005C18A1">
        <w:t>takes into consideration</w:t>
      </w:r>
      <w:r w:rsidR="000B4862">
        <w:t xml:space="preserve"> a</w:t>
      </w:r>
      <w:r w:rsidR="00871B3F">
        <w:t xml:space="preserve"> view that there may or may not </w:t>
      </w:r>
      <w:r w:rsidR="00B02BDB">
        <w:t>be</w:t>
      </w:r>
      <w:r w:rsidR="00B21308">
        <w:t xml:space="preserve"> universal </w:t>
      </w:r>
      <w:r w:rsidR="00B02BDB">
        <w:t xml:space="preserve">personality traits </w:t>
      </w:r>
      <w:r w:rsidR="001312F2">
        <w:t>and</w:t>
      </w:r>
      <w:r w:rsidR="00D74595">
        <w:t xml:space="preserve"> seek</w:t>
      </w:r>
      <w:r w:rsidR="001312F2">
        <w:t>s</w:t>
      </w:r>
      <w:r w:rsidR="000B4862">
        <w:t xml:space="preserve"> </w:t>
      </w:r>
      <w:r w:rsidR="00D74595">
        <w:t>to explore all avenues</w:t>
      </w:r>
      <w:r w:rsidR="001312F2">
        <w:t xml:space="preserve">. </w:t>
      </w:r>
      <w:r w:rsidR="00D51C35">
        <w:t>C</w:t>
      </w:r>
      <w:r w:rsidR="001312F2">
        <w:t>ross cultural</w:t>
      </w:r>
      <w:r w:rsidR="00D51C35">
        <w:t xml:space="preserve"> psychology has</w:t>
      </w:r>
      <w:r w:rsidR="001312F2">
        <w:t xml:space="preserve"> </w:t>
      </w:r>
      <w:r w:rsidR="00914F55">
        <w:t xml:space="preserve">shown better results than </w:t>
      </w:r>
      <w:r w:rsidR="005A762A">
        <w:t>cultural</w:t>
      </w:r>
      <w:r w:rsidR="005F12B8">
        <w:t>, indigenous and social comparison</w:t>
      </w:r>
      <w:r w:rsidR="001948C5">
        <w:t xml:space="preserve"> </w:t>
      </w:r>
      <w:r w:rsidR="007D68FF">
        <w:t xml:space="preserve">than </w:t>
      </w:r>
      <w:r w:rsidR="001948C5">
        <w:t>when</w:t>
      </w:r>
      <w:r w:rsidR="007D68FF">
        <w:t xml:space="preserve"> they are</w:t>
      </w:r>
      <w:r w:rsidR="005F12B8">
        <w:t xml:space="preserve"> </w:t>
      </w:r>
      <w:r w:rsidR="00512A2F">
        <w:t>used individually</w:t>
      </w:r>
      <w:r w:rsidR="00914F55">
        <w:t xml:space="preserve"> </w:t>
      </w:r>
      <w:sdt>
        <w:sdtPr>
          <w:id w:val="935871455"/>
          <w:citation/>
        </w:sdtPr>
        <w:sdtContent>
          <w:r w:rsidR="005A762A">
            <w:fldChar w:fldCharType="begin"/>
          </w:r>
          <w:r w:rsidR="005A762A">
            <w:instrText xml:space="preserve"> CITATION Hog111 \l 2057 </w:instrText>
          </w:r>
          <w:r w:rsidR="005A762A">
            <w:fldChar w:fldCharType="separate"/>
          </w:r>
          <w:r w:rsidR="005A762A">
            <w:rPr>
              <w:noProof/>
            </w:rPr>
            <w:t>(Hogg &amp; Graham M Vaughan, 2011)</w:t>
          </w:r>
          <w:r w:rsidR="005A762A">
            <w:fldChar w:fldCharType="end"/>
          </w:r>
        </w:sdtContent>
      </w:sdt>
      <w:r w:rsidR="00512A2F">
        <w:t>.</w:t>
      </w:r>
    </w:p>
    <w:p w14:paraId="25114811" w14:textId="56563BF4" w:rsidR="007A1FCC" w:rsidRPr="007E4672" w:rsidRDefault="007A1FCC" w:rsidP="00A94F6D"/>
    <w:p w14:paraId="772DE562" w14:textId="77777777" w:rsidR="00CC6F7E" w:rsidRDefault="00CC6F7E" w:rsidP="00A94F6D"/>
    <w:p w14:paraId="24DA3932" w14:textId="77777777" w:rsidR="00E6445B" w:rsidRDefault="00E6445B" w:rsidP="00A94F6D"/>
    <w:p w14:paraId="06858CB7" w14:textId="77777777" w:rsidR="00E6445B" w:rsidRDefault="00E6445B" w:rsidP="00A94F6D"/>
    <w:p w14:paraId="1873393B" w14:textId="77777777" w:rsidR="00E6445B" w:rsidRDefault="00E6445B" w:rsidP="00A94F6D"/>
    <w:p w14:paraId="70A3CCF3" w14:textId="77777777" w:rsidR="00E6445B" w:rsidRDefault="00E6445B" w:rsidP="00A94F6D"/>
    <w:p w14:paraId="627F0004" w14:textId="77777777" w:rsidR="00E6445B" w:rsidRDefault="00E6445B" w:rsidP="00A94F6D"/>
    <w:p w14:paraId="0B3EC252" w14:textId="77777777" w:rsidR="00E6445B" w:rsidRDefault="00E6445B" w:rsidP="00A94F6D"/>
    <w:p w14:paraId="10F414F9" w14:textId="77777777" w:rsidR="00E6445B" w:rsidRDefault="00E6445B" w:rsidP="00A94F6D"/>
    <w:p w14:paraId="573E241C" w14:textId="77777777" w:rsidR="00E6445B" w:rsidRDefault="00E6445B" w:rsidP="00A94F6D"/>
    <w:p w14:paraId="36DD4850" w14:textId="77777777" w:rsidR="00E6445B" w:rsidRDefault="00E6445B" w:rsidP="00A94F6D"/>
    <w:p w14:paraId="492A2044" w14:textId="77777777" w:rsidR="00E6445B" w:rsidRDefault="00E6445B" w:rsidP="00A94F6D"/>
    <w:p w14:paraId="67FDA3B5" w14:textId="77777777" w:rsidR="00E6445B" w:rsidRDefault="00E6445B" w:rsidP="00A94F6D"/>
    <w:p w14:paraId="7039F96D" w14:textId="77777777" w:rsidR="00E6445B" w:rsidRDefault="00E6445B" w:rsidP="00A94F6D"/>
    <w:p w14:paraId="7E49E8FB" w14:textId="77777777" w:rsidR="00E6445B" w:rsidRDefault="00E6445B" w:rsidP="00A94F6D"/>
    <w:p w14:paraId="06B3536E" w14:textId="77777777" w:rsidR="00E6445B" w:rsidRDefault="00E6445B" w:rsidP="00A94F6D"/>
    <w:p w14:paraId="49AE21F9" w14:textId="6B2B65F9" w:rsidR="00E6445B" w:rsidRPr="00205C03" w:rsidRDefault="00E6445B" w:rsidP="00A94F6D">
      <w:pPr>
        <w:rPr>
          <w:b/>
          <w:bCs/>
          <w:sz w:val="36"/>
          <w:szCs w:val="36"/>
          <w:u w:val="single"/>
        </w:rPr>
      </w:pPr>
      <w:r>
        <w:lastRenderedPageBreak/>
        <w:t xml:space="preserve">                                                                       </w:t>
      </w:r>
      <w:r w:rsidRPr="00205C03">
        <w:rPr>
          <w:u w:val="single"/>
        </w:rPr>
        <w:t xml:space="preserve"> </w:t>
      </w:r>
      <w:r w:rsidRPr="00205C03">
        <w:rPr>
          <w:b/>
          <w:bCs/>
          <w:sz w:val="36"/>
          <w:szCs w:val="36"/>
          <w:u w:val="single"/>
        </w:rPr>
        <w:t xml:space="preserve">References </w:t>
      </w:r>
    </w:p>
    <w:p w14:paraId="3D1D2813" w14:textId="1DAA21C7" w:rsidR="00E6445B" w:rsidRDefault="00E6445B" w:rsidP="00E6445B">
      <w:pPr>
        <w:pStyle w:val="Bibliography"/>
        <w:ind w:left="720" w:hanging="720"/>
        <w:rPr>
          <w:noProof/>
          <w:kern w:val="0"/>
          <w14:ligatures w14:val="none"/>
        </w:rPr>
      </w:pPr>
      <w:r>
        <w:rPr>
          <w:b/>
          <w:bCs/>
          <w:sz w:val="36"/>
          <w:szCs w:val="36"/>
        </w:rPr>
        <w:fldChar w:fldCharType="begin"/>
      </w:r>
      <w:r>
        <w:rPr>
          <w:b/>
          <w:bCs/>
          <w:sz w:val="36"/>
          <w:szCs w:val="36"/>
        </w:rPr>
        <w:instrText xml:space="preserve"> BIBLIOGRAPHY  \l 2057 </w:instrText>
      </w:r>
      <w:r>
        <w:rPr>
          <w:b/>
          <w:bCs/>
          <w:sz w:val="36"/>
          <w:szCs w:val="36"/>
        </w:rPr>
        <w:fldChar w:fldCharType="separate"/>
      </w:r>
    </w:p>
    <w:p w14:paraId="22973114" w14:textId="77777777" w:rsidR="00E6445B" w:rsidRDefault="00E6445B" w:rsidP="00E6445B">
      <w:pPr>
        <w:pStyle w:val="Bibliography"/>
        <w:ind w:left="720" w:hanging="720"/>
        <w:rPr>
          <w:noProof/>
        </w:rPr>
      </w:pPr>
      <w:r>
        <w:rPr>
          <w:noProof/>
        </w:rPr>
        <w:t xml:space="preserve">Berry, J. W. (2011). </w:t>
      </w:r>
      <w:r>
        <w:rPr>
          <w:i/>
          <w:iCs/>
          <w:noProof/>
        </w:rPr>
        <w:t>Cross- cultrual psychology.</w:t>
      </w:r>
      <w:r>
        <w:rPr>
          <w:noProof/>
        </w:rPr>
        <w:t xml:space="preserve"> Cambridge : Cambridge university press.</w:t>
      </w:r>
    </w:p>
    <w:p w14:paraId="1D428D61" w14:textId="77777777" w:rsidR="00E6445B" w:rsidRDefault="00E6445B" w:rsidP="00E6445B">
      <w:pPr>
        <w:pStyle w:val="Bibliography"/>
        <w:ind w:left="720" w:hanging="720"/>
        <w:rPr>
          <w:noProof/>
        </w:rPr>
      </w:pPr>
      <w:r>
        <w:rPr>
          <w:noProof/>
        </w:rPr>
        <w:t xml:space="preserve">Crouch, C. M., &amp; Rosich, R. M. (2021). Alaska Native elders' cultural beleifs, practices, and values: The case for culturally informed holistic dementia care. </w:t>
      </w:r>
      <w:r>
        <w:rPr>
          <w:i/>
          <w:iCs/>
          <w:noProof/>
        </w:rPr>
        <w:t>Wiley</w:t>
      </w:r>
      <w:r>
        <w:rPr>
          <w:noProof/>
        </w:rPr>
        <w:t>, 1-1.</w:t>
      </w:r>
    </w:p>
    <w:p w14:paraId="522B6727" w14:textId="77777777" w:rsidR="00E6445B" w:rsidRDefault="00E6445B" w:rsidP="00E6445B">
      <w:pPr>
        <w:pStyle w:val="Bibliography"/>
        <w:ind w:left="720" w:hanging="720"/>
        <w:rPr>
          <w:noProof/>
        </w:rPr>
      </w:pPr>
      <w:r>
        <w:rPr>
          <w:noProof/>
        </w:rPr>
        <w:t xml:space="preserve">Frith, C. D., &amp; Frith, U. (2012). Mechanisms of social cognition. </w:t>
      </w:r>
      <w:r>
        <w:rPr>
          <w:i/>
          <w:iCs/>
          <w:noProof/>
        </w:rPr>
        <w:t>PMC</w:t>
      </w:r>
      <w:r>
        <w:rPr>
          <w:noProof/>
        </w:rPr>
        <w:t>, 287-313.</w:t>
      </w:r>
    </w:p>
    <w:p w14:paraId="66212F36" w14:textId="77777777" w:rsidR="00E6445B" w:rsidRDefault="00E6445B" w:rsidP="00E6445B">
      <w:pPr>
        <w:pStyle w:val="Bibliography"/>
        <w:ind w:left="720" w:hanging="720"/>
        <w:rPr>
          <w:noProof/>
        </w:rPr>
      </w:pPr>
      <w:r>
        <w:rPr>
          <w:noProof/>
        </w:rPr>
        <w:t xml:space="preserve">Giacomin, M., &amp; Jordon, C. (2017). Interdependent and independent self-construl. </w:t>
      </w:r>
      <w:r>
        <w:rPr>
          <w:i/>
          <w:iCs/>
          <w:noProof/>
        </w:rPr>
        <w:t>Springer link</w:t>
      </w:r>
      <w:r>
        <w:rPr>
          <w:noProof/>
        </w:rPr>
        <w:t>, 1-7.</w:t>
      </w:r>
    </w:p>
    <w:p w14:paraId="221D27F9" w14:textId="77777777" w:rsidR="00E6445B" w:rsidRDefault="00E6445B" w:rsidP="00E6445B">
      <w:pPr>
        <w:pStyle w:val="Bibliography"/>
        <w:ind w:left="720" w:hanging="720"/>
        <w:rPr>
          <w:noProof/>
        </w:rPr>
      </w:pPr>
      <w:r>
        <w:rPr>
          <w:noProof/>
        </w:rPr>
        <w:t xml:space="preserve">Gordon, J. S. (1982). Holistic medicine: Advances and shortcomings . </w:t>
      </w:r>
      <w:r>
        <w:rPr>
          <w:i/>
          <w:iCs/>
          <w:noProof/>
        </w:rPr>
        <w:t>PMC</w:t>
      </w:r>
      <w:r>
        <w:rPr>
          <w:noProof/>
        </w:rPr>
        <w:t>, 546-551.</w:t>
      </w:r>
    </w:p>
    <w:p w14:paraId="539350E0" w14:textId="77777777" w:rsidR="00E6445B" w:rsidRDefault="00E6445B" w:rsidP="00E6445B">
      <w:pPr>
        <w:pStyle w:val="Bibliography"/>
        <w:ind w:left="720" w:hanging="720"/>
        <w:rPr>
          <w:noProof/>
        </w:rPr>
      </w:pPr>
      <w:r>
        <w:rPr>
          <w:noProof/>
        </w:rPr>
        <w:t xml:space="preserve">Guimond, S. (2007). Psychological similarities and differences between women and men across cultures. </w:t>
      </w:r>
      <w:r>
        <w:rPr>
          <w:i/>
          <w:iCs/>
          <w:noProof/>
        </w:rPr>
        <w:t>Wiley</w:t>
      </w:r>
      <w:r>
        <w:rPr>
          <w:noProof/>
        </w:rPr>
        <w:t>, 494-510.</w:t>
      </w:r>
    </w:p>
    <w:p w14:paraId="55927DE9" w14:textId="77777777" w:rsidR="00E6445B" w:rsidRDefault="00E6445B" w:rsidP="00E6445B">
      <w:pPr>
        <w:pStyle w:val="Bibliography"/>
        <w:ind w:left="720" w:hanging="720"/>
        <w:rPr>
          <w:noProof/>
        </w:rPr>
      </w:pPr>
      <w:r>
        <w:rPr>
          <w:noProof/>
        </w:rPr>
        <w:t xml:space="preserve">Gurven, M., &amp; von Ruden, C. (2012). How universal is the big five ? Testing the five factor model of personality variation among forager–farmers in the Bolivian Amazon. </w:t>
      </w:r>
      <w:r>
        <w:rPr>
          <w:i/>
          <w:iCs/>
          <w:noProof/>
        </w:rPr>
        <w:t>American psychological assoiciation</w:t>
      </w:r>
      <w:r>
        <w:rPr>
          <w:noProof/>
        </w:rPr>
        <w:t>, 354-370.</w:t>
      </w:r>
    </w:p>
    <w:p w14:paraId="6FF539FE" w14:textId="77777777" w:rsidR="00E6445B" w:rsidRDefault="00E6445B" w:rsidP="00E6445B">
      <w:pPr>
        <w:pStyle w:val="Bibliography"/>
        <w:ind w:left="720" w:hanging="720"/>
        <w:rPr>
          <w:noProof/>
        </w:rPr>
      </w:pPr>
      <w:r>
        <w:rPr>
          <w:noProof/>
        </w:rPr>
        <w:t xml:space="preserve">Hanel, P. H., Maio, G., Soares, A. K., Vione, K. C., De Holanda Coelho, G. L., Gouveia, V. V., . . . Manstead, A. (2018). Cross-Cultural differences and similarities in human value Instantiation. </w:t>
      </w:r>
      <w:r>
        <w:rPr>
          <w:i/>
          <w:iCs/>
          <w:noProof/>
        </w:rPr>
        <w:t>Frontiers</w:t>
      </w:r>
      <w:r>
        <w:rPr>
          <w:noProof/>
        </w:rPr>
        <w:t>, 1-10.</w:t>
      </w:r>
    </w:p>
    <w:p w14:paraId="2DBECA1F" w14:textId="77777777" w:rsidR="00E6445B" w:rsidRDefault="00E6445B" w:rsidP="00E6445B">
      <w:pPr>
        <w:pStyle w:val="Bibliography"/>
        <w:ind w:left="720" w:hanging="720"/>
        <w:rPr>
          <w:noProof/>
        </w:rPr>
      </w:pPr>
      <w:r>
        <w:rPr>
          <w:noProof/>
        </w:rPr>
        <w:t xml:space="preserve">Henrich, J., Heine, S. J., &amp; Norenzayan, A. (2010). Most people are not weird. </w:t>
      </w:r>
      <w:r>
        <w:rPr>
          <w:i/>
          <w:iCs/>
          <w:noProof/>
        </w:rPr>
        <w:t>Macmillan</w:t>
      </w:r>
      <w:r>
        <w:rPr>
          <w:noProof/>
        </w:rPr>
        <w:t>, 29-29.</w:t>
      </w:r>
    </w:p>
    <w:p w14:paraId="0B5CE30D" w14:textId="77777777" w:rsidR="00E6445B" w:rsidRDefault="00E6445B" w:rsidP="00E6445B">
      <w:pPr>
        <w:pStyle w:val="Bibliography"/>
        <w:ind w:left="720" w:hanging="720"/>
        <w:rPr>
          <w:noProof/>
        </w:rPr>
      </w:pPr>
      <w:r>
        <w:rPr>
          <w:noProof/>
        </w:rPr>
        <w:t xml:space="preserve">Henrich, J., Heine, S. J., &amp; Norenzayan, A. (2010). The weirdest people in the world ? </w:t>
      </w:r>
      <w:r>
        <w:rPr>
          <w:i/>
          <w:iCs/>
          <w:noProof/>
        </w:rPr>
        <w:t>Cambridge university press</w:t>
      </w:r>
      <w:r>
        <w:rPr>
          <w:noProof/>
        </w:rPr>
        <w:t>, 61-83.</w:t>
      </w:r>
    </w:p>
    <w:p w14:paraId="057F30C2" w14:textId="77777777" w:rsidR="00E6445B" w:rsidRDefault="00E6445B" w:rsidP="00E6445B">
      <w:pPr>
        <w:pStyle w:val="Bibliography"/>
        <w:ind w:left="720" w:hanging="720"/>
        <w:rPr>
          <w:noProof/>
        </w:rPr>
      </w:pPr>
      <w:r>
        <w:rPr>
          <w:noProof/>
        </w:rPr>
        <w:t xml:space="preserve">Hogg, M. A., &amp; Graham M Vaughan. (2011). </w:t>
      </w:r>
      <w:r>
        <w:rPr>
          <w:i/>
          <w:iCs/>
          <w:noProof/>
        </w:rPr>
        <w:t>Social psychology.</w:t>
      </w:r>
      <w:r>
        <w:rPr>
          <w:noProof/>
        </w:rPr>
        <w:t xml:space="preserve"> Essex: Pearson.</w:t>
      </w:r>
    </w:p>
    <w:p w14:paraId="7B7E3D71" w14:textId="77777777" w:rsidR="00E6445B" w:rsidRDefault="00E6445B" w:rsidP="00E6445B">
      <w:pPr>
        <w:pStyle w:val="Bibliography"/>
        <w:ind w:left="720" w:hanging="720"/>
        <w:rPr>
          <w:noProof/>
        </w:rPr>
      </w:pPr>
      <w:r>
        <w:rPr>
          <w:noProof/>
        </w:rPr>
        <w:t xml:space="preserve">Jeshmaridian, S. (2012). </w:t>
      </w:r>
      <w:r>
        <w:rPr>
          <w:i/>
          <w:iCs/>
          <w:noProof/>
        </w:rPr>
        <w:t>Encylopedia of the history of psychological theories.</w:t>
      </w:r>
      <w:r>
        <w:rPr>
          <w:noProof/>
        </w:rPr>
        <w:t xml:space="preserve"> New York: Springer .</w:t>
      </w:r>
    </w:p>
    <w:p w14:paraId="35081662" w14:textId="77777777" w:rsidR="00E6445B" w:rsidRDefault="00E6445B" w:rsidP="00E6445B">
      <w:pPr>
        <w:pStyle w:val="Bibliography"/>
        <w:ind w:left="720" w:hanging="720"/>
        <w:rPr>
          <w:noProof/>
        </w:rPr>
      </w:pPr>
      <w:r>
        <w:rPr>
          <w:noProof/>
        </w:rPr>
        <w:t xml:space="preserve">Kenrick, D. T. (2012). </w:t>
      </w:r>
      <w:r>
        <w:rPr>
          <w:i/>
          <w:iCs/>
          <w:noProof/>
        </w:rPr>
        <w:t>Evolutionary theory and human social behavior.</w:t>
      </w:r>
      <w:r>
        <w:rPr>
          <w:noProof/>
        </w:rPr>
        <w:t xml:space="preserve"> London: Sage.</w:t>
      </w:r>
    </w:p>
    <w:p w14:paraId="124F6AAC" w14:textId="77777777" w:rsidR="00E6445B" w:rsidRDefault="00E6445B" w:rsidP="00E6445B">
      <w:pPr>
        <w:pStyle w:val="Bibliography"/>
        <w:ind w:left="720" w:hanging="720"/>
        <w:rPr>
          <w:noProof/>
        </w:rPr>
      </w:pPr>
      <w:r>
        <w:rPr>
          <w:noProof/>
        </w:rPr>
        <w:t xml:space="preserve">McCrae, R. R., &amp; Terracciano, A. (2005). Personality profiles of cultures: Aggregate personality traits. </w:t>
      </w:r>
      <w:r>
        <w:rPr>
          <w:i/>
          <w:iCs/>
          <w:noProof/>
        </w:rPr>
        <w:t>American psychological association</w:t>
      </w:r>
      <w:r>
        <w:rPr>
          <w:noProof/>
        </w:rPr>
        <w:t>, 407-425.</w:t>
      </w:r>
    </w:p>
    <w:p w14:paraId="0BBBFD63" w14:textId="77777777" w:rsidR="00E6445B" w:rsidRDefault="00E6445B" w:rsidP="00E6445B">
      <w:pPr>
        <w:pStyle w:val="Bibliography"/>
        <w:ind w:left="720" w:hanging="720"/>
        <w:rPr>
          <w:noProof/>
        </w:rPr>
      </w:pPr>
      <w:r>
        <w:rPr>
          <w:noProof/>
        </w:rPr>
        <w:t xml:space="preserve">Mesoudi, A. (2009). How cultural evolutionary theory can inform social psychology and vise versa . </w:t>
      </w:r>
      <w:r>
        <w:rPr>
          <w:i/>
          <w:iCs/>
          <w:noProof/>
        </w:rPr>
        <w:t>American psychological association</w:t>
      </w:r>
      <w:r>
        <w:rPr>
          <w:noProof/>
        </w:rPr>
        <w:t>, 929-952.</w:t>
      </w:r>
    </w:p>
    <w:p w14:paraId="45F47B95" w14:textId="77777777" w:rsidR="00E6445B" w:rsidRDefault="00E6445B" w:rsidP="00E6445B">
      <w:pPr>
        <w:pStyle w:val="Bibliography"/>
        <w:ind w:left="720" w:hanging="720"/>
        <w:rPr>
          <w:noProof/>
        </w:rPr>
      </w:pPr>
      <w:r>
        <w:rPr>
          <w:noProof/>
        </w:rPr>
        <w:t xml:space="preserve">Muthukrisna, M., Bell, A. V., &amp; Thue, B. (2020). Betound western, educated, industrial, rich and democratic (WEIRD) psychology: Measuring and mapping scales of cultral and psychological distance. </w:t>
      </w:r>
      <w:r>
        <w:rPr>
          <w:i/>
          <w:iCs/>
          <w:noProof/>
        </w:rPr>
        <w:t>SAGE</w:t>
      </w:r>
      <w:r>
        <w:rPr>
          <w:noProof/>
        </w:rPr>
        <w:t>, 678-701.</w:t>
      </w:r>
    </w:p>
    <w:p w14:paraId="4F35DAF2" w14:textId="77777777" w:rsidR="00E6445B" w:rsidRDefault="00E6445B" w:rsidP="00E6445B">
      <w:pPr>
        <w:pStyle w:val="Bibliography"/>
        <w:ind w:left="720" w:hanging="720"/>
        <w:rPr>
          <w:noProof/>
        </w:rPr>
      </w:pPr>
      <w:r>
        <w:rPr>
          <w:noProof/>
        </w:rPr>
        <w:lastRenderedPageBreak/>
        <w:t xml:space="preserve">Myers, L. J., Lodge, T., Speight, S. L., &amp; Haggins, K. (2022). The necessity of an emic paradigm in psychology. </w:t>
      </w:r>
      <w:r>
        <w:rPr>
          <w:i/>
          <w:iCs/>
          <w:noProof/>
        </w:rPr>
        <w:t>Sage</w:t>
      </w:r>
      <w:r>
        <w:rPr>
          <w:noProof/>
        </w:rPr>
        <w:t>, 488-515.</w:t>
      </w:r>
    </w:p>
    <w:p w14:paraId="601D4B41" w14:textId="77777777" w:rsidR="00E6445B" w:rsidRDefault="00E6445B" w:rsidP="00E6445B">
      <w:pPr>
        <w:pStyle w:val="Bibliography"/>
        <w:ind w:left="720" w:hanging="720"/>
        <w:rPr>
          <w:noProof/>
        </w:rPr>
      </w:pPr>
      <w:r>
        <w:rPr>
          <w:noProof/>
        </w:rPr>
        <w:t xml:space="preserve">Niiya, Y., &amp; Crocker, J. (2019). Interdependent = compassionate? commpassionate and self-image goals and their relationships with interdependence in the United States and Japan. </w:t>
      </w:r>
      <w:r>
        <w:rPr>
          <w:i/>
          <w:iCs/>
          <w:noProof/>
        </w:rPr>
        <w:t>Frontiers</w:t>
      </w:r>
      <w:r>
        <w:rPr>
          <w:noProof/>
        </w:rPr>
        <w:t>, 10.</w:t>
      </w:r>
    </w:p>
    <w:p w14:paraId="5EDCF88B" w14:textId="77777777" w:rsidR="00E6445B" w:rsidRDefault="00E6445B" w:rsidP="00E6445B">
      <w:pPr>
        <w:pStyle w:val="Bibliography"/>
        <w:ind w:left="720" w:hanging="720"/>
        <w:rPr>
          <w:noProof/>
        </w:rPr>
      </w:pPr>
      <w:r>
        <w:rPr>
          <w:noProof/>
        </w:rPr>
        <w:t xml:space="preserve">Sampson, E. E. (1988). The debate on individualism: Indigenous psychologies of the Individual and their role in personal and societal functioning. </w:t>
      </w:r>
      <w:r>
        <w:rPr>
          <w:i/>
          <w:iCs/>
          <w:noProof/>
        </w:rPr>
        <w:t xml:space="preserve">American psychological association </w:t>
      </w:r>
      <w:r>
        <w:rPr>
          <w:noProof/>
        </w:rPr>
        <w:t>, 15-22.</w:t>
      </w:r>
    </w:p>
    <w:p w14:paraId="5E37D6F8" w14:textId="77777777" w:rsidR="00E6445B" w:rsidRDefault="00E6445B" w:rsidP="00E6445B">
      <w:pPr>
        <w:pStyle w:val="Bibliography"/>
        <w:ind w:left="720" w:hanging="720"/>
        <w:rPr>
          <w:noProof/>
        </w:rPr>
      </w:pPr>
      <w:r>
        <w:rPr>
          <w:noProof/>
        </w:rPr>
        <w:t xml:space="preserve">Smith, P. B. (2011). Cross- cultrul perspectives on identity . </w:t>
      </w:r>
      <w:r>
        <w:rPr>
          <w:i/>
          <w:iCs/>
          <w:noProof/>
        </w:rPr>
        <w:t>Springer Link</w:t>
      </w:r>
      <w:r>
        <w:rPr>
          <w:noProof/>
        </w:rPr>
        <w:t>, 249-265.</w:t>
      </w:r>
    </w:p>
    <w:p w14:paraId="1F3EC635" w14:textId="77777777" w:rsidR="00E6445B" w:rsidRDefault="00E6445B" w:rsidP="00E6445B">
      <w:pPr>
        <w:pStyle w:val="Bibliography"/>
        <w:ind w:left="720" w:hanging="720"/>
        <w:rPr>
          <w:noProof/>
        </w:rPr>
      </w:pPr>
      <w:r>
        <w:rPr>
          <w:noProof/>
        </w:rPr>
        <w:t xml:space="preserve">Triandis, H. C., &amp; Eunkook , S. M. (2002). Cultural influences on personaliy traits. </w:t>
      </w:r>
      <w:r>
        <w:rPr>
          <w:i/>
          <w:iCs/>
          <w:noProof/>
        </w:rPr>
        <w:t>Palo alto</w:t>
      </w:r>
      <w:r>
        <w:rPr>
          <w:noProof/>
        </w:rPr>
        <w:t>, 133-160.</w:t>
      </w:r>
    </w:p>
    <w:p w14:paraId="46469820" w14:textId="77777777" w:rsidR="00E6445B" w:rsidRDefault="00E6445B" w:rsidP="00E6445B">
      <w:pPr>
        <w:pStyle w:val="Bibliography"/>
        <w:ind w:left="720" w:hanging="720"/>
        <w:rPr>
          <w:noProof/>
        </w:rPr>
      </w:pPr>
      <w:r>
        <w:rPr>
          <w:noProof/>
        </w:rPr>
        <w:t xml:space="preserve">Vanzella-Yang, A., &amp; Abrutyn, S. (2020). Tastes, emotions, and social cohesion: Toward a. </w:t>
      </w:r>
      <w:r>
        <w:rPr>
          <w:i/>
          <w:iCs/>
          <w:noProof/>
        </w:rPr>
        <w:t>Wiley</w:t>
      </w:r>
      <w:r>
        <w:rPr>
          <w:noProof/>
        </w:rPr>
        <w:t>, 315- 335.</w:t>
      </w:r>
    </w:p>
    <w:p w14:paraId="1D46D84C" w14:textId="77777777" w:rsidR="00E6445B" w:rsidRDefault="00E6445B" w:rsidP="00E6445B">
      <w:pPr>
        <w:pStyle w:val="Bibliography"/>
        <w:ind w:left="720" w:hanging="720"/>
        <w:rPr>
          <w:noProof/>
        </w:rPr>
      </w:pPr>
      <w:r>
        <w:rPr>
          <w:noProof/>
        </w:rPr>
        <w:t xml:space="preserve">Varnum, M. E., Grossman, I., &amp; Nisbett, R. E. (2010). The origin of cultural differences in cognition: The social orientation hypothesis. </w:t>
      </w:r>
      <w:r>
        <w:rPr>
          <w:i/>
          <w:iCs/>
          <w:noProof/>
        </w:rPr>
        <w:t>APS</w:t>
      </w:r>
      <w:r>
        <w:rPr>
          <w:noProof/>
        </w:rPr>
        <w:t>, 9-13.</w:t>
      </w:r>
    </w:p>
    <w:p w14:paraId="17D5EFE5" w14:textId="77777777" w:rsidR="00205C03" w:rsidRDefault="00205C03" w:rsidP="00205C03">
      <w:pPr>
        <w:pStyle w:val="Bibliography"/>
        <w:ind w:left="720" w:hanging="720"/>
        <w:rPr>
          <w:noProof/>
          <w:kern w:val="0"/>
          <w14:ligatures w14:val="none"/>
        </w:rPr>
      </w:pPr>
      <w:r>
        <w:rPr>
          <w:noProof/>
        </w:rPr>
        <w:t xml:space="preserve">(US),  Center for Mental Health Services (US), &amp; National Institute of Mental Health (US). (2001, August 1). </w:t>
      </w:r>
      <w:r>
        <w:rPr>
          <w:i/>
          <w:iCs/>
          <w:noProof/>
        </w:rPr>
        <w:t>Mental health: culture, race, and ethnicity: A supplement to mental health: A report of the surgeon general.</w:t>
      </w:r>
      <w:r>
        <w:rPr>
          <w:noProof/>
        </w:rPr>
        <w:t xml:space="preserve"> Retrieved from National libary of mental health: https://www.ncbi.nlm.nih.gov/books/NBK44249/</w:t>
      </w:r>
    </w:p>
    <w:p w14:paraId="4FCC9466" w14:textId="77777777" w:rsidR="00205C03" w:rsidRPr="00205C03" w:rsidRDefault="00205C03" w:rsidP="00205C03"/>
    <w:p w14:paraId="7D160BF7" w14:textId="41E498D3" w:rsidR="00E6445B" w:rsidRPr="00E6445B" w:rsidRDefault="00E6445B" w:rsidP="00E6445B">
      <w:pPr>
        <w:rPr>
          <w:b/>
          <w:bCs/>
          <w:sz w:val="36"/>
          <w:szCs w:val="36"/>
        </w:rPr>
      </w:pPr>
      <w:r>
        <w:rPr>
          <w:b/>
          <w:bCs/>
          <w:sz w:val="36"/>
          <w:szCs w:val="36"/>
        </w:rPr>
        <w:fldChar w:fldCharType="end"/>
      </w:r>
    </w:p>
    <w:p w14:paraId="77A20942" w14:textId="38EAB892" w:rsidR="00E6445B" w:rsidRPr="007E4672" w:rsidRDefault="00E6445B" w:rsidP="00A94F6D">
      <w:r>
        <w:t xml:space="preserve">                      </w:t>
      </w:r>
    </w:p>
    <w:p w14:paraId="0AE9881F" w14:textId="77777777" w:rsidR="0079431A" w:rsidRDefault="0079431A" w:rsidP="00A94F6D">
      <w:pPr>
        <w:spacing w:line="360" w:lineRule="auto"/>
        <w:rPr>
          <w:sz w:val="22"/>
          <w:szCs w:val="22"/>
        </w:rPr>
      </w:pPr>
    </w:p>
    <w:p w14:paraId="76B15FAC" w14:textId="77777777" w:rsidR="0079431A" w:rsidRDefault="0079431A" w:rsidP="00A94F6D">
      <w:pPr>
        <w:spacing w:line="360" w:lineRule="auto"/>
        <w:rPr>
          <w:sz w:val="22"/>
          <w:szCs w:val="22"/>
        </w:rPr>
      </w:pPr>
    </w:p>
    <w:p w14:paraId="2DC078C2" w14:textId="77777777" w:rsidR="00205C03" w:rsidRDefault="00205C03" w:rsidP="00A94F6D">
      <w:pPr>
        <w:spacing w:line="360" w:lineRule="auto"/>
        <w:rPr>
          <w:sz w:val="22"/>
          <w:szCs w:val="22"/>
        </w:rPr>
      </w:pPr>
    </w:p>
    <w:p w14:paraId="3AD07A1D" w14:textId="77777777" w:rsidR="00205C03" w:rsidRDefault="00205C03" w:rsidP="00A94F6D">
      <w:pPr>
        <w:spacing w:line="360" w:lineRule="auto"/>
        <w:rPr>
          <w:sz w:val="22"/>
          <w:szCs w:val="22"/>
        </w:rPr>
      </w:pPr>
    </w:p>
    <w:p w14:paraId="19D05C56" w14:textId="77777777" w:rsidR="00205C03" w:rsidRDefault="00205C03" w:rsidP="00A94F6D">
      <w:pPr>
        <w:spacing w:line="360" w:lineRule="auto"/>
        <w:rPr>
          <w:sz w:val="22"/>
          <w:szCs w:val="22"/>
        </w:rPr>
      </w:pPr>
    </w:p>
    <w:p w14:paraId="7EAEC252" w14:textId="77777777" w:rsidR="00205C03" w:rsidRDefault="00205C03" w:rsidP="00A94F6D">
      <w:pPr>
        <w:spacing w:line="360" w:lineRule="auto"/>
        <w:rPr>
          <w:sz w:val="22"/>
          <w:szCs w:val="22"/>
        </w:rPr>
      </w:pPr>
    </w:p>
    <w:p w14:paraId="6C305578" w14:textId="77777777" w:rsidR="00205C03" w:rsidRDefault="00205C03" w:rsidP="00A94F6D">
      <w:pPr>
        <w:spacing w:line="360" w:lineRule="auto"/>
        <w:rPr>
          <w:sz w:val="22"/>
          <w:szCs w:val="22"/>
        </w:rPr>
      </w:pPr>
    </w:p>
    <w:p w14:paraId="264E770E" w14:textId="68338050" w:rsidR="00205C03" w:rsidRDefault="00205C03" w:rsidP="00A94F6D">
      <w:pPr>
        <w:spacing w:line="360" w:lineRule="auto"/>
        <w:rPr>
          <w:sz w:val="22"/>
          <w:szCs w:val="22"/>
        </w:rPr>
      </w:pPr>
    </w:p>
    <w:p w14:paraId="145DF62C" w14:textId="49D06FF4" w:rsidR="00205C03" w:rsidRDefault="00205C03" w:rsidP="00A94F6D">
      <w:pPr>
        <w:spacing w:line="360" w:lineRule="auto"/>
        <w:rPr>
          <w:b/>
          <w:bCs/>
          <w:sz w:val="36"/>
          <w:szCs w:val="36"/>
          <w:u w:val="single"/>
        </w:rPr>
      </w:pPr>
      <w:r>
        <w:rPr>
          <w:sz w:val="22"/>
          <w:szCs w:val="22"/>
        </w:rPr>
        <w:lastRenderedPageBreak/>
        <w:t xml:space="preserve">                                                                             </w:t>
      </w:r>
      <w:r w:rsidRPr="00205C03">
        <w:rPr>
          <w:b/>
          <w:bCs/>
          <w:sz w:val="36"/>
          <w:szCs w:val="36"/>
          <w:u w:val="single"/>
        </w:rPr>
        <w:t xml:space="preserve">Appendix </w:t>
      </w:r>
    </w:p>
    <w:p w14:paraId="4D35228B" w14:textId="7D1691B2" w:rsidR="00205C03" w:rsidRPr="00205C03" w:rsidRDefault="00205C03" w:rsidP="00A94F6D">
      <w:pPr>
        <w:spacing w:line="360" w:lineRule="auto"/>
        <w:rPr>
          <w:b/>
          <w:bCs/>
          <w:sz w:val="36"/>
          <w:szCs w:val="36"/>
          <w:u w:val="single"/>
        </w:rPr>
      </w:pPr>
      <w:r>
        <w:t xml:space="preserve">The Importance of Identity: A United States Psychological Perspective Identity, as a multifaceted construct, plays a pivotal role in shaping human </w:t>
      </w:r>
      <w:proofErr w:type="spellStart"/>
      <w:r>
        <w:t>behavior</w:t>
      </w:r>
      <w:proofErr w:type="spellEnd"/>
      <w:r>
        <w:t xml:space="preserve">, cognition, and emotional well-being. One prominent aspect of identity is independence, referring to the ability to form and maintain a self-concept that is autonomous, self-reliant, and resilient to external influences. In the context of the United States, the formation of identity is particularly intriguing due to the nation's diverse population and cultural landscape. This essay explores the development of identity in the United States, drawing insights from psychological theories, such as Erik Erikson's psychosocial stages, to understand how individuals navigate the challenges of identity formation. This essay argues that cultivating an independent identity offers several psychological benefits, including increased self-confidence, enhanced decision-making abilities, and the promotion of mental well-being. By exploring relevant psychological theories and empirical research, we will shed light on the significance of fostering an independent sense of self. Cultivating an independent identity fosters personal growth and authenticity. Research by Deci and Ryan (2000) emphasizes the importance of intrinsic motivation for psychological well-being. Individuals who develop an independent identity are more likely to engage in activities aligned with their genuine interests and values, leading to a sense of fulfilment and increased self-esteem. This alignment between personal values and actions promotes a state of congruence, wherein individuals are more likely to experience positive emotions and a greater sense of authenticity (Sheldon et al., 2004). Erik Erikson's psychosocial theory (1968) proposes that individuals must undergo a series of stages, with each stage presenting a unique psychosocial challenge that individuals must resolve successfully to form a coherent sense of self. For instance, during adolescence, individuals in the United States grapple with the fifth stage of Erikson's theory, known as "Identity vs. Role Confusion." This stage involves the exploration of different roles, values, and beliefs to establish a stable identity. The cultural diversity and social dynamics in the United States present numerous opportunities for adolescents to explore their identities, contributing to a rich tapestry of individual. An independent identity fosters a strong sense of self and self-efficacy, which is critical for building self-confidence. When individuals develop the </w:t>
      </w:r>
      <w:r>
        <w:lastRenderedPageBreak/>
        <w:t xml:space="preserve">capacity to think and act autonomously, they become less reliant on external validation. This increased self-assurance enables them to handle challenges and adversities more effectively. Bandura's Social Cognitive Theory supports this notion, emphasizing the role of self-efficacy in shaping individuals' beliefs about their capabilities. By having a stable sense of self, individuals are more likely to pursue goals with perseverance and resilience, ultimately leading to a sense of accomplishment and greater self-worth. An independent identity facilitates better </w:t>
      </w:r>
      <w:proofErr w:type="gramStart"/>
      <w:r>
        <w:t>decision making</w:t>
      </w:r>
      <w:proofErr w:type="gramEnd"/>
      <w:r>
        <w:t xml:space="preserve"> skills by encouraging individuals to rely on their own judgment, values, and preferences. As people develop a strong sense of who they are, they become more attuned to their personal desires and needs. This alignment enables them to make decisions that resonate with their core beliefs and aspirations. Deci and Ryan's Self-Determination Theory supports the idea that autonomy enhances decision-making, as it allows individuals to act in accordance with their authentic selves, resulting in a more fulfilling life. An independent identity also plays a crucial role in building resilience and effective coping strategies. People with a well-defined sense of self are better equipped to navigate challenges and setbacks. The psychological construct of "ego-resilience," as proposed by Block and Block (1980), highlights that individuals with a strong sense of identity are more adaptable to changing circumstances. An independent identity serves as an anchor during adversity, enabling individuals to rely on their inner resources and beliefs to overcome difficulties (Luyckx et al., 2008). A well-developed independent identity acts as a buffer against external pressures and life challenges. When individuals possess a firm understanding of who they are, they are better equipped to handle criticism and rejection without compromising their self-worth. Research in positive psychology has shown that individuals with a robust sense of identity tend to bounce back more effectively from setbacks and stressors, leading to greater emotional resilience and adaptability. An independent identity can act as a protective factor against psychological distress. Research has shown that individuals with a strong sense of self are less prone to anxiety, depression, and identity-related crises. By reducing the need for external validation and comparison, an independent identity promotes a healthier self-concept and emotional wellbeing. Paradoxically, developing an independent identity can lead to improved interpersonal relationships. When individuals have a clear understanding of their identity, they are more likely to engage in authentic interactions, fostering deeper </w:t>
      </w:r>
      <w:r>
        <w:lastRenderedPageBreak/>
        <w:t xml:space="preserve">connections with others (Sedikides &amp; Brewer, 2001). This authenticity promotes trust and vulnerability, contributing to healthier and more fulfilling relationships. Moreover, individuals with an independent identity are less likely to rely solely on relationships for validation and self-worth, leading to less co-dependency and more balanced interactions (Campbell &amp; Foster, 2007). However, identity development in the United States also intersects with other aspects of an individual's identity, such as race, ethnicity, gender, sexual orientation, and socio-economic status. Intersectionality highlights the interconnected nature of various identities and how they interact to shape an individual's experiences and perspectives. The United States' cultural landscape significantly influences identity development. The nation's history of immigration has led to a rich tapestry of cultural traditions and values coexisting within its borders. As individuals from different cultural backgrounds interact, they are exposed to diverse worldviews, norms, and customs. This cultural diversity encourages a process of identity negotiation and integration, where individuals incorporate aspects of their cultural heritage while also shaping their identity based on the dominant cultural norms. In conclusion, cultivating an independent identity offers a plethora of psychological benefits that contribute to personal growth, resilience, authenticity, and positive interpersonal relationships. Developing such an identity empowers individuals to make choices aligned with their true selves, navigate challenges with greater ease, and establish meaningful connections with others. By understanding the underlying psychological mechanisms, practitioners and individuals alike can emphasize the importance of fostering an independent identity for enhanced well-being and a more fulfilling life. References Bandura, A. (1977). Self-efficacy: Toward a unifying theory of </w:t>
      </w:r>
      <w:proofErr w:type="spellStart"/>
      <w:r>
        <w:t>behavioral</w:t>
      </w:r>
      <w:proofErr w:type="spellEnd"/>
      <w:r>
        <w:t xml:space="preserve"> change. Psychological Review, 84, 191-215. Block, J. H., &amp; Block, J. (1980). The role of ego-control and ego-resiliency in the organization of </w:t>
      </w:r>
      <w:proofErr w:type="spellStart"/>
      <w:r>
        <w:t>behavior</w:t>
      </w:r>
      <w:proofErr w:type="spellEnd"/>
      <w:r>
        <w:t xml:space="preserve">. In W. A. Collins (Ed.), Minnesota Symposium on Child Psychology (Vol. 13, pp. 39-101). Erlbaum Campbell, L., &amp; Foster, C. A. (2007). The Narcissistic Self and Its Psychological and Interpersonal Correlates. In J. R. C. Leary &amp; R. H. Hoyle (Eds.), Handbook of Individual Differences in Social </w:t>
      </w:r>
      <w:proofErr w:type="spellStart"/>
      <w:r>
        <w:t>Behavior</w:t>
      </w:r>
      <w:proofErr w:type="spellEnd"/>
      <w:r>
        <w:t xml:space="preserve"> (pp. 179-197). Guilford Press. Deci, E. L., &amp; Ryan, R. M. (2000). The "What" and "Why" of Goal Pursuits: Human Needs and the Self-Determination of </w:t>
      </w:r>
      <w:proofErr w:type="spellStart"/>
      <w:r>
        <w:t>Behavior</w:t>
      </w:r>
      <w:proofErr w:type="spellEnd"/>
      <w:r>
        <w:t xml:space="preserve">. Psychological Inquiry, 11(4), 227-268. Erikson, E.H., (1968). Identity youth and crisis (No. 7). WW Norton &amp; company. Luyckx, K., Schwartz, S. J., </w:t>
      </w:r>
      <w:r>
        <w:lastRenderedPageBreak/>
        <w:t xml:space="preserve">Goossens, L., Beyers, W., &amp; </w:t>
      </w:r>
      <w:proofErr w:type="spellStart"/>
      <w:r>
        <w:t>Missotten</w:t>
      </w:r>
      <w:proofErr w:type="spellEnd"/>
      <w:r>
        <w:t xml:space="preserve">, L. (2008). Processes of personal identity formation and evaluation. Identity: An International Journal of Theory and Research, 8(4), 389-411 Sedikides, C., &amp; Brewer, M. B. (2001). Individual Self, Relational Self, Collective Self. Psychological Inquiry, 12(4), 283-288. Sheldon, K. M., Ryan, R. M., </w:t>
      </w:r>
      <w:proofErr w:type="spellStart"/>
      <w:r>
        <w:t>Rawsthorne</w:t>
      </w:r>
      <w:proofErr w:type="spellEnd"/>
      <w:r>
        <w:t>, L. J., &amp; Ilardi, B. (1997). Trait self and true self: Cross-role variation in the Big-Five personality traits and its relations with psychological authenticity and subjective well-being. Journal of Personality and Social Psychology, 73(6), 1380-1393.</w:t>
      </w:r>
    </w:p>
    <w:sectPr w:rsidR="00205C03" w:rsidRPr="00205C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81F32" w14:textId="77777777" w:rsidR="00E6445B" w:rsidRDefault="00E6445B" w:rsidP="00E6445B">
      <w:pPr>
        <w:spacing w:after="0" w:line="240" w:lineRule="auto"/>
      </w:pPr>
      <w:r>
        <w:separator/>
      </w:r>
    </w:p>
  </w:endnote>
  <w:endnote w:type="continuationSeparator" w:id="0">
    <w:p w14:paraId="50B90760" w14:textId="77777777" w:rsidR="00E6445B" w:rsidRDefault="00E6445B" w:rsidP="00E64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27EDB" w14:textId="77777777" w:rsidR="00E6445B" w:rsidRDefault="00E6445B" w:rsidP="00E6445B">
      <w:pPr>
        <w:spacing w:after="0" w:line="240" w:lineRule="auto"/>
      </w:pPr>
      <w:r>
        <w:separator/>
      </w:r>
    </w:p>
  </w:footnote>
  <w:footnote w:type="continuationSeparator" w:id="0">
    <w:p w14:paraId="5C0521D6" w14:textId="77777777" w:rsidR="00E6445B" w:rsidRDefault="00E6445B" w:rsidP="00E644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F6D"/>
    <w:rsid w:val="0001421F"/>
    <w:rsid w:val="0003126B"/>
    <w:rsid w:val="0003184C"/>
    <w:rsid w:val="00034F1A"/>
    <w:rsid w:val="000416A8"/>
    <w:rsid w:val="00043C08"/>
    <w:rsid w:val="000459A8"/>
    <w:rsid w:val="00045B7E"/>
    <w:rsid w:val="0005699B"/>
    <w:rsid w:val="00057F78"/>
    <w:rsid w:val="00067A03"/>
    <w:rsid w:val="000764DB"/>
    <w:rsid w:val="00076F72"/>
    <w:rsid w:val="00091414"/>
    <w:rsid w:val="0009779E"/>
    <w:rsid w:val="000A054E"/>
    <w:rsid w:val="000A162F"/>
    <w:rsid w:val="000A6227"/>
    <w:rsid w:val="000B220B"/>
    <w:rsid w:val="000B4862"/>
    <w:rsid w:val="000C4068"/>
    <w:rsid w:val="000D0EA7"/>
    <w:rsid w:val="000D5AAB"/>
    <w:rsid w:val="000E16DE"/>
    <w:rsid w:val="00102AF2"/>
    <w:rsid w:val="00102D01"/>
    <w:rsid w:val="001131D9"/>
    <w:rsid w:val="00126944"/>
    <w:rsid w:val="001312F2"/>
    <w:rsid w:val="00133001"/>
    <w:rsid w:val="00154D4C"/>
    <w:rsid w:val="00174068"/>
    <w:rsid w:val="00174752"/>
    <w:rsid w:val="001748DA"/>
    <w:rsid w:val="00190006"/>
    <w:rsid w:val="00191276"/>
    <w:rsid w:val="001913B2"/>
    <w:rsid w:val="00191A9C"/>
    <w:rsid w:val="001948C5"/>
    <w:rsid w:val="001A37E8"/>
    <w:rsid w:val="001A45E0"/>
    <w:rsid w:val="001B7639"/>
    <w:rsid w:val="001C1552"/>
    <w:rsid w:val="001D1549"/>
    <w:rsid w:val="001D54EF"/>
    <w:rsid w:val="001E4D7D"/>
    <w:rsid w:val="001F4CF9"/>
    <w:rsid w:val="002013D7"/>
    <w:rsid w:val="00205C03"/>
    <w:rsid w:val="002132EB"/>
    <w:rsid w:val="002175C0"/>
    <w:rsid w:val="00245B01"/>
    <w:rsid w:val="00246113"/>
    <w:rsid w:val="0024709F"/>
    <w:rsid w:val="00252E8A"/>
    <w:rsid w:val="002554B1"/>
    <w:rsid w:val="00272D00"/>
    <w:rsid w:val="002917F4"/>
    <w:rsid w:val="002A3249"/>
    <w:rsid w:val="002A66B2"/>
    <w:rsid w:val="002C5BC8"/>
    <w:rsid w:val="002D4FAB"/>
    <w:rsid w:val="002D6F54"/>
    <w:rsid w:val="002D700F"/>
    <w:rsid w:val="002F24A0"/>
    <w:rsid w:val="00302AAF"/>
    <w:rsid w:val="00305D18"/>
    <w:rsid w:val="00314F13"/>
    <w:rsid w:val="0032248F"/>
    <w:rsid w:val="00341591"/>
    <w:rsid w:val="00346A02"/>
    <w:rsid w:val="00347F24"/>
    <w:rsid w:val="00356BF0"/>
    <w:rsid w:val="003650F5"/>
    <w:rsid w:val="00370EDE"/>
    <w:rsid w:val="00375319"/>
    <w:rsid w:val="003762AE"/>
    <w:rsid w:val="003777AC"/>
    <w:rsid w:val="00382C7D"/>
    <w:rsid w:val="003A429E"/>
    <w:rsid w:val="003A4788"/>
    <w:rsid w:val="003B2383"/>
    <w:rsid w:val="003B38DF"/>
    <w:rsid w:val="003B5209"/>
    <w:rsid w:val="003B6842"/>
    <w:rsid w:val="003C14C5"/>
    <w:rsid w:val="003C528A"/>
    <w:rsid w:val="003C7A80"/>
    <w:rsid w:val="003E11F4"/>
    <w:rsid w:val="003F4EDC"/>
    <w:rsid w:val="00400252"/>
    <w:rsid w:val="00400788"/>
    <w:rsid w:val="0040340B"/>
    <w:rsid w:val="0040578F"/>
    <w:rsid w:val="00413F1A"/>
    <w:rsid w:val="00422266"/>
    <w:rsid w:val="0043387A"/>
    <w:rsid w:val="004374ED"/>
    <w:rsid w:val="0044101A"/>
    <w:rsid w:val="00442890"/>
    <w:rsid w:val="004443DB"/>
    <w:rsid w:val="00444492"/>
    <w:rsid w:val="00446366"/>
    <w:rsid w:val="004525ED"/>
    <w:rsid w:val="00465AAE"/>
    <w:rsid w:val="00471F3A"/>
    <w:rsid w:val="00486708"/>
    <w:rsid w:val="00490990"/>
    <w:rsid w:val="00497F68"/>
    <w:rsid w:val="004A1C00"/>
    <w:rsid w:val="004A233A"/>
    <w:rsid w:val="004A677D"/>
    <w:rsid w:val="004C4372"/>
    <w:rsid w:val="004C4ED1"/>
    <w:rsid w:val="004E13DD"/>
    <w:rsid w:val="004E739E"/>
    <w:rsid w:val="004E7F5A"/>
    <w:rsid w:val="004F6E43"/>
    <w:rsid w:val="00510965"/>
    <w:rsid w:val="00512A2F"/>
    <w:rsid w:val="00517101"/>
    <w:rsid w:val="00534477"/>
    <w:rsid w:val="005368A8"/>
    <w:rsid w:val="00537F08"/>
    <w:rsid w:val="00542657"/>
    <w:rsid w:val="00542C0F"/>
    <w:rsid w:val="00553289"/>
    <w:rsid w:val="0057219D"/>
    <w:rsid w:val="0057576F"/>
    <w:rsid w:val="00575BDC"/>
    <w:rsid w:val="0058254F"/>
    <w:rsid w:val="005831F6"/>
    <w:rsid w:val="00583B7F"/>
    <w:rsid w:val="00590E41"/>
    <w:rsid w:val="005A42FF"/>
    <w:rsid w:val="005A4D3D"/>
    <w:rsid w:val="005A6CFB"/>
    <w:rsid w:val="005A762A"/>
    <w:rsid w:val="005B03FC"/>
    <w:rsid w:val="005B5C69"/>
    <w:rsid w:val="005C18A1"/>
    <w:rsid w:val="005C4DE7"/>
    <w:rsid w:val="005C5317"/>
    <w:rsid w:val="005E0EA4"/>
    <w:rsid w:val="005E58A1"/>
    <w:rsid w:val="005F12B8"/>
    <w:rsid w:val="00602473"/>
    <w:rsid w:val="006025BD"/>
    <w:rsid w:val="00611D24"/>
    <w:rsid w:val="00616A8E"/>
    <w:rsid w:val="00620738"/>
    <w:rsid w:val="00622C6D"/>
    <w:rsid w:val="00625275"/>
    <w:rsid w:val="00631F2F"/>
    <w:rsid w:val="00632EB1"/>
    <w:rsid w:val="00635183"/>
    <w:rsid w:val="0064124F"/>
    <w:rsid w:val="00653504"/>
    <w:rsid w:val="00675118"/>
    <w:rsid w:val="006802BE"/>
    <w:rsid w:val="00682A70"/>
    <w:rsid w:val="00694FB7"/>
    <w:rsid w:val="006B531B"/>
    <w:rsid w:val="006C3137"/>
    <w:rsid w:val="006D14E7"/>
    <w:rsid w:val="006D1A66"/>
    <w:rsid w:val="006D6934"/>
    <w:rsid w:val="006E7AFB"/>
    <w:rsid w:val="006F6147"/>
    <w:rsid w:val="007023AE"/>
    <w:rsid w:val="00702EBC"/>
    <w:rsid w:val="007048F9"/>
    <w:rsid w:val="00713326"/>
    <w:rsid w:val="007155F2"/>
    <w:rsid w:val="00722813"/>
    <w:rsid w:val="00724983"/>
    <w:rsid w:val="007330AD"/>
    <w:rsid w:val="00734B1B"/>
    <w:rsid w:val="007350FD"/>
    <w:rsid w:val="0074462A"/>
    <w:rsid w:val="00747890"/>
    <w:rsid w:val="00750436"/>
    <w:rsid w:val="007524DF"/>
    <w:rsid w:val="00756B78"/>
    <w:rsid w:val="007749AF"/>
    <w:rsid w:val="00786201"/>
    <w:rsid w:val="007878C2"/>
    <w:rsid w:val="0079431A"/>
    <w:rsid w:val="007A1FCC"/>
    <w:rsid w:val="007A36A0"/>
    <w:rsid w:val="007A5D9A"/>
    <w:rsid w:val="007B36A8"/>
    <w:rsid w:val="007B3EEE"/>
    <w:rsid w:val="007C231E"/>
    <w:rsid w:val="007C7BBF"/>
    <w:rsid w:val="007D68FF"/>
    <w:rsid w:val="007D6AD5"/>
    <w:rsid w:val="007E4672"/>
    <w:rsid w:val="007E5A1B"/>
    <w:rsid w:val="007E7C00"/>
    <w:rsid w:val="00804930"/>
    <w:rsid w:val="00811B1E"/>
    <w:rsid w:val="00812EB5"/>
    <w:rsid w:val="008136EE"/>
    <w:rsid w:val="00813F9B"/>
    <w:rsid w:val="00817156"/>
    <w:rsid w:val="00821A79"/>
    <w:rsid w:val="0082382A"/>
    <w:rsid w:val="00833FC2"/>
    <w:rsid w:val="008349E1"/>
    <w:rsid w:val="00845D6C"/>
    <w:rsid w:val="00855126"/>
    <w:rsid w:val="008677C7"/>
    <w:rsid w:val="00871B3F"/>
    <w:rsid w:val="00883075"/>
    <w:rsid w:val="00890195"/>
    <w:rsid w:val="0089207C"/>
    <w:rsid w:val="008964A3"/>
    <w:rsid w:val="00896A99"/>
    <w:rsid w:val="008B087F"/>
    <w:rsid w:val="008C0CF4"/>
    <w:rsid w:val="008D08E2"/>
    <w:rsid w:val="008D1923"/>
    <w:rsid w:val="008D3425"/>
    <w:rsid w:val="008D48FC"/>
    <w:rsid w:val="008D7A86"/>
    <w:rsid w:val="008F06EA"/>
    <w:rsid w:val="008F2256"/>
    <w:rsid w:val="008F4824"/>
    <w:rsid w:val="008F66D5"/>
    <w:rsid w:val="009031F9"/>
    <w:rsid w:val="009053BF"/>
    <w:rsid w:val="00914F55"/>
    <w:rsid w:val="00922252"/>
    <w:rsid w:val="00924A62"/>
    <w:rsid w:val="009300F8"/>
    <w:rsid w:val="00934DAA"/>
    <w:rsid w:val="00940F1A"/>
    <w:rsid w:val="009416FA"/>
    <w:rsid w:val="00950513"/>
    <w:rsid w:val="009661BA"/>
    <w:rsid w:val="009919A4"/>
    <w:rsid w:val="00995FB7"/>
    <w:rsid w:val="009A1A3F"/>
    <w:rsid w:val="009A7797"/>
    <w:rsid w:val="009B1EC3"/>
    <w:rsid w:val="009B2DA5"/>
    <w:rsid w:val="009B6C65"/>
    <w:rsid w:val="009C4EA0"/>
    <w:rsid w:val="009C5DE1"/>
    <w:rsid w:val="009C692A"/>
    <w:rsid w:val="009C7FF2"/>
    <w:rsid w:val="009D069B"/>
    <w:rsid w:val="009D2A61"/>
    <w:rsid w:val="009D3278"/>
    <w:rsid w:val="009D3304"/>
    <w:rsid w:val="009E0EBD"/>
    <w:rsid w:val="009E6FE4"/>
    <w:rsid w:val="009F349C"/>
    <w:rsid w:val="009F466E"/>
    <w:rsid w:val="00A030F5"/>
    <w:rsid w:val="00A06163"/>
    <w:rsid w:val="00A15CD0"/>
    <w:rsid w:val="00A15DC4"/>
    <w:rsid w:val="00A1734D"/>
    <w:rsid w:val="00A35528"/>
    <w:rsid w:val="00A36FA2"/>
    <w:rsid w:val="00A47A80"/>
    <w:rsid w:val="00A514B7"/>
    <w:rsid w:val="00A5177D"/>
    <w:rsid w:val="00A641B7"/>
    <w:rsid w:val="00A6529B"/>
    <w:rsid w:val="00A7315D"/>
    <w:rsid w:val="00A73400"/>
    <w:rsid w:val="00A74BC9"/>
    <w:rsid w:val="00A94F6D"/>
    <w:rsid w:val="00A962CA"/>
    <w:rsid w:val="00A96E72"/>
    <w:rsid w:val="00AB349A"/>
    <w:rsid w:val="00AB5CFD"/>
    <w:rsid w:val="00AB7ED8"/>
    <w:rsid w:val="00AD26FC"/>
    <w:rsid w:val="00AE6018"/>
    <w:rsid w:val="00AF0EE2"/>
    <w:rsid w:val="00AF2203"/>
    <w:rsid w:val="00AF5507"/>
    <w:rsid w:val="00B00745"/>
    <w:rsid w:val="00B02BDB"/>
    <w:rsid w:val="00B033A4"/>
    <w:rsid w:val="00B0487D"/>
    <w:rsid w:val="00B16106"/>
    <w:rsid w:val="00B21308"/>
    <w:rsid w:val="00B31E22"/>
    <w:rsid w:val="00B6601A"/>
    <w:rsid w:val="00B661E9"/>
    <w:rsid w:val="00B72AC3"/>
    <w:rsid w:val="00B82883"/>
    <w:rsid w:val="00B87568"/>
    <w:rsid w:val="00BA6B2E"/>
    <w:rsid w:val="00BB1487"/>
    <w:rsid w:val="00BB73AA"/>
    <w:rsid w:val="00BD682D"/>
    <w:rsid w:val="00BD6BE0"/>
    <w:rsid w:val="00BE6877"/>
    <w:rsid w:val="00BF0793"/>
    <w:rsid w:val="00C028DC"/>
    <w:rsid w:val="00C06292"/>
    <w:rsid w:val="00C232F5"/>
    <w:rsid w:val="00C40215"/>
    <w:rsid w:val="00C40BEC"/>
    <w:rsid w:val="00C47D6A"/>
    <w:rsid w:val="00C51AB0"/>
    <w:rsid w:val="00C53594"/>
    <w:rsid w:val="00C53AC9"/>
    <w:rsid w:val="00C94E9D"/>
    <w:rsid w:val="00C97EC0"/>
    <w:rsid w:val="00CA31B7"/>
    <w:rsid w:val="00CB2A62"/>
    <w:rsid w:val="00CC6F7E"/>
    <w:rsid w:val="00D07759"/>
    <w:rsid w:val="00D11614"/>
    <w:rsid w:val="00D141C2"/>
    <w:rsid w:val="00D163E7"/>
    <w:rsid w:val="00D17D89"/>
    <w:rsid w:val="00D22DC1"/>
    <w:rsid w:val="00D2332B"/>
    <w:rsid w:val="00D270A0"/>
    <w:rsid w:val="00D32AD8"/>
    <w:rsid w:val="00D3383E"/>
    <w:rsid w:val="00D40CA2"/>
    <w:rsid w:val="00D51C35"/>
    <w:rsid w:val="00D52357"/>
    <w:rsid w:val="00D5404E"/>
    <w:rsid w:val="00D73CA3"/>
    <w:rsid w:val="00D74595"/>
    <w:rsid w:val="00D775DA"/>
    <w:rsid w:val="00D80CE0"/>
    <w:rsid w:val="00D83E3C"/>
    <w:rsid w:val="00D84CF5"/>
    <w:rsid w:val="00D97AC0"/>
    <w:rsid w:val="00DA0F7C"/>
    <w:rsid w:val="00DA7F29"/>
    <w:rsid w:val="00DC264C"/>
    <w:rsid w:val="00DC6003"/>
    <w:rsid w:val="00DF4AA0"/>
    <w:rsid w:val="00E03B4D"/>
    <w:rsid w:val="00E06D65"/>
    <w:rsid w:val="00E10A43"/>
    <w:rsid w:val="00E12F53"/>
    <w:rsid w:val="00E17851"/>
    <w:rsid w:val="00E20EAB"/>
    <w:rsid w:val="00E22D0F"/>
    <w:rsid w:val="00E30E4F"/>
    <w:rsid w:val="00E31724"/>
    <w:rsid w:val="00E31C06"/>
    <w:rsid w:val="00E32B88"/>
    <w:rsid w:val="00E51FD8"/>
    <w:rsid w:val="00E526E7"/>
    <w:rsid w:val="00E559F6"/>
    <w:rsid w:val="00E61952"/>
    <w:rsid w:val="00E6209A"/>
    <w:rsid w:val="00E6445B"/>
    <w:rsid w:val="00E66D6D"/>
    <w:rsid w:val="00E732B7"/>
    <w:rsid w:val="00E761F6"/>
    <w:rsid w:val="00E83B9B"/>
    <w:rsid w:val="00E86BAE"/>
    <w:rsid w:val="00E90B42"/>
    <w:rsid w:val="00EA7A55"/>
    <w:rsid w:val="00EA7FDE"/>
    <w:rsid w:val="00EB6CFB"/>
    <w:rsid w:val="00EC792F"/>
    <w:rsid w:val="00ED0095"/>
    <w:rsid w:val="00EF59B2"/>
    <w:rsid w:val="00F101FF"/>
    <w:rsid w:val="00F1136B"/>
    <w:rsid w:val="00F16924"/>
    <w:rsid w:val="00F20606"/>
    <w:rsid w:val="00F24C06"/>
    <w:rsid w:val="00F326B5"/>
    <w:rsid w:val="00F34DB2"/>
    <w:rsid w:val="00F4009F"/>
    <w:rsid w:val="00F4136C"/>
    <w:rsid w:val="00F4618C"/>
    <w:rsid w:val="00F5353E"/>
    <w:rsid w:val="00F7790E"/>
    <w:rsid w:val="00F80BAA"/>
    <w:rsid w:val="00F865E1"/>
    <w:rsid w:val="00FA14A2"/>
    <w:rsid w:val="00FA1A51"/>
    <w:rsid w:val="00FA3C43"/>
    <w:rsid w:val="00FA4732"/>
    <w:rsid w:val="00FA7388"/>
    <w:rsid w:val="00FC4111"/>
    <w:rsid w:val="00FC66BE"/>
    <w:rsid w:val="00FC6FAB"/>
    <w:rsid w:val="00FE39A1"/>
    <w:rsid w:val="00FF0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F340C"/>
  <w15:docId w15:val="{93419720-853D-42C2-866C-E7910925B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F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4F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4F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4F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4F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4F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F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F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F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F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4F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4F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4F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4F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4F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F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F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F6D"/>
    <w:rPr>
      <w:rFonts w:eastAsiaTheme="majorEastAsia" w:cstheme="majorBidi"/>
      <w:color w:val="272727" w:themeColor="text1" w:themeTint="D8"/>
    </w:rPr>
  </w:style>
  <w:style w:type="paragraph" w:styleId="Title">
    <w:name w:val="Title"/>
    <w:basedOn w:val="Normal"/>
    <w:next w:val="Normal"/>
    <w:link w:val="TitleChar"/>
    <w:uiPriority w:val="10"/>
    <w:qFormat/>
    <w:rsid w:val="00A94F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F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F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F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F6D"/>
    <w:pPr>
      <w:spacing w:before="160"/>
      <w:jc w:val="center"/>
    </w:pPr>
    <w:rPr>
      <w:i/>
      <w:iCs/>
      <w:color w:val="404040" w:themeColor="text1" w:themeTint="BF"/>
    </w:rPr>
  </w:style>
  <w:style w:type="character" w:customStyle="1" w:styleId="QuoteChar">
    <w:name w:val="Quote Char"/>
    <w:basedOn w:val="DefaultParagraphFont"/>
    <w:link w:val="Quote"/>
    <w:uiPriority w:val="29"/>
    <w:rsid w:val="00A94F6D"/>
    <w:rPr>
      <w:i/>
      <w:iCs/>
      <w:color w:val="404040" w:themeColor="text1" w:themeTint="BF"/>
    </w:rPr>
  </w:style>
  <w:style w:type="paragraph" w:styleId="ListParagraph">
    <w:name w:val="List Paragraph"/>
    <w:basedOn w:val="Normal"/>
    <w:uiPriority w:val="34"/>
    <w:qFormat/>
    <w:rsid w:val="00A94F6D"/>
    <w:pPr>
      <w:ind w:left="720"/>
      <w:contextualSpacing/>
    </w:pPr>
  </w:style>
  <w:style w:type="character" w:styleId="IntenseEmphasis">
    <w:name w:val="Intense Emphasis"/>
    <w:basedOn w:val="DefaultParagraphFont"/>
    <w:uiPriority w:val="21"/>
    <w:qFormat/>
    <w:rsid w:val="00A94F6D"/>
    <w:rPr>
      <w:i/>
      <w:iCs/>
      <w:color w:val="0F4761" w:themeColor="accent1" w:themeShade="BF"/>
    </w:rPr>
  </w:style>
  <w:style w:type="paragraph" w:styleId="IntenseQuote">
    <w:name w:val="Intense Quote"/>
    <w:basedOn w:val="Normal"/>
    <w:next w:val="Normal"/>
    <w:link w:val="IntenseQuoteChar"/>
    <w:uiPriority w:val="30"/>
    <w:qFormat/>
    <w:rsid w:val="00A94F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4F6D"/>
    <w:rPr>
      <w:i/>
      <w:iCs/>
      <w:color w:val="0F4761" w:themeColor="accent1" w:themeShade="BF"/>
    </w:rPr>
  </w:style>
  <w:style w:type="character" w:styleId="IntenseReference">
    <w:name w:val="Intense Reference"/>
    <w:basedOn w:val="DefaultParagraphFont"/>
    <w:uiPriority w:val="32"/>
    <w:qFormat/>
    <w:rsid w:val="00A94F6D"/>
    <w:rPr>
      <w:b/>
      <w:bCs/>
      <w:smallCaps/>
      <w:color w:val="0F4761" w:themeColor="accent1" w:themeShade="BF"/>
      <w:spacing w:val="5"/>
    </w:rPr>
  </w:style>
  <w:style w:type="paragraph" w:styleId="Revision">
    <w:name w:val="Revision"/>
    <w:hidden/>
    <w:uiPriority w:val="99"/>
    <w:semiHidden/>
    <w:rsid w:val="0074462A"/>
    <w:pPr>
      <w:spacing w:after="0" w:line="240" w:lineRule="auto"/>
    </w:pPr>
  </w:style>
  <w:style w:type="paragraph" w:styleId="Bibliography">
    <w:name w:val="Bibliography"/>
    <w:basedOn w:val="Normal"/>
    <w:next w:val="Normal"/>
    <w:uiPriority w:val="37"/>
    <w:unhideWhenUsed/>
    <w:rsid w:val="00E6445B"/>
  </w:style>
  <w:style w:type="paragraph" w:styleId="Header">
    <w:name w:val="header"/>
    <w:basedOn w:val="Normal"/>
    <w:link w:val="HeaderChar"/>
    <w:uiPriority w:val="99"/>
    <w:unhideWhenUsed/>
    <w:rsid w:val="00E644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45B"/>
  </w:style>
  <w:style w:type="paragraph" w:styleId="Footer">
    <w:name w:val="footer"/>
    <w:basedOn w:val="Normal"/>
    <w:link w:val="FooterChar"/>
    <w:uiPriority w:val="99"/>
    <w:unhideWhenUsed/>
    <w:rsid w:val="00E644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11076">
      <w:bodyDiv w:val="1"/>
      <w:marLeft w:val="0"/>
      <w:marRight w:val="0"/>
      <w:marTop w:val="0"/>
      <w:marBottom w:val="0"/>
      <w:divBdr>
        <w:top w:val="none" w:sz="0" w:space="0" w:color="auto"/>
        <w:left w:val="none" w:sz="0" w:space="0" w:color="auto"/>
        <w:bottom w:val="none" w:sz="0" w:space="0" w:color="auto"/>
        <w:right w:val="none" w:sz="0" w:space="0" w:color="auto"/>
      </w:divBdr>
    </w:div>
    <w:div w:id="87629026">
      <w:bodyDiv w:val="1"/>
      <w:marLeft w:val="0"/>
      <w:marRight w:val="0"/>
      <w:marTop w:val="0"/>
      <w:marBottom w:val="0"/>
      <w:divBdr>
        <w:top w:val="none" w:sz="0" w:space="0" w:color="auto"/>
        <w:left w:val="none" w:sz="0" w:space="0" w:color="auto"/>
        <w:bottom w:val="none" w:sz="0" w:space="0" w:color="auto"/>
        <w:right w:val="none" w:sz="0" w:space="0" w:color="auto"/>
      </w:divBdr>
    </w:div>
    <w:div w:id="209539677">
      <w:bodyDiv w:val="1"/>
      <w:marLeft w:val="0"/>
      <w:marRight w:val="0"/>
      <w:marTop w:val="0"/>
      <w:marBottom w:val="0"/>
      <w:divBdr>
        <w:top w:val="none" w:sz="0" w:space="0" w:color="auto"/>
        <w:left w:val="none" w:sz="0" w:space="0" w:color="auto"/>
        <w:bottom w:val="none" w:sz="0" w:space="0" w:color="auto"/>
        <w:right w:val="none" w:sz="0" w:space="0" w:color="auto"/>
      </w:divBdr>
    </w:div>
    <w:div w:id="222300360">
      <w:bodyDiv w:val="1"/>
      <w:marLeft w:val="0"/>
      <w:marRight w:val="0"/>
      <w:marTop w:val="0"/>
      <w:marBottom w:val="0"/>
      <w:divBdr>
        <w:top w:val="none" w:sz="0" w:space="0" w:color="auto"/>
        <w:left w:val="none" w:sz="0" w:space="0" w:color="auto"/>
        <w:bottom w:val="none" w:sz="0" w:space="0" w:color="auto"/>
        <w:right w:val="none" w:sz="0" w:space="0" w:color="auto"/>
      </w:divBdr>
    </w:div>
    <w:div w:id="297033186">
      <w:bodyDiv w:val="1"/>
      <w:marLeft w:val="0"/>
      <w:marRight w:val="0"/>
      <w:marTop w:val="0"/>
      <w:marBottom w:val="0"/>
      <w:divBdr>
        <w:top w:val="none" w:sz="0" w:space="0" w:color="auto"/>
        <w:left w:val="none" w:sz="0" w:space="0" w:color="auto"/>
        <w:bottom w:val="none" w:sz="0" w:space="0" w:color="auto"/>
        <w:right w:val="none" w:sz="0" w:space="0" w:color="auto"/>
      </w:divBdr>
    </w:div>
    <w:div w:id="300813382">
      <w:bodyDiv w:val="1"/>
      <w:marLeft w:val="0"/>
      <w:marRight w:val="0"/>
      <w:marTop w:val="0"/>
      <w:marBottom w:val="0"/>
      <w:divBdr>
        <w:top w:val="none" w:sz="0" w:space="0" w:color="auto"/>
        <w:left w:val="none" w:sz="0" w:space="0" w:color="auto"/>
        <w:bottom w:val="none" w:sz="0" w:space="0" w:color="auto"/>
        <w:right w:val="none" w:sz="0" w:space="0" w:color="auto"/>
      </w:divBdr>
    </w:div>
    <w:div w:id="340283058">
      <w:bodyDiv w:val="1"/>
      <w:marLeft w:val="0"/>
      <w:marRight w:val="0"/>
      <w:marTop w:val="0"/>
      <w:marBottom w:val="0"/>
      <w:divBdr>
        <w:top w:val="none" w:sz="0" w:space="0" w:color="auto"/>
        <w:left w:val="none" w:sz="0" w:space="0" w:color="auto"/>
        <w:bottom w:val="none" w:sz="0" w:space="0" w:color="auto"/>
        <w:right w:val="none" w:sz="0" w:space="0" w:color="auto"/>
      </w:divBdr>
    </w:div>
    <w:div w:id="397705125">
      <w:bodyDiv w:val="1"/>
      <w:marLeft w:val="0"/>
      <w:marRight w:val="0"/>
      <w:marTop w:val="0"/>
      <w:marBottom w:val="0"/>
      <w:divBdr>
        <w:top w:val="none" w:sz="0" w:space="0" w:color="auto"/>
        <w:left w:val="none" w:sz="0" w:space="0" w:color="auto"/>
        <w:bottom w:val="none" w:sz="0" w:space="0" w:color="auto"/>
        <w:right w:val="none" w:sz="0" w:space="0" w:color="auto"/>
      </w:divBdr>
    </w:div>
    <w:div w:id="414517876">
      <w:bodyDiv w:val="1"/>
      <w:marLeft w:val="0"/>
      <w:marRight w:val="0"/>
      <w:marTop w:val="0"/>
      <w:marBottom w:val="0"/>
      <w:divBdr>
        <w:top w:val="none" w:sz="0" w:space="0" w:color="auto"/>
        <w:left w:val="none" w:sz="0" w:space="0" w:color="auto"/>
        <w:bottom w:val="none" w:sz="0" w:space="0" w:color="auto"/>
        <w:right w:val="none" w:sz="0" w:space="0" w:color="auto"/>
      </w:divBdr>
    </w:div>
    <w:div w:id="426468117">
      <w:bodyDiv w:val="1"/>
      <w:marLeft w:val="0"/>
      <w:marRight w:val="0"/>
      <w:marTop w:val="0"/>
      <w:marBottom w:val="0"/>
      <w:divBdr>
        <w:top w:val="none" w:sz="0" w:space="0" w:color="auto"/>
        <w:left w:val="none" w:sz="0" w:space="0" w:color="auto"/>
        <w:bottom w:val="none" w:sz="0" w:space="0" w:color="auto"/>
        <w:right w:val="none" w:sz="0" w:space="0" w:color="auto"/>
      </w:divBdr>
    </w:div>
    <w:div w:id="461117313">
      <w:bodyDiv w:val="1"/>
      <w:marLeft w:val="0"/>
      <w:marRight w:val="0"/>
      <w:marTop w:val="0"/>
      <w:marBottom w:val="0"/>
      <w:divBdr>
        <w:top w:val="none" w:sz="0" w:space="0" w:color="auto"/>
        <w:left w:val="none" w:sz="0" w:space="0" w:color="auto"/>
        <w:bottom w:val="none" w:sz="0" w:space="0" w:color="auto"/>
        <w:right w:val="none" w:sz="0" w:space="0" w:color="auto"/>
      </w:divBdr>
    </w:div>
    <w:div w:id="480538285">
      <w:bodyDiv w:val="1"/>
      <w:marLeft w:val="0"/>
      <w:marRight w:val="0"/>
      <w:marTop w:val="0"/>
      <w:marBottom w:val="0"/>
      <w:divBdr>
        <w:top w:val="none" w:sz="0" w:space="0" w:color="auto"/>
        <w:left w:val="none" w:sz="0" w:space="0" w:color="auto"/>
        <w:bottom w:val="none" w:sz="0" w:space="0" w:color="auto"/>
        <w:right w:val="none" w:sz="0" w:space="0" w:color="auto"/>
      </w:divBdr>
    </w:div>
    <w:div w:id="510142218">
      <w:bodyDiv w:val="1"/>
      <w:marLeft w:val="0"/>
      <w:marRight w:val="0"/>
      <w:marTop w:val="0"/>
      <w:marBottom w:val="0"/>
      <w:divBdr>
        <w:top w:val="none" w:sz="0" w:space="0" w:color="auto"/>
        <w:left w:val="none" w:sz="0" w:space="0" w:color="auto"/>
        <w:bottom w:val="none" w:sz="0" w:space="0" w:color="auto"/>
        <w:right w:val="none" w:sz="0" w:space="0" w:color="auto"/>
      </w:divBdr>
    </w:div>
    <w:div w:id="551845418">
      <w:bodyDiv w:val="1"/>
      <w:marLeft w:val="0"/>
      <w:marRight w:val="0"/>
      <w:marTop w:val="0"/>
      <w:marBottom w:val="0"/>
      <w:divBdr>
        <w:top w:val="none" w:sz="0" w:space="0" w:color="auto"/>
        <w:left w:val="none" w:sz="0" w:space="0" w:color="auto"/>
        <w:bottom w:val="none" w:sz="0" w:space="0" w:color="auto"/>
        <w:right w:val="none" w:sz="0" w:space="0" w:color="auto"/>
      </w:divBdr>
    </w:div>
    <w:div w:id="585192108">
      <w:bodyDiv w:val="1"/>
      <w:marLeft w:val="0"/>
      <w:marRight w:val="0"/>
      <w:marTop w:val="0"/>
      <w:marBottom w:val="0"/>
      <w:divBdr>
        <w:top w:val="none" w:sz="0" w:space="0" w:color="auto"/>
        <w:left w:val="none" w:sz="0" w:space="0" w:color="auto"/>
        <w:bottom w:val="none" w:sz="0" w:space="0" w:color="auto"/>
        <w:right w:val="none" w:sz="0" w:space="0" w:color="auto"/>
      </w:divBdr>
    </w:div>
    <w:div w:id="590893890">
      <w:bodyDiv w:val="1"/>
      <w:marLeft w:val="0"/>
      <w:marRight w:val="0"/>
      <w:marTop w:val="0"/>
      <w:marBottom w:val="0"/>
      <w:divBdr>
        <w:top w:val="none" w:sz="0" w:space="0" w:color="auto"/>
        <w:left w:val="none" w:sz="0" w:space="0" w:color="auto"/>
        <w:bottom w:val="none" w:sz="0" w:space="0" w:color="auto"/>
        <w:right w:val="none" w:sz="0" w:space="0" w:color="auto"/>
      </w:divBdr>
    </w:div>
    <w:div w:id="663826024">
      <w:bodyDiv w:val="1"/>
      <w:marLeft w:val="0"/>
      <w:marRight w:val="0"/>
      <w:marTop w:val="0"/>
      <w:marBottom w:val="0"/>
      <w:divBdr>
        <w:top w:val="none" w:sz="0" w:space="0" w:color="auto"/>
        <w:left w:val="none" w:sz="0" w:space="0" w:color="auto"/>
        <w:bottom w:val="none" w:sz="0" w:space="0" w:color="auto"/>
        <w:right w:val="none" w:sz="0" w:space="0" w:color="auto"/>
      </w:divBdr>
    </w:div>
    <w:div w:id="705565328">
      <w:bodyDiv w:val="1"/>
      <w:marLeft w:val="0"/>
      <w:marRight w:val="0"/>
      <w:marTop w:val="0"/>
      <w:marBottom w:val="0"/>
      <w:divBdr>
        <w:top w:val="none" w:sz="0" w:space="0" w:color="auto"/>
        <w:left w:val="none" w:sz="0" w:space="0" w:color="auto"/>
        <w:bottom w:val="none" w:sz="0" w:space="0" w:color="auto"/>
        <w:right w:val="none" w:sz="0" w:space="0" w:color="auto"/>
      </w:divBdr>
    </w:div>
    <w:div w:id="722486209">
      <w:bodyDiv w:val="1"/>
      <w:marLeft w:val="0"/>
      <w:marRight w:val="0"/>
      <w:marTop w:val="0"/>
      <w:marBottom w:val="0"/>
      <w:divBdr>
        <w:top w:val="none" w:sz="0" w:space="0" w:color="auto"/>
        <w:left w:val="none" w:sz="0" w:space="0" w:color="auto"/>
        <w:bottom w:val="none" w:sz="0" w:space="0" w:color="auto"/>
        <w:right w:val="none" w:sz="0" w:space="0" w:color="auto"/>
      </w:divBdr>
    </w:div>
    <w:div w:id="731850255">
      <w:bodyDiv w:val="1"/>
      <w:marLeft w:val="0"/>
      <w:marRight w:val="0"/>
      <w:marTop w:val="0"/>
      <w:marBottom w:val="0"/>
      <w:divBdr>
        <w:top w:val="none" w:sz="0" w:space="0" w:color="auto"/>
        <w:left w:val="none" w:sz="0" w:space="0" w:color="auto"/>
        <w:bottom w:val="none" w:sz="0" w:space="0" w:color="auto"/>
        <w:right w:val="none" w:sz="0" w:space="0" w:color="auto"/>
      </w:divBdr>
    </w:div>
    <w:div w:id="803502492">
      <w:bodyDiv w:val="1"/>
      <w:marLeft w:val="0"/>
      <w:marRight w:val="0"/>
      <w:marTop w:val="0"/>
      <w:marBottom w:val="0"/>
      <w:divBdr>
        <w:top w:val="none" w:sz="0" w:space="0" w:color="auto"/>
        <w:left w:val="none" w:sz="0" w:space="0" w:color="auto"/>
        <w:bottom w:val="none" w:sz="0" w:space="0" w:color="auto"/>
        <w:right w:val="none" w:sz="0" w:space="0" w:color="auto"/>
      </w:divBdr>
    </w:div>
    <w:div w:id="1084957405">
      <w:bodyDiv w:val="1"/>
      <w:marLeft w:val="0"/>
      <w:marRight w:val="0"/>
      <w:marTop w:val="0"/>
      <w:marBottom w:val="0"/>
      <w:divBdr>
        <w:top w:val="none" w:sz="0" w:space="0" w:color="auto"/>
        <w:left w:val="none" w:sz="0" w:space="0" w:color="auto"/>
        <w:bottom w:val="none" w:sz="0" w:space="0" w:color="auto"/>
        <w:right w:val="none" w:sz="0" w:space="0" w:color="auto"/>
      </w:divBdr>
    </w:div>
    <w:div w:id="1091437971">
      <w:bodyDiv w:val="1"/>
      <w:marLeft w:val="0"/>
      <w:marRight w:val="0"/>
      <w:marTop w:val="0"/>
      <w:marBottom w:val="0"/>
      <w:divBdr>
        <w:top w:val="none" w:sz="0" w:space="0" w:color="auto"/>
        <w:left w:val="none" w:sz="0" w:space="0" w:color="auto"/>
        <w:bottom w:val="none" w:sz="0" w:space="0" w:color="auto"/>
        <w:right w:val="none" w:sz="0" w:space="0" w:color="auto"/>
      </w:divBdr>
    </w:div>
    <w:div w:id="1102847078">
      <w:bodyDiv w:val="1"/>
      <w:marLeft w:val="0"/>
      <w:marRight w:val="0"/>
      <w:marTop w:val="0"/>
      <w:marBottom w:val="0"/>
      <w:divBdr>
        <w:top w:val="none" w:sz="0" w:space="0" w:color="auto"/>
        <w:left w:val="none" w:sz="0" w:space="0" w:color="auto"/>
        <w:bottom w:val="none" w:sz="0" w:space="0" w:color="auto"/>
        <w:right w:val="none" w:sz="0" w:space="0" w:color="auto"/>
      </w:divBdr>
    </w:div>
    <w:div w:id="1255556091">
      <w:bodyDiv w:val="1"/>
      <w:marLeft w:val="0"/>
      <w:marRight w:val="0"/>
      <w:marTop w:val="0"/>
      <w:marBottom w:val="0"/>
      <w:divBdr>
        <w:top w:val="none" w:sz="0" w:space="0" w:color="auto"/>
        <w:left w:val="none" w:sz="0" w:space="0" w:color="auto"/>
        <w:bottom w:val="none" w:sz="0" w:space="0" w:color="auto"/>
        <w:right w:val="none" w:sz="0" w:space="0" w:color="auto"/>
      </w:divBdr>
    </w:div>
    <w:div w:id="1358432580">
      <w:bodyDiv w:val="1"/>
      <w:marLeft w:val="0"/>
      <w:marRight w:val="0"/>
      <w:marTop w:val="0"/>
      <w:marBottom w:val="0"/>
      <w:divBdr>
        <w:top w:val="none" w:sz="0" w:space="0" w:color="auto"/>
        <w:left w:val="none" w:sz="0" w:space="0" w:color="auto"/>
        <w:bottom w:val="none" w:sz="0" w:space="0" w:color="auto"/>
        <w:right w:val="none" w:sz="0" w:space="0" w:color="auto"/>
      </w:divBdr>
    </w:div>
    <w:div w:id="1370255140">
      <w:bodyDiv w:val="1"/>
      <w:marLeft w:val="0"/>
      <w:marRight w:val="0"/>
      <w:marTop w:val="0"/>
      <w:marBottom w:val="0"/>
      <w:divBdr>
        <w:top w:val="none" w:sz="0" w:space="0" w:color="auto"/>
        <w:left w:val="none" w:sz="0" w:space="0" w:color="auto"/>
        <w:bottom w:val="none" w:sz="0" w:space="0" w:color="auto"/>
        <w:right w:val="none" w:sz="0" w:space="0" w:color="auto"/>
      </w:divBdr>
    </w:div>
    <w:div w:id="1400400627">
      <w:bodyDiv w:val="1"/>
      <w:marLeft w:val="0"/>
      <w:marRight w:val="0"/>
      <w:marTop w:val="0"/>
      <w:marBottom w:val="0"/>
      <w:divBdr>
        <w:top w:val="none" w:sz="0" w:space="0" w:color="auto"/>
        <w:left w:val="none" w:sz="0" w:space="0" w:color="auto"/>
        <w:bottom w:val="none" w:sz="0" w:space="0" w:color="auto"/>
        <w:right w:val="none" w:sz="0" w:space="0" w:color="auto"/>
      </w:divBdr>
    </w:div>
    <w:div w:id="1405026668">
      <w:bodyDiv w:val="1"/>
      <w:marLeft w:val="0"/>
      <w:marRight w:val="0"/>
      <w:marTop w:val="0"/>
      <w:marBottom w:val="0"/>
      <w:divBdr>
        <w:top w:val="none" w:sz="0" w:space="0" w:color="auto"/>
        <w:left w:val="none" w:sz="0" w:space="0" w:color="auto"/>
        <w:bottom w:val="none" w:sz="0" w:space="0" w:color="auto"/>
        <w:right w:val="none" w:sz="0" w:space="0" w:color="auto"/>
      </w:divBdr>
    </w:div>
    <w:div w:id="1458137421">
      <w:bodyDiv w:val="1"/>
      <w:marLeft w:val="0"/>
      <w:marRight w:val="0"/>
      <w:marTop w:val="0"/>
      <w:marBottom w:val="0"/>
      <w:divBdr>
        <w:top w:val="none" w:sz="0" w:space="0" w:color="auto"/>
        <w:left w:val="none" w:sz="0" w:space="0" w:color="auto"/>
        <w:bottom w:val="none" w:sz="0" w:space="0" w:color="auto"/>
        <w:right w:val="none" w:sz="0" w:space="0" w:color="auto"/>
      </w:divBdr>
    </w:div>
    <w:div w:id="1506551484">
      <w:bodyDiv w:val="1"/>
      <w:marLeft w:val="0"/>
      <w:marRight w:val="0"/>
      <w:marTop w:val="0"/>
      <w:marBottom w:val="0"/>
      <w:divBdr>
        <w:top w:val="none" w:sz="0" w:space="0" w:color="auto"/>
        <w:left w:val="none" w:sz="0" w:space="0" w:color="auto"/>
        <w:bottom w:val="none" w:sz="0" w:space="0" w:color="auto"/>
        <w:right w:val="none" w:sz="0" w:space="0" w:color="auto"/>
      </w:divBdr>
    </w:div>
    <w:div w:id="1599100353">
      <w:bodyDiv w:val="1"/>
      <w:marLeft w:val="0"/>
      <w:marRight w:val="0"/>
      <w:marTop w:val="0"/>
      <w:marBottom w:val="0"/>
      <w:divBdr>
        <w:top w:val="none" w:sz="0" w:space="0" w:color="auto"/>
        <w:left w:val="none" w:sz="0" w:space="0" w:color="auto"/>
        <w:bottom w:val="none" w:sz="0" w:space="0" w:color="auto"/>
        <w:right w:val="none" w:sz="0" w:space="0" w:color="auto"/>
      </w:divBdr>
    </w:div>
    <w:div w:id="1603564010">
      <w:bodyDiv w:val="1"/>
      <w:marLeft w:val="0"/>
      <w:marRight w:val="0"/>
      <w:marTop w:val="0"/>
      <w:marBottom w:val="0"/>
      <w:divBdr>
        <w:top w:val="none" w:sz="0" w:space="0" w:color="auto"/>
        <w:left w:val="none" w:sz="0" w:space="0" w:color="auto"/>
        <w:bottom w:val="none" w:sz="0" w:space="0" w:color="auto"/>
        <w:right w:val="none" w:sz="0" w:space="0" w:color="auto"/>
      </w:divBdr>
    </w:div>
    <w:div w:id="1626503681">
      <w:bodyDiv w:val="1"/>
      <w:marLeft w:val="0"/>
      <w:marRight w:val="0"/>
      <w:marTop w:val="0"/>
      <w:marBottom w:val="0"/>
      <w:divBdr>
        <w:top w:val="none" w:sz="0" w:space="0" w:color="auto"/>
        <w:left w:val="none" w:sz="0" w:space="0" w:color="auto"/>
        <w:bottom w:val="none" w:sz="0" w:space="0" w:color="auto"/>
        <w:right w:val="none" w:sz="0" w:space="0" w:color="auto"/>
      </w:divBdr>
    </w:div>
    <w:div w:id="1627158023">
      <w:bodyDiv w:val="1"/>
      <w:marLeft w:val="0"/>
      <w:marRight w:val="0"/>
      <w:marTop w:val="0"/>
      <w:marBottom w:val="0"/>
      <w:divBdr>
        <w:top w:val="none" w:sz="0" w:space="0" w:color="auto"/>
        <w:left w:val="none" w:sz="0" w:space="0" w:color="auto"/>
        <w:bottom w:val="none" w:sz="0" w:space="0" w:color="auto"/>
        <w:right w:val="none" w:sz="0" w:space="0" w:color="auto"/>
      </w:divBdr>
    </w:div>
    <w:div w:id="1682245937">
      <w:bodyDiv w:val="1"/>
      <w:marLeft w:val="0"/>
      <w:marRight w:val="0"/>
      <w:marTop w:val="0"/>
      <w:marBottom w:val="0"/>
      <w:divBdr>
        <w:top w:val="none" w:sz="0" w:space="0" w:color="auto"/>
        <w:left w:val="none" w:sz="0" w:space="0" w:color="auto"/>
        <w:bottom w:val="none" w:sz="0" w:space="0" w:color="auto"/>
        <w:right w:val="none" w:sz="0" w:space="0" w:color="auto"/>
      </w:divBdr>
    </w:div>
    <w:div w:id="1921871102">
      <w:bodyDiv w:val="1"/>
      <w:marLeft w:val="0"/>
      <w:marRight w:val="0"/>
      <w:marTop w:val="0"/>
      <w:marBottom w:val="0"/>
      <w:divBdr>
        <w:top w:val="none" w:sz="0" w:space="0" w:color="auto"/>
        <w:left w:val="none" w:sz="0" w:space="0" w:color="auto"/>
        <w:bottom w:val="none" w:sz="0" w:space="0" w:color="auto"/>
        <w:right w:val="none" w:sz="0" w:space="0" w:color="auto"/>
      </w:divBdr>
    </w:div>
    <w:div w:id="1996453530">
      <w:bodyDiv w:val="1"/>
      <w:marLeft w:val="0"/>
      <w:marRight w:val="0"/>
      <w:marTop w:val="0"/>
      <w:marBottom w:val="0"/>
      <w:divBdr>
        <w:top w:val="none" w:sz="0" w:space="0" w:color="auto"/>
        <w:left w:val="none" w:sz="0" w:space="0" w:color="auto"/>
        <w:bottom w:val="none" w:sz="0" w:space="0" w:color="auto"/>
        <w:right w:val="none" w:sz="0" w:space="0" w:color="auto"/>
      </w:divBdr>
    </w:div>
    <w:div w:id="2024162189">
      <w:bodyDiv w:val="1"/>
      <w:marLeft w:val="0"/>
      <w:marRight w:val="0"/>
      <w:marTop w:val="0"/>
      <w:marBottom w:val="0"/>
      <w:divBdr>
        <w:top w:val="none" w:sz="0" w:space="0" w:color="auto"/>
        <w:left w:val="none" w:sz="0" w:space="0" w:color="auto"/>
        <w:bottom w:val="none" w:sz="0" w:space="0" w:color="auto"/>
        <w:right w:val="none" w:sz="0" w:space="0" w:color="auto"/>
      </w:divBdr>
    </w:div>
    <w:div w:id="2039575100">
      <w:bodyDiv w:val="1"/>
      <w:marLeft w:val="0"/>
      <w:marRight w:val="0"/>
      <w:marTop w:val="0"/>
      <w:marBottom w:val="0"/>
      <w:divBdr>
        <w:top w:val="none" w:sz="0" w:space="0" w:color="auto"/>
        <w:left w:val="none" w:sz="0" w:space="0" w:color="auto"/>
        <w:bottom w:val="none" w:sz="0" w:space="0" w:color="auto"/>
        <w:right w:val="none" w:sz="0" w:space="0" w:color="auto"/>
      </w:divBdr>
    </w:div>
    <w:div w:id="2064909727">
      <w:bodyDiv w:val="1"/>
      <w:marLeft w:val="0"/>
      <w:marRight w:val="0"/>
      <w:marTop w:val="0"/>
      <w:marBottom w:val="0"/>
      <w:divBdr>
        <w:top w:val="none" w:sz="0" w:space="0" w:color="auto"/>
        <w:left w:val="none" w:sz="0" w:space="0" w:color="auto"/>
        <w:bottom w:val="none" w:sz="0" w:space="0" w:color="auto"/>
        <w:right w:val="none" w:sz="0" w:space="0" w:color="auto"/>
      </w:divBdr>
    </w:div>
    <w:div w:id="2084911150">
      <w:bodyDiv w:val="1"/>
      <w:marLeft w:val="0"/>
      <w:marRight w:val="0"/>
      <w:marTop w:val="0"/>
      <w:marBottom w:val="0"/>
      <w:divBdr>
        <w:top w:val="none" w:sz="0" w:space="0" w:color="auto"/>
        <w:left w:val="none" w:sz="0" w:space="0" w:color="auto"/>
        <w:bottom w:val="none" w:sz="0" w:space="0" w:color="auto"/>
        <w:right w:val="none" w:sz="0" w:space="0" w:color="auto"/>
      </w:divBdr>
    </w:div>
    <w:div w:id="2123498643">
      <w:bodyDiv w:val="1"/>
      <w:marLeft w:val="0"/>
      <w:marRight w:val="0"/>
      <w:marTop w:val="0"/>
      <w:marBottom w:val="0"/>
      <w:divBdr>
        <w:top w:val="none" w:sz="0" w:space="0" w:color="auto"/>
        <w:left w:val="none" w:sz="0" w:space="0" w:color="auto"/>
        <w:bottom w:val="none" w:sz="0" w:space="0" w:color="auto"/>
        <w:right w:val="none" w:sz="0" w:space="0" w:color="auto"/>
      </w:divBdr>
    </w:div>
    <w:div w:id="2139301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0bf5178a195e4a2db88e801b7e37051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cadc219df463acfe49d9b004d2d7894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LengthInSeconds"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Jes12</b:Tag>
    <b:SourceType>Book</b:SourceType>
    <b:Guid>{454DBA86-B4B9-49C9-84E4-0266531C575B}</b:Guid>
    <b:Author>
      <b:Author>
        <b:NameList>
          <b:Person>
            <b:Last>Jeshmaridian</b:Last>
            <b:First>Samvel</b:First>
          </b:Person>
        </b:NameList>
      </b:Author>
    </b:Author>
    <b:Title>Encylopedia of the history of psychological theories</b:Title>
    <b:JournalName>Springer Link</b:JournalName>
    <b:Year>2012</b:Year>
    <b:City>New York</b:City>
    <b:Publisher>Springer </b:Publisher>
    <b:RefOrder>1</b:RefOrder>
  </b:Source>
  <b:Source>
    <b:Tag>Mut20</b:Tag>
    <b:SourceType>JournalArticle</b:SourceType>
    <b:Guid>{C21BD4CF-B381-4355-B87C-061580C1860E}</b:Guid>
    <b:Author>
      <b:Author>
        <b:NameList>
          <b:Person>
            <b:Last>Muthukrisna</b:Last>
            <b:First>Micheal</b:First>
          </b:Person>
          <b:Person>
            <b:Last>Bell</b:Last>
            <b:Middle>V</b:Middle>
            <b:First>Adrian</b:First>
          </b:Person>
          <b:Person>
            <b:Last>Thue</b:Last>
            <b:First>Braden</b:First>
          </b:Person>
        </b:NameList>
      </b:Author>
    </b:Author>
    <b:Title>Betound western, educated, industrial, rich and democratic (WEIRD) psychology: Measuring and mapping scales of cultral and psychological distance</b:Title>
    <b:Year>2020</b:Year>
    <b:JournalName>SAGE</b:JournalName>
    <b:Pages>678-701</b:Pages>
    <b:RefOrder>19</b:RefOrder>
  </b:Source>
  <b:Source>
    <b:Tag>Hen10</b:Tag>
    <b:SourceType>JournalArticle</b:SourceType>
    <b:Guid>{F401F74B-BC0F-46E6-BD86-379D8BDCA464}</b:Guid>
    <b:Author>
      <b:Author>
        <b:NameList>
          <b:Person>
            <b:Last>Henrich</b:Last>
            <b:First>Joseph</b:First>
          </b:Person>
          <b:Person>
            <b:Last>Heine</b:Last>
            <b:Middle>J</b:Middle>
            <b:First>Steven</b:First>
          </b:Person>
          <b:Person>
            <b:Last>Norenzayan</b:Last>
            <b:First>Ara</b:First>
          </b:Person>
        </b:NameList>
      </b:Author>
    </b:Author>
    <b:Title>Most people are not weird</b:Title>
    <b:JournalName>Macmillan</b:JournalName>
    <b:Year>2010</b:Year>
    <b:Pages>29-29</b:Pages>
    <b:RefOrder>20</b:RefOrder>
  </b:Source>
  <b:Source>
    <b:Tag>McC05</b:Tag>
    <b:SourceType>JournalArticle</b:SourceType>
    <b:Guid>{64C8BA5C-2686-4A24-A380-19B4F6D217B7}</b:Guid>
    <b:Author>
      <b:Author>
        <b:NameList>
          <b:Person>
            <b:Last>McCrae</b:Last>
            <b:First>Robert</b:First>
            <b:Middle>R</b:Middle>
          </b:Person>
          <b:Person>
            <b:Last>Terracciano</b:Last>
            <b:First>Antonio</b:First>
          </b:Person>
        </b:NameList>
      </b:Author>
    </b:Author>
    <b:Title>Personality profiles of cultures: Aggregate personality traits</b:Title>
    <b:JournalName>American psychological association</b:JournalName>
    <b:Year>2005</b:Year>
    <b:Pages>407-425</b:Pages>
    <b:RefOrder>3</b:RefOrder>
  </b:Source>
  <b:Source>
    <b:Tag>Ale09</b:Tag>
    <b:SourceType>JournalArticle</b:SourceType>
    <b:Guid>{83B2C50E-38B9-48BB-8F4F-5B7C01C512A9}</b:Guid>
    <b:Author>
      <b:Author>
        <b:NameList>
          <b:Person>
            <b:Last>Mesoudi</b:Last>
            <b:First>Alex</b:First>
          </b:Person>
        </b:NameList>
      </b:Author>
    </b:Author>
    <b:Title>How cultural evolutionary theory can inform social psychology and vise versa </b:Title>
    <b:JournalName>American psychological association</b:JournalName>
    <b:Year>2009</b:Year>
    <b:Pages>929-952</b:Pages>
    <b:RefOrder>2</b:RefOrder>
  </b:Source>
  <b:Source>
    <b:Tag>Cro21</b:Tag>
    <b:SourceType>JournalArticle</b:SourceType>
    <b:Guid>{EA5B46C3-0875-4AD4-8DA2-525A339A1D91}</b:Guid>
    <b:Author>
      <b:Author>
        <b:NameList>
          <b:Person>
            <b:Last>Crouch</b:Last>
            <b:First>Christina</b:First>
            <b:Middle>Maria</b:Middle>
          </b:Person>
          <b:Person>
            <b:Last>Rosich</b:Last>
            <b:Middle>M</b:Middle>
            <b:First>Rosellen</b:First>
          </b:Person>
        </b:NameList>
      </b:Author>
    </b:Author>
    <b:Title>Alaska Native elders' cultural beleifs, practices, and values: The case for culturally informed holistic dementia care</b:Title>
    <b:JournalName>Wiley</b:JournalName>
    <b:Year>2021</b:Year>
    <b:Pages>1-1</b:Pages>
    <b:RefOrder>4</b:RefOrder>
  </b:Source>
  <b:Source>
    <b:Tag>Fri12</b:Tag>
    <b:SourceType>JournalArticle</b:SourceType>
    <b:Guid>{F6A8735A-AE3B-4535-98A1-DB8BB4B4A769}</b:Guid>
    <b:Author>
      <b:Author>
        <b:NameList>
          <b:Person>
            <b:Last>Frith</b:Last>
            <b:First>Chris</b:First>
            <b:Middle>D</b:Middle>
          </b:Person>
          <b:Person>
            <b:Last>Frith</b:Last>
            <b:First>Uta</b:First>
          </b:Person>
        </b:NameList>
      </b:Author>
    </b:Author>
    <b:Title>Mechanisms of social cognition</b:Title>
    <b:JournalName>PMC</b:JournalName>
    <b:Year>2012</b:Year>
    <b:Pages>287-313</b:Pages>
    <b:RefOrder>21</b:RefOrder>
  </b:Source>
  <b:Source>
    <b:Tag>Pet11</b:Tag>
    <b:SourceType>JournalArticle</b:SourceType>
    <b:Guid>{6D3AE737-2532-4C4E-B606-411A02A4231F}</b:Guid>
    <b:Author>
      <b:Author>
        <b:NameList>
          <b:Person>
            <b:Last>Smith</b:Last>
            <b:First>Peter</b:First>
            <b:Middle>B</b:Middle>
          </b:Person>
        </b:NameList>
      </b:Author>
    </b:Author>
    <b:Title>Cross- cultrul perspectives on identity </b:Title>
    <b:JournalName>Springer Link</b:JournalName>
    <b:Year>2011</b:Year>
    <b:Pages>249-265</b:Pages>
    <b:RefOrder>5</b:RefOrder>
  </b:Source>
  <b:Source>
    <b:Tag>Nii19</b:Tag>
    <b:SourceType>JournalArticle</b:SourceType>
    <b:Guid>{7B7F8914-3255-4435-9173-47C10CB4470B}</b:Guid>
    <b:Author>
      <b:Author>
        <b:NameList>
          <b:Person>
            <b:Last>Niiya</b:Last>
            <b:First>Yu</b:First>
          </b:Person>
          <b:Person>
            <b:Last>Crocker</b:Last>
            <b:First>Jennifer</b:First>
          </b:Person>
        </b:NameList>
      </b:Author>
    </b:Author>
    <b:Title>Interdependent = compassionate? commpassionate and self-image goals and their relationships with interdependence in the United States and Japan</b:Title>
    <b:JournalName>Frontiers</b:JournalName>
    <b:Year>2019</b:Year>
    <b:Pages>10</b:Pages>
    <b:RefOrder>6</b:RefOrder>
  </b:Source>
  <b:Source>
    <b:Tag>Gia17</b:Tag>
    <b:SourceType>JournalArticle</b:SourceType>
    <b:Guid>{6F76E9B3-02BA-49AD-AED7-7169B42E6020}</b:Guid>
    <b:Author>
      <b:Author>
        <b:NameList>
          <b:Person>
            <b:Last>Giacomin</b:Last>
            <b:First>Miranda</b:First>
          </b:Person>
          <b:Person>
            <b:Last>Jordon</b:Last>
            <b:First>Christian</b:First>
          </b:Person>
        </b:NameList>
      </b:Author>
    </b:Author>
    <b:Title>Interdependent and independent self-construl</b:Title>
    <b:JournalName>Springer link</b:JournalName>
    <b:Year>2017</b:Year>
    <b:Pages>1-7</b:Pages>
    <b:RefOrder>7</b:RefOrder>
  </b:Source>
  <b:Source>
    <b:Tag>Var10</b:Tag>
    <b:SourceType>JournalArticle</b:SourceType>
    <b:Guid>{EB2274DE-2362-4B7A-A71F-34B874A3A7DF}</b:Guid>
    <b:Author>
      <b:Author>
        <b:NameList>
          <b:Person>
            <b:Last>Varnum</b:Last>
            <b:First>Micheal</b:First>
            <b:Middle>E W</b:Middle>
          </b:Person>
          <b:Person>
            <b:Last>Grossman</b:Last>
            <b:First>Igor</b:First>
          </b:Person>
          <b:Person>
            <b:Last>Nisbett</b:Last>
            <b:Middle>E</b:Middle>
            <b:First>Richard</b:First>
          </b:Person>
        </b:NameList>
      </b:Author>
    </b:Author>
    <b:Title>The origin of cultural differences in cognition: The social orientation hypothesis</b:Title>
    <b:JournalName>APS</b:JournalName>
    <b:Year>2010</b:Year>
    <b:Pages>9-13</b:Pages>
    <b:RefOrder>22</b:RefOrder>
  </b:Source>
  <b:Source>
    <b:Tag>Ber11</b:Tag>
    <b:SourceType>Book</b:SourceType>
    <b:Guid>{74EB50C9-B807-4FE4-BB96-2C08BD7AD1FC}</b:Guid>
    <b:Author>
      <b:Author>
        <b:NameList>
          <b:Person>
            <b:Last>Berry</b:Last>
            <b:First>John</b:First>
            <b:Middle>W</b:Middle>
          </b:Person>
        </b:NameList>
      </b:Author>
    </b:Author>
    <b:Title>Cross- cultrual psychology</b:Title>
    <b:Year>2011</b:Year>
    <b:City>Cambridge </b:City>
    <b:Publisher>Cambridge university press</b:Publisher>
    <b:RefOrder>9</b:RefOrder>
  </b:Source>
  <b:Source>
    <b:Tag>Cro22</b:Tag>
    <b:SourceType>JournalArticle</b:SourceType>
    <b:Guid>{FDFA2394-9C12-4063-83AA-B34276B2D110}</b:Guid>
    <b:Title>Alaska native elders' cultural beliefs, pratices, and values: The case for culturally informed holistic dementia care</b:Title>
    <b:Year>2022</b:Year>
    <b:Author>
      <b:Author>
        <b:NameList>
          <b:Person>
            <b:Last>Crouch</b:Last>
            <b:First>Maria</b:First>
            <b:Middle>Christiana</b:Middle>
          </b:Person>
          <b:Person>
            <b:Last>Rosich</b:Last>
            <b:Middle>M</b:Middle>
            <b:First>Rosellen</b:First>
          </b:Person>
        </b:NameList>
      </b:Author>
    </b:Author>
    <b:JournalName>Alzheimer'association </b:JournalName>
    <b:Pages>1-1</b:Pages>
    <b:RefOrder>18</b:RefOrder>
  </b:Source>
  <b:Source>
    <b:Tag>Edw88</b:Tag>
    <b:SourceType>JournalArticle</b:SourceType>
    <b:Guid>{AC505345-23DA-4C00-A92E-5A8F70BCBB09}</b:Guid>
    <b:Author>
      <b:Author>
        <b:NameList>
          <b:Person>
            <b:Last>Sampson</b:Last>
            <b:First>Edward</b:First>
            <b:Middle>E</b:Middle>
          </b:Person>
        </b:NameList>
      </b:Author>
    </b:Author>
    <b:Title>The debate on individualism: Indigenous psychologies of the Individual and their role in personal and societal functioning</b:Title>
    <b:JournalName>American psychological association </b:JournalName>
    <b:Year>1988</b:Year>
    <b:Pages>15-22</b:Pages>
    <b:RefOrder>16</b:RefOrder>
  </b:Source>
  <b:Source>
    <b:Tag>Gur12</b:Tag>
    <b:SourceType>JournalArticle</b:SourceType>
    <b:Guid>{74C7B8C5-A5B6-40D4-A3F3-E0C30122344D}</b:Guid>
    <b:Author>
      <b:Author>
        <b:NameList>
          <b:Person>
            <b:Last>Gurven</b:Last>
            <b:First>Michael</b:First>
          </b:Person>
          <b:Person>
            <b:Last>von Ruden</b:Last>
            <b:First>Christopher </b:First>
          </b:Person>
        </b:NameList>
      </b:Author>
    </b:Author>
    <b:Title>How universal is the big five ? Testing the five factor model of  personality variation among forager–farmers in the Bolivian Amazon</b:Title>
    <b:JournalName>American psychological assoiciation</b:JournalName>
    <b:Year>2012</b:Year>
    <b:Pages>354-370</b:Pages>
    <b:RefOrder>17</b:RefOrder>
  </b:Source>
  <b:Source>
    <b:Tag>Van20</b:Tag>
    <b:SourceType>JournalArticle</b:SourceType>
    <b:Guid>{1A00EB15-2485-402A-8AB9-7566FF223333}</b:Guid>
    <b:Author>
      <b:Author>
        <b:NameList>
          <b:Person>
            <b:Last>Vanzella-Yang</b:Last>
            <b:First>Adam</b:First>
          </b:Person>
          <b:Person>
            <b:Last>Abrutyn</b:Last>
            <b:First>Seth</b:First>
          </b:Person>
        </b:NameList>
      </b:Author>
    </b:Author>
    <b:Title>Tastes, emotions, and social cohesion: Toward a</b:Title>
    <b:JournalName>Wiley</b:JournalName>
    <b:Year>2020</b:Year>
    <b:Pages>315- 335</b:Pages>
    <b:RefOrder>14</b:RefOrder>
  </b:Source>
  <b:Source>
    <b:Tag>Ken12</b:Tag>
    <b:SourceType>Book</b:SourceType>
    <b:Guid>{A5119DBF-57B7-436E-9647-2CE2675CDDB9}</b:Guid>
    <b:Author>
      <b:Author>
        <b:NameList>
          <b:Person>
            <b:Last>Kenrick</b:Last>
            <b:First>Douglas</b:First>
            <b:Middle>T.</b:Middle>
          </b:Person>
        </b:NameList>
      </b:Author>
    </b:Author>
    <b:Title>Evolutionary theory and human social behavior</b:Title>
    <b:JournalName>Sage</b:JournalName>
    <b:Year>2012</b:Year>
    <b:City>London</b:City>
    <b:Publisher>Sage</b:Publisher>
    <b:RefOrder>13</b:RefOrder>
  </b:Source>
  <b:Source>
    <b:Tag>Hog111</b:Tag>
    <b:SourceType>Book</b:SourceType>
    <b:Guid>{BA87A564-5413-435E-AFD6-70CDAD7D5D92}</b:Guid>
    <b:Author>
      <b:Author>
        <b:NameList>
          <b:Person>
            <b:Last>Hogg</b:Last>
            <b:First>Michael</b:First>
            <b:Middle>A</b:Middle>
          </b:Person>
          <b:Person>
            <b:Last>Graham M Vaughan</b:Last>
          </b:Person>
        </b:NameList>
      </b:Author>
    </b:Author>
    <b:Title>Social psychology</b:Title>
    <b:Year>2011</b:Year>
    <b:City>Essex</b:City>
    <b:Publisher>Pearson</b:Publisher>
    <b:RefOrder>15</b:RefOrder>
  </b:Source>
  <b:Source>
    <b:Tag>Han18</b:Tag>
    <b:SourceType>JournalArticle</b:SourceType>
    <b:Guid>{7EE28A3B-B27B-4E75-9CD8-481D18509433}</b:Guid>
    <b:Title>Cross-Cultural differences and similarities in human value Instantiation</b:Title>
    <b:Year>2018</b:Year>
    <b:Author>
      <b:Author>
        <b:NameList>
          <b:Person>
            <b:Last>Hanel</b:Last>
            <b:First>Paul</b:First>
            <b:Middle>H. P.</b:Middle>
          </b:Person>
          <b:Person>
            <b:Last>Maio</b:Last>
            <b:First>Gregory</b:First>
          </b:Person>
          <b:Person>
            <b:Last>Soares</b:Last>
            <b:Middle>K</b:Middle>
            <b:First>Ana</b:First>
          </b:Person>
          <b:Person>
            <b:Last>Vione</b:Last>
            <b:Middle>C</b:Middle>
            <b:First>Katia</b:First>
          </b:Person>
          <b:Person>
            <b:Last>De Holanda Coelho</b:Last>
            <b:Middle>Lins</b:Middle>
            <b:First>Gabriel </b:First>
          </b:Person>
          <b:Person>
            <b:Last> Gouveia</b:Last>
            <b:Middle>Veloso</b:Middle>
            <b:First>Valdiney </b:First>
          </b:Person>
          <b:Person>
            <b:Last>Patil</b:Last>
            <b:Middle>C</b:Middle>
            <b:First>Appasaheb </b:First>
          </b:Person>
          <b:Person>
            <b:Last>Kamble</b:Last>
            <b:Middle>V</b:Middle>
            <b:First>Shanmukh </b:First>
          </b:Person>
          <b:Person>
            <b:Last>Manstead</b:Last>
            <b:First>Antony </b:First>
          </b:Person>
        </b:NameList>
      </b:Author>
    </b:Author>
    <b:JournalName>Frontiers</b:JournalName>
    <b:Pages>1-10</b:Pages>
    <b:RefOrder>10</b:RefOrder>
  </b:Source>
  <b:Source>
    <b:Tag>Ser07</b:Tag>
    <b:SourceType>JournalArticle</b:SourceType>
    <b:Guid>{3CBE3618-F7D7-496B-9E81-DFA8020E324C}</b:Guid>
    <b:Author>
      <b:Author>
        <b:NameList>
          <b:Person>
            <b:Last>Guimond</b:Last>
            <b:First>Serge</b:First>
          </b:Person>
        </b:NameList>
      </b:Author>
    </b:Author>
    <b:Title>Psychological similarities and differences between women and men across cultures</b:Title>
    <b:Year>2007</b:Year>
    <b:Pages>494-510</b:Pages>
    <b:JournalName>Wiley</b:JournalName>
    <b:RefOrder>12</b:RefOrder>
  </b:Source>
  <b:Source>
    <b:Tag>Hen101</b:Tag>
    <b:SourceType>JournalArticle</b:SourceType>
    <b:Guid>{B97C6974-CC2D-4E64-AA55-74C311CB2CD1}</b:Guid>
    <b:Author>
      <b:Author>
        <b:NameList>
          <b:Person>
            <b:Last>Henrich</b:Last>
            <b:First>Joseph</b:First>
          </b:Person>
          <b:Person>
            <b:Last>Heine</b:Last>
            <b:Middle>J</b:Middle>
            <b:First>Steven</b:First>
          </b:Person>
          <b:Person>
            <b:Last>Norenzayan</b:Last>
            <b:First>Ara</b:First>
          </b:Person>
        </b:NameList>
      </b:Author>
    </b:Author>
    <b:Title>The weirdest people in the world ?</b:Title>
    <b:JournalName>Cambridge university press</b:JournalName>
    <b:Year>2010</b:Year>
    <b:Pages>61-83</b:Pages>
    <b:RefOrder>23</b:RefOrder>
  </b:Source>
  <b:Source>
    <b:Tag>Jam82</b:Tag>
    <b:SourceType>JournalArticle</b:SourceType>
    <b:Guid>{A8FC0B4B-7C58-4DF4-8507-8EFD2F6E1347}</b:Guid>
    <b:Author>
      <b:Author>
        <b:NameList>
          <b:Person>
            <b:Last>Gordon</b:Last>
            <b:First>James</b:First>
            <b:Middle>S</b:Middle>
          </b:Person>
        </b:NameList>
      </b:Author>
    </b:Author>
    <b:Title>Holistic medicine: Advances and shortcomings </b:Title>
    <b:JournalName>PMC</b:JournalName>
    <b:Year>1982</b:Year>
    <b:Pages>546-551</b:Pages>
    <b:RefOrder>8</b:RefOrder>
  </b:Source>
  <b:Source>
    <b:Tag>Mye22</b:Tag>
    <b:SourceType>JournalArticle</b:SourceType>
    <b:Guid>{BABCF0A8-7B90-421B-9F14-45E08101D8ED}</b:Guid>
    <b:Author>
      <b:Author>
        <b:NameList>
          <b:Person>
            <b:Last>Myers</b:Last>
            <b:First>Linda</b:First>
            <b:Middle>James</b:Middle>
          </b:Person>
          <b:Person>
            <b:Last>Lodge</b:Last>
            <b:First>Tania</b:First>
          </b:Person>
          <b:Person>
            <b:Last>Speight</b:Last>
            <b:Middle>L</b:Middle>
            <b:First>Suzette</b:First>
          </b:Person>
          <b:Person>
            <b:Last>Haggins</b:Last>
            <b:First>Kristee</b:First>
          </b:Person>
        </b:NameList>
      </b:Author>
    </b:Author>
    <b:Title>The necessity of an emic paradigm in psychology</b:Title>
    <b:JournalName>Sage</b:JournalName>
    <b:Year>2022</b:Year>
    <b:Pages>488-515</b:Pages>
    <b:RefOrder>24</b:RefOrder>
  </b:Source>
  <b:Source>
    <b:Tag>Har02</b:Tag>
    <b:SourceType>JournalArticle</b:SourceType>
    <b:Guid>{495C62B1-916D-4C31-BA69-51B38E941B37}</b:Guid>
    <b:Author>
      <b:Author>
        <b:NameList>
          <b:Person>
            <b:Last>Triandis</b:Last>
            <b:First>Harry</b:First>
            <b:Middle>C.</b:Middle>
          </b:Person>
          <b:Person>
            <b:Last>Eunkook </b:Last>
            <b:Middle>M</b:Middle>
            <b:First>Suh</b:First>
          </b:Person>
        </b:NameList>
      </b:Author>
    </b:Author>
    <b:Title>Cultural influences on personaliy traits</b:Title>
    <b:JournalName>Palo alto</b:JournalName>
    <b:Year>2002</b:Year>
    <b:Pages>133-160</b:Pages>
    <b:RefOrder>11</b:RefOrder>
  </b:Source>
  <b:Source>
    <b:Tag>USO01</b:Tag>
    <b:SourceType>InternetSite</b:SourceType>
    <b:Guid>{A3AF96B1-3150-4DC9-8AF1-CAF86B5EEC40}</b:Guid>
    <b:Author>
      <b:Author>
        <b:NameList>
          <b:Person>
            <b:Last>(US)</b:Last>
            <b:First>Office</b:First>
            <b:Middle>of the Surgeon General</b:Middle>
          </b:Person>
          <b:Person>
            <b:Last>Center for Mental Health Services (US)</b:Last>
          </b:Person>
          <b:Person>
            <b:Last>National Institute of Mental Health (US)</b:Last>
          </b:Person>
        </b:NameList>
      </b:Author>
    </b:Author>
    <b:Title>Mental health: culture, race, and ethnicity: A supplement to mental health: A report of the surgeon general.</b:Title>
    <b:InternetSiteTitle>National libary of mental health</b:InternetSiteTitle>
    <b:Year>2001</b:Year>
    <b:Month>August</b:Month>
    <b:Day>1</b:Day>
    <b:URL>https://www.ncbi.nlm.nih.gov/books/NBK44249/</b:URL>
    <b:RefOrder>25</b:RefOrder>
  </b:Source>
</b:Sources>
</file>

<file path=customXml/itemProps1.xml><?xml version="1.0" encoding="utf-8"?>
<ds:datastoreItem xmlns:ds="http://schemas.openxmlformats.org/officeDocument/2006/customXml" ds:itemID="{B03141E8-39D9-43EA-9517-368FAFFB421A}">
  <ds:schemaRefs>
    <ds:schemaRef ds:uri="http://schemas.microsoft.com/sharepoint/v3/contenttype/forms"/>
  </ds:schemaRefs>
</ds:datastoreItem>
</file>

<file path=customXml/itemProps2.xml><?xml version="1.0" encoding="utf-8"?>
<ds:datastoreItem xmlns:ds="http://schemas.openxmlformats.org/officeDocument/2006/customXml" ds:itemID="{3009BF65-1805-4EBC-90D5-1D776EFE8B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E9F993-AA9A-45F1-8599-6415F746CCB7}">
  <ds:schemaRefs>
    <ds:schemaRef ds:uri="http://schemas.microsoft.com/office/2006/documentManagement/types"/>
    <ds:schemaRef ds:uri="http://schemas.microsoft.com/office/2006/metadata/properties"/>
    <ds:schemaRef ds:uri="http://purl.org/dc/dcmitype/"/>
    <ds:schemaRef ds:uri="http://www.w3.org/XML/1998/namespace"/>
    <ds:schemaRef ds:uri="http://schemas.openxmlformats.org/package/2006/metadata/core-properties"/>
    <ds:schemaRef ds:uri="0338428b-3fc8-4989-9d03-78e16c931d9f"/>
    <ds:schemaRef ds:uri="http://schemas.microsoft.com/office/infopath/2007/PartnerControls"/>
    <ds:schemaRef ds:uri="4055ddc6-ee7b-4b5b-b8fb-52871646f80e"/>
    <ds:schemaRef ds:uri="http://purl.org/dc/terms/"/>
    <ds:schemaRef ds:uri="http://purl.org/dc/elements/1.1/"/>
  </ds:schemaRefs>
</ds:datastoreItem>
</file>

<file path=customXml/itemProps4.xml><?xml version="1.0" encoding="utf-8"?>
<ds:datastoreItem xmlns:ds="http://schemas.openxmlformats.org/officeDocument/2006/customXml" ds:itemID="{8CF9274B-FF34-429E-A022-C1B87CE54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4632</Words>
  <Characters>25573</Characters>
  <Application>Microsoft Office Word</Application>
  <DocSecurity>0</DocSecurity>
  <Lines>381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 (2206923)</dc:creator>
  <cp:keywords/>
  <dc:description/>
  <cp:lastModifiedBy>Rebecca Smith (2206923)</cp:lastModifiedBy>
  <cp:revision>2</cp:revision>
  <dcterms:created xsi:type="dcterms:W3CDTF">2024-03-16T23:11:00Z</dcterms:created>
  <dcterms:modified xsi:type="dcterms:W3CDTF">2024-03-16T23:11:00Z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