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4F7D00" w14:textId="159715FF" w:rsidR="00732174" w:rsidRDefault="00732174" w:rsidP="00732174">
      <w:pPr>
        <w:spacing w:after="240"/>
        <w:jc w:val="center"/>
      </w:pPr>
      <w:r>
        <w:t xml:space="preserve">Costel Grigorean </w:t>
      </w:r>
    </w:p>
    <w:p w14:paraId="60338C16" w14:textId="08A2650A" w:rsidR="00732174" w:rsidRDefault="00732174" w:rsidP="00732174">
      <w:pPr>
        <w:spacing w:after="240"/>
        <w:jc w:val="center"/>
      </w:pPr>
      <w:r>
        <w:t>1812755</w:t>
      </w:r>
    </w:p>
    <w:p w14:paraId="590ADC04" w14:textId="77777777" w:rsidR="00732174" w:rsidRDefault="00732174" w:rsidP="00732174">
      <w:pPr>
        <w:spacing w:after="240"/>
        <w:jc w:val="center"/>
      </w:pPr>
      <w:bookmarkStart w:id="0" w:name="_GoBack"/>
      <w:bookmarkEnd w:id="0"/>
    </w:p>
    <w:p w14:paraId="17CC2C39" w14:textId="7C79FF99" w:rsidR="00612DA4" w:rsidRDefault="002609A5" w:rsidP="00732174">
      <w:pPr>
        <w:spacing w:after="240"/>
        <w:jc w:val="center"/>
      </w:pPr>
      <w:r>
        <w:t>Reflection on critical thinking about Primark</w:t>
      </w:r>
    </w:p>
    <w:p w14:paraId="0EC94F0E" w14:textId="77777777" w:rsidR="00612DA4" w:rsidRDefault="00612DA4">
      <w:pPr>
        <w:spacing w:before="240" w:after="240"/>
      </w:pPr>
    </w:p>
    <w:p w14:paraId="5BEA7ABA" w14:textId="77777777" w:rsidR="00612DA4" w:rsidRDefault="002609A5" w:rsidP="00732174">
      <w:pPr>
        <w:spacing w:before="240" w:after="240"/>
        <w:ind w:firstLine="851"/>
      </w:pPr>
      <w:r>
        <w:t xml:space="preserve">By reflecting on task 1, we can </w:t>
      </w:r>
      <w:r w:rsidRPr="00732174">
        <w:t>analyse</w:t>
      </w:r>
      <w:r>
        <w:t xml:space="preserve"> the critical thinking applied to the fact that Primark follows a code of conduct. </w:t>
      </w:r>
    </w:p>
    <w:p w14:paraId="4D732153" w14:textId="77777777" w:rsidR="00612DA4" w:rsidRDefault="00612DA4">
      <w:pPr>
        <w:spacing w:before="240" w:after="240"/>
      </w:pPr>
    </w:p>
    <w:p w14:paraId="54D256F3" w14:textId="77777777" w:rsidR="00612DA4" w:rsidRDefault="002609A5" w:rsidP="00732174">
      <w:pPr>
        <w:spacing w:before="240" w:after="240"/>
        <w:jc w:val="center"/>
      </w:pPr>
      <w:r>
        <w:t>The benefits of reflection</w:t>
      </w:r>
    </w:p>
    <w:p w14:paraId="245E9467" w14:textId="77777777" w:rsidR="00612DA4" w:rsidRDefault="00612DA4">
      <w:pPr>
        <w:spacing w:before="240" w:after="240"/>
      </w:pPr>
    </w:p>
    <w:p w14:paraId="5B6FEB03" w14:textId="77777777" w:rsidR="00612DA4" w:rsidRDefault="00612DA4">
      <w:pPr>
        <w:spacing w:before="240" w:after="240"/>
      </w:pPr>
    </w:p>
    <w:p w14:paraId="6A327C58" w14:textId="40BD8C53" w:rsidR="00732174" w:rsidRDefault="002609A5" w:rsidP="00732174">
      <w:pPr>
        <w:spacing w:before="240" w:after="240"/>
        <w:ind w:firstLine="851"/>
      </w:pPr>
      <w:r>
        <w:t xml:space="preserve">One of the essential benefits of reflective is that each person or group of people or </w:t>
      </w:r>
      <w:r w:rsidRPr="00732174">
        <w:t>organisation</w:t>
      </w:r>
      <w:r>
        <w:t xml:space="preserve"> can </w:t>
      </w:r>
      <w:r>
        <w:t>learn from their own mistakes. Through reflection, we have the opportunity to set and develop individual and team goals using a personal development plan.</w:t>
      </w:r>
      <w:r w:rsidR="00732174" w:rsidRPr="00732174">
        <w:t xml:space="preserve"> </w:t>
      </w:r>
      <w:r w:rsidR="00732174">
        <w:t>(</w:t>
      </w:r>
      <w:proofErr w:type="spellStart"/>
      <w:r w:rsidR="00732174">
        <w:t>toolshero</w:t>
      </w:r>
      <w:proofErr w:type="spellEnd"/>
      <w:r w:rsidR="00732174">
        <w:t>, 2020)</w:t>
      </w:r>
    </w:p>
    <w:p w14:paraId="05B03283" w14:textId="77777777" w:rsidR="00732174" w:rsidRDefault="002609A5" w:rsidP="00732174">
      <w:pPr>
        <w:spacing w:before="240" w:after="240"/>
        <w:ind w:firstLine="851"/>
      </w:pPr>
      <w:r>
        <w:t>In theory, the reflection can be done using Gibbs reflective cycle or Kolb learning cycle.</w:t>
      </w:r>
    </w:p>
    <w:p w14:paraId="458CD8B4" w14:textId="1E74848F" w:rsidR="00732174" w:rsidRDefault="002609A5" w:rsidP="00732174">
      <w:pPr>
        <w:spacing w:before="240" w:after="240"/>
        <w:ind w:firstLine="851"/>
      </w:pPr>
      <w:r>
        <w:t>According</w:t>
      </w:r>
      <w:r>
        <w:t xml:space="preserve"> to Gibbs, he says, "It is not enough to have an experience in order to learn. Without reflecting on this experience, it may quickly be forgotten, or its learning potential lost."</w:t>
      </w:r>
      <w:r>
        <w:t>(Gibbs, 1988)</w:t>
      </w:r>
    </w:p>
    <w:p w14:paraId="0AC96B85" w14:textId="770E2D40" w:rsidR="00732174" w:rsidRDefault="00732174" w:rsidP="00732174">
      <w:pPr>
        <w:spacing w:before="240" w:after="240"/>
        <w:ind w:firstLine="851"/>
        <w:jc w:val="center"/>
        <w:rPr>
          <w:color w:val="000000" w:themeColor="text1"/>
          <w:sz w:val="22"/>
          <w:szCs w:val="22"/>
        </w:rPr>
      </w:pPr>
      <w:r w:rsidRPr="00272216">
        <w:rPr>
          <w:color w:val="000000" w:themeColor="text1"/>
          <w:sz w:val="22"/>
          <w:szCs w:val="22"/>
        </w:rPr>
        <w:fldChar w:fldCharType="begin"/>
      </w:r>
      <w:r w:rsidRPr="00272216">
        <w:rPr>
          <w:color w:val="000000" w:themeColor="text1"/>
          <w:sz w:val="22"/>
          <w:szCs w:val="22"/>
        </w:rPr>
        <w:instrText xml:space="preserve"> INCLUDEPICTURE "https://www.ed.ac.uk/files/styles/landscape_breakpoints_theme_uoe_mobile_1x/public/thumbnails/image/gibbs_cycle_600x600.png?itok=m2W_tX_6" \* MERGEFORMATINET </w:instrText>
      </w:r>
      <w:r w:rsidRPr="00272216">
        <w:rPr>
          <w:color w:val="000000" w:themeColor="text1"/>
          <w:sz w:val="22"/>
          <w:szCs w:val="22"/>
        </w:rPr>
        <w:fldChar w:fldCharType="separate"/>
      </w:r>
      <w:r w:rsidRPr="00272216">
        <w:rPr>
          <w:color w:val="000000" w:themeColor="text1"/>
          <w:sz w:val="22"/>
          <w:szCs w:val="22"/>
        </w:rPr>
        <w:drawing>
          <wp:inline distT="0" distB="0" distL="0" distR="0" wp14:anchorId="70575F2B" wp14:editId="62EAE53D">
            <wp:extent cx="2234885" cy="1741170"/>
            <wp:effectExtent l="0" t="0" r="635" b="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ircular diagram showing the 6 stages of Gibbs' Reflective cycl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263900" cy="1763775"/>
                    </a:xfrm>
                    <a:prstGeom prst="rect">
                      <a:avLst/>
                    </a:prstGeom>
                    <a:noFill/>
                    <a:ln>
                      <a:noFill/>
                    </a:ln>
                  </pic:spPr>
                </pic:pic>
              </a:graphicData>
            </a:graphic>
          </wp:inline>
        </w:drawing>
      </w:r>
      <w:r w:rsidRPr="00272216">
        <w:rPr>
          <w:color w:val="000000" w:themeColor="text1"/>
          <w:sz w:val="22"/>
          <w:szCs w:val="22"/>
        </w:rPr>
        <w:fldChar w:fldCharType="end"/>
      </w:r>
    </w:p>
    <w:p w14:paraId="6FD9F8BD" w14:textId="77777777" w:rsidR="00732174" w:rsidRDefault="00732174" w:rsidP="00732174">
      <w:pPr>
        <w:spacing w:before="240" w:after="240"/>
        <w:ind w:firstLine="851"/>
        <w:jc w:val="center"/>
      </w:pPr>
    </w:p>
    <w:p w14:paraId="3013AC08" w14:textId="77777777" w:rsidR="00732174" w:rsidRDefault="002609A5" w:rsidP="00732174">
      <w:pPr>
        <w:spacing w:before="240" w:after="240"/>
        <w:ind w:firstLine="851"/>
      </w:pPr>
      <w:r>
        <w:t xml:space="preserve">Reflecting on the presentation relating to </w:t>
      </w:r>
      <w:r>
        <w:t>critical thinking from 26.02.2020 through the prism of Gibbs theory, I can say that:</w:t>
      </w:r>
    </w:p>
    <w:p w14:paraId="69C3A673" w14:textId="77777777" w:rsidR="00732174" w:rsidRDefault="002609A5" w:rsidP="00732174">
      <w:pPr>
        <w:spacing w:before="240" w:after="240"/>
        <w:ind w:firstLine="851"/>
      </w:pPr>
      <w:r>
        <w:t xml:space="preserve">I made a presentation of 500 words about how Primark uses the code of conduct as a value of the </w:t>
      </w:r>
      <w:r>
        <w:t>organisation</w:t>
      </w:r>
      <w:r>
        <w:t>, and I created a poster together with my partner. On 26.02.202</w:t>
      </w:r>
      <w:r>
        <w:t xml:space="preserve">0, I </w:t>
      </w:r>
      <w:r>
        <w:lastRenderedPageBreak/>
        <w:t>presented in front of my colleagues a slide that included both the code of conduct and one value of Amazon used by my partner</w:t>
      </w:r>
      <w:r w:rsidR="00732174">
        <w:t>.</w:t>
      </w:r>
    </w:p>
    <w:p w14:paraId="282204AB" w14:textId="77777777" w:rsidR="00732174" w:rsidRDefault="002609A5" w:rsidP="00732174">
      <w:pPr>
        <w:spacing w:before="240" w:after="240"/>
        <w:ind w:firstLine="851"/>
      </w:pPr>
      <w:r>
        <w:t xml:space="preserve">When I look back on my performance and detail in the presentation, I can begin to analyse the reaction of my colleagues and </w:t>
      </w:r>
      <w:r>
        <w:t xml:space="preserve">tutor. </w:t>
      </w:r>
    </w:p>
    <w:p w14:paraId="099A21A5" w14:textId="77777777" w:rsidR="00732174" w:rsidRDefault="002609A5" w:rsidP="00732174">
      <w:pPr>
        <w:spacing w:before="240" w:after="240"/>
        <w:ind w:firstLine="851"/>
      </w:pPr>
      <w:r>
        <w:t>At the time leading up to the presentation, my emotions were running high. I was overthinking, conscious if had the right information available to successfully present.</w:t>
      </w:r>
    </w:p>
    <w:p w14:paraId="067A3A0A" w14:textId="77777777" w:rsidR="00732174" w:rsidRDefault="002609A5" w:rsidP="00732174">
      <w:pPr>
        <w:spacing w:before="240" w:after="240"/>
        <w:ind w:firstLine="851"/>
      </w:pPr>
      <w:r>
        <w:t xml:space="preserve">After the presentation, I felt relieved but also worried. I began to wonder if </w:t>
      </w:r>
      <w:r>
        <w:t xml:space="preserve">I provided enough detail, and if the information was accurate. I also considered if the content of the presentation was easily understood for the audience. </w:t>
      </w:r>
    </w:p>
    <w:p w14:paraId="4CC0A814" w14:textId="77777777" w:rsidR="00732174" w:rsidRDefault="002609A5" w:rsidP="00732174">
      <w:pPr>
        <w:spacing w:before="240" w:after="240"/>
        <w:ind w:firstLine="851"/>
      </w:pPr>
      <w:r>
        <w:t>Also reflecting on if I correctly understood the task and what I was supposed to present.</w:t>
      </w:r>
    </w:p>
    <w:p w14:paraId="3254FA1D" w14:textId="77777777" w:rsidR="00732174" w:rsidRDefault="002609A5" w:rsidP="00732174">
      <w:pPr>
        <w:spacing w:before="240" w:after="240"/>
        <w:ind w:firstLine="851"/>
      </w:pPr>
      <w:r>
        <w:t xml:space="preserve">However, </w:t>
      </w:r>
      <w:r>
        <w:t>when I evaluate the presentation on critical thinking, I think I have provided good and valid arguments with credible references to support my assertions. The presentation of the paperwork in front of my colleagues was not very good, I could not concentrat</w:t>
      </w:r>
      <w:r>
        <w:t>e, and I was incoherent once.</w:t>
      </w:r>
    </w:p>
    <w:p w14:paraId="1F390F71" w14:textId="77777777" w:rsidR="00732174" w:rsidRDefault="002609A5" w:rsidP="00732174">
      <w:pPr>
        <w:spacing w:before="240" w:after="240"/>
        <w:ind w:firstLine="851"/>
      </w:pPr>
      <w:r>
        <w:t>Critically analysing my presentation, I learned that in the future or in the following presentations, I have to understand clearly what my task is. Manage my own study time effectively. To try to overcome my emotions to concen</w:t>
      </w:r>
      <w:r>
        <w:t>trate more and to read and repeat several times about what I want to say. Also, how I come across to the audience, to actively seek feedback to improve my presenting skills. The references used were a good source of information because I was able to suppor</w:t>
      </w:r>
      <w:r>
        <w:t>t using critical thinking that using Primark's code of conduct makes this organisation ethical.</w:t>
      </w:r>
    </w:p>
    <w:p w14:paraId="5B9B4B08" w14:textId="77777777" w:rsidR="00732174" w:rsidRDefault="002609A5" w:rsidP="00732174">
      <w:pPr>
        <w:spacing w:before="240" w:after="240"/>
        <w:ind w:firstLine="851"/>
      </w:pPr>
      <w:r>
        <w:t xml:space="preserve">As a conclusion of the ones shown above, I want to say that it was an experience from which I began to learn how to analyse details and information, a fact, or </w:t>
      </w:r>
      <w:r>
        <w:t>in this case a value using critical thinking. In the future, I will try to overcome emotions, to develop more the ability to present to more people and the feedback from the presentation will be a guide for the other skills that I must develop.</w:t>
      </w:r>
    </w:p>
    <w:p w14:paraId="5F9273B8" w14:textId="32435186" w:rsidR="00612DA4" w:rsidRDefault="002609A5" w:rsidP="00732174">
      <w:pPr>
        <w:spacing w:before="240" w:after="240"/>
        <w:ind w:firstLine="851"/>
      </w:pPr>
      <w:r>
        <w:t xml:space="preserve">To be able </w:t>
      </w:r>
      <w:r>
        <w:t>to achieve the things shown above, I will make an action plan that will include an effective personal development plan that will include improving my ability to learn, understand, and develop the ability to speak in front of people.</w:t>
      </w:r>
    </w:p>
    <w:p w14:paraId="106E3B1B" w14:textId="77777777" w:rsidR="00612DA4" w:rsidRDefault="00612DA4">
      <w:pPr>
        <w:spacing w:before="240" w:after="240"/>
      </w:pPr>
    </w:p>
    <w:p w14:paraId="6FDE2571" w14:textId="77777777" w:rsidR="00612DA4" w:rsidRDefault="00612DA4">
      <w:pPr>
        <w:spacing w:before="240" w:after="240"/>
      </w:pPr>
    </w:p>
    <w:p w14:paraId="384F4774" w14:textId="77777777" w:rsidR="00612DA4" w:rsidRDefault="00612DA4">
      <w:pPr>
        <w:spacing w:before="240" w:after="240"/>
      </w:pPr>
    </w:p>
    <w:p w14:paraId="5474FA17" w14:textId="77777777" w:rsidR="00612DA4" w:rsidRDefault="002609A5" w:rsidP="00732174">
      <w:pPr>
        <w:spacing w:before="240" w:after="240"/>
        <w:jc w:val="center"/>
      </w:pPr>
      <w:r>
        <w:t>Personal Values Asse</w:t>
      </w:r>
      <w:r>
        <w:t>ssment Costel Grigorean</w:t>
      </w:r>
    </w:p>
    <w:p w14:paraId="26AB331A" w14:textId="77777777" w:rsidR="00612DA4" w:rsidRDefault="00612DA4">
      <w:pPr>
        <w:spacing w:before="240" w:after="240"/>
      </w:pPr>
    </w:p>
    <w:p w14:paraId="10D431C2" w14:textId="77777777" w:rsidR="00612DA4" w:rsidRDefault="00612DA4">
      <w:pPr>
        <w:spacing w:before="240" w:after="240"/>
      </w:pPr>
    </w:p>
    <w:p w14:paraId="54C000AA" w14:textId="77777777" w:rsidR="00732174" w:rsidRDefault="002609A5" w:rsidP="00732174">
      <w:pPr>
        <w:spacing w:before="240" w:after="240"/>
        <w:ind w:firstLine="851"/>
      </w:pPr>
      <w:r>
        <w:t xml:space="preserve">Richard Barret developed seven levels of awareness based on the "hierarchy of needs" by Abraham Maslow. The Barrett model can simulate the evolution of consciousness and can be applied to individuals, groups of people or </w:t>
      </w:r>
      <w:r>
        <w:t>organisations. (</w:t>
      </w:r>
      <w:proofErr w:type="spellStart"/>
      <w:r>
        <w:t>toolshero</w:t>
      </w:r>
      <w:proofErr w:type="spellEnd"/>
      <w:r>
        <w:t>, 2020)</w:t>
      </w:r>
    </w:p>
    <w:p w14:paraId="1DEB3675" w14:textId="77777777" w:rsidR="00732174" w:rsidRDefault="002609A5" w:rsidP="00732174">
      <w:pPr>
        <w:spacing w:before="240" w:after="240"/>
        <w:ind w:firstLine="851"/>
      </w:pPr>
      <w:r>
        <w:t>According to the Barrett model, in theory, a job at Primark would be a good fit for me because we have common values. In the following lines, I will draw a parallel between my values and Primark values.</w:t>
      </w:r>
    </w:p>
    <w:p w14:paraId="5D85D7F6" w14:textId="77777777" w:rsidR="00732174" w:rsidRDefault="002609A5" w:rsidP="00732174">
      <w:pPr>
        <w:spacing w:before="240" w:after="240"/>
        <w:ind w:firstLine="851"/>
      </w:pPr>
      <w:r>
        <w:t>My first common v</w:t>
      </w:r>
      <w:r>
        <w:t>alue with Primark from the Barrett model would be: "Seeking new opportunities to develop and grow keeps you consistently challenged."</w:t>
      </w:r>
    </w:p>
    <w:p w14:paraId="2AB4505C" w14:textId="77777777" w:rsidR="00732174" w:rsidRDefault="002609A5" w:rsidP="00732174">
      <w:pPr>
        <w:spacing w:before="240" w:after="240"/>
        <w:ind w:firstLine="851"/>
      </w:pPr>
      <w:r>
        <w:t>I find this value also at Primark. On drapers.com Richard Hyman writes an article where he says: "The true strength of Pr</w:t>
      </w:r>
      <w:r>
        <w:t>imark is that it has grown and grown in small steps - it is obsessed with strictly managing its expansion. Primark is patient and is learning as he grows older. "(Hyman, 2020)</w:t>
      </w:r>
    </w:p>
    <w:p w14:paraId="3C965A29" w14:textId="77777777" w:rsidR="00732174" w:rsidRDefault="00732174" w:rsidP="00732174">
      <w:pPr>
        <w:spacing w:before="240" w:after="240"/>
        <w:ind w:firstLine="851"/>
      </w:pPr>
    </w:p>
    <w:p w14:paraId="7BDB066B" w14:textId="77777777" w:rsidR="00732174" w:rsidRDefault="002609A5" w:rsidP="00732174">
      <w:pPr>
        <w:spacing w:before="240" w:after="240"/>
        <w:ind w:firstLine="851"/>
      </w:pPr>
      <w:r>
        <w:t xml:space="preserve">The next value that I want to compare would be |: "Making a positive change in </w:t>
      </w:r>
      <w:r>
        <w:t>the lives of others adds meaning to your life. "</w:t>
      </w:r>
    </w:p>
    <w:p w14:paraId="6C873FA1" w14:textId="77777777" w:rsidR="00732174" w:rsidRDefault="002609A5" w:rsidP="00732174">
      <w:pPr>
        <w:spacing w:before="240" w:after="240"/>
        <w:ind w:firstLine="851"/>
      </w:pPr>
      <w:r>
        <w:t xml:space="preserve">To paraphrase the article on www.fasionunited.uk, I discovered that: Primark was one of the first organisations involved to help victims or families affected by the Rana Plaza disaster, providing over $ 14 </w:t>
      </w:r>
      <w:r>
        <w:t>million in financial and food aid immediately after the disaster. Primark also started the "Pashe Achi Project" which ensures that victims or their families can receive financial compensation. (</w:t>
      </w:r>
      <w:proofErr w:type="spellStart"/>
      <w:r>
        <w:t>Hendriksz</w:t>
      </w:r>
      <w:proofErr w:type="spellEnd"/>
      <w:r>
        <w:t>, 2020)</w:t>
      </w:r>
    </w:p>
    <w:p w14:paraId="6287E884" w14:textId="77777777" w:rsidR="00732174" w:rsidRDefault="002609A5" w:rsidP="00732174">
      <w:pPr>
        <w:spacing w:before="240" w:after="240"/>
        <w:ind w:firstLine="851"/>
      </w:pPr>
      <w:r>
        <w:t>A third value that shows my match at Primark</w:t>
      </w:r>
      <w:r>
        <w:t xml:space="preserve"> is "You strive to succeed and set high aspirations for yourself. </w:t>
      </w:r>
    </w:p>
    <w:p w14:paraId="047F3527" w14:textId="77777777" w:rsidR="00732174" w:rsidRDefault="002609A5" w:rsidP="00732174">
      <w:pPr>
        <w:spacing w:before="240" w:after="240"/>
        <w:ind w:firstLine="851"/>
      </w:pPr>
      <w:r>
        <w:t>Because Primark doesn't have its own factories, every factory that produces products for Primark must commit to meeting internationally recognised standards. (Primark.com, 2020)</w:t>
      </w:r>
    </w:p>
    <w:p w14:paraId="73F65010" w14:textId="77777777" w:rsidR="00732174" w:rsidRDefault="002609A5" w:rsidP="00732174">
      <w:pPr>
        <w:spacing w:before="240" w:after="240"/>
        <w:ind w:firstLine="851"/>
      </w:pPr>
      <w:r>
        <w:t>The fourt</w:t>
      </w:r>
      <w:r>
        <w:t>h value I want to compare with Primark is: "You see possibilities where others cannot, and you have an understanding of the steps needed to get there."</w:t>
      </w:r>
    </w:p>
    <w:p w14:paraId="4538B248" w14:textId="2F128147" w:rsidR="00612DA4" w:rsidRDefault="002609A5" w:rsidP="00732174">
      <w:pPr>
        <w:spacing w:before="240" w:after="240"/>
        <w:ind w:firstLine="851"/>
      </w:pPr>
      <w:r>
        <w:t>Jeroen Kraaijenbrink, in the article written on www.forbes.com, says that: "Primark is steadily growing</w:t>
      </w:r>
      <w:r>
        <w:t xml:space="preserve"> in terms of revenue, number of stores and retail space. Such results are remarkable in an industry where many stores suffer and close their physical stores and where customers seem to be moving from street shopping to online shopping." (Kraaijenbrink, 202</w:t>
      </w:r>
      <w:r>
        <w:t>0)</w:t>
      </w:r>
    </w:p>
    <w:p w14:paraId="2B1C5E7B" w14:textId="77777777" w:rsidR="00612DA4" w:rsidRDefault="00612DA4">
      <w:pPr>
        <w:spacing w:before="240" w:after="240"/>
      </w:pPr>
    </w:p>
    <w:p w14:paraId="7A6164DB" w14:textId="4B6A7CC2" w:rsidR="00612DA4" w:rsidRDefault="00612DA4">
      <w:pPr>
        <w:spacing w:before="240" w:after="240"/>
      </w:pPr>
    </w:p>
    <w:p w14:paraId="4F40FD8F" w14:textId="6C6B9EFA" w:rsidR="00732174" w:rsidRDefault="00732174">
      <w:pPr>
        <w:spacing w:before="240" w:after="240"/>
      </w:pPr>
    </w:p>
    <w:p w14:paraId="07DB45D2" w14:textId="02124B61" w:rsidR="00732174" w:rsidRDefault="00732174">
      <w:pPr>
        <w:spacing w:before="240" w:after="240"/>
      </w:pPr>
    </w:p>
    <w:p w14:paraId="12E283A9" w14:textId="16E19F73" w:rsidR="00732174" w:rsidRDefault="00732174">
      <w:pPr>
        <w:spacing w:before="240" w:after="240"/>
      </w:pPr>
    </w:p>
    <w:p w14:paraId="0EE5C94A" w14:textId="77777777" w:rsidR="00612DA4" w:rsidRDefault="00612DA4">
      <w:pPr>
        <w:spacing w:before="240" w:after="240"/>
      </w:pPr>
    </w:p>
    <w:sdt>
      <w:sdtPr>
        <w:rPr>
          <w:sz w:val="22"/>
          <w:szCs w:val="22"/>
        </w:rPr>
        <w:id w:val="-2026243105"/>
        <w:docPartObj>
          <w:docPartGallery w:val="Bibliographies"/>
          <w:docPartUnique/>
        </w:docPartObj>
      </w:sdtPr>
      <w:sdtEndPr>
        <w:rPr>
          <w:b w:val="0"/>
          <w:bCs w:val="0"/>
          <w:kern w:val="0"/>
        </w:rPr>
      </w:sdtEndPr>
      <w:sdtContent>
        <w:p w14:paraId="048216C3" w14:textId="77777777" w:rsidR="00732174" w:rsidRPr="00272216" w:rsidRDefault="00732174" w:rsidP="00732174">
          <w:pPr>
            <w:pStyle w:val="Heading1"/>
            <w:jc w:val="center"/>
            <w:rPr>
              <w:sz w:val="22"/>
              <w:szCs w:val="22"/>
            </w:rPr>
          </w:pPr>
          <w:r w:rsidRPr="00272216">
            <w:rPr>
              <w:sz w:val="22"/>
              <w:szCs w:val="22"/>
            </w:rPr>
            <w:t>REFERENCES</w:t>
          </w:r>
        </w:p>
        <w:sdt>
          <w:sdtPr>
            <w:rPr>
              <w:sz w:val="22"/>
              <w:szCs w:val="22"/>
            </w:rPr>
            <w:id w:val="111145805"/>
            <w:bibliography/>
          </w:sdtPr>
          <w:sdtContent>
            <w:p w14:paraId="0DAFD7E3" w14:textId="77777777" w:rsidR="00732174" w:rsidRPr="00272216" w:rsidRDefault="00732174" w:rsidP="00732174">
              <w:pPr>
                <w:rPr>
                  <w:sz w:val="22"/>
                  <w:szCs w:val="22"/>
                </w:rPr>
              </w:pPr>
            </w:p>
            <w:p w14:paraId="2DF9D6EA" w14:textId="77777777" w:rsidR="00732174" w:rsidRPr="00272216" w:rsidRDefault="00732174" w:rsidP="00732174">
              <w:pPr>
                <w:rPr>
                  <w:sz w:val="22"/>
                  <w:szCs w:val="22"/>
                </w:rPr>
              </w:pPr>
            </w:p>
            <w:p w14:paraId="64B6925E" w14:textId="77777777" w:rsidR="00732174" w:rsidRPr="00272216" w:rsidRDefault="00732174" w:rsidP="00732174">
              <w:pPr>
                <w:rPr>
                  <w:rFonts w:ascii="Arial" w:hAnsi="Arial" w:cs="Arial"/>
                  <w:color w:val="000000"/>
                  <w:sz w:val="22"/>
                  <w:szCs w:val="22"/>
                  <w:shd w:val="clear" w:color="auto" w:fill="FFFFFF"/>
                </w:rPr>
              </w:pPr>
              <w:proofErr w:type="spellStart"/>
              <w:r w:rsidRPr="00FB21B1">
                <w:rPr>
                  <w:rFonts w:ascii="Arial" w:hAnsi="Arial" w:cs="Arial"/>
                  <w:color w:val="000000"/>
                  <w:sz w:val="22"/>
                  <w:szCs w:val="22"/>
                  <w:shd w:val="clear" w:color="auto" w:fill="FFFFFF"/>
                </w:rPr>
                <w:t>toolshero</w:t>
              </w:r>
              <w:proofErr w:type="spellEnd"/>
              <w:r w:rsidRPr="00FB21B1">
                <w:rPr>
                  <w:rFonts w:ascii="Arial" w:hAnsi="Arial" w:cs="Arial"/>
                  <w:color w:val="000000"/>
                  <w:sz w:val="22"/>
                  <w:szCs w:val="22"/>
                  <w:shd w:val="clear" w:color="auto" w:fill="FFFFFF"/>
                </w:rPr>
                <w:t>. (2020). </w:t>
              </w:r>
              <w:r w:rsidRPr="00FB21B1">
                <w:rPr>
                  <w:rFonts w:ascii="Arial" w:hAnsi="Arial" w:cs="Arial"/>
                  <w:i/>
                  <w:iCs/>
                  <w:color w:val="000000"/>
                  <w:sz w:val="22"/>
                  <w:szCs w:val="22"/>
                </w:rPr>
                <w:t xml:space="preserve">Gibbs Reflective Cycle: learning through personal reflection | </w:t>
              </w:r>
              <w:proofErr w:type="spellStart"/>
              <w:r w:rsidRPr="00FB21B1">
                <w:rPr>
                  <w:rFonts w:ascii="Arial" w:hAnsi="Arial" w:cs="Arial"/>
                  <w:i/>
                  <w:iCs/>
                  <w:color w:val="000000"/>
                  <w:sz w:val="22"/>
                  <w:szCs w:val="22"/>
                </w:rPr>
                <w:t>toolshero</w:t>
              </w:r>
              <w:proofErr w:type="spellEnd"/>
              <w:r w:rsidRPr="00FB21B1">
                <w:rPr>
                  <w:rFonts w:ascii="Arial" w:hAnsi="Arial" w:cs="Arial"/>
                  <w:color w:val="000000"/>
                  <w:sz w:val="22"/>
                  <w:szCs w:val="22"/>
                  <w:shd w:val="clear" w:color="auto" w:fill="FFFFFF"/>
                </w:rPr>
                <w:t>. [online] Available at: https://www.toolshero.com/management/gibbs-reflective-cycle-graham-gibbs/ [Accessed 6 Mar. 2020].</w:t>
              </w:r>
            </w:p>
            <w:p w14:paraId="4B1A054D" w14:textId="77777777" w:rsidR="00732174" w:rsidRPr="00272216" w:rsidRDefault="00732174" w:rsidP="00732174">
              <w:pPr>
                <w:rPr>
                  <w:rFonts w:ascii="Arial" w:hAnsi="Arial" w:cs="Arial"/>
                  <w:color w:val="000000"/>
                  <w:sz w:val="22"/>
                  <w:szCs w:val="22"/>
                  <w:shd w:val="clear" w:color="auto" w:fill="FFFFFF"/>
                </w:rPr>
              </w:pPr>
            </w:p>
            <w:p w14:paraId="404A3D0E" w14:textId="77777777" w:rsidR="00732174" w:rsidRPr="00272216" w:rsidRDefault="00732174" w:rsidP="00732174">
              <w:pPr>
                <w:rPr>
                  <w:rFonts w:ascii="Arial" w:hAnsi="Arial" w:cs="Arial"/>
                  <w:color w:val="000000"/>
                  <w:sz w:val="22"/>
                  <w:szCs w:val="22"/>
                  <w:shd w:val="clear" w:color="auto" w:fill="FFFFFF"/>
                </w:rPr>
              </w:pPr>
              <w:proofErr w:type="spellStart"/>
              <w:r w:rsidRPr="00E81897">
                <w:rPr>
                  <w:rFonts w:ascii="Arial" w:hAnsi="Arial" w:cs="Arial"/>
                  <w:color w:val="000000"/>
                  <w:sz w:val="22"/>
                  <w:szCs w:val="22"/>
                  <w:shd w:val="clear" w:color="auto" w:fill="FFFFFF"/>
                </w:rPr>
                <w:t>toolshero</w:t>
              </w:r>
              <w:proofErr w:type="spellEnd"/>
              <w:r w:rsidRPr="00E81897">
                <w:rPr>
                  <w:rFonts w:ascii="Arial" w:hAnsi="Arial" w:cs="Arial"/>
                  <w:color w:val="000000"/>
                  <w:sz w:val="22"/>
                  <w:szCs w:val="22"/>
                  <w:shd w:val="clear" w:color="auto" w:fill="FFFFFF"/>
                </w:rPr>
                <w:t>. (2020). </w:t>
              </w:r>
              <w:r w:rsidRPr="00E81897">
                <w:rPr>
                  <w:rFonts w:ascii="Arial" w:hAnsi="Arial" w:cs="Arial"/>
                  <w:i/>
                  <w:iCs/>
                  <w:color w:val="000000"/>
                  <w:sz w:val="22"/>
                  <w:szCs w:val="22"/>
                </w:rPr>
                <w:t xml:space="preserve">Barrett Model, a useful and powerful motivation theory | </w:t>
              </w:r>
              <w:proofErr w:type="spellStart"/>
              <w:r w:rsidRPr="00E81897">
                <w:rPr>
                  <w:rFonts w:ascii="Arial" w:hAnsi="Arial" w:cs="Arial"/>
                  <w:i/>
                  <w:iCs/>
                  <w:color w:val="000000"/>
                  <w:sz w:val="22"/>
                  <w:szCs w:val="22"/>
                </w:rPr>
                <w:t>toolshero</w:t>
              </w:r>
              <w:proofErr w:type="spellEnd"/>
              <w:r w:rsidRPr="00E81897">
                <w:rPr>
                  <w:rFonts w:ascii="Arial" w:hAnsi="Arial" w:cs="Arial"/>
                  <w:color w:val="000000"/>
                  <w:sz w:val="22"/>
                  <w:szCs w:val="22"/>
                  <w:shd w:val="clear" w:color="auto" w:fill="FFFFFF"/>
                </w:rPr>
                <w:t>. [online] Available at: https://www.toolshero.com/psychology/barrett-model/ [Accessed 6 Mar. 2020].</w:t>
              </w:r>
            </w:p>
            <w:p w14:paraId="7B151301" w14:textId="77777777" w:rsidR="00732174" w:rsidRPr="00E81897" w:rsidRDefault="00732174" w:rsidP="00732174">
              <w:pPr>
                <w:rPr>
                  <w:sz w:val="22"/>
                  <w:szCs w:val="22"/>
                </w:rPr>
              </w:pPr>
            </w:p>
            <w:p w14:paraId="72871428" w14:textId="77777777" w:rsidR="00732174" w:rsidRPr="00E81897" w:rsidRDefault="00732174" w:rsidP="00732174">
              <w:pPr>
                <w:rPr>
                  <w:sz w:val="22"/>
                  <w:szCs w:val="22"/>
                </w:rPr>
              </w:pPr>
              <w:r w:rsidRPr="00E81897">
                <w:rPr>
                  <w:rFonts w:ascii="Arial" w:hAnsi="Arial" w:cs="Arial"/>
                  <w:color w:val="000000"/>
                  <w:sz w:val="22"/>
                  <w:szCs w:val="22"/>
                  <w:shd w:val="clear" w:color="auto" w:fill="FFFFFF"/>
                </w:rPr>
                <w:t>Hyman, R. (2020). </w:t>
              </w:r>
              <w:r w:rsidRPr="00E81897">
                <w:rPr>
                  <w:rFonts w:ascii="Arial" w:hAnsi="Arial" w:cs="Arial"/>
                  <w:i/>
                  <w:iCs/>
                  <w:color w:val="000000"/>
                  <w:sz w:val="22"/>
                  <w:szCs w:val="22"/>
                </w:rPr>
                <w:t>Primark CEO's secrets of success</w:t>
              </w:r>
              <w:r w:rsidRPr="00E81897">
                <w:rPr>
                  <w:rFonts w:ascii="Arial" w:hAnsi="Arial" w:cs="Arial"/>
                  <w:color w:val="000000"/>
                  <w:sz w:val="22"/>
                  <w:szCs w:val="22"/>
                  <w:shd w:val="clear" w:color="auto" w:fill="FFFFFF"/>
                </w:rPr>
                <w:t>. [online] Drapers. Available at: https://www.drapersonline.com/people/primark-ceos-secrets-of-success/7037647.article [Accessed 6 Mar. 2020].</w:t>
              </w:r>
            </w:p>
            <w:p w14:paraId="431D3A0B" w14:textId="77777777" w:rsidR="00732174" w:rsidRPr="00272216" w:rsidRDefault="00732174" w:rsidP="00732174">
              <w:pPr>
                <w:rPr>
                  <w:sz w:val="22"/>
                  <w:szCs w:val="22"/>
                </w:rPr>
              </w:pPr>
            </w:p>
            <w:p w14:paraId="5348870B" w14:textId="77777777" w:rsidR="00732174" w:rsidRPr="00272216" w:rsidRDefault="00732174" w:rsidP="00732174">
              <w:pPr>
                <w:rPr>
                  <w:rFonts w:ascii="Arial" w:hAnsi="Arial" w:cs="Arial"/>
                  <w:color w:val="000000"/>
                  <w:sz w:val="22"/>
                  <w:szCs w:val="22"/>
                  <w:shd w:val="clear" w:color="auto" w:fill="FFFFFF"/>
                </w:rPr>
              </w:pPr>
              <w:proofErr w:type="spellStart"/>
              <w:r w:rsidRPr="00272216">
                <w:rPr>
                  <w:rFonts w:ascii="Arial" w:hAnsi="Arial" w:cs="Arial"/>
                  <w:color w:val="000000"/>
                  <w:sz w:val="22"/>
                  <w:szCs w:val="22"/>
                  <w:shd w:val="clear" w:color="auto" w:fill="FFFFFF"/>
                </w:rPr>
                <w:t>Hendriksz</w:t>
              </w:r>
              <w:proofErr w:type="spellEnd"/>
              <w:r w:rsidRPr="00272216">
                <w:rPr>
                  <w:rFonts w:ascii="Arial" w:hAnsi="Arial" w:cs="Arial"/>
                  <w:color w:val="000000"/>
                  <w:sz w:val="22"/>
                  <w:szCs w:val="22"/>
                  <w:shd w:val="clear" w:color="auto" w:fill="FFFFFF"/>
                </w:rPr>
                <w:t>, V. (2020). </w:t>
              </w:r>
              <w:r w:rsidRPr="00272216">
                <w:rPr>
                  <w:rFonts w:ascii="Arial" w:hAnsi="Arial" w:cs="Arial"/>
                  <w:i/>
                  <w:iCs/>
                  <w:color w:val="000000"/>
                  <w:sz w:val="22"/>
                  <w:szCs w:val="22"/>
                </w:rPr>
                <w:t xml:space="preserve">Case study on Primark sustainability, ethics, supply </w:t>
              </w:r>
              <w:proofErr w:type="gramStart"/>
              <w:r w:rsidRPr="00272216">
                <w:rPr>
                  <w:rFonts w:ascii="Arial" w:hAnsi="Arial" w:cs="Arial"/>
                  <w:i/>
                  <w:iCs/>
                  <w:color w:val="000000"/>
                  <w:sz w:val="22"/>
                  <w:szCs w:val="22"/>
                </w:rPr>
                <w:t>chain.</w:t>
              </w:r>
              <w:r w:rsidRPr="00272216">
                <w:rPr>
                  <w:rFonts w:ascii="Arial" w:hAnsi="Arial" w:cs="Arial"/>
                  <w:color w:val="000000"/>
                  <w:sz w:val="22"/>
                  <w:szCs w:val="22"/>
                  <w:shd w:val="clear" w:color="auto" w:fill="FFFFFF"/>
                </w:rPr>
                <w:t>.</w:t>
              </w:r>
              <w:proofErr w:type="gramEnd"/>
              <w:r w:rsidRPr="00272216">
                <w:rPr>
                  <w:rFonts w:ascii="Arial" w:hAnsi="Arial" w:cs="Arial"/>
                  <w:color w:val="000000"/>
                  <w:sz w:val="22"/>
                  <w:szCs w:val="22"/>
                  <w:shd w:val="clear" w:color="auto" w:fill="FFFFFF"/>
                </w:rPr>
                <w:t xml:space="preserve"> [online] Fashionunited.uk. Available at: https://fashionunited.uk/primark-sustainability [Accessed 6 Mar. 2020].</w:t>
              </w:r>
            </w:p>
            <w:p w14:paraId="2071A30A" w14:textId="77777777" w:rsidR="00732174" w:rsidRPr="00272216" w:rsidRDefault="00732174" w:rsidP="00732174">
              <w:pPr>
                <w:rPr>
                  <w:rFonts w:ascii="Arial" w:hAnsi="Arial" w:cs="Arial"/>
                  <w:color w:val="000000"/>
                  <w:sz w:val="22"/>
                  <w:szCs w:val="22"/>
                  <w:shd w:val="clear" w:color="auto" w:fill="FFFFFF"/>
                </w:rPr>
              </w:pPr>
            </w:p>
            <w:p w14:paraId="42887BA4" w14:textId="77777777" w:rsidR="00732174" w:rsidRPr="00272216" w:rsidRDefault="00732174" w:rsidP="00732174">
              <w:pPr>
                <w:rPr>
                  <w:rFonts w:ascii="Arial" w:hAnsi="Arial" w:cs="Arial"/>
                  <w:color w:val="000000"/>
                  <w:sz w:val="22"/>
                  <w:szCs w:val="22"/>
                  <w:shd w:val="clear" w:color="auto" w:fill="FFFFFF"/>
                </w:rPr>
              </w:pPr>
              <w:r w:rsidRPr="00272216">
                <w:rPr>
                  <w:rFonts w:ascii="Arial" w:hAnsi="Arial" w:cs="Arial"/>
                  <w:color w:val="000000"/>
                  <w:sz w:val="22"/>
                  <w:szCs w:val="22"/>
                  <w:shd w:val="clear" w:color="auto" w:fill="FFFFFF"/>
                </w:rPr>
                <w:t>Primark.com. (2020). </w:t>
              </w:r>
              <w:r w:rsidRPr="00272216">
                <w:rPr>
                  <w:rFonts w:ascii="Arial" w:hAnsi="Arial" w:cs="Arial"/>
                  <w:i/>
                  <w:iCs/>
                  <w:color w:val="000000"/>
                  <w:sz w:val="22"/>
                  <w:szCs w:val="22"/>
                </w:rPr>
                <w:t>Primark Cares | Primark UK</w:t>
              </w:r>
              <w:r w:rsidRPr="00272216">
                <w:rPr>
                  <w:rFonts w:ascii="Arial" w:hAnsi="Arial" w:cs="Arial"/>
                  <w:color w:val="000000"/>
                  <w:sz w:val="22"/>
                  <w:szCs w:val="22"/>
                  <w:shd w:val="clear" w:color="auto" w:fill="FFFFFF"/>
                </w:rPr>
                <w:t>. [online] Available at: https://www.primark.com/en/our-ethics [Accessed 6 Mar. 2020].</w:t>
              </w:r>
            </w:p>
            <w:p w14:paraId="08FC2796" w14:textId="77777777" w:rsidR="00732174" w:rsidRPr="00272216" w:rsidRDefault="00732174" w:rsidP="00732174">
              <w:pPr>
                <w:rPr>
                  <w:rFonts w:ascii="Arial" w:hAnsi="Arial" w:cs="Arial"/>
                  <w:color w:val="000000"/>
                  <w:sz w:val="22"/>
                  <w:szCs w:val="22"/>
                  <w:shd w:val="clear" w:color="auto" w:fill="FFFFFF"/>
                </w:rPr>
              </w:pPr>
            </w:p>
            <w:p w14:paraId="4C875346" w14:textId="77777777" w:rsidR="00732174" w:rsidRPr="00272216" w:rsidRDefault="00732174" w:rsidP="00732174">
              <w:pPr>
                <w:rPr>
                  <w:sz w:val="22"/>
                  <w:szCs w:val="22"/>
                </w:rPr>
              </w:pPr>
              <w:r w:rsidRPr="00272216">
                <w:rPr>
                  <w:rFonts w:ascii="Arial" w:hAnsi="Arial" w:cs="Arial"/>
                  <w:color w:val="000000"/>
                  <w:sz w:val="22"/>
                  <w:szCs w:val="22"/>
                  <w:shd w:val="clear" w:color="auto" w:fill="FFFFFF"/>
                </w:rPr>
                <w:t>Kraaijenbrink, J. (2020). </w:t>
              </w:r>
              <w:r w:rsidRPr="00272216">
                <w:rPr>
                  <w:rFonts w:ascii="Arial" w:hAnsi="Arial" w:cs="Arial"/>
                  <w:i/>
                  <w:iCs/>
                  <w:color w:val="000000"/>
                  <w:sz w:val="22"/>
                  <w:szCs w:val="22"/>
                </w:rPr>
                <w:t xml:space="preserve">Why Is Primark So Successful? The Power </w:t>
              </w:r>
              <w:proofErr w:type="gramStart"/>
              <w:r w:rsidRPr="00272216">
                <w:rPr>
                  <w:rFonts w:ascii="Arial" w:hAnsi="Arial" w:cs="Arial"/>
                  <w:i/>
                  <w:iCs/>
                  <w:color w:val="000000"/>
                  <w:sz w:val="22"/>
                  <w:szCs w:val="22"/>
                </w:rPr>
                <w:t>Of</w:t>
              </w:r>
              <w:proofErr w:type="gramEnd"/>
              <w:r w:rsidRPr="00272216">
                <w:rPr>
                  <w:rFonts w:ascii="Arial" w:hAnsi="Arial" w:cs="Arial"/>
                  <w:i/>
                  <w:iCs/>
                  <w:color w:val="000000"/>
                  <w:sz w:val="22"/>
                  <w:szCs w:val="22"/>
                </w:rPr>
                <w:t xml:space="preserve"> Alignment</w:t>
              </w:r>
              <w:r w:rsidRPr="00272216">
                <w:rPr>
                  <w:rFonts w:ascii="Arial" w:hAnsi="Arial" w:cs="Arial"/>
                  <w:color w:val="000000"/>
                  <w:sz w:val="22"/>
                  <w:szCs w:val="22"/>
                  <w:shd w:val="clear" w:color="auto" w:fill="FFFFFF"/>
                </w:rPr>
                <w:t>. [online] Forbes. Available at: https://www.forbes.com/sites/jeroenkraaijenbrink/2019/01/22/why-is-primark-so-successful-the-power-of-alignment/#7a06149d769d [Accessed 6 Mar. 2020].</w:t>
              </w:r>
            </w:p>
            <w:p w14:paraId="7E927D97" w14:textId="77777777" w:rsidR="00732174" w:rsidRPr="00272216" w:rsidRDefault="00732174" w:rsidP="00732174">
              <w:pPr>
                <w:rPr>
                  <w:sz w:val="22"/>
                  <w:szCs w:val="22"/>
                </w:rPr>
              </w:pPr>
            </w:p>
            <w:p w14:paraId="54E90FE7" w14:textId="77777777" w:rsidR="00732174" w:rsidRPr="00272216" w:rsidRDefault="00732174" w:rsidP="00732174">
              <w:pPr>
                <w:rPr>
                  <w:sz w:val="22"/>
                  <w:szCs w:val="22"/>
                </w:rPr>
              </w:pPr>
            </w:p>
            <w:p w14:paraId="0C13E91D" w14:textId="77777777" w:rsidR="00732174" w:rsidRPr="00FB21B1" w:rsidRDefault="00732174" w:rsidP="00732174">
              <w:pPr>
                <w:rPr>
                  <w:sz w:val="22"/>
                  <w:szCs w:val="22"/>
                </w:rPr>
              </w:pPr>
            </w:p>
            <w:p w14:paraId="72E2A8FE" w14:textId="77777777" w:rsidR="00732174" w:rsidRDefault="00732174" w:rsidP="00732174">
              <w:pPr>
                <w:rPr>
                  <w:sz w:val="22"/>
                  <w:szCs w:val="22"/>
                </w:rPr>
              </w:pPr>
            </w:p>
          </w:sdtContent>
        </w:sdt>
      </w:sdtContent>
    </w:sdt>
    <w:p w14:paraId="2067D847" w14:textId="77777777" w:rsidR="00612DA4" w:rsidRDefault="00612DA4">
      <w:pPr>
        <w:spacing w:before="240" w:after="240"/>
      </w:pPr>
    </w:p>
    <w:p w14:paraId="4AE0DEB4" w14:textId="77777777" w:rsidR="00612DA4" w:rsidRDefault="00612DA4">
      <w:pPr>
        <w:spacing w:before="240" w:after="240"/>
      </w:pPr>
    </w:p>
    <w:p w14:paraId="2FCC8119" w14:textId="77777777" w:rsidR="00612DA4" w:rsidRDefault="00612DA4">
      <w:pPr>
        <w:spacing w:before="240" w:after="240"/>
      </w:pPr>
    </w:p>
    <w:p w14:paraId="53817086" w14:textId="77777777" w:rsidR="00612DA4" w:rsidRDefault="00612DA4">
      <w:pPr>
        <w:spacing w:before="240" w:after="240"/>
      </w:pPr>
    </w:p>
    <w:p w14:paraId="27C6B9B8" w14:textId="77777777" w:rsidR="00612DA4" w:rsidRDefault="00612DA4">
      <w:pPr>
        <w:spacing w:before="240" w:after="240"/>
      </w:pPr>
    </w:p>
    <w:sectPr w:rsidR="00612DA4">
      <w:pgSz w:w="12240" w:h="15840"/>
      <w:pgMar w:top="1440" w:right="1440" w:bottom="1440"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80"/>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DA4"/>
    <w:rsid w:val="002609A5"/>
    <w:rsid w:val="00612DA4"/>
    <w:rsid w:val="00732174"/>
    <w:rsid w:val="00EF6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E25A9C"/>
  <w15:docId w15:val="{3A0C26C2-C4EA-534F-BECF-2CDAD316C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lang w:val="en-GB"/>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1160</Words>
  <Characters>5930</Characters>
  <Application>Microsoft Office Word</Application>
  <DocSecurity>0</DocSecurity>
  <Lines>118</Lines>
  <Paragraphs>64</Paragraphs>
  <ScaleCrop>false</ScaleCrop>
  <Company/>
  <LinksUpToDate>false</LinksUpToDate>
  <CharactersWithSpaces>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Costel Grigorean (1812755)</cp:lastModifiedBy>
  <cp:revision>2</cp:revision>
  <dcterms:created xsi:type="dcterms:W3CDTF">2020-03-06T10:39:00Z</dcterms:created>
  <dcterms:modified xsi:type="dcterms:W3CDTF">2020-03-06T10:39:00Z</dcterms:modified>
</cp:coreProperties>
</file>