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4569F3" w14:textId="58362ADB" w:rsidR="00F93221" w:rsidRPr="00197CD3" w:rsidRDefault="00F93221" w:rsidP="00F93221">
      <w:pPr>
        <w:jc w:val="right"/>
        <w:rPr>
          <w:sz w:val="24"/>
          <w:szCs w:val="24"/>
        </w:rPr>
      </w:pPr>
      <w:r w:rsidRPr="00197CD3">
        <w:rPr>
          <w:sz w:val="24"/>
          <w:szCs w:val="24"/>
        </w:rPr>
        <w:t xml:space="preserve">Hannah Parsons. </w:t>
      </w:r>
    </w:p>
    <w:p w14:paraId="3116E7EE" w14:textId="35927528" w:rsidR="00F93221" w:rsidRPr="00197CD3" w:rsidRDefault="00F93221" w:rsidP="00F93221">
      <w:pPr>
        <w:jc w:val="right"/>
        <w:rPr>
          <w:sz w:val="24"/>
          <w:szCs w:val="24"/>
        </w:rPr>
      </w:pPr>
      <w:r w:rsidRPr="00197CD3">
        <w:rPr>
          <w:sz w:val="24"/>
          <w:szCs w:val="24"/>
        </w:rPr>
        <w:t xml:space="preserve">Student number: </w:t>
      </w:r>
      <w:r w:rsidR="003E3F2C" w:rsidRPr="00197CD3">
        <w:rPr>
          <w:sz w:val="24"/>
          <w:szCs w:val="24"/>
        </w:rPr>
        <w:t>2011029.</w:t>
      </w:r>
    </w:p>
    <w:p w14:paraId="20AF059C" w14:textId="77777777" w:rsidR="00F93221" w:rsidRPr="00197CD3" w:rsidRDefault="00F93221" w:rsidP="00422C6F">
      <w:pPr>
        <w:jc w:val="center"/>
        <w:rPr>
          <w:sz w:val="24"/>
          <w:szCs w:val="24"/>
          <w:u w:val="single"/>
        </w:rPr>
      </w:pPr>
    </w:p>
    <w:p w14:paraId="00F59892" w14:textId="4C63AC94" w:rsidR="003E1BFD" w:rsidRPr="00197CD3" w:rsidRDefault="00422C6F" w:rsidP="00F137D1">
      <w:pPr>
        <w:spacing w:line="360" w:lineRule="auto"/>
        <w:jc w:val="center"/>
        <w:rPr>
          <w:sz w:val="24"/>
          <w:szCs w:val="24"/>
          <w:u w:val="single"/>
        </w:rPr>
      </w:pPr>
      <w:proofErr w:type="gramStart"/>
      <w:r w:rsidRPr="00197CD3">
        <w:rPr>
          <w:sz w:val="24"/>
          <w:szCs w:val="24"/>
          <w:u w:val="single"/>
        </w:rPr>
        <w:t>How</w:t>
      </w:r>
      <w:proofErr w:type="gramEnd"/>
      <w:r w:rsidRPr="00197CD3">
        <w:rPr>
          <w:sz w:val="24"/>
          <w:szCs w:val="24"/>
          <w:u w:val="single"/>
        </w:rPr>
        <w:t xml:space="preserve"> Psychological Theory Impacts Upon </w:t>
      </w:r>
      <w:r w:rsidR="00C40515" w:rsidRPr="00197CD3">
        <w:rPr>
          <w:sz w:val="24"/>
          <w:szCs w:val="24"/>
          <w:u w:val="single"/>
        </w:rPr>
        <w:t>the</w:t>
      </w:r>
      <w:r w:rsidRPr="00197CD3">
        <w:rPr>
          <w:sz w:val="24"/>
          <w:szCs w:val="24"/>
          <w:u w:val="single"/>
        </w:rPr>
        <w:t xml:space="preserve"> Role Of A Support Worker. </w:t>
      </w:r>
    </w:p>
    <w:p w14:paraId="0052D424" w14:textId="04A124F3" w:rsidR="00422C6F" w:rsidRPr="00197CD3" w:rsidRDefault="00422C6F" w:rsidP="00F137D1">
      <w:pPr>
        <w:spacing w:line="360" w:lineRule="auto"/>
        <w:jc w:val="center"/>
        <w:rPr>
          <w:sz w:val="24"/>
          <w:szCs w:val="24"/>
        </w:rPr>
      </w:pPr>
    </w:p>
    <w:p w14:paraId="03E91EA4" w14:textId="4CCD0463" w:rsidR="003E66AB" w:rsidRPr="00197CD3" w:rsidRDefault="00F961AE" w:rsidP="00F137D1">
      <w:pPr>
        <w:spacing w:line="360" w:lineRule="auto"/>
        <w:rPr>
          <w:sz w:val="24"/>
          <w:szCs w:val="24"/>
        </w:rPr>
      </w:pPr>
      <w:r w:rsidRPr="00197CD3">
        <w:rPr>
          <w:sz w:val="24"/>
          <w:szCs w:val="24"/>
        </w:rPr>
        <w:t>Benson (</w:t>
      </w:r>
      <w:r w:rsidR="00675A98" w:rsidRPr="00197CD3">
        <w:rPr>
          <w:sz w:val="24"/>
          <w:szCs w:val="24"/>
        </w:rPr>
        <w:t>2001) describes psychology as</w:t>
      </w:r>
      <w:r w:rsidR="00281451" w:rsidRPr="00197CD3">
        <w:rPr>
          <w:sz w:val="24"/>
          <w:szCs w:val="24"/>
        </w:rPr>
        <w:t xml:space="preserve"> the</w:t>
      </w:r>
      <w:r w:rsidR="000D6378" w:rsidRPr="00197CD3">
        <w:rPr>
          <w:sz w:val="24"/>
          <w:szCs w:val="24"/>
        </w:rPr>
        <w:t xml:space="preserve"> scientific study of the mind and behaviour</w:t>
      </w:r>
      <w:r w:rsidR="00B61915" w:rsidRPr="00197CD3">
        <w:rPr>
          <w:sz w:val="24"/>
          <w:szCs w:val="24"/>
        </w:rPr>
        <w:t>,</w:t>
      </w:r>
      <w:r w:rsidR="00281451" w:rsidRPr="00197CD3">
        <w:rPr>
          <w:sz w:val="24"/>
          <w:szCs w:val="24"/>
        </w:rPr>
        <w:t xml:space="preserve"> </w:t>
      </w:r>
      <w:r w:rsidR="006B6F96" w:rsidRPr="00197CD3">
        <w:rPr>
          <w:sz w:val="24"/>
          <w:szCs w:val="24"/>
        </w:rPr>
        <w:t xml:space="preserve">highlighting that </w:t>
      </w:r>
      <w:r w:rsidR="002661F2" w:rsidRPr="00197CD3">
        <w:rPr>
          <w:sz w:val="24"/>
          <w:szCs w:val="24"/>
        </w:rPr>
        <w:t>despite the views of certain behaviourists the mind is central to the subject</w:t>
      </w:r>
      <w:r w:rsidR="00D628B5" w:rsidRPr="00197CD3">
        <w:rPr>
          <w:sz w:val="24"/>
          <w:szCs w:val="24"/>
        </w:rPr>
        <w:t xml:space="preserve">, explaining that </w:t>
      </w:r>
      <w:r w:rsidR="00B2500C" w:rsidRPr="00197CD3">
        <w:rPr>
          <w:sz w:val="24"/>
          <w:szCs w:val="24"/>
        </w:rPr>
        <w:t>unlike natural sciences, p</w:t>
      </w:r>
      <w:r w:rsidR="00E51EC6" w:rsidRPr="00197CD3">
        <w:rPr>
          <w:sz w:val="24"/>
          <w:szCs w:val="24"/>
        </w:rPr>
        <w:t xml:space="preserve">sychology is not said to have </w:t>
      </w:r>
      <w:r w:rsidR="00D3525D" w:rsidRPr="00197CD3">
        <w:rPr>
          <w:sz w:val="24"/>
          <w:szCs w:val="24"/>
        </w:rPr>
        <w:t>one centralised approach or theory but instead</w:t>
      </w:r>
      <w:r w:rsidR="00FC39EA" w:rsidRPr="00197CD3">
        <w:rPr>
          <w:sz w:val="24"/>
          <w:szCs w:val="24"/>
        </w:rPr>
        <w:t>, different approaches or perspectives</w:t>
      </w:r>
      <w:r w:rsidR="00754708" w:rsidRPr="00197CD3">
        <w:rPr>
          <w:sz w:val="24"/>
          <w:szCs w:val="24"/>
        </w:rPr>
        <w:t xml:space="preserve"> (</w:t>
      </w:r>
      <w:r w:rsidR="00EE4018" w:rsidRPr="00197CD3">
        <w:rPr>
          <w:sz w:val="24"/>
          <w:szCs w:val="24"/>
        </w:rPr>
        <w:t>Benson, 2001).</w:t>
      </w:r>
    </w:p>
    <w:p w14:paraId="351336C7" w14:textId="5C8B507A" w:rsidR="00422C6F" w:rsidRPr="00197CD3" w:rsidRDefault="00422C6F" w:rsidP="00F137D1">
      <w:pPr>
        <w:spacing w:line="360" w:lineRule="auto"/>
        <w:rPr>
          <w:sz w:val="24"/>
          <w:szCs w:val="24"/>
        </w:rPr>
      </w:pPr>
      <w:r w:rsidRPr="00197CD3">
        <w:rPr>
          <w:sz w:val="24"/>
          <w:szCs w:val="24"/>
        </w:rPr>
        <w:t>This essay aims to provide insight into two of these psychological perspectives, The Humanistic Approach and The Cognitive Approach</w:t>
      </w:r>
      <w:r w:rsidR="003A5A3A" w:rsidRPr="00197CD3">
        <w:rPr>
          <w:sz w:val="24"/>
          <w:szCs w:val="24"/>
        </w:rPr>
        <w:t>, relating how these approaches are used in the role of a support worker</w:t>
      </w:r>
      <w:r w:rsidR="002A2944" w:rsidRPr="00197CD3">
        <w:rPr>
          <w:sz w:val="24"/>
          <w:szCs w:val="24"/>
        </w:rPr>
        <w:t>.</w:t>
      </w:r>
      <w:r w:rsidR="003A5A3A" w:rsidRPr="00197CD3">
        <w:rPr>
          <w:sz w:val="24"/>
          <w:szCs w:val="24"/>
        </w:rPr>
        <w:t xml:space="preserve"> </w:t>
      </w:r>
      <w:r w:rsidR="00C40515" w:rsidRPr="00197CD3">
        <w:rPr>
          <w:sz w:val="24"/>
          <w:szCs w:val="24"/>
        </w:rPr>
        <w:t>Firstly,</w:t>
      </w:r>
      <w:r w:rsidR="003A5A3A" w:rsidRPr="00197CD3">
        <w:rPr>
          <w:sz w:val="24"/>
          <w:szCs w:val="24"/>
        </w:rPr>
        <w:t xml:space="preserve"> providing an insight to the </w:t>
      </w:r>
      <w:r w:rsidR="00246A35" w:rsidRPr="00197CD3">
        <w:rPr>
          <w:sz w:val="24"/>
          <w:szCs w:val="24"/>
        </w:rPr>
        <w:t xml:space="preserve">selected </w:t>
      </w:r>
      <w:r w:rsidR="003A5A3A" w:rsidRPr="00197CD3">
        <w:rPr>
          <w:sz w:val="24"/>
          <w:szCs w:val="24"/>
        </w:rPr>
        <w:t>role</w:t>
      </w:r>
      <w:r w:rsidR="0058768B" w:rsidRPr="00197CD3">
        <w:rPr>
          <w:sz w:val="24"/>
          <w:szCs w:val="24"/>
        </w:rPr>
        <w:t xml:space="preserve">, the individuals in which a support worker would be assisting, </w:t>
      </w:r>
      <w:r w:rsidR="00223DF8" w:rsidRPr="00197CD3">
        <w:rPr>
          <w:sz w:val="24"/>
          <w:szCs w:val="24"/>
        </w:rPr>
        <w:t xml:space="preserve">and the </w:t>
      </w:r>
      <w:r w:rsidR="00BD2896" w:rsidRPr="00197CD3">
        <w:rPr>
          <w:sz w:val="24"/>
          <w:szCs w:val="24"/>
        </w:rPr>
        <w:t xml:space="preserve">responsibilities which come with this challenging yet rewarding </w:t>
      </w:r>
      <w:r w:rsidR="00ED78B4" w:rsidRPr="00197CD3">
        <w:rPr>
          <w:sz w:val="24"/>
          <w:szCs w:val="24"/>
        </w:rPr>
        <w:t xml:space="preserve">discipline. </w:t>
      </w:r>
      <w:r w:rsidR="00A56772" w:rsidRPr="00197CD3">
        <w:rPr>
          <w:sz w:val="24"/>
          <w:szCs w:val="24"/>
        </w:rPr>
        <w:t xml:space="preserve">How each chosen approach </w:t>
      </w:r>
      <w:r w:rsidR="00453B5B" w:rsidRPr="00197CD3">
        <w:rPr>
          <w:sz w:val="24"/>
          <w:szCs w:val="24"/>
        </w:rPr>
        <w:t xml:space="preserve">can be applied to this vocation will be investigated, </w:t>
      </w:r>
      <w:r w:rsidR="00EF3AF6" w:rsidRPr="00197CD3">
        <w:rPr>
          <w:sz w:val="24"/>
          <w:szCs w:val="24"/>
        </w:rPr>
        <w:t xml:space="preserve">hoping to provide information that shows how these selected approaches </w:t>
      </w:r>
      <w:r w:rsidR="00F51C18" w:rsidRPr="00197CD3">
        <w:rPr>
          <w:sz w:val="24"/>
          <w:szCs w:val="24"/>
        </w:rPr>
        <w:t xml:space="preserve">can influence health practices </w:t>
      </w:r>
      <w:r w:rsidR="000B5CBF" w:rsidRPr="00197CD3">
        <w:rPr>
          <w:sz w:val="24"/>
          <w:szCs w:val="24"/>
        </w:rPr>
        <w:t xml:space="preserve">and how these interventions and treatments </w:t>
      </w:r>
      <w:r w:rsidR="00106C8C" w:rsidRPr="00197CD3">
        <w:rPr>
          <w:sz w:val="24"/>
          <w:szCs w:val="24"/>
        </w:rPr>
        <w:t xml:space="preserve">within the approaches assist the support worker in enhancing quality of care </w:t>
      </w:r>
      <w:r w:rsidR="00346474" w:rsidRPr="00197CD3">
        <w:rPr>
          <w:sz w:val="24"/>
          <w:szCs w:val="24"/>
        </w:rPr>
        <w:t xml:space="preserve">to individuals within the sector. </w:t>
      </w:r>
    </w:p>
    <w:p w14:paraId="4763B590" w14:textId="77777777" w:rsidR="00811E1A" w:rsidRPr="00197CD3" w:rsidRDefault="00811E1A" w:rsidP="00F137D1">
      <w:pPr>
        <w:spacing w:line="360" w:lineRule="auto"/>
        <w:rPr>
          <w:sz w:val="24"/>
          <w:szCs w:val="24"/>
        </w:rPr>
      </w:pPr>
    </w:p>
    <w:p w14:paraId="4A093359" w14:textId="2F61BBF0" w:rsidR="00784E86" w:rsidRPr="00197CD3" w:rsidRDefault="00A5702A" w:rsidP="00F137D1">
      <w:pPr>
        <w:spacing w:line="360" w:lineRule="auto"/>
        <w:rPr>
          <w:sz w:val="24"/>
          <w:szCs w:val="24"/>
        </w:rPr>
      </w:pPr>
      <w:r w:rsidRPr="00197CD3">
        <w:rPr>
          <w:sz w:val="24"/>
          <w:szCs w:val="24"/>
        </w:rPr>
        <w:t xml:space="preserve">Support workers are a fundamental component </w:t>
      </w:r>
      <w:r w:rsidR="00C42F27" w:rsidRPr="00197CD3">
        <w:rPr>
          <w:sz w:val="24"/>
          <w:szCs w:val="24"/>
        </w:rPr>
        <w:t xml:space="preserve">in the healthcare sector, usually assisting older people </w:t>
      </w:r>
      <w:r w:rsidR="000F39D1" w:rsidRPr="00197CD3">
        <w:rPr>
          <w:sz w:val="24"/>
          <w:szCs w:val="24"/>
        </w:rPr>
        <w:t xml:space="preserve">with cognitive disabilities or psychiatric disorders. </w:t>
      </w:r>
      <w:r w:rsidR="005F2107" w:rsidRPr="00197CD3">
        <w:rPr>
          <w:sz w:val="24"/>
          <w:szCs w:val="24"/>
        </w:rPr>
        <w:t xml:space="preserve">Support workers provide essential </w:t>
      </w:r>
      <w:r w:rsidR="00DC58E0">
        <w:rPr>
          <w:sz w:val="24"/>
          <w:szCs w:val="24"/>
        </w:rPr>
        <w:t xml:space="preserve">care </w:t>
      </w:r>
      <w:r w:rsidR="005F2107" w:rsidRPr="00197CD3">
        <w:rPr>
          <w:sz w:val="24"/>
          <w:szCs w:val="24"/>
        </w:rPr>
        <w:t xml:space="preserve">for individuals </w:t>
      </w:r>
      <w:r w:rsidR="00227B05" w:rsidRPr="00197CD3">
        <w:rPr>
          <w:sz w:val="24"/>
          <w:szCs w:val="24"/>
        </w:rPr>
        <w:t>functional</w:t>
      </w:r>
      <w:r w:rsidR="00DC58E0">
        <w:rPr>
          <w:sz w:val="24"/>
          <w:szCs w:val="24"/>
        </w:rPr>
        <w:t xml:space="preserve"> and behavioural needs</w:t>
      </w:r>
      <w:r w:rsidR="00204856" w:rsidRPr="00197CD3">
        <w:rPr>
          <w:sz w:val="24"/>
          <w:szCs w:val="24"/>
        </w:rPr>
        <w:t xml:space="preserve"> (</w:t>
      </w:r>
      <w:r w:rsidR="00847318" w:rsidRPr="00197CD3">
        <w:rPr>
          <w:sz w:val="24"/>
          <w:szCs w:val="24"/>
        </w:rPr>
        <w:t>Jasper et al.</w:t>
      </w:r>
      <w:r w:rsidR="00DB5050" w:rsidRPr="00197CD3">
        <w:rPr>
          <w:sz w:val="24"/>
          <w:szCs w:val="24"/>
        </w:rPr>
        <w:t>,</w:t>
      </w:r>
      <w:r w:rsidR="00103521" w:rsidRPr="00197CD3">
        <w:rPr>
          <w:sz w:val="24"/>
          <w:szCs w:val="24"/>
        </w:rPr>
        <w:t>2019).</w:t>
      </w:r>
      <w:r w:rsidR="00571A03" w:rsidRPr="00197CD3">
        <w:rPr>
          <w:sz w:val="24"/>
          <w:szCs w:val="24"/>
        </w:rPr>
        <w:t xml:space="preserve"> </w:t>
      </w:r>
      <w:r w:rsidR="000C7008" w:rsidRPr="00197CD3">
        <w:rPr>
          <w:sz w:val="24"/>
          <w:szCs w:val="24"/>
        </w:rPr>
        <w:t>The National Health Service (NHS)</w:t>
      </w:r>
      <w:r w:rsidR="00BE6F3B" w:rsidRPr="00197CD3">
        <w:rPr>
          <w:sz w:val="24"/>
          <w:szCs w:val="24"/>
        </w:rPr>
        <w:t xml:space="preserve"> highlight that support workers can work with a variety of different </w:t>
      </w:r>
      <w:r w:rsidR="004C1502" w:rsidRPr="00197CD3">
        <w:rPr>
          <w:sz w:val="24"/>
          <w:szCs w:val="24"/>
        </w:rPr>
        <w:t>individuals, whether it be elderly care or children, often working under a healthcare professional</w:t>
      </w:r>
      <w:r w:rsidR="00687157" w:rsidRPr="00197CD3">
        <w:rPr>
          <w:sz w:val="24"/>
          <w:szCs w:val="24"/>
        </w:rPr>
        <w:t>, supporting them and helping patients</w:t>
      </w:r>
      <w:r w:rsidR="00B36773" w:rsidRPr="00197CD3">
        <w:rPr>
          <w:sz w:val="24"/>
          <w:szCs w:val="24"/>
        </w:rPr>
        <w:t>. The NHS also highlight that a support worker</w:t>
      </w:r>
      <w:r w:rsidR="001D2484" w:rsidRPr="00197CD3">
        <w:rPr>
          <w:sz w:val="24"/>
          <w:szCs w:val="24"/>
        </w:rPr>
        <w:t>s environment can range</w:t>
      </w:r>
      <w:r w:rsidR="007A1EE5" w:rsidRPr="00197CD3">
        <w:rPr>
          <w:sz w:val="24"/>
          <w:szCs w:val="24"/>
        </w:rPr>
        <w:t xml:space="preserve"> </w:t>
      </w:r>
      <w:r w:rsidR="001D2484" w:rsidRPr="00197CD3">
        <w:rPr>
          <w:sz w:val="24"/>
          <w:szCs w:val="24"/>
        </w:rPr>
        <w:t xml:space="preserve">from community care, </w:t>
      </w:r>
      <w:r w:rsidR="0001360A" w:rsidRPr="00197CD3">
        <w:rPr>
          <w:sz w:val="24"/>
          <w:szCs w:val="24"/>
        </w:rPr>
        <w:t xml:space="preserve">children services, mental health, </w:t>
      </w:r>
      <w:r w:rsidR="0026147A" w:rsidRPr="00197CD3">
        <w:rPr>
          <w:sz w:val="24"/>
          <w:szCs w:val="24"/>
        </w:rPr>
        <w:t>or learning disabilities</w:t>
      </w:r>
      <w:r w:rsidR="000C7008">
        <w:rPr>
          <w:sz w:val="24"/>
          <w:szCs w:val="24"/>
        </w:rPr>
        <w:t>,</w:t>
      </w:r>
      <w:r w:rsidR="007A1EE5" w:rsidRPr="00197CD3">
        <w:rPr>
          <w:sz w:val="24"/>
          <w:szCs w:val="24"/>
        </w:rPr>
        <w:t xml:space="preserve"> dependant on the </w:t>
      </w:r>
      <w:r w:rsidR="000A0A8E" w:rsidRPr="00197CD3">
        <w:rPr>
          <w:sz w:val="24"/>
          <w:szCs w:val="24"/>
        </w:rPr>
        <w:t>sector which you decide to work within</w:t>
      </w:r>
      <w:r w:rsidR="00667266" w:rsidRPr="00197CD3">
        <w:rPr>
          <w:sz w:val="24"/>
          <w:szCs w:val="24"/>
        </w:rPr>
        <w:t xml:space="preserve"> (</w:t>
      </w:r>
      <w:r w:rsidR="007D6A82" w:rsidRPr="00197CD3">
        <w:rPr>
          <w:sz w:val="24"/>
          <w:szCs w:val="24"/>
        </w:rPr>
        <w:t xml:space="preserve">NHS, 2020). </w:t>
      </w:r>
    </w:p>
    <w:p w14:paraId="2FCE7CA7" w14:textId="77777777" w:rsidR="007D6A82" w:rsidRPr="00197CD3" w:rsidRDefault="007D6A82" w:rsidP="00F137D1">
      <w:pPr>
        <w:spacing w:line="360" w:lineRule="auto"/>
        <w:rPr>
          <w:sz w:val="24"/>
          <w:szCs w:val="24"/>
        </w:rPr>
      </w:pPr>
    </w:p>
    <w:p w14:paraId="3B1871DB" w14:textId="171E5C59" w:rsidR="00784E86" w:rsidRPr="00197CD3" w:rsidRDefault="008E0511" w:rsidP="00F137D1">
      <w:pPr>
        <w:spacing w:line="360" w:lineRule="auto"/>
        <w:rPr>
          <w:sz w:val="24"/>
          <w:szCs w:val="24"/>
        </w:rPr>
      </w:pPr>
      <w:r w:rsidRPr="00197CD3">
        <w:rPr>
          <w:sz w:val="24"/>
          <w:szCs w:val="24"/>
        </w:rPr>
        <w:t xml:space="preserve">The humanistic approach </w:t>
      </w:r>
      <w:r w:rsidR="00C216D6" w:rsidRPr="00197CD3">
        <w:rPr>
          <w:sz w:val="24"/>
          <w:szCs w:val="24"/>
        </w:rPr>
        <w:t xml:space="preserve">is greatly influenced by </w:t>
      </w:r>
      <w:r w:rsidR="00B64DF9" w:rsidRPr="00197CD3">
        <w:rPr>
          <w:sz w:val="24"/>
          <w:szCs w:val="24"/>
        </w:rPr>
        <w:t>Carl Rogers</w:t>
      </w:r>
      <w:r w:rsidR="00AF5C8F" w:rsidRPr="00197CD3">
        <w:rPr>
          <w:sz w:val="24"/>
          <w:szCs w:val="24"/>
        </w:rPr>
        <w:t xml:space="preserve">, </w:t>
      </w:r>
      <w:r w:rsidR="00C5284D" w:rsidRPr="00197CD3">
        <w:rPr>
          <w:sz w:val="24"/>
          <w:szCs w:val="24"/>
        </w:rPr>
        <w:t xml:space="preserve">expanding the approach throughout the 1970’s </w:t>
      </w:r>
      <w:r w:rsidR="003475BE" w:rsidRPr="00197CD3">
        <w:rPr>
          <w:sz w:val="24"/>
          <w:szCs w:val="24"/>
        </w:rPr>
        <w:t xml:space="preserve">and 1980’s and offering a new set of values of approach </w:t>
      </w:r>
      <w:r w:rsidR="009F41DF" w:rsidRPr="00197CD3">
        <w:rPr>
          <w:sz w:val="24"/>
          <w:szCs w:val="24"/>
        </w:rPr>
        <w:t>to</w:t>
      </w:r>
      <w:r w:rsidR="00CC08B4" w:rsidRPr="00197CD3">
        <w:rPr>
          <w:sz w:val="24"/>
          <w:szCs w:val="24"/>
        </w:rPr>
        <w:t xml:space="preserve"> the</w:t>
      </w:r>
      <w:r w:rsidR="009F41DF" w:rsidRPr="00197CD3">
        <w:rPr>
          <w:sz w:val="24"/>
          <w:szCs w:val="24"/>
        </w:rPr>
        <w:t xml:space="preserve"> understanding of human nature. </w:t>
      </w:r>
      <w:proofErr w:type="gramStart"/>
      <w:r w:rsidR="00EE6E66" w:rsidRPr="00197CD3">
        <w:rPr>
          <w:sz w:val="24"/>
          <w:szCs w:val="24"/>
        </w:rPr>
        <w:t>McLeod (2020),</w:t>
      </w:r>
      <w:proofErr w:type="gramEnd"/>
      <w:r w:rsidR="00EE6E66" w:rsidRPr="00197CD3">
        <w:rPr>
          <w:sz w:val="24"/>
          <w:szCs w:val="24"/>
        </w:rPr>
        <w:t xml:space="preserve"> puts forward th</w:t>
      </w:r>
      <w:r w:rsidR="00CB6C0E" w:rsidRPr="00197CD3">
        <w:rPr>
          <w:sz w:val="24"/>
          <w:szCs w:val="24"/>
        </w:rPr>
        <w:t>at th</w:t>
      </w:r>
      <w:r w:rsidR="00F12E7C" w:rsidRPr="00197CD3">
        <w:rPr>
          <w:sz w:val="24"/>
          <w:szCs w:val="24"/>
        </w:rPr>
        <w:t xml:space="preserve">e humanistic </w:t>
      </w:r>
      <w:r w:rsidR="00CB6C0E" w:rsidRPr="00197CD3">
        <w:rPr>
          <w:sz w:val="24"/>
          <w:szCs w:val="24"/>
        </w:rPr>
        <w:t xml:space="preserve">approach </w:t>
      </w:r>
      <w:r w:rsidR="00467CBE" w:rsidRPr="00197CD3">
        <w:rPr>
          <w:sz w:val="24"/>
          <w:szCs w:val="24"/>
        </w:rPr>
        <w:t>offer</w:t>
      </w:r>
      <w:r w:rsidR="00F12E7C" w:rsidRPr="00197CD3">
        <w:rPr>
          <w:sz w:val="24"/>
          <w:szCs w:val="24"/>
        </w:rPr>
        <w:t>s</w:t>
      </w:r>
      <w:r w:rsidR="00467CBE" w:rsidRPr="00197CD3">
        <w:rPr>
          <w:sz w:val="24"/>
          <w:szCs w:val="24"/>
        </w:rPr>
        <w:t xml:space="preserve"> more effective </w:t>
      </w:r>
      <w:r w:rsidR="00F12E7C" w:rsidRPr="00197CD3">
        <w:rPr>
          <w:sz w:val="24"/>
          <w:szCs w:val="24"/>
        </w:rPr>
        <w:t>methods in the professional practice of psychotherapy</w:t>
      </w:r>
      <w:r w:rsidR="00F47B16" w:rsidRPr="00197CD3">
        <w:rPr>
          <w:sz w:val="24"/>
          <w:szCs w:val="24"/>
        </w:rPr>
        <w:t xml:space="preserve"> (McLeod, 2020).</w:t>
      </w:r>
      <w:r w:rsidR="00B64DF9" w:rsidRPr="00197CD3">
        <w:rPr>
          <w:sz w:val="24"/>
          <w:szCs w:val="24"/>
        </w:rPr>
        <w:t xml:space="preserve"> Abraham Maslow and Carl Rogers are both commonly known psychologists who are said to have had a great effect on the humanistic approach and the therapies which have been developed around it. </w:t>
      </w:r>
      <w:r w:rsidR="00F7124F" w:rsidRPr="00197CD3">
        <w:rPr>
          <w:sz w:val="24"/>
          <w:szCs w:val="24"/>
        </w:rPr>
        <w:t>Rogers and Maslow both have in common their positive evaluation of human nature</w:t>
      </w:r>
      <w:r w:rsidR="00FA51F8" w:rsidRPr="00197CD3">
        <w:rPr>
          <w:sz w:val="24"/>
          <w:szCs w:val="24"/>
        </w:rPr>
        <w:t xml:space="preserve"> and the belief in the </w:t>
      </w:r>
      <w:r w:rsidR="00E564CB" w:rsidRPr="00197CD3">
        <w:rPr>
          <w:sz w:val="24"/>
          <w:szCs w:val="24"/>
        </w:rPr>
        <w:t>individual’s</w:t>
      </w:r>
      <w:r w:rsidR="00FA51F8" w:rsidRPr="00197CD3">
        <w:rPr>
          <w:sz w:val="24"/>
          <w:szCs w:val="24"/>
        </w:rPr>
        <w:t xml:space="preserve"> potential for </w:t>
      </w:r>
      <w:proofErr w:type="gramStart"/>
      <w:r w:rsidR="000C7008" w:rsidRPr="00197CD3">
        <w:rPr>
          <w:sz w:val="24"/>
          <w:szCs w:val="24"/>
        </w:rPr>
        <w:t>positive</w:t>
      </w:r>
      <w:r w:rsidR="000C7008">
        <w:rPr>
          <w:sz w:val="24"/>
          <w:szCs w:val="24"/>
        </w:rPr>
        <w:t xml:space="preserve"> growth</w:t>
      </w:r>
      <w:proofErr w:type="gramEnd"/>
      <w:r w:rsidR="00FA51F8" w:rsidRPr="00197CD3">
        <w:rPr>
          <w:sz w:val="24"/>
          <w:szCs w:val="24"/>
        </w:rPr>
        <w:t xml:space="preserve"> if provided with the correct environment and support</w:t>
      </w:r>
      <w:r w:rsidR="008A73DE" w:rsidRPr="00197CD3">
        <w:rPr>
          <w:sz w:val="24"/>
          <w:szCs w:val="24"/>
        </w:rPr>
        <w:t xml:space="preserve"> (</w:t>
      </w:r>
      <w:r w:rsidR="004C16B2" w:rsidRPr="00197CD3">
        <w:rPr>
          <w:sz w:val="24"/>
          <w:szCs w:val="24"/>
        </w:rPr>
        <w:t xml:space="preserve">Gross, </w:t>
      </w:r>
      <w:r w:rsidR="00B10C27" w:rsidRPr="00197CD3">
        <w:rPr>
          <w:sz w:val="24"/>
          <w:szCs w:val="24"/>
        </w:rPr>
        <w:t>2005).</w:t>
      </w:r>
      <w:r w:rsidR="00BA2556" w:rsidRPr="00197CD3">
        <w:rPr>
          <w:sz w:val="24"/>
          <w:szCs w:val="24"/>
        </w:rPr>
        <w:t xml:space="preserve"> </w:t>
      </w:r>
      <w:r w:rsidR="00EA7DC7" w:rsidRPr="00197CD3">
        <w:rPr>
          <w:sz w:val="24"/>
          <w:szCs w:val="24"/>
        </w:rPr>
        <w:t xml:space="preserve">Person-centred counselling is wildly used </w:t>
      </w:r>
      <w:r w:rsidR="001F18E2" w:rsidRPr="00197CD3">
        <w:rPr>
          <w:sz w:val="24"/>
          <w:szCs w:val="24"/>
        </w:rPr>
        <w:t xml:space="preserve">throughout the </w:t>
      </w:r>
      <w:r w:rsidR="00B04E30" w:rsidRPr="00197CD3">
        <w:rPr>
          <w:sz w:val="24"/>
          <w:szCs w:val="24"/>
        </w:rPr>
        <w:t>humanistic</w:t>
      </w:r>
      <w:r w:rsidR="001F18E2" w:rsidRPr="00197CD3">
        <w:rPr>
          <w:sz w:val="24"/>
          <w:szCs w:val="24"/>
        </w:rPr>
        <w:t xml:space="preserve"> approach and highlights the importance of being congruent, showing empathy, unconditional positive regard and </w:t>
      </w:r>
      <w:r w:rsidR="00B04E30" w:rsidRPr="00197CD3">
        <w:rPr>
          <w:sz w:val="24"/>
          <w:szCs w:val="24"/>
        </w:rPr>
        <w:t>genuineness towards the patient</w:t>
      </w:r>
      <w:r w:rsidR="000F1B65" w:rsidRPr="00197CD3">
        <w:rPr>
          <w:sz w:val="24"/>
          <w:szCs w:val="24"/>
        </w:rPr>
        <w:t xml:space="preserve">, if these conditions are met it can then create an environment in which the patient </w:t>
      </w:r>
      <w:r w:rsidR="006C679B" w:rsidRPr="00197CD3">
        <w:rPr>
          <w:sz w:val="24"/>
          <w:szCs w:val="24"/>
        </w:rPr>
        <w:t>can self</w:t>
      </w:r>
      <w:r w:rsidR="000C7008">
        <w:rPr>
          <w:sz w:val="24"/>
          <w:szCs w:val="24"/>
        </w:rPr>
        <w:t>-</w:t>
      </w:r>
      <w:r w:rsidR="006C679B" w:rsidRPr="00197CD3">
        <w:rPr>
          <w:sz w:val="24"/>
          <w:szCs w:val="24"/>
        </w:rPr>
        <w:t>actualise and</w:t>
      </w:r>
      <w:r w:rsidR="00066084" w:rsidRPr="00197CD3">
        <w:rPr>
          <w:sz w:val="24"/>
          <w:szCs w:val="24"/>
        </w:rPr>
        <w:t xml:space="preserve"> access the correct thought process </w:t>
      </w:r>
      <w:r w:rsidR="000C7008">
        <w:rPr>
          <w:sz w:val="24"/>
          <w:szCs w:val="24"/>
        </w:rPr>
        <w:t xml:space="preserve">giving </w:t>
      </w:r>
      <w:r w:rsidR="008E5C5D" w:rsidRPr="00197CD3">
        <w:rPr>
          <w:sz w:val="24"/>
          <w:szCs w:val="24"/>
        </w:rPr>
        <w:t xml:space="preserve">the potential for </w:t>
      </w:r>
      <w:proofErr w:type="gramStart"/>
      <w:r w:rsidR="008E5C5D" w:rsidRPr="00197CD3">
        <w:rPr>
          <w:sz w:val="24"/>
          <w:szCs w:val="24"/>
        </w:rPr>
        <w:t>positive growth</w:t>
      </w:r>
      <w:proofErr w:type="gramEnd"/>
      <w:r w:rsidR="008E5C5D" w:rsidRPr="00197CD3">
        <w:rPr>
          <w:sz w:val="24"/>
          <w:szCs w:val="24"/>
        </w:rPr>
        <w:t>.</w:t>
      </w:r>
      <w:r w:rsidR="001B19C5" w:rsidRPr="00197CD3">
        <w:rPr>
          <w:sz w:val="24"/>
          <w:szCs w:val="24"/>
        </w:rPr>
        <w:t xml:space="preserve"> These conditions are also used in a range of</w:t>
      </w:r>
      <w:r w:rsidR="0012073B" w:rsidRPr="00197CD3">
        <w:rPr>
          <w:sz w:val="24"/>
          <w:szCs w:val="24"/>
        </w:rPr>
        <w:t xml:space="preserve"> psychotherapeutic</w:t>
      </w:r>
      <w:r w:rsidR="008169FC" w:rsidRPr="00197CD3">
        <w:rPr>
          <w:sz w:val="24"/>
          <w:szCs w:val="24"/>
        </w:rPr>
        <w:t xml:space="preserve"> settings, </w:t>
      </w:r>
      <w:r w:rsidR="00687251" w:rsidRPr="00197CD3">
        <w:rPr>
          <w:sz w:val="24"/>
          <w:szCs w:val="24"/>
        </w:rPr>
        <w:t>including</w:t>
      </w:r>
      <w:r w:rsidR="008169FC" w:rsidRPr="00197CD3">
        <w:rPr>
          <w:sz w:val="24"/>
          <w:szCs w:val="24"/>
        </w:rPr>
        <w:t xml:space="preserve"> group-centred psychotherapy, play therapy</w:t>
      </w:r>
      <w:r w:rsidR="00E222D2" w:rsidRPr="00197CD3">
        <w:rPr>
          <w:sz w:val="24"/>
          <w:szCs w:val="24"/>
        </w:rPr>
        <w:t xml:space="preserve"> as well as coun</w:t>
      </w:r>
      <w:r w:rsidR="00345E57" w:rsidRPr="00197CD3">
        <w:rPr>
          <w:sz w:val="24"/>
          <w:szCs w:val="24"/>
        </w:rPr>
        <w:t>selling sessions</w:t>
      </w:r>
      <w:r w:rsidR="00C5034E" w:rsidRPr="00197CD3">
        <w:rPr>
          <w:sz w:val="24"/>
          <w:szCs w:val="24"/>
        </w:rPr>
        <w:t xml:space="preserve"> </w:t>
      </w:r>
      <w:r w:rsidR="00195F7C" w:rsidRPr="00197CD3">
        <w:rPr>
          <w:sz w:val="24"/>
          <w:szCs w:val="24"/>
        </w:rPr>
        <w:t xml:space="preserve">(Rogers, </w:t>
      </w:r>
      <w:r w:rsidR="00C5034E" w:rsidRPr="00197CD3">
        <w:rPr>
          <w:sz w:val="24"/>
          <w:szCs w:val="24"/>
        </w:rPr>
        <w:t xml:space="preserve">1951). </w:t>
      </w:r>
      <w:proofErr w:type="spellStart"/>
      <w:r w:rsidR="00870F18" w:rsidRPr="00197CD3">
        <w:rPr>
          <w:sz w:val="24"/>
          <w:szCs w:val="24"/>
        </w:rPr>
        <w:t>Gluyas</w:t>
      </w:r>
      <w:proofErr w:type="spellEnd"/>
      <w:r w:rsidR="00870F18" w:rsidRPr="00197CD3">
        <w:rPr>
          <w:sz w:val="24"/>
          <w:szCs w:val="24"/>
        </w:rPr>
        <w:t xml:space="preserve"> (2015),</w:t>
      </w:r>
      <w:r w:rsidR="00345E57" w:rsidRPr="00197CD3">
        <w:rPr>
          <w:sz w:val="24"/>
          <w:szCs w:val="24"/>
        </w:rPr>
        <w:t xml:space="preserve"> highlight</w:t>
      </w:r>
      <w:r w:rsidR="00870F18" w:rsidRPr="00197CD3">
        <w:rPr>
          <w:sz w:val="24"/>
          <w:szCs w:val="24"/>
        </w:rPr>
        <w:t>s that the conditions</w:t>
      </w:r>
      <w:r w:rsidR="00345E57" w:rsidRPr="00197CD3">
        <w:rPr>
          <w:sz w:val="24"/>
          <w:szCs w:val="24"/>
        </w:rPr>
        <w:t xml:space="preserve"> </w:t>
      </w:r>
      <w:r w:rsidR="00870F18" w:rsidRPr="00197CD3">
        <w:rPr>
          <w:sz w:val="24"/>
          <w:szCs w:val="24"/>
        </w:rPr>
        <w:t>within</w:t>
      </w:r>
      <w:r w:rsidR="00345E57" w:rsidRPr="00197CD3">
        <w:rPr>
          <w:sz w:val="24"/>
          <w:szCs w:val="24"/>
        </w:rPr>
        <w:t xml:space="preserve"> </w:t>
      </w:r>
      <w:r w:rsidR="002E570D" w:rsidRPr="00197CD3">
        <w:rPr>
          <w:sz w:val="24"/>
          <w:szCs w:val="24"/>
        </w:rPr>
        <w:t>person</w:t>
      </w:r>
      <w:r w:rsidR="00824AFD">
        <w:rPr>
          <w:sz w:val="24"/>
          <w:szCs w:val="24"/>
        </w:rPr>
        <w:t>-</w:t>
      </w:r>
      <w:r w:rsidR="002E570D" w:rsidRPr="00197CD3">
        <w:rPr>
          <w:sz w:val="24"/>
          <w:szCs w:val="24"/>
        </w:rPr>
        <w:t xml:space="preserve">centred care </w:t>
      </w:r>
      <w:r w:rsidR="00847B46" w:rsidRPr="00197CD3">
        <w:rPr>
          <w:sz w:val="24"/>
          <w:szCs w:val="24"/>
        </w:rPr>
        <w:t xml:space="preserve">are </w:t>
      </w:r>
      <w:r w:rsidR="002E570D" w:rsidRPr="00197CD3">
        <w:rPr>
          <w:sz w:val="24"/>
          <w:szCs w:val="24"/>
        </w:rPr>
        <w:t>valuable and key skills to have in any healthcare vocation</w:t>
      </w:r>
      <w:r w:rsidR="000E6EEE" w:rsidRPr="00197CD3">
        <w:rPr>
          <w:sz w:val="24"/>
          <w:szCs w:val="24"/>
        </w:rPr>
        <w:t>, the basic qualities such as congruence and empathy are key to understanding patient centred care involved in the job role of a support worker</w:t>
      </w:r>
      <w:r w:rsidR="00D95ED4" w:rsidRPr="00197CD3">
        <w:rPr>
          <w:sz w:val="24"/>
          <w:szCs w:val="24"/>
        </w:rPr>
        <w:t xml:space="preserve"> and by having these qualities, creates an environment where the patient feels heard, can speak freely without judgement and</w:t>
      </w:r>
      <w:r w:rsidR="001F52B8" w:rsidRPr="00197CD3">
        <w:rPr>
          <w:sz w:val="24"/>
          <w:szCs w:val="24"/>
        </w:rPr>
        <w:t xml:space="preserve"> </w:t>
      </w:r>
      <w:r w:rsidR="00D02574" w:rsidRPr="00197CD3">
        <w:rPr>
          <w:sz w:val="24"/>
          <w:szCs w:val="24"/>
        </w:rPr>
        <w:t xml:space="preserve">can build a </w:t>
      </w:r>
      <w:r w:rsidR="00084A3C" w:rsidRPr="00197CD3">
        <w:rPr>
          <w:sz w:val="24"/>
          <w:szCs w:val="24"/>
        </w:rPr>
        <w:t>therapeutic relationship</w:t>
      </w:r>
      <w:r w:rsidR="00D02574" w:rsidRPr="00197CD3">
        <w:rPr>
          <w:sz w:val="24"/>
          <w:szCs w:val="24"/>
        </w:rPr>
        <w:t xml:space="preserve"> </w:t>
      </w:r>
      <w:r w:rsidR="001C2EAB" w:rsidRPr="00197CD3">
        <w:rPr>
          <w:sz w:val="24"/>
          <w:szCs w:val="24"/>
        </w:rPr>
        <w:t xml:space="preserve">between the patient and </w:t>
      </w:r>
      <w:r w:rsidR="00974577" w:rsidRPr="00197CD3">
        <w:rPr>
          <w:sz w:val="24"/>
          <w:szCs w:val="24"/>
        </w:rPr>
        <w:t>the team of healthcare professionals.</w:t>
      </w:r>
      <w:r w:rsidR="00D44FDE" w:rsidRPr="00197CD3">
        <w:rPr>
          <w:sz w:val="24"/>
          <w:szCs w:val="24"/>
        </w:rPr>
        <w:t xml:space="preserve"> </w:t>
      </w:r>
      <w:proofErr w:type="spellStart"/>
      <w:r w:rsidR="00D44FDE" w:rsidRPr="00197CD3">
        <w:rPr>
          <w:sz w:val="24"/>
          <w:szCs w:val="24"/>
        </w:rPr>
        <w:t>Gluyas</w:t>
      </w:r>
      <w:proofErr w:type="spellEnd"/>
      <w:r w:rsidR="00D44FDE" w:rsidRPr="00197CD3">
        <w:rPr>
          <w:sz w:val="24"/>
          <w:szCs w:val="24"/>
        </w:rPr>
        <w:t xml:space="preserve"> </w:t>
      </w:r>
      <w:r w:rsidR="00A02142" w:rsidRPr="00197CD3">
        <w:rPr>
          <w:sz w:val="24"/>
          <w:szCs w:val="24"/>
        </w:rPr>
        <w:t>(2015)</w:t>
      </w:r>
      <w:r w:rsidR="00870F18" w:rsidRPr="00197CD3">
        <w:rPr>
          <w:sz w:val="24"/>
          <w:szCs w:val="24"/>
        </w:rPr>
        <w:t xml:space="preserve"> </w:t>
      </w:r>
      <w:r w:rsidR="00C303BE" w:rsidRPr="00197CD3">
        <w:rPr>
          <w:sz w:val="24"/>
          <w:szCs w:val="24"/>
        </w:rPr>
        <w:t xml:space="preserve">also recognises </w:t>
      </w:r>
      <w:r w:rsidR="00A02142" w:rsidRPr="00197CD3">
        <w:rPr>
          <w:sz w:val="24"/>
          <w:szCs w:val="24"/>
        </w:rPr>
        <w:t xml:space="preserve">that the </w:t>
      </w:r>
      <w:r w:rsidR="00666C43">
        <w:rPr>
          <w:sz w:val="24"/>
          <w:szCs w:val="24"/>
        </w:rPr>
        <w:t xml:space="preserve">use </w:t>
      </w:r>
      <w:r w:rsidR="00A02142" w:rsidRPr="00197CD3">
        <w:rPr>
          <w:sz w:val="24"/>
          <w:szCs w:val="24"/>
        </w:rPr>
        <w:t xml:space="preserve">of patient centred care </w:t>
      </w:r>
      <w:r w:rsidR="00A35367">
        <w:rPr>
          <w:sz w:val="24"/>
          <w:szCs w:val="24"/>
        </w:rPr>
        <w:t xml:space="preserve">often has an improved </w:t>
      </w:r>
      <w:r w:rsidR="006040CA" w:rsidRPr="00197CD3">
        <w:rPr>
          <w:sz w:val="24"/>
          <w:szCs w:val="24"/>
        </w:rPr>
        <w:t>outcome of patients</w:t>
      </w:r>
      <w:r w:rsidR="00A35367">
        <w:rPr>
          <w:sz w:val="24"/>
          <w:szCs w:val="24"/>
        </w:rPr>
        <w:t xml:space="preserve"> as well as </w:t>
      </w:r>
      <w:r w:rsidR="006040CA" w:rsidRPr="00197CD3">
        <w:rPr>
          <w:sz w:val="24"/>
          <w:szCs w:val="24"/>
        </w:rPr>
        <w:t>better use of resources</w:t>
      </w:r>
      <w:r w:rsidR="000204BB" w:rsidRPr="00197CD3">
        <w:rPr>
          <w:sz w:val="24"/>
          <w:szCs w:val="24"/>
        </w:rPr>
        <w:t xml:space="preserve"> (</w:t>
      </w:r>
      <w:proofErr w:type="spellStart"/>
      <w:r w:rsidR="000204BB" w:rsidRPr="00197CD3">
        <w:rPr>
          <w:sz w:val="24"/>
          <w:szCs w:val="24"/>
        </w:rPr>
        <w:t>Gluyas</w:t>
      </w:r>
      <w:proofErr w:type="spellEnd"/>
      <w:r w:rsidR="000204BB" w:rsidRPr="00197CD3">
        <w:rPr>
          <w:sz w:val="24"/>
          <w:szCs w:val="24"/>
        </w:rPr>
        <w:t>, 2015).</w:t>
      </w:r>
      <w:r w:rsidR="007527A2" w:rsidRPr="00197CD3">
        <w:rPr>
          <w:sz w:val="24"/>
          <w:szCs w:val="24"/>
        </w:rPr>
        <w:t xml:space="preserve"> </w:t>
      </w:r>
      <w:proofErr w:type="gramStart"/>
      <w:r w:rsidR="0098017E" w:rsidRPr="00197CD3">
        <w:rPr>
          <w:sz w:val="24"/>
          <w:szCs w:val="24"/>
        </w:rPr>
        <w:t>The Health Foundation (2014),</w:t>
      </w:r>
      <w:proofErr w:type="gramEnd"/>
      <w:r w:rsidR="0098017E" w:rsidRPr="00197CD3">
        <w:rPr>
          <w:sz w:val="24"/>
          <w:szCs w:val="24"/>
        </w:rPr>
        <w:t xml:space="preserve"> supports </w:t>
      </w:r>
      <w:r w:rsidR="00BA2058" w:rsidRPr="00197CD3">
        <w:rPr>
          <w:sz w:val="24"/>
          <w:szCs w:val="24"/>
        </w:rPr>
        <w:t xml:space="preserve">the acknowledgement of person centred care </w:t>
      </w:r>
      <w:r w:rsidR="001A05DC" w:rsidRPr="00197CD3">
        <w:rPr>
          <w:sz w:val="24"/>
          <w:szCs w:val="24"/>
        </w:rPr>
        <w:t>having a fundamental impact on patients</w:t>
      </w:r>
      <w:r w:rsidR="00D1299C" w:rsidRPr="00197CD3">
        <w:rPr>
          <w:sz w:val="24"/>
          <w:szCs w:val="24"/>
        </w:rPr>
        <w:t xml:space="preserve">, highlighting that person centred care is a wildly used skill throughout most health and social </w:t>
      </w:r>
      <w:r w:rsidR="00D6783F" w:rsidRPr="00197CD3">
        <w:rPr>
          <w:sz w:val="24"/>
          <w:szCs w:val="24"/>
        </w:rPr>
        <w:t>professionals</w:t>
      </w:r>
      <w:r w:rsidR="00C740EC" w:rsidRPr="00197CD3">
        <w:rPr>
          <w:sz w:val="24"/>
          <w:szCs w:val="24"/>
        </w:rPr>
        <w:t xml:space="preserve">, highlighting that the use of this </w:t>
      </w:r>
      <w:r w:rsidR="00A9090C" w:rsidRPr="00197CD3">
        <w:rPr>
          <w:sz w:val="24"/>
          <w:szCs w:val="24"/>
        </w:rPr>
        <w:t>supports individuals to develop knowledge and confidence to</w:t>
      </w:r>
      <w:r w:rsidR="00D51132" w:rsidRPr="00197CD3">
        <w:rPr>
          <w:sz w:val="24"/>
          <w:szCs w:val="24"/>
        </w:rPr>
        <w:t xml:space="preserve"> make informed decisions about their own </w:t>
      </w:r>
      <w:r w:rsidR="00334786" w:rsidRPr="00197CD3">
        <w:rPr>
          <w:sz w:val="24"/>
          <w:szCs w:val="24"/>
        </w:rPr>
        <w:t xml:space="preserve">health. </w:t>
      </w:r>
      <w:r w:rsidR="00CC1078" w:rsidRPr="00197CD3">
        <w:rPr>
          <w:sz w:val="24"/>
          <w:szCs w:val="24"/>
        </w:rPr>
        <w:t>Critically</w:t>
      </w:r>
      <w:r w:rsidR="00334786" w:rsidRPr="00197CD3">
        <w:rPr>
          <w:sz w:val="24"/>
          <w:szCs w:val="24"/>
        </w:rPr>
        <w:t xml:space="preserve">, person centred care always ensures that the </w:t>
      </w:r>
      <w:r w:rsidR="00CC1078" w:rsidRPr="00197CD3">
        <w:rPr>
          <w:sz w:val="24"/>
          <w:szCs w:val="24"/>
        </w:rPr>
        <w:t>individual</w:t>
      </w:r>
      <w:r w:rsidR="00334786" w:rsidRPr="00197CD3">
        <w:rPr>
          <w:sz w:val="24"/>
          <w:szCs w:val="24"/>
        </w:rPr>
        <w:t xml:space="preserve"> is treated with </w:t>
      </w:r>
      <w:r w:rsidR="00CC1078" w:rsidRPr="00197CD3">
        <w:rPr>
          <w:sz w:val="24"/>
          <w:szCs w:val="24"/>
        </w:rPr>
        <w:t xml:space="preserve">dignity, compassion and respect and is tailored to </w:t>
      </w:r>
      <w:r w:rsidR="0047026D" w:rsidRPr="00197CD3">
        <w:rPr>
          <w:sz w:val="24"/>
          <w:szCs w:val="24"/>
        </w:rPr>
        <w:t xml:space="preserve">the specific needs of </w:t>
      </w:r>
      <w:r w:rsidR="00CC1078" w:rsidRPr="00197CD3">
        <w:rPr>
          <w:sz w:val="24"/>
          <w:szCs w:val="24"/>
        </w:rPr>
        <w:t xml:space="preserve">each </w:t>
      </w:r>
      <w:r w:rsidR="0047026D" w:rsidRPr="00197CD3">
        <w:rPr>
          <w:sz w:val="24"/>
          <w:szCs w:val="24"/>
        </w:rPr>
        <w:t>patient (The Health Foundation, 2014).</w:t>
      </w:r>
      <w:r w:rsidR="00CF08BC" w:rsidRPr="00197CD3">
        <w:rPr>
          <w:sz w:val="24"/>
          <w:szCs w:val="24"/>
        </w:rPr>
        <w:t xml:space="preserve"> </w:t>
      </w:r>
      <w:r w:rsidR="00AD6110" w:rsidRPr="00197CD3">
        <w:rPr>
          <w:sz w:val="24"/>
          <w:szCs w:val="24"/>
        </w:rPr>
        <w:t xml:space="preserve">Although not limited to, support workers </w:t>
      </w:r>
      <w:r w:rsidR="000877B4" w:rsidRPr="00197CD3">
        <w:rPr>
          <w:sz w:val="24"/>
          <w:szCs w:val="24"/>
        </w:rPr>
        <w:t xml:space="preserve">can work within the </w:t>
      </w:r>
      <w:r w:rsidR="000877B4" w:rsidRPr="00197CD3">
        <w:rPr>
          <w:sz w:val="24"/>
          <w:szCs w:val="24"/>
        </w:rPr>
        <w:lastRenderedPageBreak/>
        <w:t xml:space="preserve">vocation to support those with psychiatric disorders, </w:t>
      </w:r>
      <w:r w:rsidR="009D3276" w:rsidRPr="00197CD3">
        <w:rPr>
          <w:sz w:val="24"/>
          <w:szCs w:val="24"/>
        </w:rPr>
        <w:t xml:space="preserve">the use of </w:t>
      </w:r>
      <w:r w:rsidR="009C65E6" w:rsidRPr="00197CD3">
        <w:rPr>
          <w:sz w:val="24"/>
          <w:szCs w:val="24"/>
        </w:rPr>
        <w:t>person-centred</w:t>
      </w:r>
      <w:r w:rsidR="009D3276" w:rsidRPr="00197CD3">
        <w:rPr>
          <w:sz w:val="24"/>
          <w:szCs w:val="24"/>
        </w:rPr>
        <w:t xml:space="preserve"> care allows the support worker to</w:t>
      </w:r>
      <w:r w:rsidR="00DD72F9" w:rsidRPr="00197CD3">
        <w:rPr>
          <w:sz w:val="24"/>
          <w:szCs w:val="24"/>
        </w:rPr>
        <w:t xml:space="preserve"> </w:t>
      </w:r>
      <w:r w:rsidR="008C1B40" w:rsidRPr="00197CD3">
        <w:rPr>
          <w:sz w:val="24"/>
          <w:szCs w:val="24"/>
        </w:rPr>
        <w:t>get to know the individual</w:t>
      </w:r>
      <w:r w:rsidR="000C0D1E" w:rsidRPr="00197CD3">
        <w:rPr>
          <w:sz w:val="24"/>
          <w:szCs w:val="24"/>
        </w:rPr>
        <w:t xml:space="preserve"> </w:t>
      </w:r>
      <w:r w:rsidR="002D6C13" w:rsidRPr="00197CD3">
        <w:rPr>
          <w:sz w:val="24"/>
          <w:szCs w:val="24"/>
        </w:rPr>
        <w:t xml:space="preserve">through an interpersonal relationship, developing the ability to </w:t>
      </w:r>
      <w:r w:rsidR="007138AE" w:rsidRPr="00197CD3">
        <w:rPr>
          <w:sz w:val="24"/>
          <w:szCs w:val="24"/>
        </w:rPr>
        <w:t>know how to approach and communicate with each person the most effective way</w:t>
      </w:r>
      <w:r w:rsidR="008C79B4" w:rsidRPr="00197CD3">
        <w:rPr>
          <w:sz w:val="24"/>
          <w:szCs w:val="24"/>
        </w:rPr>
        <w:t xml:space="preserve"> (Fazio, et al., 2018). </w:t>
      </w:r>
      <w:proofErr w:type="spellStart"/>
      <w:r w:rsidR="00475E5B" w:rsidRPr="00197CD3">
        <w:rPr>
          <w:sz w:val="24"/>
          <w:szCs w:val="24"/>
        </w:rPr>
        <w:t>Kitwood</w:t>
      </w:r>
      <w:proofErr w:type="spellEnd"/>
      <w:r w:rsidR="00475E5B" w:rsidRPr="00197CD3">
        <w:rPr>
          <w:sz w:val="24"/>
          <w:szCs w:val="24"/>
        </w:rPr>
        <w:t xml:space="preserve"> and Bredin (1992) </w:t>
      </w:r>
      <w:r w:rsidR="00082934" w:rsidRPr="00197CD3">
        <w:rPr>
          <w:sz w:val="24"/>
          <w:szCs w:val="24"/>
        </w:rPr>
        <w:t xml:space="preserve">explain that person centred care is essential within the </w:t>
      </w:r>
      <w:r w:rsidR="003C73C4" w:rsidRPr="00197CD3">
        <w:rPr>
          <w:sz w:val="24"/>
          <w:szCs w:val="24"/>
        </w:rPr>
        <w:t xml:space="preserve">caring for those with dementia, </w:t>
      </w:r>
      <w:r w:rsidR="00C364AA" w:rsidRPr="00197CD3">
        <w:rPr>
          <w:sz w:val="24"/>
          <w:szCs w:val="24"/>
        </w:rPr>
        <w:t xml:space="preserve">as dementia </w:t>
      </w:r>
      <w:r w:rsidR="004E2939" w:rsidRPr="00197CD3">
        <w:rPr>
          <w:sz w:val="24"/>
          <w:szCs w:val="24"/>
        </w:rPr>
        <w:t xml:space="preserve">varies from each person </w:t>
      </w:r>
      <w:r w:rsidR="00561934" w:rsidRPr="00197CD3">
        <w:rPr>
          <w:sz w:val="24"/>
          <w:szCs w:val="24"/>
        </w:rPr>
        <w:t>there is a need</w:t>
      </w:r>
      <w:r w:rsidR="0099404A" w:rsidRPr="00197CD3">
        <w:rPr>
          <w:sz w:val="24"/>
          <w:szCs w:val="24"/>
        </w:rPr>
        <w:t xml:space="preserve"> for high quality interpersonal care w</w:t>
      </w:r>
      <w:r w:rsidR="00A1301C" w:rsidRPr="00197CD3">
        <w:rPr>
          <w:sz w:val="24"/>
          <w:szCs w:val="24"/>
        </w:rPr>
        <w:t xml:space="preserve">hich </w:t>
      </w:r>
      <w:r w:rsidR="0033362C" w:rsidRPr="00197CD3">
        <w:rPr>
          <w:sz w:val="24"/>
          <w:szCs w:val="24"/>
        </w:rPr>
        <w:t>includes</w:t>
      </w:r>
      <w:r w:rsidR="00A1301C" w:rsidRPr="00197CD3">
        <w:rPr>
          <w:sz w:val="24"/>
          <w:szCs w:val="24"/>
        </w:rPr>
        <w:t xml:space="preserve"> recognition, </w:t>
      </w:r>
      <w:r w:rsidR="009F6F8C" w:rsidRPr="00197CD3">
        <w:rPr>
          <w:sz w:val="24"/>
          <w:szCs w:val="24"/>
        </w:rPr>
        <w:t>responsibility</w:t>
      </w:r>
      <w:r w:rsidR="00A1301C" w:rsidRPr="00197CD3">
        <w:rPr>
          <w:sz w:val="24"/>
          <w:szCs w:val="24"/>
        </w:rPr>
        <w:t xml:space="preserve"> and dignity</w:t>
      </w:r>
      <w:r w:rsidR="00A356FA" w:rsidRPr="00197CD3">
        <w:rPr>
          <w:sz w:val="24"/>
          <w:szCs w:val="24"/>
        </w:rPr>
        <w:t xml:space="preserve">, </w:t>
      </w:r>
      <w:r w:rsidR="00C76BF1" w:rsidRPr="00197CD3">
        <w:rPr>
          <w:sz w:val="24"/>
          <w:szCs w:val="24"/>
        </w:rPr>
        <w:t>as an individual with dementia</w:t>
      </w:r>
      <w:r w:rsidR="00881265" w:rsidRPr="00197CD3">
        <w:rPr>
          <w:sz w:val="24"/>
          <w:szCs w:val="24"/>
        </w:rPr>
        <w:t xml:space="preserve"> relies on the care giver </w:t>
      </w:r>
      <w:r w:rsidR="002C6CAF" w:rsidRPr="00197CD3">
        <w:rPr>
          <w:sz w:val="24"/>
          <w:szCs w:val="24"/>
        </w:rPr>
        <w:t xml:space="preserve">both physically and psychologically, the relationship </w:t>
      </w:r>
      <w:r w:rsidR="005C4F68" w:rsidRPr="00197CD3">
        <w:rPr>
          <w:sz w:val="24"/>
          <w:szCs w:val="24"/>
        </w:rPr>
        <w:t xml:space="preserve">is </w:t>
      </w:r>
      <w:r w:rsidR="00E76A48" w:rsidRPr="00197CD3">
        <w:rPr>
          <w:sz w:val="24"/>
          <w:szCs w:val="24"/>
        </w:rPr>
        <w:t xml:space="preserve">indispensable. </w:t>
      </w:r>
      <w:r w:rsidR="001119D4" w:rsidRPr="00197CD3">
        <w:rPr>
          <w:sz w:val="24"/>
          <w:szCs w:val="24"/>
        </w:rPr>
        <w:t>E</w:t>
      </w:r>
      <w:r w:rsidR="00A356FA" w:rsidRPr="00197CD3">
        <w:rPr>
          <w:sz w:val="24"/>
          <w:szCs w:val="24"/>
        </w:rPr>
        <w:t xml:space="preserve">xplaining </w:t>
      </w:r>
      <w:r w:rsidR="001119D4" w:rsidRPr="00197CD3">
        <w:rPr>
          <w:sz w:val="24"/>
          <w:szCs w:val="24"/>
        </w:rPr>
        <w:t xml:space="preserve">further </w:t>
      </w:r>
      <w:r w:rsidR="00A356FA" w:rsidRPr="00197CD3">
        <w:rPr>
          <w:sz w:val="24"/>
          <w:szCs w:val="24"/>
        </w:rPr>
        <w:t xml:space="preserve">that rather than </w:t>
      </w:r>
      <w:r w:rsidR="005B7D56" w:rsidRPr="00197CD3">
        <w:rPr>
          <w:sz w:val="24"/>
          <w:szCs w:val="24"/>
        </w:rPr>
        <w:t xml:space="preserve">providing care in accordance </w:t>
      </w:r>
      <w:r w:rsidR="00B04ACB" w:rsidRPr="00197CD3">
        <w:rPr>
          <w:sz w:val="24"/>
          <w:szCs w:val="24"/>
        </w:rPr>
        <w:t>with</w:t>
      </w:r>
      <w:r w:rsidR="005B7D56" w:rsidRPr="00197CD3">
        <w:rPr>
          <w:sz w:val="24"/>
          <w:szCs w:val="24"/>
        </w:rPr>
        <w:t xml:space="preserve"> routine</w:t>
      </w:r>
      <w:r w:rsidR="00BA4B62" w:rsidRPr="00197CD3">
        <w:rPr>
          <w:sz w:val="24"/>
          <w:szCs w:val="24"/>
        </w:rPr>
        <w:t xml:space="preserve">, the focus should be on the </w:t>
      </w:r>
      <w:r w:rsidR="00261922" w:rsidRPr="00197CD3">
        <w:rPr>
          <w:sz w:val="24"/>
          <w:szCs w:val="24"/>
        </w:rPr>
        <w:t>person who is the recipient of care</w:t>
      </w:r>
      <w:r w:rsidR="00C87EB6" w:rsidRPr="00197CD3">
        <w:rPr>
          <w:sz w:val="24"/>
          <w:szCs w:val="24"/>
        </w:rPr>
        <w:t>,</w:t>
      </w:r>
      <w:r w:rsidR="009D3197" w:rsidRPr="00197CD3">
        <w:rPr>
          <w:sz w:val="24"/>
          <w:szCs w:val="24"/>
        </w:rPr>
        <w:t xml:space="preserve"> always </w:t>
      </w:r>
      <w:r w:rsidR="00222B18" w:rsidRPr="00197CD3">
        <w:rPr>
          <w:sz w:val="24"/>
          <w:szCs w:val="24"/>
        </w:rPr>
        <w:t>recognising</w:t>
      </w:r>
      <w:r w:rsidR="009D3197" w:rsidRPr="00197CD3">
        <w:rPr>
          <w:sz w:val="24"/>
          <w:szCs w:val="24"/>
        </w:rPr>
        <w:t xml:space="preserve"> that </w:t>
      </w:r>
      <w:r w:rsidR="00B04ACB" w:rsidRPr="00197CD3">
        <w:rPr>
          <w:sz w:val="24"/>
          <w:szCs w:val="24"/>
        </w:rPr>
        <w:t>everyone</w:t>
      </w:r>
      <w:r w:rsidR="009D3197" w:rsidRPr="00197CD3">
        <w:rPr>
          <w:sz w:val="24"/>
          <w:szCs w:val="24"/>
        </w:rPr>
        <w:t xml:space="preserve"> is different and</w:t>
      </w:r>
      <w:r w:rsidR="00222B18" w:rsidRPr="00197CD3">
        <w:rPr>
          <w:sz w:val="24"/>
          <w:szCs w:val="24"/>
        </w:rPr>
        <w:t xml:space="preserve"> taking this into account continuously</w:t>
      </w:r>
      <w:r w:rsidR="000B7AD4" w:rsidRPr="00197CD3">
        <w:rPr>
          <w:sz w:val="24"/>
          <w:szCs w:val="24"/>
        </w:rPr>
        <w:t xml:space="preserve"> with the use of </w:t>
      </w:r>
      <w:r w:rsidR="00B04ACB" w:rsidRPr="00197CD3">
        <w:rPr>
          <w:sz w:val="24"/>
          <w:szCs w:val="24"/>
        </w:rPr>
        <w:t>person-centred</w:t>
      </w:r>
      <w:r w:rsidR="001778C3" w:rsidRPr="00197CD3">
        <w:rPr>
          <w:sz w:val="24"/>
          <w:szCs w:val="24"/>
        </w:rPr>
        <w:t xml:space="preserve"> care </w:t>
      </w:r>
      <w:r w:rsidR="009F54DF" w:rsidRPr="00197CD3">
        <w:rPr>
          <w:sz w:val="24"/>
          <w:szCs w:val="24"/>
        </w:rPr>
        <w:t>(</w:t>
      </w:r>
      <w:proofErr w:type="spellStart"/>
      <w:r w:rsidR="009F54DF" w:rsidRPr="00197CD3">
        <w:rPr>
          <w:sz w:val="24"/>
          <w:szCs w:val="24"/>
        </w:rPr>
        <w:t>Kitwood</w:t>
      </w:r>
      <w:proofErr w:type="spellEnd"/>
      <w:r w:rsidR="009F54DF" w:rsidRPr="00197CD3">
        <w:rPr>
          <w:sz w:val="24"/>
          <w:szCs w:val="24"/>
        </w:rPr>
        <w:t xml:space="preserve"> and Bredin, 1992).</w:t>
      </w:r>
      <w:r w:rsidR="00F60BE3" w:rsidRPr="00197CD3">
        <w:rPr>
          <w:sz w:val="24"/>
          <w:szCs w:val="24"/>
        </w:rPr>
        <w:t xml:space="preserve"> </w:t>
      </w:r>
      <w:r w:rsidR="00175812" w:rsidRPr="00197CD3">
        <w:rPr>
          <w:sz w:val="24"/>
          <w:szCs w:val="24"/>
        </w:rPr>
        <w:t xml:space="preserve">The use of the humanistic approach is clearly put forward as an important </w:t>
      </w:r>
      <w:r w:rsidR="007210A0" w:rsidRPr="00197CD3">
        <w:rPr>
          <w:sz w:val="24"/>
          <w:szCs w:val="24"/>
        </w:rPr>
        <w:t xml:space="preserve">approach towards </w:t>
      </w:r>
      <w:proofErr w:type="gramStart"/>
      <w:r w:rsidR="007210A0" w:rsidRPr="00197CD3">
        <w:rPr>
          <w:sz w:val="24"/>
          <w:szCs w:val="24"/>
        </w:rPr>
        <w:t>the majority of</w:t>
      </w:r>
      <w:proofErr w:type="gramEnd"/>
      <w:r w:rsidR="007210A0" w:rsidRPr="00197CD3">
        <w:rPr>
          <w:sz w:val="24"/>
          <w:szCs w:val="24"/>
        </w:rPr>
        <w:t xml:space="preserve"> health and social sectors, the importance of </w:t>
      </w:r>
      <w:r w:rsidR="00B04ACB" w:rsidRPr="00197CD3">
        <w:rPr>
          <w:sz w:val="24"/>
          <w:szCs w:val="24"/>
        </w:rPr>
        <w:t>person-centred</w:t>
      </w:r>
      <w:r w:rsidR="007210A0" w:rsidRPr="00197CD3">
        <w:rPr>
          <w:sz w:val="24"/>
          <w:szCs w:val="24"/>
        </w:rPr>
        <w:t xml:space="preserve"> care, as highlighted above </w:t>
      </w:r>
      <w:r w:rsidR="00BC442D" w:rsidRPr="00197CD3">
        <w:rPr>
          <w:sz w:val="24"/>
          <w:szCs w:val="24"/>
        </w:rPr>
        <w:t xml:space="preserve">has a major impact on the way in which a support worker communicates not only with </w:t>
      </w:r>
      <w:r w:rsidR="00B04ACB" w:rsidRPr="00197CD3">
        <w:rPr>
          <w:sz w:val="24"/>
          <w:szCs w:val="24"/>
        </w:rPr>
        <w:t>one’s</w:t>
      </w:r>
      <w:r w:rsidR="00BC442D" w:rsidRPr="00197CD3">
        <w:rPr>
          <w:sz w:val="24"/>
          <w:szCs w:val="24"/>
        </w:rPr>
        <w:t xml:space="preserve"> patients but also with families of patients,</w:t>
      </w:r>
      <w:r w:rsidR="00DE0E96" w:rsidRPr="00197CD3">
        <w:rPr>
          <w:sz w:val="24"/>
          <w:szCs w:val="24"/>
        </w:rPr>
        <w:t xml:space="preserve"> colleagues, or other professionals which play a part in a </w:t>
      </w:r>
      <w:r w:rsidR="00B04ACB" w:rsidRPr="00197CD3">
        <w:rPr>
          <w:sz w:val="24"/>
          <w:szCs w:val="24"/>
        </w:rPr>
        <w:t>patient’s</w:t>
      </w:r>
      <w:r w:rsidR="00DE0E96" w:rsidRPr="00197CD3">
        <w:rPr>
          <w:sz w:val="24"/>
          <w:szCs w:val="24"/>
        </w:rPr>
        <w:t xml:space="preserve"> wellbeing. The importance of accepting and caring for each person as an individual, showing </w:t>
      </w:r>
      <w:r w:rsidR="00CD6784" w:rsidRPr="00197CD3">
        <w:rPr>
          <w:sz w:val="24"/>
          <w:szCs w:val="24"/>
        </w:rPr>
        <w:t xml:space="preserve">genuine care, allowing the individual to feel listened to and understood and therefore </w:t>
      </w:r>
      <w:r w:rsidR="00DE0E96" w:rsidRPr="00197CD3">
        <w:rPr>
          <w:sz w:val="24"/>
          <w:szCs w:val="24"/>
        </w:rPr>
        <w:t xml:space="preserve">tailoring the care given to suit their needs is continuous throughout the healthcare sector. </w:t>
      </w:r>
    </w:p>
    <w:p w14:paraId="664B230F" w14:textId="5C8DF02F" w:rsidR="00A612A8" w:rsidRPr="00197CD3" w:rsidRDefault="00197CD3" w:rsidP="00F137D1">
      <w:pPr>
        <w:tabs>
          <w:tab w:val="left" w:pos="7776"/>
        </w:tabs>
        <w:spacing w:line="360" w:lineRule="auto"/>
        <w:rPr>
          <w:sz w:val="24"/>
          <w:szCs w:val="24"/>
        </w:rPr>
      </w:pPr>
      <w:r w:rsidRPr="00197CD3">
        <w:rPr>
          <w:sz w:val="24"/>
          <w:szCs w:val="24"/>
        </w:rPr>
        <w:tab/>
      </w:r>
    </w:p>
    <w:p w14:paraId="17A60FF3" w14:textId="09D52689" w:rsidR="00A612A8" w:rsidRPr="00197CD3" w:rsidRDefault="008375A3" w:rsidP="00F137D1">
      <w:pPr>
        <w:spacing w:line="360" w:lineRule="auto"/>
        <w:rPr>
          <w:sz w:val="24"/>
          <w:szCs w:val="24"/>
        </w:rPr>
      </w:pPr>
      <w:r w:rsidRPr="00197CD3">
        <w:rPr>
          <w:sz w:val="24"/>
          <w:szCs w:val="24"/>
        </w:rPr>
        <w:t xml:space="preserve">The cognitive approach </w:t>
      </w:r>
      <w:r w:rsidR="000E6874" w:rsidRPr="00197CD3">
        <w:rPr>
          <w:sz w:val="24"/>
          <w:szCs w:val="24"/>
        </w:rPr>
        <w:t xml:space="preserve">refers to thinking </w:t>
      </w:r>
      <w:r w:rsidR="00930684" w:rsidRPr="00197CD3">
        <w:rPr>
          <w:sz w:val="24"/>
          <w:szCs w:val="24"/>
        </w:rPr>
        <w:t xml:space="preserve">or brain processes which </w:t>
      </w:r>
      <w:r w:rsidR="001614D5" w:rsidRPr="00197CD3">
        <w:rPr>
          <w:sz w:val="24"/>
          <w:szCs w:val="24"/>
        </w:rPr>
        <w:t>analyse</w:t>
      </w:r>
      <w:r w:rsidR="00930684" w:rsidRPr="00197CD3">
        <w:rPr>
          <w:sz w:val="24"/>
          <w:szCs w:val="24"/>
        </w:rPr>
        <w:t xml:space="preserve"> information throughout development, </w:t>
      </w:r>
      <w:r w:rsidR="00660218" w:rsidRPr="00197CD3">
        <w:rPr>
          <w:sz w:val="24"/>
          <w:szCs w:val="24"/>
        </w:rPr>
        <w:t>this theory is highly influenced by Jean Piaget</w:t>
      </w:r>
      <w:r w:rsidR="006B4F2C" w:rsidRPr="00197CD3">
        <w:rPr>
          <w:sz w:val="24"/>
          <w:szCs w:val="24"/>
        </w:rPr>
        <w:t xml:space="preserve"> and said to be </w:t>
      </w:r>
      <w:r w:rsidR="00E1279F" w:rsidRPr="00197CD3">
        <w:rPr>
          <w:sz w:val="24"/>
          <w:szCs w:val="24"/>
        </w:rPr>
        <w:t xml:space="preserve">the most influential psychologist in this field of study. Piaget </w:t>
      </w:r>
      <w:r w:rsidR="007F369C" w:rsidRPr="00197CD3">
        <w:rPr>
          <w:sz w:val="24"/>
          <w:szCs w:val="24"/>
        </w:rPr>
        <w:t>encourages the idea of takin</w:t>
      </w:r>
      <w:r w:rsidR="00585078" w:rsidRPr="00197CD3">
        <w:rPr>
          <w:sz w:val="24"/>
          <w:szCs w:val="24"/>
        </w:rPr>
        <w:t xml:space="preserve">g </w:t>
      </w:r>
      <w:r w:rsidR="007F369C" w:rsidRPr="00197CD3">
        <w:rPr>
          <w:sz w:val="24"/>
          <w:szCs w:val="24"/>
        </w:rPr>
        <w:t>new information into existing knowledge struct</w:t>
      </w:r>
      <w:r w:rsidR="00585078" w:rsidRPr="00197CD3">
        <w:rPr>
          <w:sz w:val="24"/>
          <w:szCs w:val="24"/>
        </w:rPr>
        <w:t xml:space="preserve">ures. </w:t>
      </w:r>
      <w:r w:rsidR="0056698E" w:rsidRPr="00197CD3">
        <w:rPr>
          <w:sz w:val="24"/>
          <w:szCs w:val="24"/>
        </w:rPr>
        <w:t xml:space="preserve">Piaget insists </w:t>
      </w:r>
      <w:r w:rsidR="00E01CEA" w:rsidRPr="00197CD3">
        <w:rPr>
          <w:sz w:val="24"/>
          <w:szCs w:val="24"/>
        </w:rPr>
        <w:t>in stage theory develo</w:t>
      </w:r>
      <w:r w:rsidR="00E32E64" w:rsidRPr="00197CD3">
        <w:rPr>
          <w:sz w:val="24"/>
          <w:szCs w:val="24"/>
        </w:rPr>
        <w:t>pment, occurring through a series of mental processes dependant on age such as problem solving</w:t>
      </w:r>
      <w:r w:rsidR="00B23156">
        <w:rPr>
          <w:sz w:val="24"/>
          <w:szCs w:val="24"/>
        </w:rPr>
        <w:t xml:space="preserve"> or memory</w:t>
      </w:r>
      <w:r w:rsidR="00E3057D" w:rsidRPr="00197CD3">
        <w:rPr>
          <w:sz w:val="24"/>
          <w:szCs w:val="24"/>
        </w:rPr>
        <w:t>, these processes become more complex with increasing age and experience and put forward the idea that the person learns by doing</w:t>
      </w:r>
      <w:r w:rsidR="00E33E4B" w:rsidRPr="00197CD3">
        <w:rPr>
          <w:sz w:val="24"/>
          <w:szCs w:val="24"/>
        </w:rPr>
        <w:t xml:space="preserve"> (Gillibrand, Lam and O’Donnell, </w:t>
      </w:r>
      <w:r w:rsidR="00B62B41" w:rsidRPr="00197CD3">
        <w:rPr>
          <w:sz w:val="24"/>
          <w:szCs w:val="24"/>
        </w:rPr>
        <w:t xml:space="preserve">2011). </w:t>
      </w:r>
      <w:r w:rsidR="00DB03A3" w:rsidRPr="00197CD3">
        <w:rPr>
          <w:sz w:val="24"/>
          <w:szCs w:val="24"/>
        </w:rPr>
        <w:t>Piaget</w:t>
      </w:r>
      <w:r w:rsidR="009D3CD0" w:rsidRPr="00197CD3">
        <w:rPr>
          <w:sz w:val="24"/>
          <w:szCs w:val="24"/>
        </w:rPr>
        <w:t>’</w:t>
      </w:r>
      <w:r w:rsidR="00DB03A3" w:rsidRPr="00197CD3">
        <w:rPr>
          <w:sz w:val="24"/>
          <w:szCs w:val="24"/>
        </w:rPr>
        <w:t xml:space="preserve"> theory </w:t>
      </w:r>
      <w:r w:rsidR="000F5261" w:rsidRPr="00197CD3">
        <w:rPr>
          <w:sz w:val="24"/>
          <w:szCs w:val="24"/>
        </w:rPr>
        <w:t xml:space="preserve">proposed distinct stages of cognitive development and emphasizes </w:t>
      </w:r>
      <w:r w:rsidR="008E6166" w:rsidRPr="00197CD3">
        <w:rPr>
          <w:sz w:val="24"/>
          <w:szCs w:val="24"/>
        </w:rPr>
        <w:t>that children are active knowledge seekers, stating that this knowledge is organised in one</w:t>
      </w:r>
      <w:r w:rsidR="00824AFD">
        <w:rPr>
          <w:sz w:val="24"/>
          <w:szCs w:val="24"/>
        </w:rPr>
        <w:t>’</w:t>
      </w:r>
      <w:r w:rsidR="008E6166" w:rsidRPr="00197CD3">
        <w:rPr>
          <w:sz w:val="24"/>
          <w:szCs w:val="24"/>
        </w:rPr>
        <w:t xml:space="preserve">s mind </w:t>
      </w:r>
      <w:r w:rsidR="002A53C0" w:rsidRPr="00197CD3">
        <w:rPr>
          <w:sz w:val="24"/>
          <w:szCs w:val="24"/>
        </w:rPr>
        <w:t xml:space="preserve">into schemas, and these schemas are developed throughout development. </w:t>
      </w:r>
      <w:r w:rsidR="007D2BBA" w:rsidRPr="00197CD3">
        <w:rPr>
          <w:sz w:val="24"/>
          <w:szCs w:val="24"/>
        </w:rPr>
        <w:t xml:space="preserve">Some research may indicate that Piaget </w:t>
      </w:r>
      <w:r w:rsidR="006E730A" w:rsidRPr="00197CD3">
        <w:rPr>
          <w:sz w:val="24"/>
          <w:szCs w:val="24"/>
        </w:rPr>
        <w:t xml:space="preserve">key concepts may begin to appear earlier in life than </w:t>
      </w:r>
      <w:r w:rsidR="006E730A" w:rsidRPr="00197CD3">
        <w:rPr>
          <w:sz w:val="24"/>
          <w:szCs w:val="24"/>
        </w:rPr>
        <w:lastRenderedPageBreak/>
        <w:t xml:space="preserve">Piaget first proposed, </w:t>
      </w:r>
      <w:r w:rsidR="00384CC0" w:rsidRPr="00197CD3">
        <w:rPr>
          <w:sz w:val="24"/>
          <w:szCs w:val="24"/>
        </w:rPr>
        <w:t>but that cognitive development seems to proceed within the general sequence that he introduced</w:t>
      </w:r>
      <w:r w:rsidR="00412062" w:rsidRPr="00197CD3">
        <w:rPr>
          <w:sz w:val="24"/>
          <w:szCs w:val="24"/>
        </w:rPr>
        <w:t xml:space="preserve"> (Griggs, </w:t>
      </w:r>
      <w:r w:rsidR="00076F88" w:rsidRPr="00197CD3">
        <w:rPr>
          <w:sz w:val="24"/>
          <w:szCs w:val="24"/>
        </w:rPr>
        <w:t xml:space="preserve">2012). </w:t>
      </w:r>
      <w:r w:rsidR="00003DC2" w:rsidRPr="00197CD3">
        <w:rPr>
          <w:sz w:val="24"/>
          <w:szCs w:val="24"/>
        </w:rPr>
        <w:t xml:space="preserve">Within the sector of support work, </w:t>
      </w:r>
      <w:r w:rsidR="00710D11" w:rsidRPr="00197CD3">
        <w:rPr>
          <w:sz w:val="24"/>
          <w:szCs w:val="24"/>
        </w:rPr>
        <w:t xml:space="preserve">working </w:t>
      </w:r>
      <w:r w:rsidR="00650D2F" w:rsidRPr="00197CD3">
        <w:rPr>
          <w:sz w:val="24"/>
          <w:szCs w:val="24"/>
        </w:rPr>
        <w:t>with</w:t>
      </w:r>
      <w:r w:rsidR="00710D11" w:rsidRPr="00197CD3">
        <w:rPr>
          <w:sz w:val="24"/>
          <w:szCs w:val="24"/>
        </w:rPr>
        <w:t xml:space="preserve"> </w:t>
      </w:r>
      <w:r w:rsidR="00650D2F" w:rsidRPr="00197CD3">
        <w:rPr>
          <w:sz w:val="24"/>
          <w:szCs w:val="24"/>
        </w:rPr>
        <w:t>patients</w:t>
      </w:r>
      <w:r w:rsidR="00710D11" w:rsidRPr="00197CD3">
        <w:rPr>
          <w:sz w:val="24"/>
          <w:szCs w:val="24"/>
        </w:rPr>
        <w:t xml:space="preserve"> of all ages with psychiatric disorders </w:t>
      </w:r>
      <w:r w:rsidR="00E84DDD" w:rsidRPr="00197CD3">
        <w:rPr>
          <w:sz w:val="24"/>
          <w:szCs w:val="24"/>
        </w:rPr>
        <w:t xml:space="preserve">is common, </w:t>
      </w:r>
      <w:r w:rsidR="007278C5" w:rsidRPr="00197CD3">
        <w:rPr>
          <w:sz w:val="24"/>
          <w:szCs w:val="24"/>
        </w:rPr>
        <w:t xml:space="preserve">according to </w:t>
      </w:r>
      <w:r w:rsidR="004F79AB" w:rsidRPr="00197CD3">
        <w:rPr>
          <w:sz w:val="24"/>
          <w:szCs w:val="24"/>
        </w:rPr>
        <w:t xml:space="preserve">Dickson et al. (2018), the use of </w:t>
      </w:r>
      <w:r w:rsidR="00874948" w:rsidRPr="00197CD3">
        <w:rPr>
          <w:sz w:val="24"/>
          <w:szCs w:val="24"/>
        </w:rPr>
        <w:t xml:space="preserve">stage development charts can be used to indicate behaviour which could highlight an </w:t>
      </w:r>
      <w:r w:rsidR="002A35C7" w:rsidRPr="00197CD3">
        <w:rPr>
          <w:sz w:val="24"/>
          <w:szCs w:val="24"/>
        </w:rPr>
        <w:t>individual</w:t>
      </w:r>
      <w:r w:rsidR="002A35C7">
        <w:rPr>
          <w:sz w:val="24"/>
          <w:szCs w:val="24"/>
        </w:rPr>
        <w:t xml:space="preserve">’s </w:t>
      </w:r>
      <w:r w:rsidR="00874948" w:rsidRPr="00197CD3">
        <w:rPr>
          <w:sz w:val="24"/>
          <w:szCs w:val="24"/>
        </w:rPr>
        <w:t>need</w:t>
      </w:r>
      <w:r w:rsidR="00650D2F" w:rsidRPr="00197CD3">
        <w:rPr>
          <w:sz w:val="24"/>
          <w:szCs w:val="24"/>
        </w:rPr>
        <w:t xml:space="preserve"> for</w:t>
      </w:r>
      <w:r w:rsidR="00874948" w:rsidRPr="00197CD3">
        <w:rPr>
          <w:sz w:val="24"/>
          <w:szCs w:val="24"/>
        </w:rPr>
        <w:t xml:space="preserve"> extra support earlier on</w:t>
      </w:r>
      <w:r w:rsidR="00663290" w:rsidRPr="00197CD3">
        <w:rPr>
          <w:sz w:val="24"/>
          <w:szCs w:val="24"/>
        </w:rPr>
        <w:t xml:space="preserve">, pushing the idea that monitoring where an individual is at through development can </w:t>
      </w:r>
      <w:r w:rsidR="00BC05BE" w:rsidRPr="00197CD3">
        <w:rPr>
          <w:sz w:val="24"/>
          <w:szCs w:val="24"/>
        </w:rPr>
        <w:t xml:space="preserve">have a positive outcome on the individual if signs are </w:t>
      </w:r>
      <w:r w:rsidR="00106299" w:rsidRPr="00197CD3">
        <w:rPr>
          <w:sz w:val="24"/>
          <w:szCs w:val="24"/>
        </w:rPr>
        <w:t xml:space="preserve">acknowledged </w:t>
      </w:r>
      <w:r w:rsidR="00BC05BE" w:rsidRPr="00197CD3">
        <w:rPr>
          <w:sz w:val="24"/>
          <w:szCs w:val="24"/>
        </w:rPr>
        <w:t>(</w:t>
      </w:r>
      <w:r w:rsidR="003479AA" w:rsidRPr="00197CD3">
        <w:rPr>
          <w:sz w:val="24"/>
          <w:szCs w:val="24"/>
        </w:rPr>
        <w:t xml:space="preserve">Dickson, et al. 2018). </w:t>
      </w:r>
      <w:r w:rsidR="006E26A1" w:rsidRPr="00197CD3">
        <w:rPr>
          <w:sz w:val="24"/>
          <w:szCs w:val="24"/>
        </w:rPr>
        <w:t xml:space="preserve">Cognitive Behaviour </w:t>
      </w:r>
      <w:proofErr w:type="gramStart"/>
      <w:r w:rsidR="00D346F7" w:rsidRPr="00197CD3">
        <w:rPr>
          <w:sz w:val="24"/>
          <w:szCs w:val="24"/>
        </w:rPr>
        <w:t>Therapy(</w:t>
      </w:r>
      <w:proofErr w:type="gramEnd"/>
      <w:r w:rsidR="00D346F7" w:rsidRPr="00197CD3">
        <w:rPr>
          <w:sz w:val="24"/>
          <w:szCs w:val="24"/>
        </w:rPr>
        <w:t xml:space="preserve">CBT), is a well known therapy used within health and social sectors supporting the cognitive approach, </w:t>
      </w:r>
      <w:r w:rsidR="00484AB5" w:rsidRPr="00197CD3">
        <w:rPr>
          <w:sz w:val="24"/>
          <w:szCs w:val="24"/>
        </w:rPr>
        <w:t>which is often used throughout health and social settings in the way of which</w:t>
      </w:r>
      <w:r w:rsidR="00B45187" w:rsidRPr="00197CD3">
        <w:rPr>
          <w:sz w:val="24"/>
          <w:szCs w:val="24"/>
        </w:rPr>
        <w:t xml:space="preserve"> </w:t>
      </w:r>
      <w:r w:rsidR="0066595F" w:rsidRPr="00197CD3">
        <w:rPr>
          <w:sz w:val="24"/>
          <w:szCs w:val="24"/>
        </w:rPr>
        <w:t xml:space="preserve">one </w:t>
      </w:r>
      <w:r w:rsidR="00B45187" w:rsidRPr="00197CD3">
        <w:rPr>
          <w:sz w:val="24"/>
          <w:szCs w:val="24"/>
        </w:rPr>
        <w:t>communicat</w:t>
      </w:r>
      <w:r w:rsidR="0066595F" w:rsidRPr="00197CD3">
        <w:rPr>
          <w:sz w:val="24"/>
          <w:szCs w:val="24"/>
        </w:rPr>
        <w:t>es to</w:t>
      </w:r>
      <w:r w:rsidR="00B45187" w:rsidRPr="00197CD3">
        <w:rPr>
          <w:sz w:val="24"/>
          <w:szCs w:val="24"/>
        </w:rPr>
        <w:t xml:space="preserve"> patients and influence</w:t>
      </w:r>
      <w:r w:rsidR="00A71D3E" w:rsidRPr="00197CD3">
        <w:rPr>
          <w:sz w:val="24"/>
          <w:szCs w:val="24"/>
        </w:rPr>
        <w:t>s</w:t>
      </w:r>
      <w:r w:rsidR="00B45187" w:rsidRPr="00197CD3">
        <w:rPr>
          <w:sz w:val="24"/>
          <w:szCs w:val="24"/>
        </w:rPr>
        <w:t xml:space="preserve"> </w:t>
      </w:r>
      <w:r w:rsidR="003C0488" w:rsidRPr="00197CD3">
        <w:rPr>
          <w:sz w:val="24"/>
          <w:szCs w:val="24"/>
        </w:rPr>
        <w:t xml:space="preserve">cognitive change such as increasing an individuals confidence in their ability to </w:t>
      </w:r>
      <w:r w:rsidR="00B442A6" w:rsidRPr="00197CD3">
        <w:rPr>
          <w:sz w:val="24"/>
          <w:szCs w:val="24"/>
        </w:rPr>
        <w:t xml:space="preserve">make and maintain any life style changes. </w:t>
      </w:r>
      <w:r w:rsidR="004159CF" w:rsidRPr="00197CD3">
        <w:rPr>
          <w:sz w:val="24"/>
          <w:szCs w:val="24"/>
        </w:rPr>
        <w:t xml:space="preserve">The central principle of cognitive therapy is that </w:t>
      </w:r>
      <w:r w:rsidR="009F4A5F" w:rsidRPr="00197CD3">
        <w:rPr>
          <w:sz w:val="24"/>
          <w:szCs w:val="24"/>
        </w:rPr>
        <w:t>thoughts become central to the regulation of behaviour</w:t>
      </w:r>
      <w:r w:rsidR="00551EB1" w:rsidRPr="00197CD3">
        <w:rPr>
          <w:sz w:val="24"/>
          <w:szCs w:val="24"/>
        </w:rPr>
        <w:t xml:space="preserve"> (Morrison and Bennett, 2006). </w:t>
      </w:r>
      <w:proofErr w:type="gramStart"/>
      <w:r w:rsidR="00BF7E88" w:rsidRPr="00197CD3">
        <w:rPr>
          <w:sz w:val="24"/>
          <w:szCs w:val="24"/>
        </w:rPr>
        <w:t xml:space="preserve">Secker and Brown </w:t>
      </w:r>
      <w:r w:rsidR="001A20DB" w:rsidRPr="00197CD3">
        <w:rPr>
          <w:sz w:val="24"/>
          <w:szCs w:val="24"/>
        </w:rPr>
        <w:t>(2005),</w:t>
      </w:r>
      <w:proofErr w:type="gramEnd"/>
      <w:r w:rsidR="001A20DB" w:rsidRPr="00197CD3">
        <w:rPr>
          <w:sz w:val="24"/>
          <w:szCs w:val="24"/>
        </w:rPr>
        <w:t xml:space="preserve"> explain that support workers </w:t>
      </w:r>
      <w:r w:rsidR="007E0FE4" w:rsidRPr="00197CD3">
        <w:rPr>
          <w:sz w:val="24"/>
          <w:szCs w:val="24"/>
        </w:rPr>
        <w:t>often work with those who suffer cognitive disabilities as well as psychological</w:t>
      </w:r>
      <w:r w:rsidR="00A54D0E" w:rsidRPr="00197CD3">
        <w:rPr>
          <w:sz w:val="24"/>
          <w:szCs w:val="24"/>
        </w:rPr>
        <w:t>, with such a rewarding yet challenging role as a support worker, it is important that those in the sector don’t come up upon carers stress, the use of CBT therapy can be used for those in the sector to lower the risk of suffering from stress from work load</w:t>
      </w:r>
      <w:r w:rsidR="008052E9" w:rsidRPr="00197CD3">
        <w:rPr>
          <w:sz w:val="24"/>
          <w:szCs w:val="24"/>
        </w:rPr>
        <w:t xml:space="preserve"> (</w:t>
      </w:r>
      <w:r w:rsidR="00477D09" w:rsidRPr="00197CD3">
        <w:rPr>
          <w:sz w:val="24"/>
          <w:szCs w:val="24"/>
        </w:rPr>
        <w:t>Secker and Brown, 2005). CBT therapy is</w:t>
      </w:r>
      <w:r w:rsidR="004E01FA" w:rsidRPr="00197CD3">
        <w:rPr>
          <w:sz w:val="24"/>
          <w:szCs w:val="24"/>
        </w:rPr>
        <w:t xml:space="preserve"> </w:t>
      </w:r>
      <w:r w:rsidR="00477D09" w:rsidRPr="00197CD3">
        <w:rPr>
          <w:sz w:val="24"/>
          <w:szCs w:val="24"/>
        </w:rPr>
        <w:t>commonly used for emotional disorders such as depression, psychosis, addiction</w:t>
      </w:r>
      <w:r w:rsidR="00C51947" w:rsidRPr="00197CD3">
        <w:rPr>
          <w:sz w:val="24"/>
          <w:szCs w:val="24"/>
        </w:rPr>
        <w:t xml:space="preserve"> or anxiety. The idea of CBT therapy is to support the individual and teach them techniques in which if continuously used can change their lifestyle and have a fundamental</w:t>
      </w:r>
      <w:r w:rsidR="004E01FA" w:rsidRPr="00197CD3">
        <w:rPr>
          <w:sz w:val="24"/>
          <w:szCs w:val="24"/>
        </w:rPr>
        <w:t xml:space="preserve"> </w:t>
      </w:r>
      <w:r w:rsidR="00C51947" w:rsidRPr="00197CD3">
        <w:rPr>
          <w:sz w:val="24"/>
          <w:szCs w:val="24"/>
        </w:rPr>
        <w:t xml:space="preserve"> impact on there health and quality of life, </w:t>
      </w:r>
      <w:r w:rsidR="005A2637" w:rsidRPr="00197CD3">
        <w:rPr>
          <w:sz w:val="24"/>
          <w:szCs w:val="24"/>
        </w:rPr>
        <w:t>support workers and other vocations within health and social help towards this therapy in the way of which they communicate effectively and support the individual throughout the programme</w:t>
      </w:r>
      <w:r w:rsidR="00CC6E27" w:rsidRPr="00197CD3">
        <w:rPr>
          <w:sz w:val="24"/>
          <w:szCs w:val="24"/>
        </w:rPr>
        <w:t xml:space="preserve">, </w:t>
      </w:r>
      <w:r w:rsidR="00051CAE" w:rsidRPr="00197CD3">
        <w:rPr>
          <w:sz w:val="24"/>
          <w:szCs w:val="24"/>
        </w:rPr>
        <w:t xml:space="preserve">following the conditions and </w:t>
      </w:r>
      <w:r w:rsidR="00CC6E27" w:rsidRPr="00197CD3">
        <w:rPr>
          <w:sz w:val="24"/>
          <w:szCs w:val="24"/>
        </w:rPr>
        <w:t>giving support needed to change ones life for the better and overcome obstacles</w:t>
      </w:r>
      <w:r w:rsidR="00051CAE" w:rsidRPr="00197CD3">
        <w:rPr>
          <w:sz w:val="24"/>
          <w:szCs w:val="24"/>
        </w:rPr>
        <w:t xml:space="preserve"> (</w:t>
      </w:r>
      <w:r w:rsidR="00651B5D" w:rsidRPr="00197CD3">
        <w:rPr>
          <w:sz w:val="24"/>
          <w:szCs w:val="24"/>
        </w:rPr>
        <w:t xml:space="preserve">Beck, 1976). </w:t>
      </w:r>
    </w:p>
    <w:p w14:paraId="22E5B54F" w14:textId="61695537" w:rsidR="00324B8C" w:rsidRPr="00197CD3" w:rsidRDefault="00324B8C" w:rsidP="00F137D1">
      <w:pPr>
        <w:spacing w:line="360" w:lineRule="auto"/>
        <w:rPr>
          <w:sz w:val="24"/>
          <w:szCs w:val="24"/>
        </w:rPr>
      </w:pPr>
    </w:p>
    <w:p w14:paraId="20F6FDB1" w14:textId="5339D43B" w:rsidR="00324B8C" w:rsidRPr="00197CD3" w:rsidRDefault="00DA4A28" w:rsidP="00F137D1">
      <w:pPr>
        <w:spacing w:line="360" w:lineRule="auto"/>
        <w:rPr>
          <w:sz w:val="24"/>
          <w:szCs w:val="24"/>
        </w:rPr>
      </w:pPr>
      <w:r w:rsidRPr="00197CD3">
        <w:rPr>
          <w:sz w:val="24"/>
          <w:szCs w:val="24"/>
        </w:rPr>
        <w:t xml:space="preserve">Psychologists not only look to </w:t>
      </w:r>
      <w:r w:rsidR="007678AC" w:rsidRPr="00197CD3">
        <w:rPr>
          <w:sz w:val="24"/>
          <w:szCs w:val="24"/>
        </w:rPr>
        <w:t>predict</w:t>
      </w:r>
      <w:r w:rsidRPr="00197CD3">
        <w:rPr>
          <w:sz w:val="24"/>
          <w:szCs w:val="24"/>
        </w:rPr>
        <w:t xml:space="preserve"> behaviour in humans but to </w:t>
      </w:r>
      <w:r w:rsidR="007678AC" w:rsidRPr="00197CD3">
        <w:rPr>
          <w:sz w:val="24"/>
          <w:szCs w:val="24"/>
        </w:rPr>
        <w:t xml:space="preserve">change behaviours and enhance wellbeing and quality of life, </w:t>
      </w:r>
      <w:r w:rsidR="007639A5" w:rsidRPr="00197CD3">
        <w:rPr>
          <w:sz w:val="24"/>
          <w:szCs w:val="24"/>
        </w:rPr>
        <w:t xml:space="preserve">support workers also, wish to enhance the well being of patients and </w:t>
      </w:r>
      <w:r w:rsidR="00BF4DB5" w:rsidRPr="00197CD3">
        <w:rPr>
          <w:sz w:val="24"/>
          <w:szCs w:val="24"/>
        </w:rPr>
        <w:t xml:space="preserve">change behaviours to ensure quality of life is enhanced as well as supporting the individual through </w:t>
      </w:r>
      <w:r w:rsidR="002A35C7" w:rsidRPr="00197CD3">
        <w:rPr>
          <w:sz w:val="24"/>
          <w:szCs w:val="24"/>
        </w:rPr>
        <w:t>day-to-day</w:t>
      </w:r>
      <w:r w:rsidR="00BF4DB5" w:rsidRPr="00197CD3">
        <w:rPr>
          <w:sz w:val="24"/>
          <w:szCs w:val="24"/>
        </w:rPr>
        <w:t xml:space="preserve"> life</w:t>
      </w:r>
      <w:r w:rsidR="00C43DE5" w:rsidRPr="00197CD3">
        <w:rPr>
          <w:sz w:val="24"/>
          <w:szCs w:val="24"/>
        </w:rPr>
        <w:t xml:space="preserve"> and providing a person which they can rely on not only physically but </w:t>
      </w:r>
      <w:r w:rsidR="00323960" w:rsidRPr="00197CD3">
        <w:rPr>
          <w:sz w:val="24"/>
          <w:szCs w:val="24"/>
        </w:rPr>
        <w:t xml:space="preserve">also </w:t>
      </w:r>
      <w:r w:rsidR="00C43DE5" w:rsidRPr="00197CD3">
        <w:rPr>
          <w:sz w:val="24"/>
          <w:szCs w:val="24"/>
        </w:rPr>
        <w:t xml:space="preserve">emotionally. </w:t>
      </w:r>
      <w:r w:rsidR="00C34DB8" w:rsidRPr="00197CD3">
        <w:rPr>
          <w:sz w:val="24"/>
          <w:szCs w:val="24"/>
        </w:rPr>
        <w:t xml:space="preserve">Both theories </w:t>
      </w:r>
      <w:r w:rsidR="00197FB2" w:rsidRPr="00197CD3">
        <w:rPr>
          <w:sz w:val="24"/>
          <w:szCs w:val="24"/>
        </w:rPr>
        <w:t>discussed</w:t>
      </w:r>
      <w:r w:rsidR="00C34DB8" w:rsidRPr="00197CD3">
        <w:rPr>
          <w:sz w:val="24"/>
          <w:szCs w:val="24"/>
        </w:rPr>
        <w:t xml:space="preserve"> have considered the way in </w:t>
      </w:r>
      <w:r w:rsidR="00C34DB8" w:rsidRPr="00197CD3">
        <w:rPr>
          <w:sz w:val="24"/>
          <w:szCs w:val="24"/>
        </w:rPr>
        <w:lastRenderedPageBreak/>
        <w:t>which the techniques formed in both theories have an impact on the role of a support worker, and how they are put into place</w:t>
      </w:r>
      <w:r w:rsidR="004E2A4A" w:rsidRPr="00197CD3">
        <w:rPr>
          <w:sz w:val="24"/>
          <w:szCs w:val="24"/>
        </w:rPr>
        <w:t xml:space="preserve">, using real life examples of what a support worker is faced with and how the use of these </w:t>
      </w:r>
      <w:r w:rsidR="008C5EA7" w:rsidRPr="00197CD3">
        <w:rPr>
          <w:sz w:val="24"/>
          <w:szCs w:val="24"/>
        </w:rPr>
        <w:t xml:space="preserve">techniques </w:t>
      </w:r>
      <w:r w:rsidR="004E2A4A" w:rsidRPr="00197CD3">
        <w:rPr>
          <w:sz w:val="24"/>
          <w:szCs w:val="24"/>
        </w:rPr>
        <w:t>have an impact and effect on the vocation</w:t>
      </w:r>
      <w:r w:rsidR="00380BB0" w:rsidRPr="00197CD3">
        <w:rPr>
          <w:sz w:val="24"/>
          <w:szCs w:val="24"/>
        </w:rPr>
        <w:t>.</w:t>
      </w:r>
      <w:r w:rsidR="004E2A4A" w:rsidRPr="00197CD3">
        <w:rPr>
          <w:sz w:val="24"/>
          <w:szCs w:val="24"/>
        </w:rPr>
        <w:t xml:space="preserve"> </w:t>
      </w:r>
      <w:r w:rsidR="00380BB0" w:rsidRPr="00197CD3">
        <w:rPr>
          <w:sz w:val="24"/>
          <w:szCs w:val="24"/>
        </w:rPr>
        <w:t>I</w:t>
      </w:r>
      <w:r w:rsidR="00822BA3" w:rsidRPr="00197CD3">
        <w:rPr>
          <w:sz w:val="24"/>
          <w:szCs w:val="24"/>
        </w:rPr>
        <w:t xml:space="preserve">t is clear that the </w:t>
      </w:r>
      <w:r w:rsidR="00B55181" w:rsidRPr="00197CD3">
        <w:rPr>
          <w:sz w:val="24"/>
          <w:szCs w:val="24"/>
        </w:rPr>
        <w:t>combination</w:t>
      </w:r>
      <w:r w:rsidR="00822BA3" w:rsidRPr="00197CD3">
        <w:rPr>
          <w:sz w:val="24"/>
          <w:szCs w:val="24"/>
        </w:rPr>
        <w:t xml:space="preserve"> of different psychological theories </w:t>
      </w:r>
      <w:proofErr w:type="gramStart"/>
      <w:r w:rsidR="00822BA3" w:rsidRPr="00197CD3">
        <w:rPr>
          <w:sz w:val="24"/>
          <w:szCs w:val="24"/>
        </w:rPr>
        <w:t>have</w:t>
      </w:r>
      <w:proofErr w:type="gramEnd"/>
      <w:r w:rsidR="00822BA3" w:rsidRPr="00197CD3">
        <w:rPr>
          <w:sz w:val="24"/>
          <w:szCs w:val="24"/>
        </w:rPr>
        <w:t xml:space="preserve"> an impact on </w:t>
      </w:r>
      <w:r w:rsidR="00FE1160" w:rsidRPr="00197CD3">
        <w:rPr>
          <w:sz w:val="24"/>
          <w:szCs w:val="24"/>
        </w:rPr>
        <w:t xml:space="preserve">vocations within the health and social sector and </w:t>
      </w:r>
      <w:r w:rsidR="00D60032" w:rsidRPr="00197CD3">
        <w:rPr>
          <w:sz w:val="24"/>
          <w:szCs w:val="24"/>
        </w:rPr>
        <w:t xml:space="preserve">along with their therapies </w:t>
      </w:r>
      <w:r w:rsidR="00C6428B" w:rsidRPr="00197CD3">
        <w:rPr>
          <w:sz w:val="24"/>
          <w:szCs w:val="24"/>
        </w:rPr>
        <w:t xml:space="preserve">can influence and impact practices, enhancing quality of care throughout patients and </w:t>
      </w:r>
      <w:r w:rsidR="005B7BE7" w:rsidRPr="00197CD3">
        <w:rPr>
          <w:sz w:val="24"/>
          <w:szCs w:val="24"/>
        </w:rPr>
        <w:t xml:space="preserve">assisting those within the sector to provide </w:t>
      </w:r>
      <w:r w:rsidR="0076153E" w:rsidRPr="00197CD3">
        <w:rPr>
          <w:sz w:val="24"/>
          <w:szCs w:val="24"/>
        </w:rPr>
        <w:t>a better level of care.</w:t>
      </w:r>
    </w:p>
    <w:p w14:paraId="02E6B067" w14:textId="618253AF" w:rsidR="00784E86" w:rsidRPr="00197CD3" w:rsidRDefault="00784E86" w:rsidP="00F137D1">
      <w:pPr>
        <w:spacing w:line="360" w:lineRule="auto"/>
        <w:rPr>
          <w:sz w:val="24"/>
          <w:szCs w:val="24"/>
        </w:rPr>
      </w:pPr>
    </w:p>
    <w:p w14:paraId="5FD14EF1" w14:textId="7BCE62BE" w:rsidR="00B57009" w:rsidRPr="00197CD3" w:rsidRDefault="00B57009" w:rsidP="00F137D1">
      <w:pPr>
        <w:spacing w:line="360" w:lineRule="auto"/>
        <w:rPr>
          <w:sz w:val="24"/>
          <w:szCs w:val="24"/>
        </w:rPr>
      </w:pPr>
    </w:p>
    <w:p w14:paraId="37AF0225" w14:textId="4FF2074D" w:rsidR="00B57009" w:rsidRPr="00197CD3" w:rsidRDefault="00B57009" w:rsidP="00F137D1">
      <w:pPr>
        <w:spacing w:line="360" w:lineRule="auto"/>
        <w:rPr>
          <w:sz w:val="24"/>
          <w:szCs w:val="24"/>
        </w:rPr>
      </w:pPr>
    </w:p>
    <w:p w14:paraId="130F0837" w14:textId="500FC91A" w:rsidR="00B57009" w:rsidRPr="00197CD3" w:rsidRDefault="00B57009" w:rsidP="00F137D1">
      <w:pPr>
        <w:spacing w:line="360" w:lineRule="auto"/>
        <w:rPr>
          <w:sz w:val="24"/>
          <w:szCs w:val="24"/>
          <w:u w:val="single"/>
        </w:rPr>
      </w:pPr>
      <w:r w:rsidRPr="00197CD3">
        <w:rPr>
          <w:sz w:val="24"/>
          <w:szCs w:val="24"/>
          <w:u w:val="single"/>
        </w:rPr>
        <w:t>Reference list.</w:t>
      </w:r>
    </w:p>
    <w:p w14:paraId="08A2CD94" w14:textId="358317C7" w:rsidR="00B57009" w:rsidRPr="00197CD3" w:rsidRDefault="00D565B7" w:rsidP="00F137D1">
      <w:pPr>
        <w:spacing w:line="360" w:lineRule="auto"/>
        <w:rPr>
          <w:sz w:val="24"/>
          <w:szCs w:val="24"/>
        </w:rPr>
      </w:pPr>
      <w:r w:rsidRPr="00197CD3">
        <w:rPr>
          <w:sz w:val="24"/>
          <w:szCs w:val="24"/>
        </w:rPr>
        <w:t>Beck, T, A. (</w:t>
      </w:r>
      <w:r w:rsidR="005624A9" w:rsidRPr="00197CD3">
        <w:rPr>
          <w:sz w:val="24"/>
          <w:szCs w:val="24"/>
        </w:rPr>
        <w:t xml:space="preserve">1976), </w:t>
      </w:r>
      <w:r w:rsidR="005624A9" w:rsidRPr="00197CD3">
        <w:rPr>
          <w:i/>
          <w:iCs/>
          <w:sz w:val="24"/>
          <w:szCs w:val="24"/>
        </w:rPr>
        <w:t xml:space="preserve">Cognitive Therapy and the emotional disorders. </w:t>
      </w:r>
      <w:r w:rsidR="005624A9" w:rsidRPr="00197CD3">
        <w:rPr>
          <w:sz w:val="24"/>
          <w:szCs w:val="24"/>
        </w:rPr>
        <w:t xml:space="preserve">United States of America: </w:t>
      </w:r>
      <w:r w:rsidR="00F32122" w:rsidRPr="00197CD3">
        <w:rPr>
          <w:sz w:val="24"/>
          <w:szCs w:val="24"/>
        </w:rPr>
        <w:t xml:space="preserve">International Universities Press Inc. </w:t>
      </w:r>
    </w:p>
    <w:p w14:paraId="63A3EDD9" w14:textId="621EDF72" w:rsidR="00A52BCF" w:rsidRPr="00197CD3" w:rsidRDefault="00F32122" w:rsidP="00F137D1">
      <w:pPr>
        <w:spacing w:line="360" w:lineRule="auto"/>
        <w:rPr>
          <w:sz w:val="24"/>
          <w:szCs w:val="24"/>
        </w:rPr>
      </w:pPr>
      <w:r w:rsidRPr="00197CD3">
        <w:rPr>
          <w:sz w:val="24"/>
          <w:szCs w:val="24"/>
        </w:rPr>
        <w:t xml:space="preserve">Benson, </w:t>
      </w:r>
      <w:r w:rsidR="003B4D26" w:rsidRPr="00197CD3">
        <w:rPr>
          <w:sz w:val="24"/>
          <w:szCs w:val="24"/>
        </w:rPr>
        <w:t xml:space="preserve">C. N. (2001), </w:t>
      </w:r>
      <w:r w:rsidR="003B4D26" w:rsidRPr="00197CD3">
        <w:rPr>
          <w:i/>
          <w:iCs/>
          <w:sz w:val="24"/>
          <w:szCs w:val="24"/>
        </w:rPr>
        <w:t>Introducing Psychology.</w:t>
      </w:r>
      <w:r w:rsidR="003B4D26" w:rsidRPr="00197CD3">
        <w:rPr>
          <w:sz w:val="24"/>
          <w:szCs w:val="24"/>
        </w:rPr>
        <w:t xml:space="preserve"> United States of America: Totem Books.</w:t>
      </w:r>
    </w:p>
    <w:p w14:paraId="66A7D516" w14:textId="556EF134" w:rsidR="003B4D26" w:rsidRPr="00197CD3" w:rsidRDefault="00145725" w:rsidP="00F137D1">
      <w:pPr>
        <w:spacing w:line="360" w:lineRule="auto"/>
        <w:rPr>
          <w:sz w:val="24"/>
          <w:szCs w:val="24"/>
        </w:rPr>
      </w:pPr>
      <w:r w:rsidRPr="00197CD3">
        <w:rPr>
          <w:sz w:val="24"/>
          <w:szCs w:val="24"/>
        </w:rPr>
        <w:t xml:space="preserve">Dickson, H., Cullen, A. E., Jones, R., Reichenberg, A., </w:t>
      </w:r>
      <w:r w:rsidR="00066DE3" w:rsidRPr="00197CD3">
        <w:rPr>
          <w:sz w:val="24"/>
          <w:szCs w:val="24"/>
        </w:rPr>
        <w:t xml:space="preserve">Roberts, R.E., Hodgins, S., Morris, R. G., and </w:t>
      </w:r>
      <w:r w:rsidR="000E46C3" w:rsidRPr="00197CD3">
        <w:rPr>
          <w:sz w:val="24"/>
          <w:szCs w:val="24"/>
        </w:rPr>
        <w:t xml:space="preserve">Laurens, K. R., (2018), Trajectories of cognitive development </w:t>
      </w:r>
      <w:r w:rsidR="006C6E54" w:rsidRPr="00197CD3">
        <w:rPr>
          <w:sz w:val="24"/>
          <w:szCs w:val="24"/>
        </w:rPr>
        <w:t xml:space="preserve">during adolescence among youth at risk for schizophrenia. </w:t>
      </w:r>
      <w:r w:rsidR="006C6E54" w:rsidRPr="00197CD3">
        <w:rPr>
          <w:i/>
          <w:iCs/>
          <w:sz w:val="24"/>
          <w:szCs w:val="24"/>
        </w:rPr>
        <w:t xml:space="preserve">The Journal </w:t>
      </w:r>
      <w:proofErr w:type="gramStart"/>
      <w:r w:rsidR="006C6E54" w:rsidRPr="00197CD3">
        <w:rPr>
          <w:i/>
          <w:iCs/>
          <w:sz w:val="24"/>
          <w:szCs w:val="24"/>
        </w:rPr>
        <w:t>Of</w:t>
      </w:r>
      <w:proofErr w:type="gramEnd"/>
      <w:r w:rsidR="006C6E54" w:rsidRPr="00197CD3">
        <w:rPr>
          <w:i/>
          <w:iCs/>
          <w:sz w:val="24"/>
          <w:szCs w:val="24"/>
        </w:rPr>
        <w:t xml:space="preserve"> Child P</w:t>
      </w:r>
      <w:r w:rsidR="00C73D2F" w:rsidRPr="00197CD3">
        <w:rPr>
          <w:i/>
          <w:iCs/>
          <w:sz w:val="24"/>
          <w:szCs w:val="24"/>
        </w:rPr>
        <w:t>sychology And Psychiatry.</w:t>
      </w:r>
      <w:r w:rsidR="00C73D2F" w:rsidRPr="00197CD3">
        <w:rPr>
          <w:sz w:val="24"/>
          <w:szCs w:val="24"/>
        </w:rPr>
        <w:t xml:space="preserve"> Doi: </w:t>
      </w:r>
      <w:hyperlink r:id="rId4" w:history="1">
        <w:r w:rsidR="00A52BCF" w:rsidRPr="00197CD3">
          <w:rPr>
            <w:rStyle w:val="Hyperlink"/>
            <w:sz w:val="24"/>
            <w:szCs w:val="24"/>
          </w:rPr>
          <w:t>https://doi.org/10.1111/jcpp12912</w:t>
        </w:r>
      </w:hyperlink>
      <w:r w:rsidR="00A52BCF" w:rsidRPr="00197CD3">
        <w:rPr>
          <w:sz w:val="24"/>
          <w:szCs w:val="24"/>
        </w:rPr>
        <w:t xml:space="preserve">. </w:t>
      </w:r>
      <w:r w:rsidR="006C6E54" w:rsidRPr="00197CD3">
        <w:rPr>
          <w:sz w:val="24"/>
          <w:szCs w:val="24"/>
        </w:rPr>
        <w:t xml:space="preserve"> </w:t>
      </w:r>
    </w:p>
    <w:p w14:paraId="1C283B19" w14:textId="6183CE3F" w:rsidR="00A52BCF" w:rsidRPr="00197CD3" w:rsidRDefault="00342290" w:rsidP="00F137D1">
      <w:pPr>
        <w:spacing w:line="360" w:lineRule="auto"/>
        <w:rPr>
          <w:sz w:val="24"/>
          <w:szCs w:val="24"/>
        </w:rPr>
      </w:pPr>
      <w:r w:rsidRPr="00197CD3">
        <w:rPr>
          <w:sz w:val="24"/>
          <w:szCs w:val="24"/>
        </w:rPr>
        <w:t xml:space="preserve">Fazio, S., Pace, D., </w:t>
      </w:r>
      <w:proofErr w:type="spellStart"/>
      <w:r w:rsidRPr="00197CD3">
        <w:rPr>
          <w:sz w:val="24"/>
          <w:szCs w:val="24"/>
        </w:rPr>
        <w:t>Flinner</w:t>
      </w:r>
      <w:proofErr w:type="spellEnd"/>
      <w:r w:rsidRPr="00197CD3">
        <w:rPr>
          <w:sz w:val="24"/>
          <w:szCs w:val="24"/>
        </w:rPr>
        <w:t xml:space="preserve">, J., </w:t>
      </w:r>
      <w:proofErr w:type="spellStart"/>
      <w:r w:rsidRPr="00197CD3">
        <w:rPr>
          <w:sz w:val="24"/>
          <w:szCs w:val="24"/>
        </w:rPr>
        <w:t>Kallmyer</w:t>
      </w:r>
      <w:proofErr w:type="spellEnd"/>
      <w:r w:rsidRPr="00197CD3">
        <w:rPr>
          <w:sz w:val="24"/>
          <w:szCs w:val="24"/>
        </w:rPr>
        <w:t>, B.</w:t>
      </w:r>
      <w:r w:rsidR="00434F08" w:rsidRPr="00197CD3">
        <w:rPr>
          <w:sz w:val="24"/>
          <w:szCs w:val="24"/>
        </w:rPr>
        <w:t xml:space="preserve">, (2018), The fundamentals of person-centred care for individuals with dementia. </w:t>
      </w:r>
      <w:r w:rsidR="00434F08" w:rsidRPr="00197CD3">
        <w:rPr>
          <w:i/>
          <w:iCs/>
          <w:sz w:val="24"/>
          <w:szCs w:val="24"/>
        </w:rPr>
        <w:t>The Gerontologist.</w:t>
      </w:r>
      <w:r w:rsidR="00434F08" w:rsidRPr="00197CD3">
        <w:rPr>
          <w:sz w:val="24"/>
          <w:szCs w:val="24"/>
        </w:rPr>
        <w:t xml:space="preserve"> </w:t>
      </w:r>
      <w:r w:rsidR="000335A6" w:rsidRPr="00197CD3">
        <w:rPr>
          <w:sz w:val="24"/>
          <w:szCs w:val="24"/>
        </w:rPr>
        <w:t xml:space="preserve">58,1. PP. 10-19. Doi: </w:t>
      </w:r>
      <w:hyperlink r:id="rId5" w:history="1">
        <w:r w:rsidR="00285512" w:rsidRPr="00197CD3">
          <w:rPr>
            <w:rStyle w:val="Hyperlink"/>
            <w:sz w:val="24"/>
            <w:szCs w:val="24"/>
          </w:rPr>
          <w:t>https://doi.org/10.1093/geront/gnx122</w:t>
        </w:r>
      </w:hyperlink>
      <w:r w:rsidR="00285512" w:rsidRPr="00197CD3">
        <w:rPr>
          <w:sz w:val="24"/>
          <w:szCs w:val="24"/>
        </w:rPr>
        <w:t xml:space="preserve">. </w:t>
      </w:r>
    </w:p>
    <w:p w14:paraId="188C3AA7" w14:textId="74E1D4D0" w:rsidR="00285512" w:rsidRPr="00197CD3" w:rsidRDefault="00EC6588" w:rsidP="00F137D1">
      <w:pPr>
        <w:spacing w:line="360" w:lineRule="auto"/>
        <w:rPr>
          <w:sz w:val="24"/>
          <w:szCs w:val="24"/>
        </w:rPr>
      </w:pPr>
      <w:proofErr w:type="spellStart"/>
      <w:r w:rsidRPr="00197CD3">
        <w:rPr>
          <w:sz w:val="24"/>
          <w:szCs w:val="24"/>
        </w:rPr>
        <w:t>Gillibrant</w:t>
      </w:r>
      <w:proofErr w:type="spellEnd"/>
      <w:r w:rsidRPr="00197CD3">
        <w:rPr>
          <w:sz w:val="24"/>
          <w:szCs w:val="24"/>
        </w:rPr>
        <w:t xml:space="preserve">, R., Lam, V., O’Donnell, V, L., (2011), </w:t>
      </w:r>
      <w:r w:rsidR="005E4161" w:rsidRPr="00197CD3">
        <w:rPr>
          <w:i/>
          <w:iCs/>
          <w:sz w:val="24"/>
          <w:szCs w:val="24"/>
        </w:rPr>
        <w:t>Developmental Psychology.</w:t>
      </w:r>
      <w:r w:rsidR="005E4161" w:rsidRPr="00197CD3">
        <w:rPr>
          <w:sz w:val="24"/>
          <w:szCs w:val="24"/>
        </w:rPr>
        <w:t xml:space="preserve"> Essex: Pearson Education Limited. </w:t>
      </w:r>
    </w:p>
    <w:p w14:paraId="16AE365D" w14:textId="7245A1B7" w:rsidR="005E4161" w:rsidRPr="00197CD3" w:rsidRDefault="00F23ED7" w:rsidP="00F137D1">
      <w:pPr>
        <w:spacing w:line="360" w:lineRule="auto"/>
        <w:rPr>
          <w:sz w:val="24"/>
          <w:szCs w:val="24"/>
        </w:rPr>
      </w:pPr>
      <w:proofErr w:type="spellStart"/>
      <w:r w:rsidRPr="00197CD3">
        <w:rPr>
          <w:sz w:val="24"/>
          <w:szCs w:val="24"/>
        </w:rPr>
        <w:t>Gluyas</w:t>
      </w:r>
      <w:proofErr w:type="spellEnd"/>
      <w:r w:rsidRPr="00197CD3">
        <w:rPr>
          <w:sz w:val="24"/>
          <w:szCs w:val="24"/>
        </w:rPr>
        <w:t xml:space="preserve">, H. (2015), Patient </w:t>
      </w:r>
      <w:r w:rsidR="005F6D0D" w:rsidRPr="00197CD3">
        <w:rPr>
          <w:sz w:val="24"/>
          <w:szCs w:val="24"/>
        </w:rPr>
        <w:t xml:space="preserve">centred care: </w:t>
      </w:r>
      <w:r w:rsidR="00AB2702" w:rsidRPr="00197CD3">
        <w:rPr>
          <w:sz w:val="24"/>
          <w:szCs w:val="24"/>
        </w:rPr>
        <w:t>Improving</w:t>
      </w:r>
      <w:r w:rsidR="005F6D0D" w:rsidRPr="00197CD3">
        <w:rPr>
          <w:sz w:val="24"/>
          <w:szCs w:val="24"/>
        </w:rPr>
        <w:t xml:space="preserve"> healthcare outcomes. </w:t>
      </w:r>
      <w:r w:rsidR="005F6D0D" w:rsidRPr="00197CD3">
        <w:rPr>
          <w:i/>
          <w:iCs/>
          <w:sz w:val="24"/>
          <w:szCs w:val="24"/>
        </w:rPr>
        <w:t>Nursing Standard.</w:t>
      </w:r>
      <w:r w:rsidR="005F6D0D" w:rsidRPr="00197CD3">
        <w:rPr>
          <w:sz w:val="24"/>
          <w:szCs w:val="24"/>
        </w:rPr>
        <w:t xml:space="preserve"> 30, 4. PP.</w:t>
      </w:r>
      <w:r w:rsidR="00AB2702" w:rsidRPr="00197CD3">
        <w:rPr>
          <w:sz w:val="24"/>
          <w:szCs w:val="24"/>
        </w:rPr>
        <w:t xml:space="preserve"> 50-59. Doi: 10.7748/ns.30.4.50. </w:t>
      </w:r>
    </w:p>
    <w:p w14:paraId="7459EB07" w14:textId="6228EA1A" w:rsidR="00AB2702" w:rsidRPr="00197CD3" w:rsidRDefault="00622903" w:rsidP="00F137D1">
      <w:pPr>
        <w:spacing w:line="360" w:lineRule="auto"/>
        <w:rPr>
          <w:sz w:val="24"/>
          <w:szCs w:val="24"/>
        </w:rPr>
      </w:pPr>
      <w:r w:rsidRPr="00197CD3">
        <w:rPr>
          <w:sz w:val="24"/>
          <w:szCs w:val="24"/>
        </w:rPr>
        <w:t xml:space="preserve">Griggs, R. A., (2012), </w:t>
      </w:r>
      <w:r w:rsidRPr="00197CD3">
        <w:rPr>
          <w:i/>
          <w:iCs/>
          <w:sz w:val="24"/>
          <w:szCs w:val="24"/>
        </w:rPr>
        <w:t>Psychology, A Concise Introduction.</w:t>
      </w:r>
      <w:r w:rsidR="004633E6" w:rsidRPr="00197CD3">
        <w:rPr>
          <w:sz w:val="24"/>
          <w:szCs w:val="24"/>
        </w:rPr>
        <w:t xml:space="preserve"> United States of America: Worth Publishers. </w:t>
      </w:r>
    </w:p>
    <w:p w14:paraId="56A9C435" w14:textId="6DD4DE0F" w:rsidR="004633E6" w:rsidRPr="00197CD3" w:rsidRDefault="004955CF" w:rsidP="00F137D1">
      <w:pPr>
        <w:spacing w:line="360" w:lineRule="auto"/>
        <w:rPr>
          <w:sz w:val="24"/>
          <w:szCs w:val="24"/>
        </w:rPr>
      </w:pPr>
      <w:r w:rsidRPr="00197CD3">
        <w:rPr>
          <w:sz w:val="24"/>
          <w:szCs w:val="24"/>
        </w:rPr>
        <w:lastRenderedPageBreak/>
        <w:t xml:space="preserve">Gross, R. (2005), </w:t>
      </w:r>
      <w:r w:rsidRPr="00197CD3">
        <w:rPr>
          <w:i/>
          <w:iCs/>
          <w:sz w:val="24"/>
          <w:szCs w:val="24"/>
        </w:rPr>
        <w:t xml:space="preserve">Psychology, The Science </w:t>
      </w:r>
      <w:proofErr w:type="gramStart"/>
      <w:r w:rsidRPr="00197CD3">
        <w:rPr>
          <w:i/>
          <w:iCs/>
          <w:sz w:val="24"/>
          <w:szCs w:val="24"/>
        </w:rPr>
        <w:t>Of</w:t>
      </w:r>
      <w:proofErr w:type="gramEnd"/>
      <w:r w:rsidRPr="00197CD3">
        <w:rPr>
          <w:i/>
          <w:iCs/>
          <w:sz w:val="24"/>
          <w:szCs w:val="24"/>
        </w:rPr>
        <w:t xml:space="preserve"> Mind and Behaviour.</w:t>
      </w:r>
      <w:r w:rsidRPr="00197CD3">
        <w:rPr>
          <w:sz w:val="24"/>
          <w:szCs w:val="24"/>
        </w:rPr>
        <w:t xml:space="preserve"> London: </w:t>
      </w:r>
      <w:r w:rsidR="00834AC5" w:rsidRPr="00197CD3">
        <w:rPr>
          <w:sz w:val="24"/>
          <w:szCs w:val="24"/>
        </w:rPr>
        <w:t xml:space="preserve">Greengate Publishing. </w:t>
      </w:r>
    </w:p>
    <w:p w14:paraId="1A57CBCE" w14:textId="07ED455E" w:rsidR="00834AC5" w:rsidRPr="00197CD3" w:rsidRDefault="00834AC5" w:rsidP="00F137D1">
      <w:pPr>
        <w:spacing w:line="360" w:lineRule="auto"/>
        <w:rPr>
          <w:sz w:val="24"/>
          <w:szCs w:val="24"/>
        </w:rPr>
      </w:pPr>
      <w:r w:rsidRPr="00197CD3">
        <w:rPr>
          <w:sz w:val="24"/>
          <w:szCs w:val="24"/>
        </w:rPr>
        <w:t xml:space="preserve">Jasper, R., </w:t>
      </w:r>
      <w:r w:rsidR="00F0474D" w:rsidRPr="00197CD3">
        <w:rPr>
          <w:sz w:val="24"/>
          <w:szCs w:val="24"/>
        </w:rPr>
        <w:t xml:space="preserve">Wilberforce, M., </w:t>
      </w:r>
      <w:proofErr w:type="spellStart"/>
      <w:r w:rsidR="00F0474D" w:rsidRPr="00197CD3">
        <w:rPr>
          <w:sz w:val="24"/>
          <w:szCs w:val="24"/>
        </w:rPr>
        <w:t>Abendstern</w:t>
      </w:r>
      <w:proofErr w:type="spellEnd"/>
      <w:r w:rsidR="00F0474D" w:rsidRPr="00197CD3">
        <w:rPr>
          <w:sz w:val="24"/>
          <w:szCs w:val="24"/>
        </w:rPr>
        <w:t xml:space="preserve">, M., Tucker, S., and Challis, D. (2019), </w:t>
      </w:r>
      <w:r w:rsidR="00341071" w:rsidRPr="00197CD3">
        <w:rPr>
          <w:sz w:val="24"/>
          <w:szCs w:val="24"/>
        </w:rPr>
        <w:t>Support workers in community mental health teams for older people: exploring sources of satisfacti</w:t>
      </w:r>
      <w:r w:rsidR="0002557F" w:rsidRPr="00197CD3">
        <w:rPr>
          <w:sz w:val="24"/>
          <w:szCs w:val="24"/>
        </w:rPr>
        <w:t xml:space="preserve">on and stress. </w:t>
      </w:r>
      <w:r w:rsidR="0002557F" w:rsidRPr="00197CD3">
        <w:rPr>
          <w:i/>
          <w:iCs/>
          <w:sz w:val="24"/>
          <w:szCs w:val="24"/>
        </w:rPr>
        <w:t xml:space="preserve">Journal </w:t>
      </w:r>
      <w:proofErr w:type="gramStart"/>
      <w:r w:rsidR="0002557F" w:rsidRPr="00197CD3">
        <w:rPr>
          <w:i/>
          <w:iCs/>
          <w:sz w:val="24"/>
          <w:szCs w:val="24"/>
        </w:rPr>
        <w:t>Of</w:t>
      </w:r>
      <w:proofErr w:type="gramEnd"/>
      <w:r w:rsidR="0002557F" w:rsidRPr="00197CD3">
        <w:rPr>
          <w:i/>
          <w:iCs/>
          <w:sz w:val="24"/>
          <w:szCs w:val="24"/>
        </w:rPr>
        <w:t xml:space="preserve"> Long Term Care.</w:t>
      </w:r>
      <w:r w:rsidR="0002557F" w:rsidRPr="00197CD3">
        <w:rPr>
          <w:sz w:val="24"/>
          <w:szCs w:val="24"/>
        </w:rPr>
        <w:t xml:space="preserve"> PP.111-118. Doi: </w:t>
      </w:r>
      <w:hyperlink r:id="rId6" w:history="1">
        <w:r w:rsidR="003F1D2F" w:rsidRPr="00197CD3">
          <w:rPr>
            <w:rStyle w:val="Hyperlink"/>
            <w:sz w:val="24"/>
            <w:szCs w:val="24"/>
          </w:rPr>
          <w:t>https://doi.org/10.31389/jltc.19</w:t>
        </w:r>
      </w:hyperlink>
      <w:r w:rsidR="003F1D2F" w:rsidRPr="00197CD3">
        <w:rPr>
          <w:sz w:val="24"/>
          <w:szCs w:val="24"/>
        </w:rPr>
        <w:t xml:space="preserve">. </w:t>
      </w:r>
    </w:p>
    <w:p w14:paraId="348AEA49" w14:textId="2658FB08" w:rsidR="003F1D2F" w:rsidRPr="00197CD3" w:rsidRDefault="00DD70F6" w:rsidP="00F137D1">
      <w:pPr>
        <w:spacing w:line="360" w:lineRule="auto"/>
        <w:rPr>
          <w:sz w:val="24"/>
          <w:szCs w:val="24"/>
        </w:rPr>
      </w:pPr>
      <w:proofErr w:type="spellStart"/>
      <w:r w:rsidRPr="00197CD3">
        <w:rPr>
          <w:sz w:val="24"/>
          <w:szCs w:val="24"/>
        </w:rPr>
        <w:t>Kitwood</w:t>
      </w:r>
      <w:proofErr w:type="spellEnd"/>
      <w:r w:rsidRPr="00197CD3">
        <w:rPr>
          <w:sz w:val="24"/>
          <w:szCs w:val="24"/>
        </w:rPr>
        <w:t xml:space="preserve">, T., </w:t>
      </w:r>
      <w:proofErr w:type="spellStart"/>
      <w:r w:rsidRPr="00197CD3">
        <w:rPr>
          <w:sz w:val="24"/>
          <w:szCs w:val="24"/>
        </w:rPr>
        <w:t>Brendin</w:t>
      </w:r>
      <w:proofErr w:type="spellEnd"/>
      <w:r w:rsidRPr="00197CD3">
        <w:rPr>
          <w:sz w:val="24"/>
          <w:szCs w:val="24"/>
        </w:rPr>
        <w:t>, K. (1992), Towards a theory of dementia care</w:t>
      </w:r>
      <w:r w:rsidR="009C1DF3" w:rsidRPr="00197CD3">
        <w:rPr>
          <w:sz w:val="24"/>
          <w:szCs w:val="24"/>
        </w:rPr>
        <w:t xml:space="preserve">: personhood and wellbeing. </w:t>
      </w:r>
      <w:r w:rsidR="009C1DF3" w:rsidRPr="00197CD3">
        <w:rPr>
          <w:i/>
          <w:iCs/>
          <w:sz w:val="24"/>
          <w:szCs w:val="24"/>
        </w:rPr>
        <w:t xml:space="preserve">Aging </w:t>
      </w:r>
      <w:proofErr w:type="gramStart"/>
      <w:r w:rsidR="009C1DF3" w:rsidRPr="00197CD3">
        <w:rPr>
          <w:i/>
          <w:iCs/>
          <w:sz w:val="24"/>
          <w:szCs w:val="24"/>
        </w:rPr>
        <w:t>And</w:t>
      </w:r>
      <w:proofErr w:type="gramEnd"/>
      <w:r w:rsidR="009C1DF3" w:rsidRPr="00197CD3">
        <w:rPr>
          <w:i/>
          <w:iCs/>
          <w:sz w:val="24"/>
          <w:szCs w:val="24"/>
        </w:rPr>
        <w:t xml:space="preserve"> Society. </w:t>
      </w:r>
      <w:r w:rsidR="009C1DF3" w:rsidRPr="00197CD3">
        <w:rPr>
          <w:sz w:val="24"/>
          <w:szCs w:val="24"/>
        </w:rPr>
        <w:t xml:space="preserve">12,3. </w:t>
      </w:r>
      <w:r w:rsidR="00B96B49" w:rsidRPr="00197CD3">
        <w:rPr>
          <w:sz w:val="24"/>
          <w:szCs w:val="24"/>
        </w:rPr>
        <w:t xml:space="preserve">PP.269-287. Doi: </w:t>
      </w:r>
      <w:hyperlink r:id="rId7" w:history="1">
        <w:r w:rsidR="00A3478A" w:rsidRPr="00197CD3">
          <w:rPr>
            <w:rStyle w:val="Hyperlink"/>
            <w:sz w:val="24"/>
            <w:szCs w:val="24"/>
          </w:rPr>
          <w:t>https://doi.org/10.1017/50144686x0000502x</w:t>
        </w:r>
      </w:hyperlink>
      <w:r w:rsidR="00A3478A" w:rsidRPr="00197CD3">
        <w:rPr>
          <w:sz w:val="24"/>
          <w:szCs w:val="24"/>
        </w:rPr>
        <w:t>.</w:t>
      </w:r>
    </w:p>
    <w:p w14:paraId="29A11823" w14:textId="0108B48C" w:rsidR="00A3478A" w:rsidRPr="00197CD3" w:rsidRDefault="00A3478A" w:rsidP="00F137D1">
      <w:pPr>
        <w:spacing w:line="360" w:lineRule="auto"/>
        <w:rPr>
          <w:sz w:val="24"/>
          <w:szCs w:val="24"/>
        </w:rPr>
      </w:pPr>
      <w:r w:rsidRPr="00197CD3">
        <w:rPr>
          <w:sz w:val="24"/>
          <w:szCs w:val="24"/>
        </w:rPr>
        <w:t xml:space="preserve">Morrison, V., Bennett, P. (2006), </w:t>
      </w:r>
      <w:r w:rsidR="00B302C1" w:rsidRPr="00197CD3">
        <w:rPr>
          <w:i/>
          <w:iCs/>
          <w:sz w:val="24"/>
          <w:szCs w:val="24"/>
        </w:rPr>
        <w:t xml:space="preserve">An Introduction </w:t>
      </w:r>
      <w:proofErr w:type="gramStart"/>
      <w:r w:rsidR="00B302C1" w:rsidRPr="00197CD3">
        <w:rPr>
          <w:i/>
          <w:iCs/>
          <w:sz w:val="24"/>
          <w:szCs w:val="24"/>
        </w:rPr>
        <w:t>To</w:t>
      </w:r>
      <w:proofErr w:type="gramEnd"/>
      <w:r w:rsidR="00B302C1" w:rsidRPr="00197CD3">
        <w:rPr>
          <w:i/>
          <w:iCs/>
          <w:sz w:val="24"/>
          <w:szCs w:val="24"/>
        </w:rPr>
        <w:t xml:space="preserve"> Health Psychology.</w:t>
      </w:r>
      <w:r w:rsidR="00B302C1" w:rsidRPr="00197CD3">
        <w:rPr>
          <w:sz w:val="24"/>
          <w:szCs w:val="24"/>
        </w:rPr>
        <w:t xml:space="preserve"> Essex: Pearson Education Limited. </w:t>
      </w:r>
    </w:p>
    <w:p w14:paraId="4603000D" w14:textId="2915B7D1" w:rsidR="00B302C1" w:rsidRPr="00197CD3" w:rsidRDefault="006C21C4" w:rsidP="00F137D1">
      <w:pPr>
        <w:spacing w:line="360" w:lineRule="auto"/>
        <w:rPr>
          <w:sz w:val="24"/>
          <w:szCs w:val="24"/>
        </w:rPr>
      </w:pPr>
      <w:r w:rsidRPr="00197CD3">
        <w:rPr>
          <w:sz w:val="24"/>
          <w:szCs w:val="24"/>
        </w:rPr>
        <w:t xml:space="preserve">McLeod, S, A. (2020), Humanism. </w:t>
      </w:r>
      <w:r w:rsidR="0038582D" w:rsidRPr="00197CD3">
        <w:rPr>
          <w:i/>
          <w:iCs/>
          <w:sz w:val="24"/>
          <w:szCs w:val="24"/>
        </w:rPr>
        <w:t>Simply Psychology.</w:t>
      </w:r>
      <w:r w:rsidR="0038582D" w:rsidRPr="00197CD3">
        <w:rPr>
          <w:sz w:val="24"/>
          <w:szCs w:val="24"/>
        </w:rPr>
        <w:t xml:space="preserve"> Available at: </w:t>
      </w:r>
      <w:hyperlink r:id="rId8" w:history="1">
        <w:r w:rsidR="00911F95" w:rsidRPr="00197CD3">
          <w:rPr>
            <w:rStyle w:val="Hyperlink"/>
            <w:sz w:val="24"/>
            <w:szCs w:val="24"/>
          </w:rPr>
          <w:t>https://www.simplypsychology.org/humanism.html</w:t>
        </w:r>
      </w:hyperlink>
      <w:r w:rsidR="00911F95" w:rsidRPr="00197CD3">
        <w:rPr>
          <w:sz w:val="24"/>
          <w:szCs w:val="24"/>
        </w:rPr>
        <w:t xml:space="preserve"> (Accessed on: 29/11/20).</w:t>
      </w:r>
    </w:p>
    <w:p w14:paraId="4139A62A" w14:textId="11D5F5A1" w:rsidR="00A47938" w:rsidRPr="00197CD3" w:rsidRDefault="00A47938" w:rsidP="00F137D1">
      <w:pPr>
        <w:spacing w:line="360" w:lineRule="auto"/>
        <w:rPr>
          <w:sz w:val="24"/>
          <w:szCs w:val="24"/>
        </w:rPr>
      </w:pPr>
      <w:r w:rsidRPr="00197CD3">
        <w:rPr>
          <w:sz w:val="24"/>
          <w:szCs w:val="24"/>
        </w:rPr>
        <w:t xml:space="preserve">Nation Health Service, (2020), </w:t>
      </w:r>
      <w:r w:rsidRPr="00197CD3">
        <w:rPr>
          <w:i/>
          <w:iCs/>
          <w:sz w:val="24"/>
          <w:szCs w:val="24"/>
        </w:rPr>
        <w:t>Healthcare support worker.</w:t>
      </w:r>
      <w:r w:rsidRPr="00197CD3">
        <w:rPr>
          <w:sz w:val="24"/>
          <w:szCs w:val="24"/>
        </w:rPr>
        <w:t xml:space="preserve"> </w:t>
      </w:r>
      <w:r w:rsidR="00CA3F15" w:rsidRPr="00197CD3">
        <w:rPr>
          <w:sz w:val="24"/>
          <w:szCs w:val="24"/>
        </w:rPr>
        <w:t xml:space="preserve">Available at: </w:t>
      </w:r>
      <w:hyperlink r:id="rId9" w:history="1">
        <w:r w:rsidR="006765FC" w:rsidRPr="00197CD3">
          <w:rPr>
            <w:rStyle w:val="Hyperlink"/>
            <w:sz w:val="24"/>
            <w:szCs w:val="24"/>
          </w:rPr>
          <w:t>https://www.healthcareers.nhs.uk/explore-roles/healthcare-support-worker/roles-healthcare-support-worker</w:t>
        </w:r>
      </w:hyperlink>
      <w:r w:rsidR="006765FC" w:rsidRPr="00197CD3">
        <w:rPr>
          <w:sz w:val="24"/>
          <w:szCs w:val="24"/>
        </w:rPr>
        <w:t>. (Accessed: 28/11/20).</w:t>
      </w:r>
    </w:p>
    <w:p w14:paraId="583CE00D" w14:textId="698996FD" w:rsidR="006765FC" w:rsidRPr="00197CD3" w:rsidRDefault="006765FC" w:rsidP="00F137D1">
      <w:pPr>
        <w:spacing w:line="360" w:lineRule="auto"/>
        <w:rPr>
          <w:sz w:val="24"/>
          <w:szCs w:val="24"/>
        </w:rPr>
      </w:pPr>
      <w:r w:rsidRPr="00197CD3">
        <w:rPr>
          <w:sz w:val="24"/>
          <w:szCs w:val="24"/>
        </w:rPr>
        <w:t xml:space="preserve">Rogers, C. R., (1951), </w:t>
      </w:r>
      <w:r w:rsidR="00277593" w:rsidRPr="00197CD3">
        <w:rPr>
          <w:i/>
          <w:iCs/>
          <w:sz w:val="24"/>
          <w:szCs w:val="24"/>
        </w:rPr>
        <w:t>Client-Centred Therapy.</w:t>
      </w:r>
      <w:r w:rsidR="00277593" w:rsidRPr="00197CD3">
        <w:rPr>
          <w:sz w:val="24"/>
          <w:szCs w:val="24"/>
        </w:rPr>
        <w:t xml:space="preserve"> Great Britain: St Edmundsbury Press, LTD. </w:t>
      </w:r>
    </w:p>
    <w:p w14:paraId="5E724C8A" w14:textId="425B8D04" w:rsidR="00277593" w:rsidRPr="00197CD3" w:rsidRDefault="00F20689" w:rsidP="00F137D1">
      <w:pPr>
        <w:spacing w:line="360" w:lineRule="auto"/>
        <w:rPr>
          <w:sz w:val="24"/>
          <w:szCs w:val="24"/>
        </w:rPr>
      </w:pPr>
      <w:r w:rsidRPr="00197CD3">
        <w:rPr>
          <w:sz w:val="24"/>
          <w:szCs w:val="24"/>
        </w:rPr>
        <w:t xml:space="preserve">Secker, D. L., Brown, R. G. (2005), Cognitive behaviour </w:t>
      </w:r>
      <w:proofErr w:type="gramStart"/>
      <w:r w:rsidRPr="00197CD3">
        <w:rPr>
          <w:sz w:val="24"/>
          <w:szCs w:val="24"/>
        </w:rPr>
        <w:t>therapy(</w:t>
      </w:r>
      <w:proofErr w:type="gramEnd"/>
      <w:r w:rsidRPr="00197CD3">
        <w:rPr>
          <w:sz w:val="24"/>
          <w:szCs w:val="24"/>
        </w:rPr>
        <w:t>CBT)</w:t>
      </w:r>
      <w:r w:rsidR="006C2C61" w:rsidRPr="00197CD3">
        <w:rPr>
          <w:sz w:val="24"/>
          <w:szCs w:val="24"/>
        </w:rPr>
        <w:t xml:space="preserve"> for carers of patients with </w:t>
      </w:r>
      <w:r w:rsidR="00880BDD">
        <w:rPr>
          <w:sz w:val="24"/>
          <w:szCs w:val="24"/>
        </w:rPr>
        <w:t>P</w:t>
      </w:r>
      <w:r w:rsidR="00880BDD" w:rsidRPr="00197CD3">
        <w:rPr>
          <w:sz w:val="24"/>
          <w:szCs w:val="24"/>
        </w:rPr>
        <w:t>arkinson’s</w:t>
      </w:r>
      <w:r w:rsidR="006C2C61" w:rsidRPr="00197CD3">
        <w:rPr>
          <w:sz w:val="24"/>
          <w:szCs w:val="24"/>
        </w:rPr>
        <w:t xml:space="preserve"> disease: </w:t>
      </w:r>
      <w:r w:rsidR="00880BDD">
        <w:rPr>
          <w:sz w:val="24"/>
          <w:szCs w:val="24"/>
        </w:rPr>
        <w:t>A</w:t>
      </w:r>
      <w:r w:rsidR="006C2C61" w:rsidRPr="00197CD3">
        <w:rPr>
          <w:sz w:val="24"/>
          <w:szCs w:val="24"/>
        </w:rPr>
        <w:t xml:space="preserve"> preliminary randomised controlled trial</w:t>
      </w:r>
      <w:r w:rsidR="006C2C61" w:rsidRPr="00197CD3">
        <w:rPr>
          <w:i/>
          <w:iCs/>
          <w:sz w:val="24"/>
          <w:szCs w:val="24"/>
        </w:rPr>
        <w:t xml:space="preserve">. Journal </w:t>
      </w:r>
      <w:proofErr w:type="gramStart"/>
      <w:r w:rsidR="006C2C61" w:rsidRPr="00197CD3">
        <w:rPr>
          <w:i/>
          <w:iCs/>
          <w:sz w:val="24"/>
          <w:szCs w:val="24"/>
        </w:rPr>
        <w:t>Of</w:t>
      </w:r>
      <w:proofErr w:type="gramEnd"/>
      <w:r w:rsidR="006C2C61" w:rsidRPr="00197CD3">
        <w:rPr>
          <w:i/>
          <w:iCs/>
          <w:sz w:val="24"/>
          <w:szCs w:val="24"/>
        </w:rPr>
        <w:t xml:space="preserve"> Neurology, N</w:t>
      </w:r>
      <w:r w:rsidR="0048055E" w:rsidRPr="00197CD3">
        <w:rPr>
          <w:i/>
          <w:iCs/>
          <w:sz w:val="24"/>
          <w:szCs w:val="24"/>
        </w:rPr>
        <w:t>eurosurgery And Psychiatry.</w:t>
      </w:r>
      <w:r w:rsidR="0048055E" w:rsidRPr="00197CD3">
        <w:rPr>
          <w:sz w:val="24"/>
          <w:szCs w:val="24"/>
        </w:rPr>
        <w:t xml:space="preserve"> 76, 4. Doi: </w:t>
      </w:r>
      <w:hyperlink r:id="rId10" w:history="1">
        <w:r w:rsidR="00EA185C" w:rsidRPr="00197CD3">
          <w:rPr>
            <w:rStyle w:val="Hyperlink"/>
            <w:sz w:val="24"/>
            <w:szCs w:val="24"/>
          </w:rPr>
          <w:t>http://dx.doi.org/10.1136/jnnp.2004.042291</w:t>
        </w:r>
      </w:hyperlink>
      <w:r w:rsidR="00EA185C" w:rsidRPr="00197CD3">
        <w:rPr>
          <w:sz w:val="24"/>
          <w:szCs w:val="24"/>
        </w:rPr>
        <w:t xml:space="preserve">. </w:t>
      </w:r>
    </w:p>
    <w:p w14:paraId="3A0A1A2A" w14:textId="77777777" w:rsidR="00EA185C" w:rsidRPr="00197CD3" w:rsidRDefault="00EA185C" w:rsidP="00F137D1">
      <w:pPr>
        <w:spacing w:line="360" w:lineRule="auto"/>
        <w:rPr>
          <w:sz w:val="24"/>
          <w:szCs w:val="24"/>
        </w:rPr>
      </w:pPr>
    </w:p>
    <w:p w14:paraId="706CD7F5" w14:textId="77777777" w:rsidR="00A52BCF" w:rsidRPr="00197CD3" w:rsidRDefault="00A52BCF" w:rsidP="00F137D1">
      <w:pPr>
        <w:spacing w:line="360" w:lineRule="auto"/>
        <w:rPr>
          <w:sz w:val="24"/>
          <w:szCs w:val="24"/>
        </w:rPr>
      </w:pPr>
    </w:p>
    <w:sectPr w:rsidR="00A52BCF" w:rsidRPr="00197C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C6F"/>
    <w:rsid w:val="00003DC2"/>
    <w:rsid w:val="0001360A"/>
    <w:rsid w:val="000204BB"/>
    <w:rsid w:val="0002557F"/>
    <w:rsid w:val="00032A8F"/>
    <w:rsid w:val="000335A6"/>
    <w:rsid w:val="00051CAE"/>
    <w:rsid w:val="00066084"/>
    <w:rsid w:val="00066DE3"/>
    <w:rsid w:val="000728F9"/>
    <w:rsid w:val="00076F88"/>
    <w:rsid w:val="00082934"/>
    <w:rsid w:val="00084A3C"/>
    <w:rsid w:val="00085D40"/>
    <w:rsid w:val="000877B4"/>
    <w:rsid w:val="000A0A8E"/>
    <w:rsid w:val="000B5CBF"/>
    <w:rsid w:val="000B7AD4"/>
    <w:rsid w:val="000C0D1E"/>
    <w:rsid w:val="000C7008"/>
    <w:rsid w:val="000D5D5F"/>
    <w:rsid w:val="000D6378"/>
    <w:rsid w:val="000E1EF7"/>
    <w:rsid w:val="000E46C3"/>
    <w:rsid w:val="000E6874"/>
    <w:rsid w:val="000E6EEE"/>
    <w:rsid w:val="000F1B65"/>
    <w:rsid w:val="000F38FF"/>
    <w:rsid w:val="000F39D1"/>
    <w:rsid w:val="000F5261"/>
    <w:rsid w:val="0010348C"/>
    <w:rsid w:val="00103521"/>
    <w:rsid w:val="00106299"/>
    <w:rsid w:val="00106C8C"/>
    <w:rsid w:val="00110005"/>
    <w:rsid w:val="001119D4"/>
    <w:rsid w:val="0012073B"/>
    <w:rsid w:val="00131705"/>
    <w:rsid w:val="00145725"/>
    <w:rsid w:val="001614D5"/>
    <w:rsid w:val="00175812"/>
    <w:rsid w:val="001778C3"/>
    <w:rsid w:val="0018291B"/>
    <w:rsid w:val="00195F7C"/>
    <w:rsid w:val="00197CD3"/>
    <w:rsid w:val="00197FB2"/>
    <w:rsid w:val="001A05DC"/>
    <w:rsid w:val="001A20DB"/>
    <w:rsid w:val="001B19C5"/>
    <w:rsid w:val="001C2EAB"/>
    <w:rsid w:val="001D2484"/>
    <w:rsid w:val="001D6C5C"/>
    <w:rsid w:val="001F18E2"/>
    <w:rsid w:val="001F52B8"/>
    <w:rsid w:val="00204856"/>
    <w:rsid w:val="00222B18"/>
    <w:rsid w:val="00223DF8"/>
    <w:rsid w:val="00227B05"/>
    <w:rsid w:val="00246A35"/>
    <w:rsid w:val="0026147A"/>
    <w:rsid w:val="00261922"/>
    <w:rsid w:val="002661F2"/>
    <w:rsid w:val="00276F49"/>
    <w:rsid w:val="00277593"/>
    <w:rsid w:val="00281451"/>
    <w:rsid w:val="00285512"/>
    <w:rsid w:val="002A2944"/>
    <w:rsid w:val="002A35C7"/>
    <w:rsid w:val="002A53C0"/>
    <w:rsid w:val="002C32C2"/>
    <w:rsid w:val="002C6CAF"/>
    <w:rsid w:val="002D3360"/>
    <w:rsid w:val="002D6C13"/>
    <w:rsid w:val="002E570D"/>
    <w:rsid w:val="002E5E56"/>
    <w:rsid w:val="00323960"/>
    <w:rsid w:val="00324B8C"/>
    <w:rsid w:val="0032667B"/>
    <w:rsid w:val="0033362C"/>
    <w:rsid w:val="00334463"/>
    <w:rsid w:val="00334786"/>
    <w:rsid w:val="00341071"/>
    <w:rsid w:val="00342290"/>
    <w:rsid w:val="00345E57"/>
    <w:rsid w:val="00346474"/>
    <w:rsid w:val="003475BE"/>
    <w:rsid w:val="003479AA"/>
    <w:rsid w:val="00377107"/>
    <w:rsid w:val="00380BB0"/>
    <w:rsid w:val="00384CC0"/>
    <w:rsid w:val="0038582D"/>
    <w:rsid w:val="003A5A3A"/>
    <w:rsid w:val="003B4D26"/>
    <w:rsid w:val="003C0488"/>
    <w:rsid w:val="003C73C4"/>
    <w:rsid w:val="003E1BFD"/>
    <w:rsid w:val="003E3F2C"/>
    <w:rsid w:val="003E66AB"/>
    <w:rsid w:val="003F1D2F"/>
    <w:rsid w:val="00412062"/>
    <w:rsid w:val="004159CF"/>
    <w:rsid w:val="00422C6F"/>
    <w:rsid w:val="00434F08"/>
    <w:rsid w:val="00453B5B"/>
    <w:rsid w:val="004633E6"/>
    <w:rsid w:val="00467CBE"/>
    <w:rsid w:val="0047026D"/>
    <w:rsid w:val="00475E5B"/>
    <w:rsid w:val="00477D09"/>
    <w:rsid w:val="0048055E"/>
    <w:rsid w:val="00484AB5"/>
    <w:rsid w:val="004955CF"/>
    <w:rsid w:val="004B38CE"/>
    <w:rsid w:val="004B7A9F"/>
    <w:rsid w:val="004C1502"/>
    <w:rsid w:val="004C16B2"/>
    <w:rsid w:val="004E01FA"/>
    <w:rsid w:val="004E2939"/>
    <w:rsid w:val="004E2A4A"/>
    <w:rsid w:val="004F79AB"/>
    <w:rsid w:val="0053045E"/>
    <w:rsid w:val="005336F6"/>
    <w:rsid w:val="00551EB1"/>
    <w:rsid w:val="00561934"/>
    <w:rsid w:val="005624A9"/>
    <w:rsid w:val="00562B51"/>
    <w:rsid w:val="0056578A"/>
    <w:rsid w:val="0056698E"/>
    <w:rsid w:val="00571A03"/>
    <w:rsid w:val="00583715"/>
    <w:rsid w:val="00585078"/>
    <w:rsid w:val="0058768B"/>
    <w:rsid w:val="005A2637"/>
    <w:rsid w:val="005B7BE7"/>
    <w:rsid w:val="005B7D56"/>
    <w:rsid w:val="005C4F68"/>
    <w:rsid w:val="005E4161"/>
    <w:rsid w:val="005F2107"/>
    <w:rsid w:val="005F6D0D"/>
    <w:rsid w:val="006040CA"/>
    <w:rsid w:val="00622903"/>
    <w:rsid w:val="00636EA8"/>
    <w:rsid w:val="00650D2F"/>
    <w:rsid w:val="00651B5D"/>
    <w:rsid w:val="00660218"/>
    <w:rsid w:val="00663290"/>
    <w:rsid w:val="0066595F"/>
    <w:rsid w:val="00666C43"/>
    <w:rsid w:val="00667266"/>
    <w:rsid w:val="00675A98"/>
    <w:rsid w:val="006765FC"/>
    <w:rsid w:val="0068425D"/>
    <w:rsid w:val="00687157"/>
    <w:rsid w:val="00687251"/>
    <w:rsid w:val="00687F0F"/>
    <w:rsid w:val="006B4F2C"/>
    <w:rsid w:val="006B6F96"/>
    <w:rsid w:val="006C21C4"/>
    <w:rsid w:val="006C2C61"/>
    <w:rsid w:val="006C679B"/>
    <w:rsid w:val="006C6E54"/>
    <w:rsid w:val="006E26A1"/>
    <w:rsid w:val="006E730A"/>
    <w:rsid w:val="00710D11"/>
    <w:rsid w:val="007138AE"/>
    <w:rsid w:val="007210A0"/>
    <w:rsid w:val="007278C5"/>
    <w:rsid w:val="007527A2"/>
    <w:rsid w:val="00754708"/>
    <w:rsid w:val="0076153E"/>
    <w:rsid w:val="007639A5"/>
    <w:rsid w:val="007678AC"/>
    <w:rsid w:val="00784E86"/>
    <w:rsid w:val="007A1EE5"/>
    <w:rsid w:val="007D08F8"/>
    <w:rsid w:val="007D2BBA"/>
    <w:rsid w:val="007D6A82"/>
    <w:rsid w:val="007E0FE4"/>
    <w:rsid w:val="007F369C"/>
    <w:rsid w:val="007F44C4"/>
    <w:rsid w:val="008052E9"/>
    <w:rsid w:val="00811E1A"/>
    <w:rsid w:val="008169FC"/>
    <w:rsid w:val="00822BA3"/>
    <w:rsid w:val="00824AFD"/>
    <w:rsid w:val="00834AC5"/>
    <w:rsid w:val="008375A3"/>
    <w:rsid w:val="008419DE"/>
    <w:rsid w:val="00847318"/>
    <w:rsid w:val="00847B46"/>
    <w:rsid w:val="00863F81"/>
    <w:rsid w:val="00870F18"/>
    <w:rsid w:val="00874948"/>
    <w:rsid w:val="00880BDD"/>
    <w:rsid w:val="00881265"/>
    <w:rsid w:val="008A73DE"/>
    <w:rsid w:val="008C1B40"/>
    <w:rsid w:val="008C5EA7"/>
    <w:rsid w:val="008C79B4"/>
    <w:rsid w:val="008E0511"/>
    <w:rsid w:val="008E5C5D"/>
    <w:rsid w:val="008E6166"/>
    <w:rsid w:val="00911F95"/>
    <w:rsid w:val="00930684"/>
    <w:rsid w:val="00974577"/>
    <w:rsid w:val="0098017E"/>
    <w:rsid w:val="0099404A"/>
    <w:rsid w:val="009C1DF3"/>
    <w:rsid w:val="009C65E6"/>
    <w:rsid w:val="009D3197"/>
    <w:rsid w:val="009D3276"/>
    <w:rsid w:val="009D3CD0"/>
    <w:rsid w:val="009F41DF"/>
    <w:rsid w:val="009F4A5F"/>
    <w:rsid w:val="009F5171"/>
    <w:rsid w:val="009F54DF"/>
    <w:rsid w:val="009F6F8C"/>
    <w:rsid w:val="00A02142"/>
    <w:rsid w:val="00A1301C"/>
    <w:rsid w:val="00A32D0C"/>
    <w:rsid w:val="00A3478A"/>
    <w:rsid w:val="00A35367"/>
    <w:rsid w:val="00A356FA"/>
    <w:rsid w:val="00A47938"/>
    <w:rsid w:val="00A52BCF"/>
    <w:rsid w:val="00A54D0E"/>
    <w:rsid w:val="00A56772"/>
    <w:rsid w:val="00A5702A"/>
    <w:rsid w:val="00A612A8"/>
    <w:rsid w:val="00A71D3E"/>
    <w:rsid w:val="00A9090C"/>
    <w:rsid w:val="00AB2702"/>
    <w:rsid w:val="00AD6110"/>
    <w:rsid w:val="00AF5C8F"/>
    <w:rsid w:val="00B04ACB"/>
    <w:rsid w:val="00B04E30"/>
    <w:rsid w:val="00B10C27"/>
    <w:rsid w:val="00B23156"/>
    <w:rsid w:val="00B2500C"/>
    <w:rsid w:val="00B302C1"/>
    <w:rsid w:val="00B36773"/>
    <w:rsid w:val="00B442A6"/>
    <w:rsid w:val="00B45187"/>
    <w:rsid w:val="00B516A7"/>
    <w:rsid w:val="00B55181"/>
    <w:rsid w:val="00B57009"/>
    <w:rsid w:val="00B61915"/>
    <w:rsid w:val="00B62B41"/>
    <w:rsid w:val="00B64DF9"/>
    <w:rsid w:val="00B72629"/>
    <w:rsid w:val="00B96B49"/>
    <w:rsid w:val="00BA2058"/>
    <w:rsid w:val="00BA2556"/>
    <w:rsid w:val="00BA4B62"/>
    <w:rsid w:val="00BC05BE"/>
    <w:rsid w:val="00BC442D"/>
    <w:rsid w:val="00BD2896"/>
    <w:rsid w:val="00BE6F3B"/>
    <w:rsid w:val="00BF4DB5"/>
    <w:rsid w:val="00BF7E88"/>
    <w:rsid w:val="00C01D6F"/>
    <w:rsid w:val="00C216D6"/>
    <w:rsid w:val="00C303BE"/>
    <w:rsid w:val="00C34DB8"/>
    <w:rsid w:val="00C364AA"/>
    <w:rsid w:val="00C40515"/>
    <w:rsid w:val="00C42F27"/>
    <w:rsid w:val="00C43DE5"/>
    <w:rsid w:val="00C5034E"/>
    <w:rsid w:val="00C51947"/>
    <w:rsid w:val="00C5284D"/>
    <w:rsid w:val="00C6428B"/>
    <w:rsid w:val="00C73D2F"/>
    <w:rsid w:val="00C740EC"/>
    <w:rsid w:val="00C76BF1"/>
    <w:rsid w:val="00C87EB6"/>
    <w:rsid w:val="00CA3F15"/>
    <w:rsid w:val="00CB6C0E"/>
    <w:rsid w:val="00CC08B4"/>
    <w:rsid w:val="00CC1078"/>
    <w:rsid w:val="00CC218E"/>
    <w:rsid w:val="00CC6E27"/>
    <w:rsid w:val="00CD6784"/>
    <w:rsid w:val="00CF08BC"/>
    <w:rsid w:val="00D02574"/>
    <w:rsid w:val="00D1299C"/>
    <w:rsid w:val="00D2331C"/>
    <w:rsid w:val="00D346F7"/>
    <w:rsid w:val="00D3525D"/>
    <w:rsid w:val="00D44FDE"/>
    <w:rsid w:val="00D51132"/>
    <w:rsid w:val="00D565B7"/>
    <w:rsid w:val="00D60032"/>
    <w:rsid w:val="00D628B5"/>
    <w:rsid w:val="00D6783F"/>
    <w:rsid w:val="00D95ED4"/>
    <w:rsid w:val="00DA4A28"/>
    <w:rsid w:val="00DB03A3"/>
    <w:rsid w:val="00DB5050"/>
    <w:rsid w:val="00DC58E0"/>
    <w:rsid w:val="00DC7649"/>
    <w:rsid w:val="00DD70F6"/>
    <w:rsid w:val="00DD72F9"/>
    <w:rsid w:val="00DE0E96"/>
    <w:rsid w:val="00E01CEA"/>
    <w:rsid w:val="00E1279F"/>
    <w:rsid w:val="00E222D2"/>
    <w:rsid w:val="00E3057D"/>
    <w:rsid w:val="00E32E64"/>
    <w:rsid w:val="00E33E4B"/>
    <w:rsid w:val="00E51EC6"/>
    <w:rsid w:val="00E564CB"/>
    <w:rsid w:val="00E67724"/>
    <w:rsid w:val="00E76A48"/>
    <w:rsid w:val="00E84DDD"/>
    <w:rsid w:val="00E91040"/>
    <w:rsid w:val="00EA185C"/>
    <w:rsid w:val="00EA7DC7"/>
    <w:rsid w:val="00EC6588"/>
    <w:rsid w:val="00ED78B4"/>
    <w:rsid w:val="00EE4018"/>
    <w:rsid w:val="00EE6E66"/>
    <w:rsid w:val="00EF3AF6"/>
    <w:rsid w:val="00F0474D"/>
    <w:rsid w:val="00F12E7C"/>
    <w:rsid w:val="00F137D1"/>
    <w:rsid w:val="00F20689"/>
    <w:rsid w:val="00F23ED7"/>
    <w:rsid w:val="00F25174"/>
    <w:rsid w:val="00F2659A"/>
    <w:rsid w:val="00F32122"/>
    <w:rsid w:val="00F47B16"/>
    <w:rsid w:val="00F51C18"/>
    <w:rsid w:val="00F60BE3"/>
    <w:rsid w:val="00F7124F"/>
    <w:rsid w:val="00F733A5"/>
    <w:rsid w:val="00F85CD2"/>
    <w:rsid w:val="00F866BF"/>
    <w:rsid w:val="00F93221"/>
    <w:rsid w:val="00F936B6"/>
    <w:rsid w:val="00F961AE"/>
    <w:rsid w:val="00FA51F8"/>
    <w:rsid w:val="00FC39EA"/>
    <w:rsid w:val="00FE1160"/>
    <w:rsid w:val="00FE7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5279B"/>
  <w15:chartTrackingRefBased/>
  <w15:docId w15:val="{DD602F85-C1CA-4A17-943A-36AA2E5F6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BCF"/>
    <w:rPr>
      <w:color w:val="0563C1" w:themeColor="hyperlink"/>
      <w:u w:val="single"/>
    </w:rPr>
  </w:style>
  <w:style w:type="character" w:styleId="UnresolvedMention">
    <w:name w:val="Unresolved Mention"/>
    <w:basedOn w:val="DefaultParagraphFont"/>
    <w:uiPriority w:val="99"/>
    <w:semiHidden/>
    <w:unhideWhenUsed/>
    <w:rsid w:val="00A52B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humanism.html" TargetMode="External"/><Relationship Id="rId3" Type="http://schemas.openxmlformats.org/officeDocument/2006/relationships/webSettings" Target="webSettings.xml"/><Relationship Id="rId7" Type="http://schemas.openxmlformats.org/officeDocument/2006/relationships/hyperlink" Target="https://doi.org/10.1017/50144686x0000502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1389/jltc.19" TargetMode="External"/><Relationship Id="rId11" Type="http://schemas.openxmlformats.org/officeDocument/2006/relationships/fontTable" Target="fontTable.xml"/><Relationship Id="rId5" Type="http://schemas.openxmlformats.org/officeDocument/2006/relationships/hyperlink" Target="https://doi.org/10.1093/geront/gnx122" TargetMode="External"/><Relationship Id="rId10" Type="http://schemas.openxmlformats.org/officeDocument/2006/relationships/hyperlink" Target="http://dx.doi.org/10.1136/jnnp.2004.042291" TargetMode="External"/><Relationship Id="rId4" Type="http://schemas.openxmlformats.org/officeDocument/2006/relationships/hyperlink" Target="https://doi.org/10.1111/jcpp12912" TargetMode="External"/><Relationship Id="rId9" Type="http://schemas.openxmlformats.org/officeDocument/2006/relationships/hyperlink" Target="https://www.healthcareers.nhs.uk/explore-roles/healthcare-support-worker/roles-healthcare-support-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14</cp:revision>
  <dcterms:created xsi:type="dcterms:W3CDTF">2020-12-09T20:17:00Z</dcterms:created>
  <dcterms:modified xsi:type="dcterms:W3CDTF">2020-12-10T17:53:00Z</dcterms:modified>
</cp:coreProperties>
</file>