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4F5CC" w14:textId="556E63A5" w:rsidR="00C6554A" w:rsidRPr="008B5277" w:rsidRDefault="36363F5F" w:rsidP="00C6554A">
      <w:pPr>
        <w:pStyle w:val="Photo"/>
      </w:pPr>
      <w:r>
        <w:rPr>
          <w:noProof/>
        </w:rPr>
        <w:drawing>
          <wp:inline distT="0" distB="0" distL="0" distR="0" wp14:anchorId="543E0D61" wp14:editId="38321CB2">
            <wp:extent cx="4267200" cy="4267200"/>
            <wp:effectExtent l="0" t="0" r="0" b="0"/>
            <wp:docPr id="2018046214" name="Picture 2018046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267200" cy="4267200"/>
                    </a:xfrm>
                    <a:prstGeom prst="rect">
                      <a:avLst/>
                    </a:prstGeom>
                  </pic:spPr>
                </pic:pic>
              </a:graphicData>
            </a:graphic>
          </wp:inline>
        </w:drawing>
      </w: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23966036" w14:textId="2B80EC30" w:rsidR="00C6554A" w:rsidRDefault="765D38D7" w:rsidP="23409A3F">
      <w:pPr>
        <w:pStyle w:val="Title"/>
        <w:rPr>
          <w:rFonts w:ascii="Constantia" w:hAnsi="Constantia"/>
          <w:szCs w:val="60"/>
        </w:rPr>
      </w:pPr>
      <w:r w:rsidRPr="23409A3F">
        <w:t>The New Talent Economy</w:t>
      </w:r>
    </w:p>
    <w:p w14:paraId="5AF5CDEF" w14:textId="46A07DC9" w:rsidR="00C6554A" w:rsidRPr="00D5413C" w:rsidRDefault="00C6554A" w:rsidP="23409A3F">
      <w:pPr>
        <w:pStyle w:val="Subtitle"/>
        <w:rPr>
          <w:rFonts w:ascii="Constantia" w:hAnsi="Constantia"/>
          <w:szCs w:val="26"/>
        </w:rPr>
      </w:pPr>
      <w:r>
        <w:t>R</w:t>
      </w:r>
      <w:r w:rsidR="6B583C25">
        <w:t>esourcing and Talent Management (BMHR7010)</w:t>
      </w:r>
    </w:p>
    <w:p w14:paraId="55F3C2E7" w14:textId="0D35E2E8" w:rsidR="002C74C0" w:rsidRDefault="007923B4" w:rsidP="007923B4">
      <w:pPr>
        <w:pStyle w:val="ContactInfo"/>
      </w:pPr>
      <w:r>
        <w:t>Lisa Marie Allen</w:t>
      </w:r>
      <w:r w:rsidR="00C6554A">
        <w:t xml:space="preserve"> | </w:t>
      </w:r>
      <w:r>
        <w:t>Student Number: 2009569</w:t>
      </w:r>
      <w:r w:rsidR="00C6554A">
        <w:t xml:space="preserve"> |</w:t>
      </w:r>
      <w:r w:rsidR="00C6554A" w:rsidRPr="00D5413C">
        <w:t xml:space="preserve"> </w:t>
      </w:r>
      <w:r>
        <w:t xml:space="preserve">Word Count: </w:t>
      </w:r>
      <w:r w:rsidR="006B708F">
        <w:t>4927</w:t>
      </w:r>
      <w:r w:rsidR="00C6554A">
        <w:br w:type="page"/>
      </w:r>
    </w:p>
    <w:p w14:paraId="34682FC8" w14:textId="77777777" w:rsidR="007923B4" w:rsidRDefault="007923B4" w:rsidP="007923B4">
      <w:pPr>
        <w:pStyle w:val="Heading1"/>
      </w:pPr>
      <w:bookmarkStart w:id="5" w:name="_Toc94870883"/>
      <w:r>
        <w:lastRenderedPageBreak/>
        <w:t>Executive Summary</w:t>
      </w:r>
      <w:bookmarkEnd w:id="5"/>
      <w:r>
        <w:t xml:space="preserve"> </w:t>
      </w:r>
    </w:p>
    <w:p w14:paraId="4775A70A" w14:textId="23DB84B4" w:rsidR="007923B4" w:rsidRDefault="2B46657A" w:rsidP="007923B4">
      <w:r>
        <w:t>In this report there will be an analysis of the external and internal factors that have impacted on G D Harries &amp; Sons Ltd</w:t>
      </w:r>
      <w:r w:rsidR="088897C0">
        <w:t xml:space="preserve"> (GDH)</w:t>
      </w:r>
      <w:r>
        <w:t xml:space="preserve"> </w:t>
      </w:r>
      <w:r w:rsidR="17F0B368">
        <w:t>talent management processes</w:t>
      </w:r>
      <w:r w:rsidR="169C0505">
        <w:t xml:space="preserve">. There will be </w:t>
      </w:r>
      <w:r w:rsidR="6D82236F">
        <w:t xml:space="preserve">an analysis </w:t>
      </w:r>
      <w:r w:rsidR="169C0505">
        <w:t xml:space="preserve">of GDH’s current HR systems, processes and practices in relation to talent management with particular reference to </w:t>
      </w:r>
      <w:r w:rsidR="599D8C4C">
        <w:t xml:space="preserve">how we currently develop skills in-house. </w:t>
      </w:r>
      <w:r w:rsidR="1436138F">
        <w:t xml:space="preserve">Based on this analysis </w:t>
      </w:r>
      <w:r w:rsidR="6A80CE7B">
        <w:t>recommendations were put together to have a greater focus on upskilling in-house to decrease the impact on th</w:t>
      </w:r>
      <w:r w:rsidR="6C1C9EDC">
        <w:t xml:space="preserve">e organisation caused by the external/internal factors. </w:t>
      </w:r>
    </w:p>
    <w:p w14:paraId="1EFD413D" w14:textId="77777777" w:rsidR="007923B4" w:rsidRDefault="007923B4" w:rsidP="007923B4"/>
    <w:p w14:paraId="7E4ED1D0" w14:textId="77777777" w:rsidR="007923B4" w:rsidRDefault="007923B4" w:rsidP="007923B4"/>
    <w:p w14:paraId="52B2F55D" w14:textId="2D7B6FB4" w:rsidR="007923B4" w:rsidRDefault="007923B4" w:rsidP="007923B4"/>
    <w:p w14:paraId="7379215B" w14:textId="09019F84" w:rsidR="008404A7" w:rsidRDefault="008404A7" w:rsidP="007923B4"/>
    <w:p w14:paraId="1E513D62" w14:textId="2DAC9572" w:rsidR="008404A7" w:rsidRDefault="008404A7" w:rsidP="007923B4"/>
    <w:p w14:paraId="50EDFCC5" w14:textId="550700E9" w:rsidR="008404A7" w:rsidRDefault="008404A7" w:rsidP="007923B4"/>
    <w:p w14:paraId="08BAC157" w14:textId="7F97E026" w:rsidR="008404A7" w:rsidRDefault="008404A7" w:rsidP="007923B4"/>
    <w:p w14:paraId="007EFED4" w14:textId="2302C995" w:rsidR="008404A7" w:rsidRDefault="008404A7" w:rsidP="007923B4"/>
    <w:p w14:paraId="3CFC264F" w14:textId="30566720" w:rsidR="008404A7" w:rsidRDefault="008404A7" w:rsidP="007923B4"/>
    <w:p w14:paraId="7DBEFE41" w14:textId="232CF655" w:rsidR="008404A7" w:rsidRDefault="008404A7" w:rsidP="007923B4"/>
    <w:p w14:paraId="0EF2D1F4" w14:textId="146D4487" w:rsidR="008404A7" w:rsidRDefault="008404A7" w:rsidP="007923B4"/>
    <w:p w14:paraId="3EEA9C13" w14:textId="4972651C" w:rsidR="008404A7" w:rsidRDefault="008404A7" w:rsidP="007923B4"/>
    <w:p w14:paraId="449DC5B4" w14:textId="73B65EC2" w:rsidR="008404A7" w:rsidRDefault="008404A7" w:rsidP="007923B4"/>
    <w:p w14:paraId="365E268C" w14:textId="54F99C41" w:rsidR="008404A7" w:rsidRDefault="008404A7" w:rsidP="007923B4"/>
    <w:p w14:paraId="06EC49D3" w14:textId="31D8DFD2" w:rsidR="008404A7" w:rsidRDefault="008404A7" w:rsidP="007923B4"/>
    <w:p w14:paraId="680F4FA8" w14:textId="2E6FCE1A" w:rsidR="008404A7" w:rsidRDefault="008404A7" w:rsidP="007923B4"/>
    <w:p w14:paraId="12428EC5" w14:textId="1E6BCE72" w:rsidR="008404A7" w:rsidRDefault="008404A7" w:rsidP="007923B4"/>
    <w:p w14:paraId="28DBABB4" w14:textId="0E56EC63" w:rsidR="008404A7" w:rsidRDefault="008404A7" w:rsidP="007923B4"/>
    <w:p w14:paraId="37B75D32" w14:textId="107F08BB" w:rsidR="008404A7" w:rsidRDefault="008404A7" w:rsidP="007923B4"/>
    <w:p w14:paraId="747E9EEF" w14:textId="38A42F16" w:rsidR="008404A7" w:rsidRDefault="008404A7" w:rsidP="007923B4"/>
    <w:p w14:paraId="0DAF2700" w14:textId="1377F3D5" w:rsidR="008404A7" w:rsidRDefault="008404A7" w:rsidP="007923B4"/>
    <w:sdt>
      <w:sdtPr>
        <w:rPr>
          <w:rFonts w:asciiTheme="minorHAnsi" w:eastAsiaTheme="minorHAnsi" w:hAnsiTheme="minorHAnsi" w:cstheme="minorBidi"/>
          <w:color w:val="595959" w:themeColor="text1" w:themeTint="A6"/>
          <w:sz w:val="22"/>
          <w:szCs w:val="22"/>
          <w:lang w:val="en-GB"/>
        </w:rPr>
        <w:id w:val="-587384777"/>
        <w:docPartObj>
          <w:docPartGallery w:val="Table of Contents"/>
          <w:docPartUnique/>
        </w:docPartObj>
      </w:sdtPr>
      <w:sdtEndPr>
        <w:rPr>
          <w:b/>
          <w:bCs/>
          <w:noProof/>
        </w:rPr>
      </w:sdtEndPr>
      <w:sdtContent>
        <w:p w14:paraId="2ED2EC74" w14:textId="29696869" w:rsidR="008404A7" w:rsidRDefault="008404A7">
          <w:pPr>
            <w:pStyle w:val="TOCHeading"/>
          </w:pPr>
          <w:r>
            <w:t>Contents</w:t>
          </w:r>
        </w:p>
        <w:p w14:paraId="443AEB09" w14:textId="6F9F5DCA" w:rsidR="008404A7" w:rsidRDefault="008404A7">
          <w:pPr>
            <w:pStyle w:val="TOC1"/>
            <w:tabs>
              <w:tab w:val="right" w:leader="dot" w:pos="8630"/>
            </w:tabs>
            <w:rPr>
              <w:noProof/>
            </w:rPr>
          </w:pPr>
          <w:r>
            <w:fldChar w:fldCharType="begin"/>
          </w:r>
          <w:r>
            <w:instrText xml:space="preserve"> TOC \o "1-3" \h \z \u </w:instrText>
          </w:r>
          <w:r>
            <w:fldChar w:fldCharType="separate"/>
          </w:r>
          <w:hyperlink w:anchor="_Toc94870883" w:history="1">
            <w:r w:rsidRPr="00991731">
              <w:rPr>
                <w:rStyle w:val="Hyperlink"/>
                <w:noProof/>
              </w:rPr>
              <w:t>Executive Summary</w:t>
            </w:r>
            <w:r>
              <w:rPr>
                <w:noProof/>
                <w:webHidden/>
              </w:rPr>
              <w:tab/>
            </w:r>
            <w:r>
              <w:rPr>
                <w:noProof/>
                <w:webHidden/>
              </w:rPr>
              <w:fldChar w:fldCharType="begin"/>
            </w:r>
            <w:r>
              <w:rPr>
                <w:noProof/>
                <w:webHidden/>
              </w:rPr>
              <w:instrText xml:space="preserve"> PAGEREF _Toc94870883 \h </w:instrText>
            </w:r>
            <w:r>
              <w:rPr>
                <w:noProof/>
                <w:webHidden/>
              </w:rPr>
            </w:r>
            <w:r>
              <w:rPr>
                <w:noProof/>
                <w:webHidden/>
              </w:rPr>
              <w:fldChar w:fldCharType="separate"/>
            </w:r>
            <w:r w:rsidR="00536A27">
              <w:rPr>
                <w:noProof/>
                <w:webHidden/>
              </w:rPr>
              <w:t>1</w:t>
            </w:r>
            <w:r>
              <w:rPr>
                <w:noProof/>
                <w:webHidden/>
              </w:rPr>
              <w:fldChar w:fldCharType="end"/>
            </w:r>
          </w:hyperlink>
        </w:p>
        <w:p w14:paraId="235797E1" w14:textId="5C0FA7E2" w:rsidR="008404A7" w:rsidRDefault="00F12F57">
          <w:pPr>
            <w:pStyle w:val="TOC1"/>
            <w:tabs>
              <w:tab w:val="left" w:pos="660"/>
              <w:tab w:val="right" w:leader="dot" w:pos="8630"/>
            </w:tabs>
            <w:rPr>
              <w:noProof/>
            </w:rPr>
          </w:pPr>
          <w:hyperlink w:anchor="_Toc94870884" w:history="1">
            <w:r w:rsidR="008404A7" w:rsidRPr="00991731">
              <w:rPr>
                <w:rStyle w:val="Hyperlink"/>
                <w:noProof/>
              </w:rPr>
              <w:t>1.0</w:t>
            </w:r>
            <w:r w:rsidR="008404A7">
              <w:rPr>
                <w:noProof/>
              </w:rPr>
              <w:tab/>
            </w:r>
            <w:r w:rsidR="008404A7" w:rsidRPr="00991731">
              <w:rPr>
                <w:rStyle w:val="Hyperlink"/>
                <w:noProof/>
              </w:rPr>
              <w:t>Introduction</w:t>
            </w:r>
            <w:r w:rsidR="008404A7">
              <w:rPr>
                <w:noProof/>
                <w:webHidden/>
              </w:rPr>
              <w:tab/>
            </w:r>
            <w:r w:rsidR="008404A7">
              <w:rPr>
                <w:noProof/>
                <w:webHidden/>
              </w:rPr>
              <w:fldChar w:fldCharType="begin"/>
            </w:r>
            <w:r w:rsidR="008404A7">
              <w:rPr>
                <w:noProof/>
                <w:webHidden/>
              </w:rPr>
              <w:instrText xml:space="preserve"> PAGEREF _Toc94870884 \h </w:instrText>
            </w:r>
            <w:r w:rsidR="008404A7">
              <w:rPr>
                <w:noProof/>
                <w:webHidden/>
              </w:rPr>
            </w:r>
            <w:r w:rsidR="008404A7">
              <w:rPr>
                <w:noProof/>
                <w:webHidden/>
              </w:rPr>
              <w:fldChar w:fldCharType="separate"/>
            </w:r>
            <w:r w:rsidR="00536A27">
              <w:rPr>
                <w:noProof/>
                <w:webHidden/>
              </w:rPr>
              <w:t>3</w:t>
            </w:r>
            <w:r w:rsidR="008404A7">
              <w:rPr>
                <w:noProof/>
                <w:webHidden/>
              </w:rPr>
              <w:fldChar w:fldCharType="end"/>
            </w:r>
          </w:hyperlink>
        </w:p>
        <w:p w14:paraId="726A63E2" w14:textId="4A8DD2F2" w:rsidR="008404A7" w:rsidRDefault="00F12F57">
          <w:pPr>
            <w:pStyle w:val="TOC1"/>
            <w:tabs>
              <w:tab w:val="right" w:leader="dot" w:pos="8630"/>
            </w:tabs>
            <w:rPr>
              <w:noProof/>
            </w:rPr>
          </w:pPr>
          <w:hyperlink w:anchor="_Toc94870885" w:history="1">
            <w:r w:rsidR="008404A7" w:rsidRPr="00991731">
              <w:rPr>
                <w:rStyle w:val="Hyperlink"/>
                <w:noProof/>
              </w:rPr>
              <w:t>2.0 Literature Review</w:t>
            </w:r>
            <w:r w:rsidR="008404A7">
              <w:rPr>
                <w:noProof/>
                <w:webHidden/>
              </w:rPr>
              <w:tab/>
            </w:r>
            <w:r w:rsidR="008404A7">
              <w:rPr>
                <w:noProof/>
                <w:webHidden/>
              </w:rPr>
              <w:fldChar w:fldCharType="begin"/>
            </w:r>
            <w:r w:rsidR="008404A7">
              <w:rPr>
                <w:noProof/>
                <w:webHidden/>
              </w:rPr>
              <w:instrText xml:space="preserve"> PAGEREF _Toc94870885 \h </w:instrText>
            </w:r>
            <w:r w:rsidR="008404A7">
              <w:rPr>
                <w:noProof/>
                <w:webHidden/>
              </w:rPr>
            </w:r>
            <w:r w:rsidR="008404A7">
              <w:rPr>
                <w:noProof/>
                <w:webHidden/>
              </w:rPr>
              <w:fldChar w:fldCharType="separate"/>
            </w:r>
            <w:r w:rsidR="00536A27">
              <w:rPr>
                <w:noProof/>
                <w:webHidden/>
              </w:rPr>
              <w:t>3</w:t>
            </w:r>
            <w:r w:rsidR="008404A7">
              <w:rPr>
                <w:noProof/>
                <w:webHidden/>
              </w:rPr>
              <w:fldChar w:fldCharType="end"/>
            </w:r>
          </w:hyperlink>
        </w:p>
        <w:p w14:paraId="7686CA70" w14:textId="7805EC95" w:rsidR="008404A7" w:rsidRDefault="00F12F57">
          <w:pPr>
            <w:pStyle w:val="TOC2"/>
            <w:tabs>
              <w:tab w:val="right" w:leader="dot" w:pos="8630"/>
            </w:tabs>
            <w:rPr>
              <w:noProof/>
            </w:rPr>
          </w:pPr>
          <w:hyperlink w:anchor="_Toc94870886" w:history="1">
            <w:r w:rsidR="008404A7" w:rsidRPr="00991731">
              <w:rPr>
                <w:rStyle w:val="Hyperlink"/>
                <w:noProof/>
              </w:rPr>
              <w:t>2.1 External and Internal factors affecting talent management within gdh</w:t>
            </w:r>
            <w:r w:rsidR="008404A7">
              <w:rPr>
                <w:noProof/>
                <w:webHidden/>
              </w:rPr>
              <w:tab/>
            </w:r>
            <w:r w:rsidR="008404A7">
              <w:rPr>
                <w:noProof/>
                <w:webHidden/>
              </w:rPr>
              <w:fldChar w:fldCharType="begin"/>
            </w:r>
            <w:r w:rsidR="008404A7">
              <w:rPr>
                <w:noProof/>
                <w:webHidden/>
              </w:rPr>
              <w:instrText xml:space="preserve"> PAGEREF _Toc94870886 \h </w:instrText>
            </w:r>
            <w:r w:rsidR="008404A7">
              <w:rPr>
                <w:noProof/>
                <w:webHidden/>
              </w:rPr>
            </w:r>
            <w:r w:rsidR="008404A7">
              <w:rPr>
                <w:noProof/>
                <w:webHidden/>
              </w:rPr>
              <w:fldChar w:fldCharType="separate"/>
            </w:r>
            <w:r w:rsidR="00536A27">
              <w:rPr>
                <w:noProof/>
                <w:webHidden/>
              </w:rPr>
              <w:t>3</w:t>
            </w:r>
            <w:r w:rsidR="008404A7">
              <w:rPr>
                <w:noProof/>
                <w:webHidden/>
              </w:rPr>
              <w:fldChar w:fldCharType="end"/>
            </w:r>
          </w:hyperlink>
        </w:p>
        <w:p w14:paraId="2C1115E9" w14:textId="0B75384E" w:rsidR="008404A7" w:rsidRDefault="00F12F57">
          <w:pPr>
            <w:pStyle w:val="TOC3"/>
            <w:tabs>
              <w:tab w:val="right" w:leader="dot" w:pos="8630"/>
            </w:tabs>
            <w:rPr>
              <w:noProof/>
            </w:rPr>
          </w:pPr>
          <w:hyperlink w:anchor="_Toc94870887" w:history="1">
            <w:r w:rsidR="008404A7" w:rsidRPr="00991731">
              <w:rPr>
                <w:rStyle w:val="Hyperlink"/>
                <w:noProof/>
              </w:rPr>
              <w:t>2.1.1 Covid-19 Pandemic</w:t>
            </w:r>
            <w:r w:rsidR="008404A7">
              <w:rPr>
                <w:noProof/>
                <w:webHidden/>
              </w:rPr>
              <w:tab/>
            </w:r>
            <w:r w:rsidR="008404A7">
              <w:rPr>
                <w:noProof/>
                <w:webHidden/>
              </w:rPr>
              <w:fldChar w:fldCharType="begin"/>
            </w:r>
            <w:r w:rsidR="008404A7">
              <w:rPr>
                <w:noProof/>
                <w:webHidden/>
              </w:rPr>
              <w:instrText xml:space="preserve"> PAGEREF _Toc94870887 \h </w:instrText>
            </w:r>
            <w:r w:rsidR="008404A7">
              <w:rPr>
                <w:noProof/>
                <w:webHidden/>
              </w:rPr>
            </w:r>
            <w:r w:rsidR="008404A7">
              <w:rPr>
                <w:noProof/>
                <w:webHidden/>
              </w:rPr>
              <w:fldChar w:fldCharType="separate"/>
            </w:r>
            <w:r w:rsidR="00536A27">
              <w:rPr>
                <w:noProof/>
                <w:webHidden/>
              </w:rPr>
              <w:t>3</w:t>
            </w:r>
            <w:r w:rsidR="008404A7">
              <w:rPr>
                <w:noProof/>
                <w:webHidden/>
              </w:rPr>
              <w:fldChar w:fldCharType="end"/>
            </w:r>
          </w:hyperlink>
        </w:p>
        <w:p w14:paraId="268262CA" w14:textId="5BD90538" w:rsidR="008404A7" w:rsidRDefault="00F12F57">
          <w:pPr>
            <w:pStyle w:val="TOC3"/>
            <w:tabs>
              <w:tab w:val="right" w:leader="dot" w:pos="8630"/>
            </w:tabs>
            <w:rPr>
              <w:noProof/>
            </w:rPr>
          </w:pPr>
          <w:hyperlink w:anchor="_Toc94870888" w:history="1">
            <w:r w:rsidR="008404A7" w:rsidRPr="00991731">
              <w:rPr>
                <w:rStyle w:val="Hyperlink"/>
                <w:noProof/>
              </w:rPr>
              <w:t>2.1.2 Labour Market Changes</w:t>
            </w:r>
            <w:r w:rsidR="008404A7">
              <w:rPr>
                <w:noProof/>
                <w:webHidden/>
              </w:rPr>
              <w:tab/>
            </w:r>
            <w:r w:rsidR="008404A7">
              <w:rPr>
                <w:noProof/>
                <w:webHidden/>
              </w:rPr>
              <w:fldChar w:fldCharType="begin"/>
            </w:r>
            <w:r w:rsidR="008404A7">
              <w:rPr>
                <w:noProof/>
                <w:webHidden/>
              </w:rPr>
              <w:instrText xml:space="preserve"> PAGEREF _Toc94870888 \h </w:instrText>
            </w:r>
            <w:r w:rsidR="008404A7">
              <w:rPr>
                <w:noProof/>
                <w:webHidden/>
              </w:rPr>
            </w:r>
            <w:r w:rsidR="008404A7">
              <w:rPr>
                <w:noProof/>
                <w:webHidden/>
              </w:rPr>
              <w:fldChar w:fldCharType="separate"/>
            </w:r>
            <w:r w:rsidR="00536A27">
              <w:rPr>
                <w:noProof/>
                <w:webHidden/>
              </w:rPr>
              <w:t>4</w:t>
            </w:r>
            <w:r w:rsidR="008404A7">
              <w:rPr>
                <w:noProof/>
                <w:webHidden/>
              </w:rPr>
              <w:fldChar w:fldCharType="end"/>
            </w:r>
          </w:hyperlink>
        </w:p>
        <w:p w14:paraId="73149C5F" w14:textId="0EC048E3" w:rsidR="008404A7" w:rsidRDefault="00F12F57">
          <w:pPr>
            <w:pStyle w:val="TOC3"/>
            <w:tabs>
              <w:tab w:val="right" w:leader="dot" w:pos="8630"/>
            </w:tabs>
            <w:rPr>
              <w:noProof/>
            </w:rPr>
          </w:pPr>
          <w:hyperlink w:anchor="_Toc94870889" w:history="1">
            <w:r w:rsidR="008404A7" w:rsidRPr="00991731">
              <w:rPr>
                <w:rStyle w:val="Hyperlink"/>
                <w:noProof/>
              </w:rPr>
              <w:t>2.1.3 Skill Shortages Within Construction Industry</w:t>
            </w:r>
            <w:r w:rsidR="008404A7">
              <w:rPr>
                <w:noProof/>
                <w:webHidden/>
              </w:rPr>
              <w:tab/>
            </w:r>
            <w:r w:rsidR="008404A7">
              <w:rPr>
                <w:noProof/>
                <w:webHidden/>
              </w:rPr>
              <w:fldChar w:fldCharType="begin"/>
            </w:r>
            <w:r w:rsidR="008404A7">
              <w:rPr>
                <w:noProof/>
                <w:webHidden/>
              </w:rPr>
              <w:instrText xml:space="preserve"> PAGEREF _Toc94870889 \h </w:instrText>
            </w:r>
            <w:r w:rsidR="008404A7">
              <w:rPr>
                <w:noProof/>
                <w:webHidden/>
              </w:rPr>
            </w:r>
            <w:r w:rsidR="008404A7">
              <w:rPr>
                <w:noProof/>
                <w:webHidden/>
              </w:rPr>
              <w:fldChar w:fldCharType="separate"/>
            </w:r>
            <w:r w:rsidR="00536A27">
              <w:rPr>
                <w:noProof/>
                <w:webHidden/>
              </w:rPr>
              <w:t>5</w:t>
            </w:r>
            <w:r w:rsidR="008404A7">
              <w:rPr>
                <w:noProof/>
                <w:webHidden/>
              </w:rPr>
              <w:fldChar w:fldCharType="end"/>
            </w:r>
          </w:hyperlink>
        </w:p>
        <w:p w14:paraId="78BFE32B" w14:textId="3FED8A9A" w:rsidR="008404A7" w:rsidRDefault="00F12F57">
          <w:pPr>
            <w:pStyle w:val="TOC3"/>
            <w:tabs>
              <w:tab w:val="right" w:leader="dot" w:pos="8630"/>
            </w:tabs>
            <w:rPr>
              <w:noProof/>
            </w:rPr>
          </w:pPr>
          <w:hyperlink w:anchor="_Toc94870890" w:history="1">
            <w:r w:rsidR="008404A7" w:rsidRPr="00991731">
              <w:rPr>
                <w:rStyle w:val="Hyperlink"/>
                <w:noProof/>
              </w:rPr>
              <w:t>2.1.4 Increase in Competition for Talent</w:t>
            </w:r>
            <w:r w:rsidR="008404A7">
              <w:rPr>
                <w:noProof/>
                <w:webHidden/>
              </w:rPr>
              <w:tab/>
            </w:r>
            <w:r w:rsidR="008404A7">
              <w:rPr>
                <w:noProof/>
                <w:webHidden/>
              </w:rPr>
              <w:fldChar w:fldCharType="begin"/>
            </w:r>
            <w:r w:rsidR="008404A7">
              <w:rPr>
                <w:noProof/>
                <w:webHidden/>
              </w:rPr>
              <w:instrText xml:space="preserve"> PAGEREF _Toc94870890 \h </w:instrText>
            </w:r>
            <w:r w:rsidR="008404A7">
              <w:rPr>
                <w:noProof/>
                <w:webHidden/>
              </w:rPr>
            </w:r>
            <w:r w:rsidR="008404A7">
              <w:rPr>
                <w:noProof/>
                <w:webHidden/>
              </w:rPr>
              <w:fldChar w:fldCharType="separate"/>
            </w:r>
            <w:r w:rsidR="00536A27">
              <w:rPr>
                <w:noProof/>
                <w:webHidden/>
              </w:rPr>
              <w:t>5</w:t>
            </w:r>
            <w:r w:rsidR="008404A7">
              <w:rPr>
                <w:noProof/>
                <w:webHidden/>
              </w:rPr>
              <w:fldChar w:fldCharType="end"/>
            </w:r>
          </w:hyperlink>
        </w:p>
        <w:p w14:paraId="747ACFCB" w14:textId="6BFF9C8E" w:rsidR="008404A7" w:rsidRDefault="00F12F57">
          <w:pPr>
            <w:pStyle w:val="TOC3"/>
            <w:tabs>
              <w:tab w:val="right" w:leader="dot" w:pos="8630"/>
            </w:tabs>
            <w:rPr>
              <w:noProof/>
            </w:rPr>
          </w:pPr>
          <w:hyperlink w:anchor="_Toc94870891" w:history="1">
            <w:r w:rsidR="008404A7" w:rsidRPr="00991731">
              <w:rPr>
                <w:rStyle w:val="Hyperlink"/>
                <w:noProof/>
              </w:rPr>
              <w:t>2.1.5 Ageing Workforce Within the Construction Industry</w:t>
            </w:r>
            <w:r w:rsidR="008404A7">
              <w:rPr>
                <w:noProof/>
                <w:webHidden/>
              </w:rPr>
              <w:tab/>
            </w:r>
            <w:r w:rsidR="008404A7">
              <w:rPr>
                <w:noProof/>
                <w:webHidden/>
              </w:rPr>
              <w:fldChar w:fldCharType="begin"/>
            </w:r>
            <w:r w:rsidR="008404A7">
              <w:rPr>
                <w:noProof/>
                <w:webHidden/>
              </w:rPr>
              <w:instrText xml:space="preserve"> PAGEREF _Toc94870891 \h </w:instrText>
            </w:r>
            <w:r w:rsidR="008404A7">
              <w:rPr>
                <w:noProof/>
                <w:webHidden/>
              </w:rPr>
            </w:r>
            <w:r w:rsidR="008404A7">
              <w:rPr>
                <w:noProof/>
                <w:webHidden/>
              </w:rPr>
              <w:fldChar w:fldCharType="separate"/>
            </w:r>
            <w:r w:rsidR="00536A27">
              <w:rPr>
                <w:noProof/>
                <w:webHidden/>
              </w:rPr>
              <w:t>5</w:t>
            </w:r>
            <w:r w:rsidR="008404A7">
              <w:rPr>
                <w:noProof/>
                <w:webHidden/>
              </w:rPr>
              <w:fldChar w:fldCharType="end"/>
            </w:r>
          </w:hyperlink>
        </w:p>
        <w:p w14:paraId="2682A399" w14:textId="684AE8CC" w:rsidR="008404A7" w:rsidRDefault="00F12F57">
          <w:pPr>
            <w:pStyle w:val="TOC3"/>
            <w:tabs>
              <w:tab w:val="right" w:leader="dot" w:pos="8630"/>
            </w:tabs>
            <w:rPr>
              <w:noProof/>
            </w:rPr>
          </w:pPr>
          <w:hyperlink w:anchor="_Toc94870892" w:history="1">
            <w:r w:rsidR="008404A7" w:rsidRPr="00991731">
              <w:rPr>
                <w:rStyle w:val="Hyperlink"/>
                <w:noProof/>
              </w:rPr>
              <w:t>2.1.6 Lack of Development &amp; Technological Skills Within GDH</w:t>
            </w:r>
            <w:r w:rsidR="008404A7">
              <w:rPr>
                <w:noProof/>
                <w:webHidden/>
              </w:rPr>
              <w:tab/>
            </w:r>
            <w:r w:rsidR="008404A7">
              <w:rPr>
                <w:noProof/>
                <w:webHidden/>
              </w:rPr>
              <w:fldChar w:fldCharType="begin"/>
            </w:r>
            <w:r w:rsidR="008404A7">
              <w:rPr>
                <w:noProof/>
                <w:webHidden/>
              </w:rPr>
              <w:instrText xml:space="preserve"> PAGEREF _Toc94870892 \h </w:instrText>
            </w:r>
            <w:r w:rsidR="008404A7">
              <w:rPr>
                <w:noProof/>
                <w:webHidden/>
              </w:rPr>
            </w:r>
            <w:r w:rsidR="008404A7">
              <w:rPr>
                <w:noProof/>
                <w:webHidden/>
              </w:rPr>
              <w:fldChar w:fldCharType="separate"/>
            </w:r>
            <w:r w:rsidR="00536A27">
              <w:rPr>
                <w:noProof/>
                <w:webHidden/>
              </w:rPr>
              <w:t>6</w:t>
            </w:r>
            <w:r w:rsidR="008404A7">
              <w:rPr>
                <w:noProof/>
                <w:webHidden/>
              </w:rPr>
              <w:fldChar w:fldCharType="end"/>
            </w:r>
          </w:hyperlink>
        </w:p>
        <w:p w14:paraId="7CCADA01" w14:textId="550B960D" w:rsidR="008404A7" w:rsidRDefault="00F12F57">
          <w:pPr>
            <w:pStyle w:val="TOC3"/>
            <w:tabs>
              <w:tab w:val="right" w:leader="dot" w:pos="8630"/>
            </w:tabs>
            <w:rPr>
              <w:noProof/>
            </w:rPr>
          </w:pPr>
          <w:hyperlink w:anchor="_Toc94870893" w:history="1">
            <w:r w:rsidR="008404A7" w:rsidRPr="00991731">
              <w:rPr>
                <w:rStyle w:val="Hyperlink"/>
                <w:noProof/>
              </w:rPr>
              <w:t>2.1.7 Acquisition of GDH</w:t>
            </w:r>
            <w:r w:rsidR="008404A7">
              <w:rPr>
                <w:noProof/>
                <w:webHidden/>
              </w:rPr>
              <w:tab/>
            </w:r>
            <w:r w:rsidR="008404A7">
              <w:rPr>
                <w:noProof/>
                <w:webHidden/>
              </w:rPr>
              <w:fldChar w:fldCharType="begin"/>
            </w:r>
            <w:r w:rsidR="008404A7">
              <w:rPr>
                <w:noProof/>
                <w:webHidden/>
              </w:rPr>
              <w:instrText xml:space="preserve"> PAGEREF _Toc94870893 \h </w:instrText>
            </w:r>
            <w:r w:rsidR="008404A7">
              <w:rPr>
                <w:noProof/>
                <w:webHidden/>
              </w:rPr>
            </w:r>
            <w:r w:rsidR="008404A7">
              <w:rPr>
                <w:noProof/>
                <w:webHidden/>
              </w:rPr>
              <w:fldChar w:fldCharType="separate"/>
            </w:r>
            <w:r w:rsidR="00536A27">
              <w:rPr>
                <w:noProof/>
                <w:webHidden/>
              </w:rPr>
              <w:t>6</w:t>
            </w:r>
            <w:r w:rsidR="008404A7">
              <w:rPr>
                <w:noProof/>
                <w:webHidden/>
              </w:rPr>
              <w:fldChar w:fldCharType="end"/>
            </w:r>
          </w:hyperlink>
        </w:p>
        <w:p w14:paraId="0D1A45C3" w14:textId="241874C3" w:rsidR="008404A7" w:rsidRDefault="00F12F57">
          <w:pPr>
            <w:pStyle w:val="TOC2"/>
            <w:tabs>
              <w:tab w:val="right" w:leader="dot" w:pos="8630"/>
            </w:tabs>
            <w:rPr>
              <w:noProof/>
            </w:rPr>
          </w:pPr>
          <w:hyperlink w:anchor="_Toc94870894" w:history="1">
            <w:r w:rsidR="008404A7" w:rsidRPr="00991731">
              <w:rPr>
                <w:rStyle w:val="Hyperlink"/>
                <w:noProof/>
              </w:rPr>
              <w:t>2.2 Analysis of HR systems, processes and practices within gdh</w:t>
            </w:r>
            <w:r w:rsidR="008404A7">
              <w:rPr>
                <w:noProof/>
                <w:webHidden/>
              </w:rPr>
              <w:tab/>
            </w:r>
            <w:r w:rsidR="008404A7">
              <w:rPr>
                <w:noProof/>
                <w:webHidden/>
              </w:rPr>
              <w:fldChar w:fldCharType="begin"/>
            </w:r>
            <w:r w:rsidR="008404A7">
              <w:rPr>
                <w:noProof/>
                <w:webHidden/>
              </w:rPr>
              <w:instrText xml:space="preserve"> PAGEREF _Toc94870894 \h </w:instrText>
            </w:r>
            <w:r w:rsidR="008404A7">
              <w:rPr>
                <w:noProof/>
                <w:webHidden/>
              </w:rPr>
            </w:r>
            <w:r w:rsidR="008404A7">
              <w:rPr>
                <w:noProof/>
                <w:webHidden/>
              </w:rPr>
              <w:fldChar w:fldCharType="separate"/>
            </w:r>
            <w:r w:rsidR="00536A27">
              <w:rPr>
                <w:noProof/>
                <w:webHidden/>
              </w:rPr>
              <w:t>7</w:t>
            </w:r>
            <w:r w:rsidR="008404A7">
              <w:rPr>
                <w:noProof/>
                <w:webHidden/>
              </w:rPr>
              <w:fldChar w:fldCharType="end"/>
            </w:r>
          </w:hyperlink>
        </w:p>
        <w:p w14:paraId="43F304CF" w14:textId="089EDC95" w:rsidR="008404A7" w:rsidRDefault="00F12F57">
          <w:pPr>
            <w:pStyle w:val="TOC3"/>
            <w:tabs>
              <w:tab w:val="right" w:leader="dot" w:pos="8630"/>
            </w:tabs>
            <w:rPr>
              <w:noProof/>
            </w:rPr>
          </w:pPr>
          <w:hyperlink w:anchor="_Toc94870895" w:history="1">
            <w:r w:rsidR="008404A7" w:rsidRPr="00991731">
              <w:rPr>
                <w:rStyle w:val="Hyperlink"/>
                <w:noProof/>
              </w:rPr>
              <w:t>2.2.1. Learning &amp; Development</w:t>
            </w:r>
            <w:r w:rsidR="008404A7">
              <w:rPr>
                <w:noProof/>
                <w:webHidden/>
              </w:rPr>
              <w:tab/>
            </w:r>
            <w:r w:rsidR="008404A7">
              <w:rPr>
                <w:noProof/>
                <w:webHidden/>
              </w:rPr>
              <w:fldChar w:fldCharType="begin"/>
            </w:r>
            <w:r w:rsidR="008404A7">
              <w:rPr>
                <w:noProof/>
                <w:webHidden/>
              </w:rPr>
              <w:instrText xml:space="preserve"> PAGEREF _Toc94870895 \h </w:instrText>
            </w:r>
            <w:r w:rsidR="008404A7">
              <w:rPr>
                <w:noProof/>
                <w:webHidden/>
              </w:rPr>
            </w:r>
            <w:r w:rsidR="008404A7">
              <w:rPr>
                <w:noProof/>
                <w:webHidden/>
              </w:rPr>
              <w:fldChar w:fldCharType="separate"/>
            </w:r>
            <w:r w:rsidR="00536A27">
              <w:rPr>
                <w:noProof/>
                <w:webHidden/>
              </w:rPr>
              <w:t>7</w:t>
            </w:r>
            <w:r w:rsidR="008404A7">
              <w:rPr>
                <w:noProof/>
                <w:webHidden/>
              </w:rPr>
              <w:fldChar w:fldCharType="end"/>
            </w:r>
          </w:hyperlink>
        </w:p>
        <w:p w14:paraId="5D0C512A" w14:textId="6ACE4B00" w:rsidR="008404A7" w:rsidRDefault="00F12F57">
          <w:pPr>
            <w:pStyle w:val="TOC3"/>
            <w:tabs>
              <w:tab w:val="right" w:leader="dot" w:pos="8630"/>
            </w:tabs>
            <w:rPr>
              <w:noProof/>
            </w:rPr>
          </w:pPr>
          <w:hyperlink w:anchor="_Toc94870896" w:history="1">
            <w:r w:rsidR="008404A7" w:rsidRPr="00991731">
              <w:rPr>
                <w:rStyle w:val="Hyperlink"/>
                <w:rFonts w:asciiTheme="majorHAnsi" w:eastAsiaTheme="majorEastAsia" w:hAnsiTheme="majorHAnsi" w:cstheme="majorBidi"/>
                <w:noProof/>
              </w:rPr>
              <w:t>2.2.2 Identifying Skill Gaps/Training Needs Analysis</w:t>
            </w:r>
            <w:r w:rsidR="008404A7">
              <w:rPr>
                <w:noProof/>
                <w:webHidden/>
              </w:rPr>
              <w:tab/>
            </w:r>
            <w:r w:rsidR="008404A7">
              <w:rPr>
                <w:noProof/>
                <w:webHidden/>
              </w:rPr>
              <w:fldChar w:fldCharType="begin"/>
            </w:r>
            <w:r w:rsidR="008404A7">
              <w:rPr>
                <w:noProof/>
                <w:webHidden/>
              </w:rPr>
              <w:instrText xml:space="preserve"> PAGEREF _Toc94870896 \h </w:instrText>
            </w:r>
            <w:r w:rsidR="008404A7">
              <w:rPr>
                <w:noProof/>
                <w:webHidden/>
              </w:rPr>
            </w:r>
            <w:r w:rsidR="008404A7">
              <w:rPr>
                <w:noProof/>
                <w:webHidden/>
              </w:rPr>
              <w:fldChar w:fldCharType="separate"/>
            </w:r>
            <w:r w:rsidR="00536A27">
              <w:rPr>
                <w:noProof/>
                <w:webHidden/>
              </w:rPr>
              <w:t>7</w:t>
            </w:r>
            <w:r w:rsidR="008404A7">
              <w:rPr>
                <w:noProof/>
                <w:webHidden/>
              </w:rPr>
              <w:fldChar w:fldCharType="end"/>
            </w:r>
          </w:hyperlink>
        </w:p>
        <w:p w14:paraId="3C929B8A" w14:textId="1280F7A1" w:rsidR="008404A7" w:rsidRDefault="00F12F57">
          <w:pPr>
            <w:pStyle w:val="TOC3"/>
            <w:tabs>
              <w:tab w:val="right" w:leader="dot" w:pos="8630"/>
            </w:tabs>
            <w:rPr>
              <w:noProof/>
            </w:rPr>
          </w:pPr>
          <w:hyperlink w:anchor="_Toc94870897" w:history="1">
            <w:r w:rsidR="008404A7" w:rsidRPr="00991731">
              <w:rPr>
                <w:rStyle w:val="Hyperlink"/>
                <w:noProof/>
              </w:rPr>
              <w:t>2.2.3 Job Enrichment</w:t>
            </w:r>
            <w:r w:rsidR="008404A7">
              <w:rPr>
                <w:noProof/>
                <w:webHidden/>
              </w:rPr>
              <w:tab/>
            </w:r>
            <w:r w:rsidR="008404A7">
              <w:rPr>
                <w:noProof/>
                <w:webHidden/>
              </w:rPr>
              <w:fldChar w:fldCharType="begin"/>
            </w:r>
            <w:r w:rsidR="008404A7">
              <w:rPr>
                <w:noProof/>
                <w:webHidden/>
              </w:rPr>
              <w:instrText xml:space="preserve"> PAGEREF _Toc94870897 \h </w:instrText>
            </w:r>
            <w:r w:rsidR="008404A7">
              <w:rPr>
                <w:noProof/>
                <w:webHidden/>
              </w:rPr>
            </w:r>
            <w:r w:rsidR="008404A7">
              <w:rPr>
                <w:noProof/>
                <w:webHidden/>
              </w:rPr>
              <w:fldChar w:fldCharType="separate"/>
            </w:r>
            <w:r w:rsidR="00536A27">
              <w:rPr>
                <w:noProof/>
                <w:webHidden/>
              </w:rPr>
              <w:t>7</w:t>
            </w:r>
            <w:r w:rsidR="008404A7">
              <w:rPr>
                <w:noProof/>
                <w:webHidden/>
              </w:rPr>
              <w:fldChar w:fldCharType="end"/>
            </w:r>
          </w:hyperlink>
        </w:p>
        <w:p w14:paraId="5F65CA75" w14:textId="5FB41A04" w:rsidR="008404A7" w:rsidRDefault="00F12F57">
          <w:pPr>
            <w:pStyle w:val="TOC3"/>
            <w:tabs>
              <w:tab w:val="right" w:leader="dot" w:pos="8630"/>
            </w:tabs>
            <w:rPr>
              <w:noProof/>
            </w:rPr>
          </w:pPr>
          <w:r>
            <w:rPr>
              <w:noProof/>
            </w:rPr>
            <w:fldChar w:fldCharType="begin"/>
          </w:r>
          <w:r>
            <w:rPr>
              <w:noProof/>
            </w:rPr>
            <w:instrText xml:space="preserve"> HYPERLINK \l "_Toc94870898" </w:instrText>
          </w:r>
          <w:r w:rsidR="00536A27">
            <w:rPr>
              <w:noProof/>
            </w:rPr>
          </w:r>
          <w:r>
            <w:rPr>
              <w:noProof/>
            </w:rPr>
            <w:fldChar w:fldCharType="separate"/>
          </w:r>
          <w:r w:rsidR="008404A7" w:rsidRPr="00991731">
            <w:rPr>
              <w:rStyle w:val="Hyperlink"/>
              <w:noProof/>
            </w:rPr>
            <w:t>2.2.4 Peer Mentoring</w:t>
          </w:r>
          <w:r w:rsidR="008404A7">
            <w:rPr>
              <w:noProof/>
              <w:webHidden/>
            </w:rPr>
            <w:tab/>
          </w:r>
          <w:r w:rsidR="008404A7">
            <w:rPr>
              <w:noProof/>
              <w:webHidden/>
            </w:rPr>
            <w:fldChar w:fldCharType="begin"/>
          </w:r>
          <w:r w:rsidR="008404A7">
            <w:rPr>
              <w:noProof/>
              <w:webHidden/>
            </w:rPr>
            <w:instrText xml:space="preserve"> PAGEREF _Toc94870898 \h </w:instrText>
          </w:r>
          <w:r w:rsidR="008404A7">
            <w:rPr>
              <w:noProof/>
              <w:webHidden/>
            </w:rPr>
          </w:r>
          <w:r w:rsidR="008404A7">
            <w:rPr>
              <w:noProof/>
              <w:webHidden/>
            </w:rPr>
            <w:fldChar w:fldCharType="separate"/>
          </w:r>
          <w:r w:rsidR="00536A27">
            <w:rPr>
              <w:noProof/>
              <w:webHidden/>
            </w:rPr>
            <w:t>8</w:t>
          </w:r>
          <w:r w:rsidR="008404A7">
            <w:rPr>
              <w:noProof/>
              <w:webHidden/>
            </w:rPr>
            <w:fldChar w:fldCharType="end"/>
          </w:r>
          <w:r>
            <w:rPr>
              <w:noProof/>
            </w:rPr>
            <w:fldChar w:fldCharType="end"/>
          </w:r>
        </w:p>
        <w:p w14:paraId="5F14D5BA" w14:textId="2D66B294" w:rsidR="008404A7" w:rsidRDefault="00F12F57">
          <w:pPr>
            <w:pStyle w:val="TOC3"/>
            <w:tabs>
              <w:tab w:val="right" w:leader="dot" w:pos="8630"/>
            </w:tabs>
            <w:rPr>
              <w:noProof/>
            </w:rPr>
          </w:pPr>
          <w:r>
            <w:rPr>
              <w:noProof/>
            </w:rPr>
            <w:fldChar w:fldCharType="begin"/>
          </w:r>
          <w:r>
            <w:rPr>
              <w:noProof/>
            </w:rPr>
            <w:instrText xml:space="preserve"> HYPERLINK \l "_Toc94870899" </w:instrText>
          </w:r>
          <w:r w:rsidR="00536A27">
            <w:rPr>
              <w:noProof/>
            </w:rPr>
          </w:r>
          <w:r>
            <w:rPr>
              <w:noProof/>
            </w:rPr>
            <w:fldChar w:fldCharType="separate"/>
          </w:r>
          <w:r w:rsidR="008404A7" w:rsidRPr="00991731">
            <w:rPr>
              <w:rStyle w:val="Hyperlink"/>
              <w:noProof/>
            </w:rPr>
            <w:t>2.2.5 Apprenticeships/Traineeships</w:t>
          </w:r>
          <w:r w:rsidR="008404A7">
            <w:rPr>
              <w:noProof/>
              <w:webHidden/>
            </w:rPr>
            <w:tab/>
          </w:r>
          <w:r w:rsidR="008404A7">
            <w:rPr>
              <w:noProof/>
              <w:webHidden/>
            </w:rPr>
            <w:fldChar w:fldCharType="begin"/>
          </w:r>
          <w:r w:rsidR="008404A7">
            <w:rPr>
              <w:noProof/>
              <w:webHidden/>
            </w:rPr>
            <w:instrText xml:space="preserve"> PAGEREF _Toc94870899 \h </w:instrText>
          </w:r>
          <w:r w:rsidR="008404A7">
            <w:rPr>
              <w:noProof/>
              <w:webHidden/>
            </w:rPr>
          </w:r>
          <w:r w:rsidR="008404A7">
            <w:rPr>
              <w:noProof/>
              <w:webHidden/>
            </w:rPr>
            <w:fldChar w:fldCharType="separate"/>
          </w:r>
          <w:r w:rsidR="00536A27">
            <w:rPr>
              <w:noProof/>
              <w:webHidden/>
            </w:rPr>
            <w:t>9</w:t>
          </w:r>
          <w:r w:rsidR="008404A7">
            <w:rPr>
              <w:noProof/>
              <w:webHidden/>
            </w:rPr>
            <w:fldChar w:fldCharType="end"/>
          </w:r>
          <w:r>
            <w:rPr>
              <w:noProof/>
            </w:rPr>
            <w:fldChar w:fldCharType="end"/>
          </w:r>
        </w:p>
        <w:p w14:paraId="3D5817A3" w14:textId="10FFAD79" w:rsidR="008404A7" w:rsidRDefault="00F12F57">
          <w:pPr>
            <w:pStyle w:val="TOC1"/>
            <w:tabs>
              <w:tab w:val="right" w:leader="dot" w:pos="8630"/>
            </w:tabs>
            <w:rPr>
              <w:noProof/>
            </w:rPr>
          </w:pPr>
          <w:r>
            <w:rPr>
              <w:noProof/>
            </w:rPr>
            <w:fldChar w:fldCharType="begin"/>
          </w:r>
          <w:r>
            <w:rPr>
              <w:noProof/>
            </w:rPr>
            <w:instrText xml:space="preserve"> HYPERLINK \l "_Toc94870900" </w:instrText>
          </w:r>
          <w:r w:rsidR="00536A27">
            <w:rPr>
              <w:noProof/>
            </w:rPr>
          </w:r>
          <w:r>
            <w:rPr>
              <w:noProof/>
            </w:rPr>
            <w:fldChar w:fldCharType="separate"/>
          </w:r>
          <w:r w:rsidR="008404A7" w:rsidRPr="00991731">
            <w:rPr>
              <w:rStyle w:val="Hyperlink"/>
              <w:noProof/>
            </w:rPr>
            <w:t>3.0 Conclusion</w:t>
          </w:r>
          <w:r w:rsidR="008404A7">
            <w:rPr>
              <w:noProof/>
              <w:webHidden/>
            </w:rPr>
            <w:tab/>
          </w:r>
          <w:r w:rsidR="008404A7">
            <w:rPr>
              <w:noProof/>
              <w:webHidden/>
            </w:rPr>
            <w:fldChar w:fldCharType="begin"/>
          </w:r>
          <w:r w:rsidR="008404A7">
            <w:rPr>
              <w:noProof/>
              <w:webHidden/>
            </w:rPr>
            <w:instrText xml:space="preserve"> PAGEREF _Toc94870900 \h </w:instrText>
          </w:r>
          <w:r w:rsidR="008404A7">
            <w:rPr>
              <w:noProof/>
              <w:webHidden/>
            </w:rPr>
          </w:r>
          <w:r w:rsidR="008404A7">
            <w:rPr>
              <w:noProof/>
              <w:webHidden/>
            </w:rPr>
            <w:fldChar w:fldCharType="separate"/>
          </w:r>
          <w:r w:rsidR="00536A27">
            <w:rPr>
              <w:noProof/>
              <w:webHidden/>
            </w:rPr>
            <w:t>9</w:t>
          </w:r>
          <w:r w:rsidR="008404A7">
            <w:rPr>
              <w:noProof/>
              <w:webHidden/>
            </w:rPr>
            <w:fldChar w:fldCharType="end"/>
          </w:r>
          <w:r>
            <w:rPr>
              <w:noProof/>
            </w:rPr>
            <w:fldChar w:fldCharType="end"/>
          </w:r>
        </w:p>
        <w:p w14:paraId="778FA499" w14:textId="72635467" w:rsidR="008404A7" w:rsidRDefault="00F12F57">
          <w:pPr>
            <w:pStyle w:val="TOC1"/>
            <w:tabs>
              <w:tab w:val="right" w:leader="dot" w:pos="8630"/>
            </w:tabs>
            <w:rPr>
              <w:noProof/>
            </w:rPr>
          </w:pPr>
          <w:hyperlink w:anchor="_Toc94870901" w:history="1">
            <w:r w:rsidR="008404A7" w:rsidRPr="00991731">
              <w:rPr>
                <w:rStyle w:val="Hyperlink"/>
                <w:noProof/>
              </w:rPr>
              <w:t>4.0 Recommendations</w:t>
            </w:r>
            <w:r w:rsidR="008404A7">
              <w:rPr>
                <w:noProof/>
                <w:webHidden/>
              </w:rPr>
              <w:tab/>
            </w:r>
            <w:r w:rsidR="008404A7">
              <w:rPr>
                <w:noProof/>
                <w:webHidden/>
              </w:rPr>
              <w:fldChar w:fldCharType="begin"/>
            </w:r>
            <w:r w:rsidR="008404A7">
              <w:rPr>
                <w:noProof/>
                <w:webHidden/>
              </w:rPr>
              <w:instrText xml:space="preserve"> PAGEREF _Toc94870901 \h </w:instrText>
            </w:r>
            <w:r w:rsidR="008404A7">
              <w:rPr>
                <w:noProof/>
                <w:webHidden/>
              </w:rPr>
            </w:r>
            <w:r w:rsidR="008404A7">
              <w:rPr>
                <w:noProof/>
                <w:webHidden/>
              </w:rPr>
              <w:fldChar w:fldCharType="separate"/>
            </w:r>
            <w:r w:rsidR="00536A27">
              <w:rPr>
                <w:noProof/>
                <w:webHidden/>
              </w:rPr>
              <w:t>9</w:t>
            </w:r>
            <w:r w:rsidR="008404A7">
              <w:rPr>
                <w:noProof/>
                <w:webHidden/>
              </w:rPr>
              <w:fldChar w:fldCharType="end"/>
            </w:r>
          </w:hyperlink>
        </w:p>
        <w:p w14:paraId="5CAA805C" w14:textId="2156AF8C" w:rsidR="008404A7" w:rsidRDefault="00F12F57">
          <w:pPr>
            <w:pStyle w:val="TOC3"/>
            <w:tabs>
              <w:tab w:val="right" w:leader="dot" w:pos="8630"/>
            </w:tabs>
            <w:rPr>
              <w:noProof/>
            </w:rPr>
          </w:pPr>
          <w:hyperlink w:anchor="_Toc94870902" w:history="1">
            <w:r w:rsidR="008404A7" w:rsidRPr="00991731">
              <w:rPr>
                <w:rStyle w:val="Hyperlink"/>
                <w:noProof/>
              </w:rPr>
              <w:t>4.1 Changes to recruitment strategy</w:t>
            </w:r>
            <w:r w:rsidR="008404A7">
              <w:rPr>
                <w:noProof/>
                <w:webHidden/>
              </w:rPr>
              <w:tab/>
            </w:r>
            <w:r w:rsidR="008404A7">
              <w:rPr>
                <w:noProof/>
                <w:webHidden/>
              </w:rPr>
              <w:fldChar w:fldCharType="begin"/>
            </w:r>
            <w:r w:rsidR="008404A7">
              <w:rPr>
                <w:noProof/>
                <w:webHidden/>
              </w:rPr>
              <w:instrText xml:space="preserve"> PAGEREF _Toc94870902 \h </w:instrText>
            </w:r>
            <w:r w:rsidR="008404A7">
              <w:rPr>
                <w:noProof/>
                <w:webHidden/>
              </w:rPr>
            </w:r>
            <w:r w:rsidR="008404A7">
              <w:rPr>
                <w:noProof/>
                <w:webHidden/>
              </w:rPr>
              <w:fldChar w:fldCharType="separate"/>
            </w:r>
            <w:r w:rsidR="00536A27">
              <w:rPr>
                <w:noProof/>
                <w:webHidden/>
              </w:rPr>
              <w:t>9</w:t>
            </w:r>
            <w:r w:rsidR="008404A7">
              <w:rPr>
                <w:noProof/>
                <w:webHidden/>
              </w:rPr>
              <w:fldChar w:fldCharType="end"/>
            </w:r>
          </w:hyperlink>
        </w:p>
        <w:p w14:paraId="140B3027" w14:textId="43606549" w:rsidR="008404A7" w:rsidRDefault="00F12F57">
          <w:pPr>
            <w:pStyle w:val="TOC3"/>
            <w:tabs>
              <w:tab w:val="right" w:leader="dot" w:pos="8630"/>
            </w:tabs>
            <w:rPr>
              <w:noProof/>
            </w:rPr>
          </w:pPr>
          <w:hyperlink w:anchor="_Toc94870903" w:history="1">
            <w:r w:rsidR="008404A7" w:rsidRPr="00991731">
              <w:rPr>
                <w:rStyle w:val="Hyperlink"/>
                <w:noProof/>
              </w:rPr>
              <w:t>4.2 Implementation of further development opportunities for existing employees</w:t>
            </w:r>
            <w:r w:rsidR="008404A7">
              <w:rPr>
                <w:noProof/>
                <w:webHidden/>
              </w:rPr>
              <w:tab/>
            </w:r>
            <w:r w:rsidR="008404A7">
              <w:rPr>
                <w:noProof/>
                <w:webHidden/>
              </w:rPr>
              <w:fldChar w:fldCharType="begin"/>
            </w:r>
            <w:r w:rsidR="008404A7">
              <w:rPr>
                <w:noProof/>
                <w:webHidden/>
              </w:rPr>
              <w:instrText xml:space="preserve"> PAGEREF _Toc94870903 \h </w:instrText>
            </w:r>
            <w:r w:rsidR="008404A7">
              <w:rPr>
                <w:noProof/>
                <w:webHidden/>
              </w:rPr>
            </w:r>
            <w:r w:rsidR="008404A7">
              <w:rPr>
                <w:noProof/>
                <w:webHidden/>
              </w:rPr>
              <w:fldChar w:fldCharType="separate"/>
            </w:r>
            <w:r w:rsidR="00536A27">
              <w:rPr>
                <w:noProof/>
                <w:webHidden/>
              </w:rPr>
              <w:t>10</w:t>
            </w:r>
            <w:r w:rsidR="008404A7">
              <w:rPr>
                <w:noProof/>
                <w:webHidden/>
              </w:rPr>
              <w:fldChar w:fldCharType="end"/>
            </w:r>
          </w:hyperlink>
        </w:p>
        <w:p w14:paraId="0C42FCC5" w14:textId="634E246E" w:rsidR="008404A7" w:rsidRDefault="00F12F57">
          <w:pPr>
            <w:pStyle w:val="TOC3"/>
            <w:tabs>
              <w:tab w:val="right" w:leader="dot" w:pos="8630"/>
            </w:tabs>
            <w:rPr>
              <w:noProof/>
            </w:rPr>
          </w:pPr>
          <w:hyperlink w:anchor="_Toc94870904" w:history="1">
            <w:r w:rsidR="008404A7" w:rsidRPr="00991731">
              <w:rPr>
                <w:rStyle w:val="Hyperlink"/>
                <w:noProof/>
              </w:rPr>
              <w:t>4.3 Succession Planning</w:t>
            </w:r>
            <w:r w:rsidR="008404A7">
              <w:rPr>
                <w:noProof/>
                <w:webHidden/>
              </w:rPr>
              <w:tab/>
            </w:r>
            <w:r w:rsidR="008404A7">
              <w:rPr>
                <w:noProof/>
                <w:webHidden/>
              </w:rPr>
              <w:fldChar w:fldCharType="begin"/>
            </w:r>
            <w:r w:rsidR="008404A7">
              <w:rPr>
                <w:noProof/>
                <w:webHidden/>
              </w:rPr>
              <w:instrText xml:space="preserve"> PAGEREF _Toc94870904 \h </w:instrText>
            </w:r>
            <w:r w:rsidR="008404A7">
              <w:rPr>
                <w:noProof/>
                <w:webHidden/>
              </w:rPr>
            </w:r>
            <w:r w:rsidR="008404A7">
              <w:rPr>
                <w:noProof/>
                <w:webHidden/>
              </w:rPr>
              <w:fldChar w:fldCharType="separate"/>
            </w:r>
            <w:r w:rsidR="00536A27">
              <w:rPr>
                <w:noProof/>
                <w:webHidden/>
              </w:rPr>
              <w:t>12</w:t>
            </w:r>
            <w:r w:rsidR="008404A7">
              <w:rPr>
                <w:noProof/>
                <w:webHidden/>
              </w:rPr>
              <w:fldChar w:fldCharType="end"/>
            </w:r>
          </w:hyperlink>
        </w:p>
        <w:p w14:paraId="00E7D8AD" w14:textId="24AB7C6F" w:rsidR="008404A7" w:rsidRDefault="00F12F57">
          <w:pPr>
            <w:pStyle w:val="TOC1"/>
            <w:tabs>
              <w:tab w:val="right" w:leader="dot" w:pos="8630"/>
            </w:tabs>
            <w:rPr>
              <w:noProof/>
            </w:rPr>
          </w:pPr>
          <w:hyperlink w:anchor="_Toc94870905" w:history="1">
            <w:r w:rsidR="008404A7" w:rsidRPr="00991731">
              <w:rPr>
                <w:rStyle w:val="Hyperlink"/>
                <w:noProof/>
              </w:rPr>
              <w:t>5.0 References:</w:t>
            </w:r>
            <w:r w:rsidR="008404A7">
              <w:rPr>
                <w:noProof/>
                <w:webHidden/>
              </w:rPr>
              <w:tab/>
            </w:r>
            <w:r w:rsidR="008404A7">
              <w:rPr>
                <w:noProof/>
                <w:webHidden/>
              </w:rPr>
              <w:fldChar w:fldCharType="begin"/>
            </w:r>
            <w:r w:rsidR="008404A7">
              <w:rPr>
                <w:noProof/>
                <w:webHidden/>
              </w:rPr>
              <w:instrText xml:space="preserve"> PAGEREF _Toc94870905 \h </w:instrText>
            </w:r>
            <w:r w:rsidR="008404A7">
              <w:rPr>
                <w:noProof/>
                <w:webHidden/>
              </w:rPr>
            </w:r>
            <w:r w:rsidR="008404A7">
              <w:rPr>
                <w:noProof/>
                <w:webHidden/>
              </w:rPr>
              <w:fldChar w:fldCharType="separate"/>
            </w:r>
            <w:r w:rsidR="00536A27">
              <w:rPr>
                <w:noProof/>
                <w:webHidden/>
              </w:rPr>
              <w:t>13</w:t>
            </w:r>
            <w:r w:rsidR="008404A7">
              <w:rPr>
                <w:noProof/>
                <w:webHidden/>
              </w:rPr>
              <w:fldChar w:fldCharType="end"/>
            </w:r>
          </w:hyperlink>
        </w:p>
        <w:p w14:paraId="6CC5F6B4" w14:textId="6BB21200" w:rsidR="008404A7" w:rsidRDefault="008404A7">
          <w:r>
            <w:rPr>
              <w:b/>
              <w:bCs/>
              <w:noProof/>
            </w:rPr>
            <w:fldChar w:fldCharType="end"/>
          </w:r>
        </w:p>
      </w:sdtContent>
    </w:sdt>
    <w:p w14:paraId="7BD1FB22" w14:textId="419C2F81" w:rsidR="008404A7" w:rsidRDefault="008404A7" w:rsidP="007923B4"/>
    <w:p w14:paraId="5BBE377C" w14:textId="34F8A56E" w:rsidR="007923B4" w:rsidRDefault="007923B4" w:rsidP="23409A3F"/>
    <w:p w14:paraId="2ABE45F0" w14:textId="77777777" w:rsidR="007923B4" w:rsidRDefault="007923B4" w:rsidP="007923B4">
      <w:pPr>
        <w:pStyle w:val="Heading1"/>
        <w:numPr>
          <w:ilvl w:val="0"/>
          <w:numId w:val="17"/>
        </w:numPr>
      </w:pPr>
      <w:bookmarkStart w:id="6" w:name="_Toc94870884"/>
      <w:r>
        <w:lastRenderedPageBreak/>
        <w:t>Introduction</w:t>
      </w:r>
      <w:bookmarkEnd w:id="6"/>
      <w:r>
        <w:t xml:space="preserve"> </w:t>
      </w:r>
    </w:p>
    <w:p w14:paraId="0DE87515" w14:textId="77777777" w:rsidR="007923B4" w:rsidRDefault="007923B4" w:rsidP="007923B4">
      <w:pPr>
        <w:pStyle w:val="Heading1"/>
      </w:pPr>
    </w:p>
    <w:p w14:paraId="02EEB4F5" w14:textId="5170A814" w:rsidR="007923B4" w:rsidRDefault="007923B4" w:rsidP="007923B4">
      <w:r>
        <w:t xml:space="preserve">Gerald D Harries &amp; Son Ltd (GDH) is one of the leading aggregate, tarmac and concrete suppliers in West Wales which also has a strong arm in civil engineering which consists of around 215 employees (G D Harries &amp; Sons, no date). In September 2020, GDH was fully acquired by a corporate entity called </w:t>
      </w:r>
      <w:proofErr w:type="spellStart"/>
      <w:r>
        <w:t>SigmaRoc</w:t>
      </w:r>
      <w:proofErr w:type="spellEnd"/>
      <w:r>
        <w:t xml:space="preserve"> Plc that operates over 6 platforms throughout Europe to invest in and develop the organisations within their group (</w:t>
      </w:r>
      <w:proofErr w:type="spellStart"/>
      <w:r>
        <w:t>SigmaRoc</w:t>
      </w:r>
      <w:proofErr w:type="spellEnd"/>
      <w:r>
        <w:t xml:space="preserve"> Plc, no date). GDH strategy is mostly </w:t>
      </w:r>
      <w:r w:rsidR="0DFE702C">
        <w:t>centred</w:t>
      </w:r>
      <w:r>
        <w:t xml:space="preserve"> around growth and expansion, we will expect to see a steady increase in recruitment and a change in the skills we will require as we continue to adapt and change. The HR department had only been introduced as of September 2020 and change in relation to policies, procedures and practices is set to increase.</w:t>
      </w:r>
      <w:r w:rsidR="00A10EB2">
        <w:t xml:space="preserve"> </w:t>
      </w:r>
    </w:p>
    <w:p w14:paraId="1C6B0B3D" w14:textId="25CBE468" w:rsidR="002E6369" w:rsidRDefault="002E6369" w:rsidP="007923B4">
      <w:r>
        <w:t>Throughout the pandemic we have experienced difficulties when recruiting for specialist roles when trying to attract talent from the external market</w:t>
      </w:r>
      <w:r w:rsidR="00B438EE">
        <w:t xml:space="preserve"> as the construction industry face skill shortages and increase in demand (Partington, 2021). </w:t>
      </w:r>
      <w:r w:rsidR="009F5654">
        <w:t xml:space="preserve">We are seeing a change in the skills we require in future to align with the organisational strategy around growth, as we advance in technology and learn to nurture </w:t>
      </w:r>
      <w:r w:rsidR="003856B5">
        <w:t>people,</w:t>
      </w:r>
      <w:r w:rsidR="009F5654">
        <w:t xml:space="preserve"> we require training/progression opportunities to help workers to become adaptable to the future of work (Lund et al, 2021). </w:t>
      </w:r>
    </w:p>
    <w:p w14:paraId="232CF83E" w14:textId="26C560F0" w:rsidR="007923B4" w:rsidRDefault="007923B4" w:rsidP="007923B4">
      <w:pPr>
        <w:pStyle w:val="Heading1"/>
      </w:pPr>
      <w:bookmarkStart w:id="7" w:name="_Toc94870885"/>
      <w:r>
        <w:t>2.0 Literature Review</w:t>
      </w:r>
      <w:bookmarkEnd w:id="7"/>
    </w:p>
    <w:p w14:paraId="7D24AAE1" w14:textId="3D0C2610" w:rsidR="0055119F" w:rsidRPr="0055119F" w:rsidRDefault="0055119F" w:rsidP="0055119F">
      <w:r>
        <w:t xml:space="preserve">Within this section of the report there will be an analysis of the external and internal factors affecting talent management within GDH. Following this there will be an evaluation of GDH’s HR systems, </w:t>
      </w:r>
      <w:r w:rsidR="006100FF">
        <w:t>processes,</w:t>
      </w:r>
      <w:r>
        <w:t xml:space="preserve"> and practices to assess how effective they will be in meeting the future challenges of work. </w:t>
      </w:r>
    </w:p>
    <w:p w14:paraId="45415572" w14:textId="1545846F" w:rsidR="007923B4" w:rsidRDefault="007923B4" w:rsidP="007923B4">
      <w:pPr>
        <w:pStyle w:val="Heading2"/>
      </w:pPr>
      <w:bookmarkStart w:id="8" w:name="_Toc94870886"/>
      <w:r>
        <w:t>2.1 Exter</w:t>
      </w:r>
      <w:r w:rsidR="00582765">
        <w:t>na</w:t>
      </w:r>
      <w:r>
        <w:t xml:space="preserve">l and Internal factors affecting talent management </w:t>
      </w:r>
      <w:r w:rsidR="00B24074">
        <w:t>within gdh</w:t>
      </w:r>
      <w:bookmarkEnd w:id="8"/>
      <w:r w:rsidR="00B24074">
        <w:t xml:space="preserve"> </w:t>
      </w:r>
    </w:p>
    <w:p w14:paraId="623C65C7" w14:textId="2E6C6E5C" w:rsidR="00B24074" w:rsidRDefault="00333AE6" w:rsidP="00333AE6">
      <w:pPr>
        <w:pStyle w:val="Heading3"/>
      </w:pPr>
      <w:bookmarkStart w:id="9" w:name="_Toc94870887"/>
      <w:r>
        <w:t>2.1.1 Covid-19 Pandemic</w:t>
      </w:r>
      <w:bookmarkEnd w:id="9"/>
      <w:r>
        <w:t xml:space="preserve"> </w:t>
      </w:r>
    </w:p>
    <w:p w14:paraId="429AC123" w14:textId="678DE5C0" w:rsidR="00120E52" w:rsidRDefault="00333AE6" w:rsidP="00333AE6">
      <w:r>
        <w:t>The Coronavirus pandemic has had a major impact on organisations which has pushed businesses to be forward thinking and to adapt to unpredicted change (Jackson, 2020). The pandemic has had a direct impact on the labour market within the UK as we witnessed an increase in unemployment and a decrease in the level of self-employment, although we are now seeing the levels are slowly shifting back to pre-pandemic levels there is still uncertainty as we are set to see the effects of the ending of the Coronavirus Job Retention Scheme (Powell and Francis-Devine, 2021).</w:t>
      </w:r>
      <w:r w:rsidR="071C7019">
        <w:t xml:space="preserve"> </w:t>
      </w:r>
      <w:r w:rsidR="00DD2A83">
        <w:t xml:space="preserve">Staff returning from furlough would require re-engagement when they return to the workplace, one way that employers can ensure the re-introduction is smooth and that employees are provided with </w:t>
      </w:r>
      <w:r w:rsidR="00DD2A83">
        <w:lastRenderedPageBreak/>
        <w:t>development to keep up with any changes could be through mentoring with a non-furloughed employee</w:t>
      </w:r>
      <w:r w:rsidR="775ED7CB">
        <w:t xml:space="preserve"> to ensure effective employee integration</w:t>
      </w:r>
      <w:r w:rsidR="00DD2A83">
        <w:t xml:space="preserve"> (</w:t>
      </w:r>
      <w:proofErr w:type="spellStart"/>
      <w:r w:rsidR="00DD2A83">
        <w:t>Baska</w:t>
      </w:r>
      <w:proofErr w:type="spellEnd"/>
      <w:r w:rsidR="00DD2A83">
        <w:t>, 2020</w:t>
      </w:r>
      <w:r w:rsidR="391A6315">
        <w:t>; Stewart, 2006</w:t>
      </w:r>
      <w:r w:rsidR="00DD2A83">
        <w:t xml:space="preserve">). </w:t>
      </w:r>
    </w:p>
    <w:p w14:paraId="59EBF096" w14:textId="6FFE3356" w:rsidR="00120E52" w:rsidRDefault="00120E52" w:rsidP="00333AE6">
      <w:r>
        <w:t>Organisations shift from focusing on spending on recruitment to setting aside higher budgets for investments into learning and development as a result of the pandemic as it highlighted the importance of engagement, lowering costs and retaining employees to build internal mobility programmes</w:t>
      </w:r>
      <w:r w:rsidR="35E3D393">
        <w:t xml:space="preserve"> by challenging employees to integrate new knowledge</w:t>
      </w:r>
      <w:r>
        <w:t xml:space="preserve"> (Maurer, 2021</w:t>
      </w:r>
      <w:r w:rsidR="6E222260">
        <w:t>; Lopes and McKay, 2021</w:t>
      </w:r>
      <w:r>
        <w:t xml:space="preserve">).  </w:t>
      </w:r>
      <w:r w:rsidR="00CE77D7">
        <w:t>Businesses should have a budget set aside to develop staff through in-person or virtual training, although investing in virtual training may be beneficial as a way for management to encourage the digital experience of their employees in light on the Covid-19 pandemic and as a way for senior managers to model desired behaviours (</w:t>
      </w:r>
      <w:proofErr w:type="spellStart"/>
      <w:r w:rsidR="00CE77D7">
        <w:t>Kshirsagar</w:t>
      </w:r>
      <w:proofErr w:type="spellEnd"/>
      <w:r w:rsidR="00CE77D7">
        <w:t xml:space="preserve"> et al, 2020). </w:t>
      </w:r>
    </w:p>
    <w:p w14:paraId="5CA4313D" w14:textId="11C632DB" w:rsidR="00333AE6" w:rsidRDefault="00333AE6" w:rsidP="00333AE6">
      <w:pPr>
        <w:pStyle w:val="Heading3"/>
      </w:pPr>
      <w:bookmarkStart w:id="10" w:name="_Toc94870888"/>
      <w:r>
        <w:t>2.1.2 Labour Market Changes</w:t>
      </w:r>
      <w:bookmarkEnd w:id="10"/>
      <w:r>
        <w:t xml:space="preserve"> </w:t>
      </w:r>
    </w:p>
    <w:p w14:paraId="6AE64758" w14:textId="2D528B7C" w:rsidR="0040422E" w:rsidRDefault="0040422E" w:rsidP="23409A3F">
      <w:r>
        <w:t xml:space="preserve">Many </w:t>
      </w:r>
      <w:r w:rsidR="00873DDE">
        <w:t>skilled who workers who were self-employed prior to the pandemic have switched to another occupation, as numbers of self-employed workers within the UK have dropped since 2019 following the Covid-19 outbreak (Office for National Statistics, 2021).</w:t>
      </w:r>
      <w:r w:rsidR="007C2D5D">
        <w:t xml:space="preserve"> This could be attributed to the need for secure employment during the Covid-19 pandemic to ensure financial stability, as those without the support of </w:t>
      </w:r>
      <w:r w:rsidR="001953A7">
        <w:t>an</w:t>
      </w:r>
      <w:r w:rsidR="007C2D5D">
        <w:t xml:space="preserve"> employer faced financial struggles and poor mental health (Gray et al, 2021).</w:t>
      </w:r>
      <w:r w:rsidR="00A7265B">
        <w:t xml:space="preserve"> Th</w:t>
      </w:r>
      <w:r w:rsidR="00171EF6">
        <w:t>ese moving to more secure employment</w:t>
      </w:r>
      <w:r w:rsidR="00A7265B">
        <w:t xml:space="preserve"> can be utilised by </w:t>
      </w:r>
      <w:r w:rsidR="002E051F">
        <w:t>recruiters,</w:t>
      </w:r>
      <w:r w:rsidR="00A7265B">
        <w:t xml:space="preserve"> but they may require an element or upskilling (Randstad, 2020).</w:t>
      </w:r>
      <w:r w:rsidR="00995CD9">
        <w:t xml:space="preserve"> </w:t>
      </w:r>
      <w:r>
        <w:t>The labour market is expanding as a larger percentage of women are in employment, in 2017 78% of women between 25-54 years of age were in employment and 44% were in full-time employment (</w:t>
      </w:r>
      <w:proofErr w:type="spellStart"/>
      <w:r>
        <w:t>Roantree</w:t>
      </w:r>
      <w:proofErr w:type="spellEnd"/>
      <w:r>
        <w:t xml:space="preserve"> and Vera, no date).</w:t>
      </w:r>
      <w:r w:rsidR="00ED0F8C">
        <w:t xml:space="preserve"> </w:t>
      </w:r>
      <w:r>
        <w:t>In comparison to 2020 in 2021 we have seen a steady increase in the number of workers under fixed term contracts or doing agency, casual or seasonal work within the UK (Office for National Statistics, 2021).</w:t>
      </w:r>
      <w:r w:rsidR="00107035">
        <w:t xml:space="preserve"> For organisations it would be important to utilise different ways of working whether that is through altering recruitment strategies to include opportunities for part-time work, casual or fixed term contracts as a way to bridge gaps in the labour markets and </w:t>
      </w:r>
      <w:r w:rsidR="5D076132">
        <w:t>to</w:t>
      </w:r>
      <w:r w:rsidR="00107035">
        <w:t xml:space="preserve"> offer learning opportunities alongside to develop the in-demand skills (</w:t>
      </w:r>
      <w:proofErr w:type="spellStart"/>
      <w:r w:rsidR="00107035">
        <w:t>Noteboom</w:t>
      </w:r>
      <w:proofErr w:type="spellEnd"/>
      <w:r w:rsidR="00107035">
        <w:t xml:space="preserve">, 2013). </w:t>
      </w:r>
      <w:r w:rsidR="3AA5FC10">
        <w:t>Throughout 2020 and 2021 further pressure was placed on recruiters as we witnessed higher resignation rates most particularly within the middle-aged category (Cook, 2021) which created a candidate led market</w:t>
      </w:r>
      <w:r w:rsidR="424AB91A">
        <w:t xml:space="preserve">. </w:t>
      </w:r>
      <w:r w:rsidR="15C2F9B7">
        <w:t>So</w:t>
      </w:r>
      <w:r w:rsidR="424AB91A">
        <w:t xml:space="preserve">me of these </w:t>
      </w:r>
      <w:r w:rsidR="6D1906E5">
        <w:t xml:space="preserve">rates </w:t>
      </w:r>
      <w:r w:rsidR="424AB91A">
        <w:t>could be attributed to retirement/caring responsibilities, this has highlighted the importance of proving benefits and development opportunities (Christian, 2021).</w:t>
      </w:r>
      <w:r w:rsidR="6DEF7B3F">
        <w:t xml:space="preserve"> </w:t>
      </w:r>
      <w:r w:rsidR="144797AD">
        <w:t>These rates were also higher within high-stress areas such as healthcare as a negative impact on wellbeing resulted in higher attrition rates (</w:t>
      </w:r>
      <w:proofErr w:type="spellStart"/>
      <w:r w:rsidR="0C2BFF92">
        <w:t>Norkiene</w:t>
      </w:r>
      <w:proofErr w:type="spellEnd"/>
      <w:r w:rsidR="0C2BFF92">
        <w:t xml:space="preserve"> et al, 2021). </w:t>
      </w:r>
      <w:r w:rsidR="293C76D0">
        <w:t>However, the O</w:t>
      </w:r>
      <w:r w:rsidR="6DEF7B3F">
        <w:t xml:space="preserve">ffice for National Statistics 2 (2021) showed that </w:t>
      </w:r>
      <w:r w:rsidR="6C8DCFBF">
        <w:t>unemployment</w:t>
      </w:r>
      <w:r w:rsidR="6DEF7B3F">
        <w:t xml:space="preserve"> rates have </w:t>
      </w:r>
      <w:r w:rsidR="334B88D7">
        <w:t xml:space="preserve">fallen since the end of 2020 which suggests that more people are within the labour market. </w:t>
      </w:r>
    </w:p>
    <w:p w14:paraId="4F430EB5" w14:textId="29372ADA" w:rsidR="00AF0C65" w:rsidRDefault="00AF0C65" w:rsidP="00AF0C65">
      <w:pPr>
        <w:pStyle w:val="Heading3"/>
      </w:pPr>
      <w:bookmarkStart w:id="11" w:name="_Toc94870889"/>
      <w:r>
        <w:lastRenderedPageBreak/>
        <w:t>2.1.</w:t>
      </w:r>
      <w:r w:rsidR="763B82EF">
        <w:t>3</w:t>
      </w:r>
      <w:r>
        <w:t xml:space="preserve"> Skill Shortages Within Construction Industry</w:t>
      </w:r>
      <w:bookmarkEnd w:id="11"/>
      <w:r>
        <w:t xml:space="preserve"> </w:t>
      </w:r>
      <w:r w:rsidR="004B7757">
        <w:t xml:space="preserve"> </w:t>
      </w:r>
    </w:p>
    <w:p w14:paraId="4B875D4E" w14:textId="5635B03D" w:rsidR="00AF0C65" w:rsidRDefault="4A43D95C" w:rsidP="009058FE">
      <w:r>
        <w:t>The construction industry</w:t>
      </w:r>
      <w:r w:rsidR="00AF0C65">
        <w:t xml:space="preserve"> face</w:t>
      </w:r>
      <w:r w:rsidR="2A3B156F">
        <w:t>s</w:t>
      </w:r>
      <w:r w:rsidR="00AF0C65">
        <w:t xml:space="preserve"> challenges such as an ageing workforce and many workers re-thinking their career due to Covid-19 (Green, 2021), which highlights that GDH should have a stronger focus on developing skills in-house to combat these issues in future and be less reliant on external candidates to fill essential skill gaps. </w:t>
      </w:r>
      <w:r w:rsidR="006A38EA">
        <w:t xml:space="preserve">Some construction companies within the UK had faced skill shortages in 2020 as access to European workers became constrained after Brexit which created a slight decrease in employment within the construction industry in 2020 (Preston, 2021). There are some occupations in particular within the construction industry that are experiencing shortages throughout the UK which include civil engineers and welders (Gov.uk, 2021). For businesses it’s important to take initiative when faced with skill shortages to improve their practices as they can become overly reliant on recruitment agencies or temporary workers to fill gaps (CIPD 2, 2021). </w:t>
      </w:r>
      <w:r w:rsidR="00CE0E5F">
        <w:t>One option for</w:t>
      </w:r>
      <w:r w:rsidR="00BF12F7">
        <w:t xml:space="preserve"> recruiters to combat skill gaps could be through investing in apprenticeship programmes to look to build the necessary skills internally, as they face concerns over employee turnover if they are not proactive in relieving pressure from those affected by the skills gap (Page et al, 2020). </w:t>
      </w:r>
    </w:p>
    <w:p w14:paraId="0AF78390" w14:textId="05F8FE33" w:rsidR="00AF0C65" w:rsidRDefault="001C317A" w:rsidP="001C317A">
      <w:pPr>
        <w:pStyle w:val="Heading3"/>
      </w:pPr>
      <w:bookmarkStart w:id="12" w:name="_Toc94870890"/>
      <w:r>
        <w:t>2.1.</w:t>
      </w:r>
      <w:r w:rsidR="6279631E">
        <w:t>4</w:t>
      </w:r>
      <w:r>
        <w:t xml:space="preserve"> </w:t>
      </w:r>
      <w:r w:rsidR="4B607C5F">
        <w:t xml:space="preserve">Increase in Competition for </w:t>
      </w:r>
      <w:r>
        <w:t>Talent</w:t>
      </w:r>
      <w:bookmarkEnd w:id="12"/>
      <w:r>
        <w:t xml:space="preserve"> </w:t>
      </w:r>
    </w:p>
    <w:p w14:paraId="16E0E99C" w14:textId="719B2F95" w:rsidR="009058FE" w:rsidRDefault="009058FE">
      <w:r>
        <w:t>Talent shortages have caused competition for talent as organisations struggle to attract suitable candidates, as a result other ways to fill skill shortages and become attractive to candidates have been explored by organisations such as developing skills in-house, offering flexible working and developing programmes to those returning to their career (CIPD 1, 2021</w:t>
      </w:r>
      <w:r w:rsidR="2ED20D06">
        <w:t>; Thompson et al, 2015</w:t>
      </w:r>
      <w:r>
        <w:t xml:space="preserve">). </w:t>
      </w:r>
      <w:r w:rsidR="008C1052">
        <w:t xml:space="preserve">The pandemic has accelerated the rate in which workplaces are adapting and as many are undergoing an element of digital transformation as well as understanding the need to make use of their learning assets to help their employees develop their skills to manage the frequent changes (Bennett and McWhorter, 2021). </w:t>
      </w:r>
      <w:r w:rsidR="03065A4C">
        <w:t>A</w:t>
      </w:r>
      <w:r>
        <w:t xml:space="preserve">s GDH is an SME we have been able to quickly identify the need to address the skill gaps </w:t>
      </w:r>
      <w:r w:rsidR="00593AFF">
        <w:t xml:space="preserve">which presented themselves </w:t>
      </w:r>
      <w:r>
        <w:t>within our organisation w</w:t>
      </w:r>
      <w:r w:rsidR="00593AFF">
        <w:t>hile avoiding</w:t>
      </w:r>
      <w:r>
        <w:t xml:space="preserve"> being overly dependent on external talent due to the heightened competition for talent (Bostock, 2021). </w:t>
      </w:r>
      <w:proofErr w:type="spellStart"/>
      <w:r w:rsidR="008A768A">
        <w:t>Shaki</w:t>
      </w:r>
      <w:proofErr w:type="spellEnd"/>
      <w:r w:rsidR="008A768A">
        <w:t xml:space="preserve"> (2021) reiterated the importance of recruiters focusing less on seeking key skills externally and upskilling those in-house. </w:t>
      </w:r>
      <w:r w:rsidR="4E34EE64">
        <w:t>Although, management recruitment decisions do tend to be based on knowledge/previous experience displayed through CV’s (</w:t>
      </w:r>
      <w:proofErr w:type="spellStart"/>
      <w:r w:rsidR="1D3AC74F">
        <w:t>Humburg</w:t>
      </w:r>
      <w:proofErr w:type="spellEnd"/>
      <w:r w:rsidR="1D3AC74F">
        <w:t xml:space="preserve"> and Velden, 2015). </w:t>
      </w:r>
    </w:p>
    <w:p w14:paraId="2E0462CC" w14:textId="7E3412DE" w:rsidR="0076069F" w:rsidRDefault="0076069F" w:rsidP="0076069F">
      <w:pPr>
        <w:pStyle w:val="Heading3"/>
      </w:pPr>
      <w:bookmarkStart w:id="13" w:name="_Toc94870891"/>
      <w:r>
        <w:t>2.1.</w:t>
      </w:r>
      <w:r w:rsidR="39DDDAF2">
        <w:t>5</w:t>
      </w:r>
      <w:r>
        <w:t xml:space="preserve"> Ageing Workforce </w:t>
      </w:r>
      <w:r w:rsidR="001C13A3">
        <w:t>Within the Construction Industry</w:t>
      </w:r>
      <w:bookmarkEnd w:id="13"/>
      <w:r w:rsidR="001C13A3">
        <w:t xml:space="preserve"> </w:t>
      </w:r>
    </w:p>
    <w:p w14:paraId="6190B61F" w14:textId="2B6A7366" w:rsidR="00FB58BD" w:rsidRDefault="00C95FDB" w:rsidP="0076069F">
      <w:r>
        <w:t xml:space="preserve">Providing upskilling for student learners throughout employment is an effective way to build on transferable skills alongside the professional competencies they are learning (Fletcher and Harrington, 2018), organisations could manage this as a way to build their ideal skill set to fulfil gaps in high skilled roles </w:t>
      </w:r>
      <w:r w:rsidR="00957B6C">
        <w:t>that are left behind by those who retire, although many older workers tend to work for as long as they can (Hill, 2017)</w:t>
      </w:r>
      <w:r>
        <w:t>.</w:t>
      </w:r>
      <w:r w:rsidR="00207B2F">
        <w:t xml:space="preserve"> However, Grimshaw et al (2002) found there to be little evidence that providing workers with training to develop their skill will result in their career progression. This could be a result </w:t>
      </w:r>
      <w:r w:rsidR="00207B2F">
        <w:lastRenderedPageBreak/>
        <w:t>of the fact that learners tend to lose most of the skills that they had acquired a few weeks after the course</w:t>
      </w:r>
      <w:r w:rsidR="1128A569">
        <w:t xml:space="preserve">, they need company support to successfully integrate these skills into their roles </w:t>
      </w:r>
      <w:r w:rsidR="00207B2F">
        <w:t>(Hughes, 2007).</w:t>
      </w:r>
      <w:r w:rsidR="0091190E">
        <w:t xml:space="preserve"> </w:t>
      </w:r>
    </w:p>
    <w:p w14:paraId="465F27CE" w14:textId="52BDE951" w:rsidR="00FB58BD" w:rsidRDefault="00FB58BD" w:rsidP="0076069F">
      <w:r>
        <w:t>Older workers require meaningful work just as much as the younger generation as they seek opportunities for learning, mentoring and career development (Silkin, 2020)</w:t>
      </w:r>
      <w:r w:rsidR="00852EE4">
        <w:t>.</w:t>
      </w:r>
      <w:r w:rsidR="004D1520">
        <w:t xml:space="preserve"> Retired employees are seeking other options to continue their career progression, for instance they could re-enter the organisation taking up a mentoring role to pass knowledge on to interns at the start of their careers, which can also reassure them that they are still valued to the organisation (Hirsch, 2019). </w:t>
      </w:r>
    </w:p>
    <w:p w14:paraId="35B21994" w14:textId="137B1546" w:rsidR="001B19B0" w:rsidRDefault="001B19B0" w:rsidP="001B19B0">
      <w:pPr>
        <w:pStyle w:val="Heading3"/>
      </w:pPr>
      <w:bookmarkStart w:id="14" w:name="_Toc94870892"/>
      <w:r>
        <w:t>2.1.</w:t>
      </w:r>
      <w:r w:rsidR="0E53FB98">
        <w:t>6</w:t>
      </w:r>
      <w:r>
        <w:t xml:space="preserve"> Lack of Development &amp; Technological Skills Within GDH</w:t>
      </w:r>
      <w:bookmarkEnd w:id="14"/>
      <w:r>
        <w:t xml:space="preserve"> </w:t>
      </w:r>
    </w:p>
    <w:p w14:paraId="48763B42" w14:textId="49E33738" w:rsidR="001B19B0" w:rsidRDefault="001B19B0" w:rsidP="0076069F">
      <w:r>
        <w:t>Within GDH we are introducing new IT systems throughout the business to help our operations run more effectively, but this has highlighted to us that we have significant skill gaps in terms of using technology, which we should have addressed and discussed with employees prior to the training roll out to work towards tackling the challenge (</w:t>
      </w:r>
      <w:proofErr w:type="spellStart"/>
      <w:r>
        <w:t>Panth</w:t>
      </w:r>
      <w:proofErr w:type="spellEnd"/>
      <w:r>
        <w:t xml:space="preserve"> and Maclean, 2020). Technology literacy is essential for organisations to keep up with change (Rogers, 2020), which highlights the importance of developing and re-skilling individuals to become better able to adapt to change after the pandemic (Agrawal et al, 2020). A report by the Work Institute (2018) predicted that we would see an increase in employee turnover as employees are more likely to take up new opportunities that offer them career development</w:t>
      </w:r>
      <w:r w:rsidR="00A502E0">
        <w:t xml:space="preserve">, which was also reflected by </w:t>
      </w:r>
      <w:proofErr w:type="spellStart"/>
      <w:r w:rsidR="00A502E0">
        <w:t>Kraimer</w:t>
      </w:r>
      <w:proofErr w:type="spellEnd"/>
      <w:r w:rsidR="00A502E0">
        <w:t xml:space="preserve"> et al (2011)</w:t>
      </w:r>
      <w:r>
        <w:t xml:space="preserve">. </w:t>
      </w:r>
      <w:r w:rsidR="000C3523">
        <w:t xml:space="preserve">For recruiters this would suggest that in order to attract, recruit and retain workers they would need to provide them with opportunities to develop and provide them with challenging work projects to help them to utilise their skills and knowledge instead of focusing on using remuneration to attract </w:t>
      </w:r>
      <w:r w:rsidR="00810D19">
        <w:t xml:space="preserve">skilled candidates (Hiltrop, 1999). </w:t>
      </w:r>
    </w:p>
    <w:p w14:paraId="29557B24" w14:textId="23B777C4" w:rsidR="00E24B1A" w:rsidRDefault="00E24B1A" w:rsidP="00E24B1A">
      <w:pPr>
        <w:pStyle w:val="Heading3"/>
      </w:pPr>
      <w:bookmarkStart w:id="15" w:name="_Toc94870893"/>
      <w:r>
        <w:t>2.1.</w:t>
      </w:r>
      <w:r w:rsidR="0D38668C">
        <w:t>7</w:t>
      </w:r>
      <w:r>
        <w:t xml:space="preserve"> Acquisition </w:t>
      </w:r>
      <w:r w:rsidR="00E437E1">
        <w:t>of GDH</w:t>
      </w:r>
      <w:bookmarkEnd w:id="15"/>
      <w:r w:rsidR="00E437E1">
        <w:t xml:space="preserve"> </w:t>
      </w:r>
    </w:p>
    <w:p w14:paraId="143DD236" w14:textId="33036316" w:rsidR="00EF4E3A" w:rsidRDefault="00E24B1A" w:rsidP="0076069F">
      <w:r>
        <w:t xml:space="preserve">When GDH were acquired by Sigma Roc in September 2020, the primary strategy for GDH was and still is growth which has increased the need for recruiting and retaining talent as </w:t>
      </w:r>
      <w:r w:rsidR="00B659C3">
        <w:t xml:space="preserve">we aim to grow further into West Wales and require specialist skills/knowledge to drive the change </w:t>
      </w:r>
      <w:r w:rsidR="00B1070C">
        <w:t>(Shepherd and Macaulay, 2021</w:t>
      </w:r>
      <w:r w:rsidR="000A2E9A">
        <w:t xml:space="preserve">; Hanushek and </w:t>
      </w:r>
      <w:proofErr w:type="spellStart"/>
      <w:r w:rsidR="000A2E9A">
        <w:t>Woessmann</w:t>
      </w:r>
      <w:proofErr w:type="spellEnd"/>
      <w:r w:rsidR="000A2E9A">
        <w:t>, 2008</w:t>
      </w:r>
      <w:r w:rsidR="00B1070C">
        <w:t xml:space="preserve">). </w:t>
      </w:r>
      <w:r w:rsidR="00013BFB">
        <w:t>As the needs of the organisation change the desired skills and knowledge may alter which would require HR to regularly be assessing the future needs of the organisation in terms of recruitment or development as a way t</w:t>
      </w:r>
      <w:r w:rsidR="00E53E6C">
        <w:t>o work towards the organisations long term strategic goals (</w:t>
      </w:r>
      <w:proofErr w:type="spellStart"/>
      <w:r w:rsidR="00E53E6C">
        <w:t>Lauby</w:t>
      </w:r>
      <w:proofErr w:type="spellEnd"/>
      <w:r w:rsidR="00E53E6C">
        <w:t>, 2018)</w:t>
      </w:r>
      <w:r w:rsidR="00013BFB">
        <w:t xml:space="preserve">. Providing these development opportunities for existing staff can also be a way for GDH to retain employees during the uncertainty of </w:t>
      </w:r>
      <w:r w:rsidR="00041806">
        <w:t>an</w:t>
      </w:r>
      <w:r w:rsidR="00013BFB">
        <w:t xml:space="preserve"> acquisition (Chao et al, 2020).</w:t>
      </w:r>
    </w:p>
    <w:p w14:paraId="0462D460" w14:textId="59BF2A9E" w:rsidR="00AA45D0" w:rsidRDefault="00AA45D0" w:rsidP="007B27B9">
      <w:pPr>
        <w:pStyle w:val="Heading2"/>
      </w:pPr>
      <w:bookmarkStart w:id="16" w:name="_Toc94870894"/>
      <w:r>
        <w:lastRenderedPageBreak/>
        <w:t>2.2 Analysis of HR systems, processes and practices within gdh</w:t>
      </w:r>
      <w:bookmarkEnd w:id="16"/>
      <w:r>
        <w:t xml:space="preserve"> </w:t>
      </w:r>
    </w:p>
    <w:p w14:paraId="289C6CC6" w14:textId="0573225B" w:rsidR="00606C3A" w:rsidRDefault="00606C3A" w:rsidP="00B966D6">
      <w:pPr>
        <w:pStyle w:val="Heading3"/>
      </w:pPr>
      <w:bookmarkStart w:id="17" w:name="_Toc94870895"/>
      <w:r>
        <w:t>2.2.1. Learning &amp; Development</w:t>
      </w:r>
      <w:bookmarkEnd w:id="17"/>
      <w:r>
        <w:t xml:space="preserve"> </w:t>
      </w:r>
    </w:p>
    <w:p w14:paraId="2CF9AEBD" w14:textId="6185779F" w:rsidR="0016018C" w:rsidRDefault="0016018C" w:rsidP="0016018C">
      <w:r>
        <w:t xml:space="preserve">At present GDH do provide learning and development opportunities within particular roles or departments where it fulfils business need, </w:t>
      </w:r>
      <w:r w:rsidR="00655465">
        <w:t xml:space="preserve">however, an effort should be made by us to create equal opportunities for development across the board as it can be key to retainment and a way to combat the threat of an ageing workforce and the lack of desired skills in the younger generation (Cole, 2015). Career progression within GDH has been useful to build on skills and qualifications for supervisory/management roles to be filled internally and has in the past persuaded skilled employees to stay </w:t>
      </w:r>
      <w:r w:rsidR="00250189">
        <w:t>as long as the</w:t>
      </w:r>
      <w:r w:rsidR="00655465">
        <w:t xml:space="preserve"> development was valued by the</w:t>
      </w:r>
      <w:r w:rsidR="00250189">
        <w:t xml:space="preserve"> employee</w:t>
      </w:r>
      <w:r w:rsidR="00655465">
        <w:t xml:space="preserve"> (D’Amato et al, 2008). However, </w:t>
      </w:r>
      <w:r w:rsidR="005B32D5">
        <w:t xml:space="preserve">HR and management have previously failed to appropriately follow up after training has been provided to ensure that the skills are being applied within the workplace which suggests that appropriate practices need to be put in place to support the development (Longenecker, 2004). </w:t>
      </w:r>
      <w:r w:rsidR="006B00DC">
        <w:t xml:space="preserve">GDH do invest in learning and development by encouraging apprenticeships/traineeships/courses to further develop careers, this is particularly essential for us in terms of developing the younger generation to ensure they have the knowledge/skills to fulfil high skilled roles (Anonymous, 2007; SHRM, no date). </w:t>
      </w:r>
    </w:p>
    <w:p w14:paraId="42D7EA61" w14:textId="394EFD2B" w:rsidR="00F23268" w:rsidRPr="00F23268" w:rsidRDefault="00F23268" w:rsidP="00F23268">
      <w:pPr>
        <w:keepNext/>
        <w:keepLines/>
        <w:spacing w:before="40" w:after="0"/>
        <w:outlineLvl w:val="2"/>
        <w:rPr>
          <w:rFonts w:asciiTheme="majorHAnsi" w:eastAsiaTheme="majorEastAsia" w:hAnsiTheme="majorHAnsi" w:cstheme="majorBidi"/>
          <w:color w:val="004F5B" w:themeColor="accent1" w:themeShade="7F"/>
          <w:sz w:val="24"/>
          <w:szCs w:val="24"/>
        </w:rPr>
      </w:pPr>
      <w:bookmarkStart w:id="18" w:name="_Toc94870896"/>
      <w:r w:rsidRPr="23409A3F">
        <w:rPr>
          <w:rFonts w:asciiTheme="majorHAnsi" w:eastAsiaTheme="majorEastAsia" w:hAnsiTheme="majorHAnsi" w:cstheme="majorBidi"/>
          <w:color w:val="004F5B"/>
          <w:sz w:val="24"/>
          <w:szCs w:val="24"/>
        </w:rPr>
        <w:t>2.2.2 Identifying Skill Gaps/Training Needs Analysis</w:t>
      </w:r>
      <w:bookmarkEnd w:id="18"/>
      <w:r w:rsidRPr="23409A3F">
        <w:rPr>
          <w:rFonts w:asciiTheme="majorHAnsi" w:eastAsiaTheme="majorEastAsia" w:hAnsiTheme="majorHAnsi" w:cstheme="majorBidi"/>
          <w:color w:val="004F5B"/>
          <w:sz w:val="24"/>
          <w:szCs w:val="24"/>
        </w:rPr>
        <w:t xml:space="preserve">  </w:t>
      </w:r>
    </w:p>
    <w:p w14:paraId="227EB727" w14:textId="470733C4" w:rsidR="00F23268" w:rsidRPr="0016018C" w:rsidRDefault="2E4ED8B8" w:rsidP="23409A3F">
      <w:r>
        <w:t>Upskilling and focusing on development in-house could be a way for organisations to retain and engage their current workforce, attract new talent, and speed up the process of change within the organisation (</w:t>
      </w:r>
      <w:proofErr w:type="spellStart"/>
      <w:r>
        <w:t>Elfond</w:t>
      </w:r>
      <w:proofErr w:type="spellEnd"/>
      <w:r>
        <w:t>, 2020) and as GDH has gone through significant change since they were acquired this may be effective to retain current employees. For recruiters this may mean adopting a skills-based approach to recruitment to focus more on skills sets (</w:t>
      </w:r>
      <w:proofErr w:type="spellStart"/>
      <w:r>
        <w:t>Roslansky</w:t>
      </w:r>
      <w:proofErr w:type="spellEnd"/>
      <w:r>
        <w:t xml:space="preserve">, 2021). </w:t>
      </w:r>
      <w:r w:rsidR="00F23268">
        <w:t xml:space="preserve">To date a training needs analysis has not been performed within GDH due to priorities going to the general HR operations with the acquisition and significant change caused by the pandemic, however, it would be important for GDH to conduct one </w:t>
      </w:r>
      <w:r w:rsidR="009314F2">
        <w:t>identify skill gaps and to implement effective training programmes</w:t>
      </w:r>
      <w:r w:rsidR="00F23268">
        <w:t xml:space="preserve"> (McCarron, 2018</w:t>
      </w:r>
      <w:r w:rsidR="009314F2">
        <w:t xml:space="preserve">; </w:t>
      </w:r>
      <w:proofErr w:type="spellStart"/>
      <w:r w:rsidR="009314F2">
        <w:t>Mukerjee</w:t>
      </w:r>
      <w:proofErr w:type="spellEnd"/>
      <w:r w:rsidR="009314F2">
        <w:t>, 2019</w:t>
      </w:r>
      <w:r w:rsidR="00F23268">
        <w:t xml:space="preserve">) as </w:t>
      </w:r>
      <w:r w:rsidR="15813D1F">
        <w:t>skill gaps have naturally been identified throughout recruitment</w:t>
      </w:r>
      <w:r w:rsidR="00F23268">
        <w:t xml:space="preserve">. Implementing a training needs analysis would be important for our HR department </w:t>
      </w:r>
      <w:r w:rsidR="00AB0E2E">
        <w:t xml:space="preserve">to </w:t>
      </w:r>
      <w:r w:rsidR="00F23268">
        <w:t>help us to retain staff as they feel valued and empowered through investment into their personal development (</w:t>
      </w:r>
      <w:proofErr w:type="spellStart"/>
      <w:r w:rsidR="00F23268">
        <w:t>Denby</w:t>
      </w:r>
      <w:proofErr w:type="spellEnd"/>
      <w:r w:rsidR="00F23268">
        <w:t xml:space="preserve">, 2010). Once development opportunities have been identified and its clear which </w:t>
      </w:r>
      <w:r w:rsidR="00DB2819">
        <w:t>skills,</w:t>
      </w:r>
      <w:r w:rsidR="00F23268">
        <w:t xml:space="preserve"> we need to expand on to fill skill gaps, we can introduce a range of developmental techniques to implement the development whether that is through mentoring, coaching or appraisals (Taylor, 2019, p.424). </w:t>
      </w:r>
    </w:p>
    <w:p w14:paraId="39329F38" w14:textId="61A01E12" w:rsidR="00606C3A" w:rsidRDefault="00606C3A" w:rsidP="00B966D6">
      <w:pPr>
        <w:pStyle w:val="Heading3"/>
      </w:pPr>
      <w:bookmarkStart w:id="19" w:name="_Toc94870897"/>
      <w:r>
        <w:t>2.2.</w:t>
      </w:r>
      <w:r w:rsidR="00F23268">
        <w:t>3</w:t>
      </w:r>
      <w:r>
        <w:t xml:space="preserve"> Job Enrichment</w:t>
      </w:r>
      <w:bookmarkEnd w:id="19"/>
      <w:r>
        <w:t xml:space="preserve"> </w:t>
      </w:r>
    </w:p>
    <w:p w14:paraId="5AF8DE5F" w14:textId="69F8630B" w:rsidR="009C1E21" w:rsidRPr="00EF4E3A" w:rsidRDefault="00EF4E3A" w:rsidP="23409A3F">
      <w:r>
        <w:t xml:space="preserve">Throughout significant changes through </w:t>
      </w:r>
      <w:r w:rsidR="005052FF">
        <w:t xml:space="preserve">the Covid-19 pandemic and the acquisition of the company, we have experienced a change in culture which provides employees with greater autonomy over their working environment which has allowed them to develop themselves </w:t>
      </w:r>
      <w:r w:rsidR="005052FF">
        <w:lastRenderedPageBreak/>
        <w:t xml:space="preserve">(Parker, 1998). </w:t>
      </w:r>
      <w:r w:rsidR="1A560429">
        <w:t>Mastercard invested into job enrichment as they provided employees with programmes that they can utilise to support their own personal development and to develop their career alongside the needs of the business, but they also found that this would include having to support a change in company culture to support innovation (</w:t>
      </w:r>
      <w:proofErr w:type="spellStart"/>
      <w:r w:rsidR="1A560429">
        <w:t>Kolostyak</w:t>
      </w:r>
      <w:proofErr w:type="spellEnd"/>
      <w:r w:rsidR="1A560429">
        <w:t xml:space="preserve">, 2020). </w:t>
      </w:r>
      <w:r w:rsidR="00AA4B32">
        <w:t xml:space="preserve">With changes such as implementation of a new system and the implementation of new technology to allow users to personalise their part of the process, which so far seems to have created greater work engagement and satisfaction as the resources have helped them to create more successful outcomes (Koekemoer at </w:t>
      </w:r>
      <w:proofErr w:type="spellStart"/>
      <w:r w:rsidR="00AA4B32">
        <w:t>al</w:t>
      </w:r>
      <w:proofErr w:type="spellEnd"/>
      <w:r w:rsidR="00AA4B32">
        <w:t>, 2020).</w:t>
      </w:r>
      <w:r w:rsidR="009C1E21">
        <w:t xml:space="preserve"> As these changes and implementation of new resources to develop employees has so far been successful it </w:t>
      </w:r>
      <w:r w:rsidR="00A56DCE">
        <w:t>prompts</w:t>
      </w:r>
      <w:r w:rsidR="009C1E21">
        <w:t xml:space="preserve"> our HR department to incorporate job enrichment into our HR strategy </w:t>
      </w:r>
      <w:r w:rsidR="0070052D">
        <w:t>to</w:t>
      </w:r>
      <w:r w:rsidR="009C1E21">
        <w:t xml:space="preserve"> </w:t>
      </w:r>
      <w:r w:rsidR="00E33463">
        <w:t xml:space="preserve">increase job satisfaction (Alias et al, 2018) and </w:t>
      </w:r>
      <w:r w:rsidR="009C1E21">
        <w:t xml:space="preserve">aid in retention (Flowers and Hughes, 1973). </w:t>
      </w:r>
      <w:r w:rsidR="00623551">
        <w:t xml:space="preserve">Although we are offering more opportunities for job </w:t>
      </w:r>
      <w:r w:rsidR="004E4829">
        <w:t>enrichment,</w:t>
      </w:r>
      <w:r w:rsidR="00623551">
        <w:t xml:space="preserve"> we are still seeing the same attrition rates which could suggest it is not having a huge impact on retention. This could suggest that GDH are not doing enough at present to create job enrichment as this can help with employee engagement and organisational commitment (Putri and </w:t>
      </w:r>
      <w:proofErr w:type="spellStart"/>
      <w:r w:rsidR="00623551">
        <w:t>Setianan</w:t>
      </w:r>
      <w:proofErr w:type="spellEnd"/>
      <w:r w:rsidR="00623551">
        <w:t>, 2019</w:t>
      </w:r>
      <w:r w:rsidR="00903C32">
        <w:t xml:space="preserve">; Putri and </w:t>
      </w:r>
      <w:proofErr w:type="spellStart"/>
      <w:r w:rsidR="00903C32">
        <w:t>Setianan</w:t>
      </w:r>
      <w:proofErr w:type="spellEnd"/>
      <w:r w:rsidR="00903C32">
        <w:t>, 2019</w:t>
      </w:r>
      <w:r w:rsidR="00623551">
        <w:t>).</w:t>
      </w:r>
    </w:p>
    <w:p w14:paraId="6331ADF1" w14:textId="00F31C0C" w:rsidR="00606C3A" w:rsidRDefault="00606C3A" w:rsidP="00B966D6">
      <w:pPr>
        <w:pStyle w:val="Heading3"/>
      </w:pPr>
      <w:bookmarkStart w:id="20" w:name="_Toc94870898"/>
      <w:r>
        <w:t>2.2.</w:t>
      </w:r>
      <w:r w:rsidR="00F23268">
        <w:t>4</w:t>
      </w:r>
      <w:r>
        <w:t xml:space="preserve"> Peer Mentoring</w:t>
      </w:r>
      <w:bookmarkEnd w:id="20"/>
      <w:r>
        <w:t xml:space="preserve"> </w:t>
      </w:r>
    </w:p>
    <w:p w14:paraId="129AB73C" w14:textId="1C6E488F" w:rsidR="00EE3E1D" w:rsidRPr="00EE3E1D" w:rsidRDefault="00EE3E1D" w:rsidP="00EE3E1D">
      <w:r>
        <w:t>GDH to currently incorporat</w:t>
      </w:r>
      <w:r w:rsidR="008C36AF">
        <w:t>ing</w:t>
      </w:r>
      <w:r>
        <w:t xml:space="preserve"> peer mentoring into skill development as a way for employees to learn from other employee experiences for them to learn how to combat future challenges and to come up with effective strategies to do so (</w:t>
      </w:r>
      <w:proofErr w:type="spellStart"/>
      <w:r>
        <w:t>Rastegar</w:t>
      </w:r>
      <w:proofErr w:type="spellEnd"/>
      <w:r>
        <w:t xml:space="preserve"> et al, 2020). </w:t>
      </w:r>
      <w:r w:rsidR="00B6625D">
        <w:t xml:space="preserve">Peer mentoring is utilised from either mentoring of an apprentice or through mentoring to better understand a policy, </w:t>
      </w:r>
      <w:r w:rsidR="00DC27A8">
        <w:t>procedure,</w:t>
      </w:r>
      <w:r w:rsidR="00B6625D">
        <w:t xml:space="preserve"> or system, this shows that development can occur throughout any stage of their career and that peer mentoring can be key during periods of transition (Kuhn and Castana, 2016). </w:t>
      </w:r>
      <w:r w:rsidR="009942E7">
        <w:t xml:space="preserve">Peer mentoring should be further incorporated into GDH’s HR strategy as we go through significant change following the acquisition, if we do not invest into </w:t>
      </w:r>
      <w:r w:rsidR="00F23FB5">
        <w:t>employee’s</w:t>
      </w:r>
      <w:r w:rsidR="009942E7">
        <w:t xml:space="preserve"> development and provide career growth then we could face higher levels of attrition (Hayes, 2021). </w:t>
      </w:r>
      <w:r w:rsidR="000D3A2A">
        <w:t xml:space="preserve">For GDH it has been particularly beneficial to utilise peer mentoring with a level of supervision in order to monitor progress of the learner and to ensure that the skills/knowledge they are developing </w:t>
      </w:r>
      <w:r w:rsidR="3483CBB8">
        <w:t>are</w:t>
      </w:r>
      <w:r w:rsidR="000D3A2A">
        <w:t xml:space="preserve"> in line with the qualities of the role we are looking to fulfil (Burton et al, 2021). </w:t>
      </w:r>
      <w:r w:rsidR="00DA1D65">
        <w:t xml:space="preserve">Although we do use peer mentoring for other aspects of development within GDH we do predominately use it for apprentices/trainees as this is beneficial for them as they develop essential career skills to enhance their professional knowledge and it can be a way to develop their leadership skills (Gafni </w:t>
      </w:r>
      <w:proofErr w:type="spellStart"/>
      <w:r w:rsidR="00DA1D65">
        <w:t>Lachter</w:t>
      </w:r>
      <w:proofErr w:type="spellEnd"/>
      <w:r w:rsidR="00DA1D65">
        <w:t xml:space="preserve"> and Ruland, 2018). </w:t>
      </w:r>
      <w:r w:rsidR="00CF2A6A">
        <w:t xml:space="preserve">Due to being a part of an industry which has an ageing workforce (Green, 2021), peer mentoring would be an effective strategy for GDH to introduce young people into the organisation for development to enable them to eventually fill high skilled roles (CIPD 3, 2021).  </w:t>
      </w:r>
      <w:r w:rsidR="0032578A">
        <w:t>However, there are risks associated with this in terms of investing in development as younger individuals do tend to have lower organisational commitment (D’Amato et al, 2008)</w:t>
      </w:r>
      <w:r w:rsidR="00FA58F2">
        <w:t xml:space="preserve"> which can make them more difficult to retain</w:t>
      </w:r>
      <w:r w:rsidR="0032578A">
        <w:t xml:space="preserve">. </w:t>
      </w:r>
    </w:p>
    <w:p w14:paraId="39ADC7D7" w14:textId="38F3F9D3" w:rsidR="00677189" w:rsidRDefault="00677189" w:rsidP="00677189">
      <w:pPr>
        <w:pStyle w:val="Heading3"/>
      </w:pPr>
      <w:bookmarkStart w:id="21" w:name="_Toc94870899"/>
      <w:r>
        <w:lastRenderedPageBreak/>
        <w:t>2.2.</w:t>
      </w:r>
      <w:r w:rsidR="00900666">
        <w:t>5</w:t>
      </w:r>
      <w:r>
        <w:t xml:space="preserve"> Apprenticeships/Traineeships</w:t>
      </w:r>
      <w:bookmarkEnd w:id="21"/>
      <w:r>
        <w:t xml:space="preserve"> </w:t>
      </w:r>
    </w:p>
    <w:p w14:paraId="277D5C34" w14:textId="009CE0D4" w:rsidR="00677189" w:rsidRDefault="00677189" w:rsidP="00677189">
      <w:r>
        <w:t xml:space="preserve">GDH have begun to introduce more apprentices/trainees to the organisation in the last year as a way to fill skill gaps as we have faced difficulties in recruiting skilled workers for particular roles, which is an approach taken by many UK organisations even before the pandemic as in 2017 87% of businesses struggled to recruit to fulfil the needs of their businesses (City &amp; Guilds, 2017). However, employing graduates through traineeships can take up significant time for management as many graduates do not possess the necessary skills for the workplace (Work Institute, 2018). At present in GDH, all apprentices would have a full-time mentor who would help them effectively develop their skills to suit our business needs, which helps us to ensure that the apprentice can remain </w:t>
      </w:r>
      <w:r w:rsidR="00DE2B7E">
        <w:t>motivated,</w:t>
      </w:r>
      <w:r>
        <w:t xml:space="preserve"> and it can help them to develop the understanding of how to mentor themselves in future if required (Daniel et al, 2020). Although apprentices are likely to be sourced externally, it is a good way </w:t>
      </w:r>
      <w:r w:rsidR="00E458AD">
        <w:t>for GDH to</w:t>
      </w:r>
      <w:r>
        <w:t xml:space="preserve"> bring in fresh ideas and to become a </w:t>
      </w:r>
      <w:r w:rsidR="00E458AD">
        <w:t xml:space="preserve">more </w:t>
      </w:r>
      <w:r>
        <w:t xml:space="preserve">diverse organisation as an over reliance on internal recruitment can only amplify existing imbalances (Taylor, 2019, p.232). </w:t>
      </w:r>
      <w:r w:rsidR="001762FF">
        <w:t xml:space="preserve">GDH would want to ensure that they provide a clear framework for the apprentices/trainees </w:t>
      </w:r>
      <w:r w:rsidR="00A5164F">
        <w:t xml:space="preserve">in future </w:t>
      </w:r>
      <w:r w:rsidR="001762FF">
        <w:t xml:space="preserve">to ensure that they feel sure of the direction that their career is heading in as when this is not clear it can result in a decrease in motivation and dedication </w:t>
      </w:r>
      <w:r w:rsidR="6C9F2D5A">
        <w:t>towards</w:t>
      </w:r>
      <w:r w:rsidR="7B38F5C0">
        <w:t xml:space="preserve"> their development as they need to see their impact on the organisation</w:t>
      </w:r>
      <w:r w:rsidR="001762FF">
        <w:t xml:space="preserve"> (Daniel et al, 2020</w:t>
      </w:r>
      <w:r w:rsidR="094E39A9">
        <w:t>; Heyward, 2020</w:t>
      </w:r>
      <w:r w:rsidR="001762FF">
        <w:t xml:space="preserve">). </w:t>
      </w:r>
    </w:p>
    <w:p w14:paraId="5E8ED509" w14:textId="4379C529" w:rsidR="007B27B9" w:rsidRDefault="007B27B9" w:rsidP="007B27B9">
      <w:pPr>
        <w:pStyle w:val="Heading1"/>
      </w:pPr>
      <w:bookmarkStart w:id="22" w:name="_Toc94870900"/>
      <w:r>
        <w:t>3.0 Conclusion</w:t>
      </w:r>
      <w:bookmarkEnd w:id="22"/>
    </w:p>
    <w:p w14:paraId="318D96DA" w14:textId="3A4FA6B5" w:rsidR="007B27B9" w:rsidRDefault="00E06634" w:rsidP="007B27B9">
      <w:r w:rsidRPr="00E06634">
        <w:t xml:space="preserve">At present there are some elements of upskilling throughout </w:t>
      </w:r>
      <w:r w:rsidR="00C438F2" w:rsidRPr="00E06634">
        <w:t>GDH,</w:t>
      </w:r>
      <w:r w:rsidRPr="00E06634">
        <w:t xml:space="preserve"> but it isn’t sufficient enough for us to internally fill the gaps that an ageing workforce will leave behind, which enhances the need for a HR strategy which reflects internal development initiatives and a focus on filling gaps internally where possible instead of having a dependence on the external market due to the fierce competition and lack of desired skills (REC, 2021).</w:t>
      </w:r>
      <w:r w:rsidR="00DB2819">
        <w:t xml:space="preserve"> It would be essential for GDH to find different methods to develop their staff in order to keep them </w:t>
      </w:r>
      <w:r w:rsidR="001A5018">
        <w:t>motivated, ensure they feel valued (</w:t>
      </w:r>
      <w:proofErr w:type="spellStart"/>
      <w:r w:rsidR="001A5018">
        <w:t>Denby</w:t>
      </w:r>
      <w:proofErr w:type="spellEnd"/>
      <w:r w:rsidR="001A5018">
        <w:t>, 2010)</w:t>
      </w:r>
      <w:r w:rsidR="00DB2819">
        <w:t xml:space="preserve"> and in order to improve our chances of retaining them</w:t>
      </w:r>
      <w:r w:rsidR="001A5018">
        <w:t xml:space="preserve"> (Flowers &amp; Hughes, 1973). </w:t>
      </w:r>
    </w:p>
    <w:p w14:paraId="167D7F19" w14:textId="7D0C57BF" w:rsidR="007B27B9" w:rsidRPr="007B27B9" w:rsidRDefault="007B27B9" w:rsidP="007B27B9">
      <w:pPr>
        <w:pStyle w:val="Heading1"/>
      </w:pPr>
      <w:bookmarkStart w:id="23" w:name="_Toc94870901"/>
      <w:r>
        <w:t>4.0 Recommendations</w:t>
      </w:r>
      <w:bookmarkEnd w:id="23"/>
      <w:r>
        <w:t xml:space="preserve"> </w:t>
      </w:r>
    </w:p>
    <w:p w14:paraId="7913A2DD" w14:textId="14544037" w:rsidR="001C317A" w:rsidRDefault="007C05B1" w:rsidP="001C317A">
      <w:r>
        <w:t>The following recommendations are based on the findings of Section 2.0</w:t>
      </w:r>
      <w:r w:rsidR="0014178A">
        <w:t xml:space="preserve">, these recommendations will address how GDH can improve their talent management approach to account for changes in the way people view work/jobs. </w:t>
      </w:r>
    </w:p>
    <w:p w14:paraId="7F302ADC" w14:textId="74D0C7DC" w:rsidR="00785DA4" w:rsidRDefault="00785DA4" w:rsidP="001345AD">
      <w:pPr>
        <w:pStyle w:val="Heading3"/>
      </w:pPr>
      <w:bookmarkStart w:id="24" w:name="_Toc94870902"/>
      <w:r>
        <w:t>4.1 Changes to recruitment strategy</w:t>
      </w:r>
      <w:bookmarkEnd w:id="24"/>
      <w:r>
        <w:t xml:space="preserve"> </w:t>
      </w:r>
    </w:p>
    <w:p w14:paraId="785E759E" w14:textId="28D1FE58" w:rsidR="00B075A8" w:rsidRDefault="007916B3" w:rsidP="00785DA4">
      <w:r>
        <w:t>The pandemic has highlighted the changes in the values that individuals hold when staying in and looking for new employment</w:t>
      </w:r>
      <w:r w:rsidR="008F5684">
        <w:t xml:space="preserve">, such as the need to provide employees with </w:t>
      </w:r>
      <w:r w:rsidR="008F5684">
        <w:lastRenderedPageBreak/>
        <w:t>development opportunities to further develop their careers as a way to recruit and retain (</w:t>
      </w:r>
      <w:proofErr w:type="spellStart"/>
      <w:r w:rsidR="008F5684">
        <w:t>Elfond</w:t>
      </w:r>
      <w:proofErr w:type="spellEnd"/>
      <w:r w:rsidR="008F5684">
        <w:t>, 2020).</w:t>
      </w:r>
      <w:r w:rsidR="002D77BF">
        <w:t xml:space="preserve"> One limitation we may face when implementing this change would be that management time is already stretched so when management agree to develop individuals, they must ensure they make integrate this time into their day-to-day operations.</w:t>
      </w:r>
      <w:r w:rsidR="008D54BF">
        <w:t xml:space="preserve"> </w:t>
      </w:r>
      <w:r w:rsidR="00D67472">
        <w:t>One way that GDH could implement development opportunities into their recruitment strategy would be to adopt a skills-based approach to recruitment to focus on the skill sets those individuals have rather than their work experience as this could be a way to develop individuals to adopt the desired behaviours/skills needed to fulfil the skills gaps, this could also help with retainment and engagement (</w:t>
      </w:r>
      <w:proofErr w:type="spellStart"/>
      <w:r w:rsidR="004A0019">
        <w:t>Roslansky</w:t>
      </w:r>
      <w:proofErr w:type="spellEnd"/>
      <w:r w:rsidR="004A0019">
        <w:t>, 2021)</w:t>
      </w:r>
      <w:r w:rsidR="00745C4B">
        <w:t xml:space="preserve">, which could help GDH save money spent on recruitment due to high levels of employee turnover. </w:t>
      </w:r>
    </w:p>
    <w:p w14:paraId="082C78B5" w14:textId="40C1A7A2" w:rsidR="00B075A8" w:rsidRDefault="000C3C7C" w:rsidP="23409A3F">
      <w:r>
        <w:t xml:space="preserve">To successfully implement this change it would take </w:t>
      </w:r>
      <w:r w:rsidR="003C3110">
        <w:t>consultation</w:t>
      </w:r>
      <w:r>
        <w:t xml:space="preserve"> between HR and all stakeholders that have active participation in recruitment to </w:t>
      </w:r>
      <w:r w:rsidR="003C3110">
        <w:t xml:space="preserve">effectively create change (Jones, 2016) </w:t>
      </w:r>
      <w:r>
        <w:t xml:space="preserve">when screening applicants and interviewing applicants to </w:t>
      </w:r>
      <w:r w:rsidR="00A536E9">
        <w:t xml:space="preserve">implement a thought process that allows them to </w:t>
      </w:r>
      <w:r>
        <w:t xml:space="preserve">view them for their skills and the potential development opportunities for them as well as convincing them of the benefits to </w:t>
      </w:r>
      <w:r w:rsidR="00E77738">
        <w:t>be developing</w:t>
      </w:r>
      <w:r>
        <w:t xml:space="preserve"> skills to allow them to dedicate themselves to the initiative</w:t>
      </w:r>
      <w:r w:rsidR="00A536E9">
        <w:t>.</w:t>
      </w:r>
      <w:r w:rsidR="00BE7138">
        <w:t xml:space="preserve"> 87% of organisations struggle to find candidates with the appropriate skills (City &amp; Guilds, 2017), recruiting individuals on a </w:t>
      </w:r>
      <w:r w:rsidR="00E4298B">
        <w:t>skills-based</w:t>
      </w:r>
      <w:r w:rsidR="00BE7138">
        <w:t xml:space="preserve"> approach would enable GDH to work towards filling these skills gaps and developing individuals in-house</w:t>
      </w:r>
      <w:r w:rsidR="00295600">
        <w:t xml:space="preserve"> </w:t>
      </w:r>
      <w:r w:rsidR="00F968C1">
        <w:t xml:space="preserve">which could potentially result in developing individuals to a point where they can fill supervisory/management roles (D’Amato et al, 2008). </w:t>
      </w:r>
      <w:r w:rsidR="005C0DEA">
        <w:t xml:space="preserve">This could also be a way to help GDH to eventually fill skills gaps within management internally which may be left behind by a retiring workforce (Hill, 2017). </w:t>
      </w:r>
      <w:r w:rsidR="2575F74D">
        <w:t>Ultimately, this method should allow GDH to have less dependence on trying to find the ideal candidate in the competitive external labour market in terms of knowledge/experience and to see candidates for what they have to offer (</w:t>
      </w:r>
      <w:proofErr w:type="spellStart"/>
      <w:r w:rsidR="2575F74D">
        <w:t>Shaki</w:t>
      </w:r>
      <w:proofErr w:type="spellEnd"/>
      <w:r w:rsidR="2575F74D">
        <w:t xml:space="preserve">, 2021). </w:t>
      </w:r>
      <w:r w:rsidR="00B426BD">
        <w:t>Overall, GDH should implement this change in recruitment strategy to work to reduce costs incurred through trying to recruit within areas that are experiencing a severe lack of talent and for GDH to work towards decreasing levels of employee turnover</w:t>
      </w:r>
      <w:r w:rsidR="00D65AD6">
        <w:t>. In terms of cost, we would need to consider the cost of HR and management taking time away from their daily operations to implement plans for the change or provide consultatio</w:t>
      </w:r>
      <w:r w:rsidR="00036235">
        <w:t>n which you could estimate as between £50-80 a week as a cost to the business</w:t>
      </w:r>
      <w:r w:rsidR="00F96DA2">
        <w:t xml:space="preserve"> if 2/3 hours are set aside</w:t>
      </w:r>
      <w:r w:rsidR="00036235">
        <w:t>,</w:t>
      </w:r>
      <w:r w:rsidR="00D65AD6">
        <w:t xml:space="preserve"> there would also need to be a set budget provided by the company to dedicate to employee development programmes. </w:t>
      </w:r>
    </w:p>
    <w:p w14:paraId="67774037" w14:textId="25A5F482" w:rsidR="00785DA4" w:rsidRDefault="00785DA4" w:rsidP="001345AD">
      <w:pPr>
        <w:pStyle w:val="Heading3"/>
      </w:pPr>
      <w:bookmarkStart w:id="25" w:name="_Toc94870903"/>
      <w:r>
        <w:t xml:space="preserve">4.2 Implementation of further development opportunities </w:t>
      </w:r>
      <w:r w:rsidR="00484270">
        <w:t>for existing employees</w:t>
      </w:r>
      <w:bookmarkEnd w:id="25"/>
    </w:p>
    <w:p w14:paraId="6AA1D480" w14:textId="21A6DAE9" w:rsidR="00137F94" w:rsidRDefault="007268CF" w:rsidP="00137F94">
      <w:r>
        <w:t xml:space="preserve">An importance for organisations to offer development, </w:t>
      </w:r>
      <w:r w:rsidR="00630AE4">
        <w:t>training,</w:t>
      </w:r>
      <w:r>
        <w:t xml:space="preserve"> and opportunities to better their careers has become a value for many employees throughout the Covid-19 pandemic as many workers have left their organisations to pursue better opportunities, which has prompted many organisations to set budgets aside to provide this for their employees (Maurer, 2021) which GDH should also implement in future.</w:t>
      </w:r>
      <w:r w:rsidR="00F7370B">
        <w:t xml:space="preserve"> </w:t>
      </w:r>
      <w:proofErr w:type="spellStart"/>
      <w:r w:rsidR="00F7370B">
        <w:t>Pricewaterhouse</w:t>
      </w:r>
      <w:proofErr w:type="spellEnd"/>
      <w:r w:rsidR="00F7370B">
        <w:t xml:space="preserve"> Coopers made a large investment into upskilling their employees as a way to retain their workforce and ensure that they had the skills required for changing demands such as </w:t>
      </w:r>
      <w:r w:rsidR="00F7370B">
        <w:lastRenderedPageBreak/>
        <w:t>digitalisation and skills such as empathy (</w:t>
      </w:r>
      <w:proofErr w:type="spellStart"/>
      <w:r w:rsidR="00F7370B">
        <w:t>Pwc</w:t>
      </w:r>
      <w:proofErr w:type="spellEnd"/>
      <w:r w:rsidR="00F7370B">
        <w:t>, no date)</w:t>
      </w:r>
      <w:r w:rsidR="000B24EE">
        <w:t>, which suggests that implementation of upskilling for employees within GDH provided by a set budget will aid in retaining employees</w:t>
      </w:r>
      <w:r w:rsidR="00F7370B">
        <w:t>.</w:t>
      </w:r>
      <w:r>
        <w:t xml:space="preserve"> </w:t>
      </w:r>
      <w:r w:rsidR="00893BB7">
        <w:t>HR and management should conduct a training needs analysis (</w:t>
      </w:r>
      <w:proofErr w:type="spellStart"/>
      <w:r w:rsidR="00893BB7">
        <w:t>Denby</w:t>
      </w:r>
      <w:proofErr w:type="spellEnd"/>
      <w:r w:rsidR="00893BB7">
        <w:t>,</w:t>
      </w:r>
      <w:r w:rsidR="00966A51">
        <w:t xml:space="preserve"> </w:t>
      </w:r>
      <w:r w:rsidR="00893BB7">
        <w:t xml:space="preserve">2010) to assess where skills gaps have presented themselves and to understand which areas of the organisation demand an element of employee development to help fill the skills gap. </w:t>
      </w:r>
      <w:r w:rsidR="001A1E7E">
        <w:t xml:space="preserve">This would cost HR and management time to conduct the analysis and the initiative would need to </w:t>
      </w:r>
      <w:r w:rsidR="00C95AAA">
        <w:t>be</w:t>
      </w:r>
      <w:r w:rsidR="001A1E7E">
        <w:t xml:space="preserve"> backed by an effective budget from the company in order to effectively implement the change</w:t>
      </w:r>
      <w:r w:rsidR="166DAC9C">
        <w:t xml:space="preserve">, to start the budget could be around £10,000 per </w:t>
      </w:r>
      <w:r w:rsidR="0107E5F5">
        <w:t>annum</w:t>
      </w:r>
      <w:r w:rsidR="166DAC9C">
        <w:t xml:space="preserve">, we would just need to ensure that the content </w:t>
      </w:r>
      <w:r w:rsidR="4EABFB69">
        <w:t>of this development is effective for the cost (Gough, 2021)</w:t>
      </w:r>
      <w:r w:rsidR="001A1E7E">
        <w:t xml:space="preserve">. </w:t>
      </w:r>
      <w:r w:rsidR="003B5C2E">
        <w:t>Management could identify appropriate candidates internally for development to fill these skills gaps and to offer them a chance to further their own careers which can help us to retain workers</w:t>
      </w:r>
      <w:r w:rsidR="00F66A57">
        <w:t xml:space="preserve"> (D’Amato et al, 2008)</w:t>
      </w:r>
      <w:r w:rsidR="008E662E">
        <w:t xml:space="preserve">, again this would take dedication and time from management which would need to be managed alongside their other duties. </w:t>
      </w:r>
      <w:r w:rsidR="00455614">
        <w:t xml:space="preserve">GDH conduct a training needs analysis regularly </w:t>
      </w:r>
      <w:r w:rsidR="00006C3B">
        <w:t xml:space="preserve">as skill requirements for organisations regularly change to meet adapting labour market demands and changes in social or economic imperatives (Anderson, 1994). </w:t>
      </w:r>
      <w:r w:rsidR="005037CB">
        <w:t xml:space="preserve">This could again provide GDH with a way to identify where they can fill skills gaps for hard-to-fill roles such as management roles in-house to combat the issues presented by the potential gaps that could be left by an ageing workforce (Hill, 2017). </w:t>
      </w:r>
    </w:p>
    <w:p w14:paraId="412F0E8A" w14:textId="5F345C85" w:rsidR="008D0C8B" w:rsidRDefault="001A6268" w:rsidP="00137F94">
      <w:r>
        <w:t>On</w:t>
      </w:r>
      <w:r w:rsidR="0091681E">
        <w:t xml:space="preserve">e method that GDH should utilise to implement the development of existing </w:t>
      </w:r>
      <w:r w:rsidR="00484D13">
        <w:t>employees’</w:t>
      </w:r>
      <w:r w:rsidR="0091681E">
        <w:t xml:space="preserve"> skills would be through job enrichment which would require GDH to provide employees with greater autonomy over their working environment which can result in them being able to develop themselves (Parker, 1998). </w:t>
      </w:r>
      <w:r w:rsidR="00740A9C">
        <w:t>HR and line managers should encourage their staff to take on new projects/</w:t>
      </w:r>
      <w:r w:rsidR="002B737B">
        <w:t>workload</w:t>
      </w:r>
      <w:r w:rsidR="00740A9C">
        <w:t xml:space="preserve"> and manage this how they wish to allow them to develop themselves, this could provide them with greater work engagement and provide the organisation with more successful outcomes</w:t>
      </w:r>
      <w:r w:rsidR="00B14D95">
        <w:t xml:space="preserve"> (Koekemoer at </w:t>
      </w:r>
      <w:proofErr w:type="spellStart"/>
      <w:r w:rsidR="00B14D95">
        <w:t>al</w:t>
      </w:r>
      <w:proofErr w:type="spellEnd"/>
      <w:r w:rsidR="00B14D95">
        <w:t xml:space="preserve">, 2020). </w:t>
      </w:r>
      <w:r w:rsidR="00635AEB">
        <w:t>This would be offered within departments where skills gaps have presented themselves and to those who are impacted with change to allow them greater control, this would have a cost in terms of time taken for development for the employee and for HR and line managers for the time to pla</w:t>
      </w:r>
      <w:r w:rsidR="00B043E0">
        <w:t xml:space="preserve">n, </w:t>
      </w:r>
      <w:r w:rsidR="00635AEB">
        <w:t xml:space="preserve">implement </w:t>
      </w:r>
      <w:r w:rsidR="00B043E0">
        <w:t xml:space="preserve">and manage </w:t>
      </w:r>
      <w:r w:rsidR="00635AEB">
        <w:t>the job enrichment process for employees</w:t>
      </w:r>
      <w:r w:rsidR="00B043E0">
        <w:t xml:space="preserve"> as they can</w:t>
      </w:r>
      <w:r w:rsidR="00A82753">
        <w:t xml:space="preserve"> assess</w:t>
      </w:r>
      <w:r w:rsidR="00B043E0">
        <w:t xml:space="preserve"> the</w:t>
      </w:r>
      <w:r w:rsidR="00A82753">
        <w:t>ir</w:t>
      </w:r>
      <w:r w:rsidR="00B043E0">
        <w:t xml:space="preserve"> success of by providing feedback</w:t>
      </w:r>
      <w:r w:rsidR="008807D4">
        <w:t xml:space="preserve"> (</w:t>
      </w:r>
      <w:r w:rsidR="002E6FDA">
        <w:t xml:space="preserve">van </w:t>
      </w:r>
      <w:proofErr w:type="spellStart"/>
      <w:r w:rsidR="00370F85">
        <w:t>Vulpen</w:t>
      </w:r>
      <w:proofErr w:type="spellEnd"/>
      <w:r w:rsidR="00370F85">
        <w:t>, no date)</w:t>
      </w:r>
      <w:r w:rsidR="008807D4">
        <w:t xml:space="preserve">. </w:t>
      </w:r>
    </w:p>
    <w:p w14:paraId="476800B3" w14:textId="717D5540" w:rsidR="008D0C8B" w:rsidRDefault="00AE70B1" w:rsidP="00137F94">
      <w:r>
        <w:t>One limitation we could face would be that to provide our employees with greater autonomy we make require a further change in our company culture</w:t>
      </w:r>
      <w:r w:rsidR="003F4985">
        <w:t xml:space="preserve"> to break down the traditional mindset surrounding autonomy and productivity (Winterton, 2020)</w:t>
      </w:r>
      <w:r>
        <w:t xml:space="preserve">, although employees are slowly gaining more autonomy across our organisation it isn’t necessarily normalised at present. </w:t>
      </w:r>
      <w:r w:rsidR="4B5B98BC">
        <w:t xml:space="preserve"> T</w:t>
      </w:r>
      <w:r w:rsidR="0094054F">
        <w:t xml:space="preserve">his would take HR and senior management time and dedication to implement as well as investments into equipment to allow greater autonomy for workers to create their ideal working environments. </w:t>
      </w:r>
      <w:r w:rsidR="00991954">
        <w:t xml:space="preserve">Further time would need to be set aside by HR or line managers to ensure that they follow up with employees to assess whether they </w:t>
      </w:r>
      <w:r w:rsidR="0060705D">
        <w:t>are able to utilise the skills/knowledge adopted from taking on new projects to see if it can be effectively applied to their day-to-day operations (Longenecker, 2004)</w:t>
      </w:r>
      <w:r w:rsidR="0046600A">
        <w:t xml:space="preserve">, as </w:t>
      </w:r>
      <w:r w:rsidR="0046600A">
        <w:lastRenderedPageBreak/>
        <w:t>this has not been done effectively throughout GDH in the past</w:t>
      </w:r>
      <w:r w:rsidR="00EB2E4E">
        <w:t xml:space="preserve"> and it can be an effective way for us to</w:t>
      </w:r>
      <w:r w:rsidR="00713881">
        <w:t xml:space="preserve"> justify the importance of investing in employee development if success can be proven</w:t>
      </w:r>
      <w:r w:rsidR="00EB2E4E">
        <w:t xml:space="preserve">. </w:t>
      </w:r>
    </w:p>
    <w:p w14:paraId="227C0E59" w14:textId="68BB30F3" w:rsidR="00785DA4" w:rsidRDefault="00137F94" w:rsidP="001345AD">
      <w:pPr>
        <w:pStyle w:val="Heading3"/>
      </w:pPr>
      <w:bookmarkStart w:id="26" w:name="_Toc94870904"/>
      <w:r>
        <w:t>4.3 Succession Planning</w:t>
      </w:r>
      <w:bookmarkEnd w:id="26"/>
      <w:r>
        <w:t xml:space="preserve"> </w:t>
      </w:r>
    </w:p>
    <w:p w14:paraId="7961CB42" w14:textId="5734847F" w:rsidR="007C05B1" w:rsidRDefault="008D0C8B" w:rsidP="001C317A">
      <w:r>
        <w:t xml:space="preserve">As GDH are a part of a sector that faces an ageing workforce and skills gaps across a range of departments they </w:t>
      </w:r>
      <w:r w:rsidR="00D70FBE">
        <w:t xml:space="preserve">implement higher numbers of apprenticeships/traineeships, with a greater focus on recruiting student leaders to integrate the knowledge that they have adopted while developing the desired skills/knowledge that GDH will require to fill essential skill gaps (Fletcher and Harrington, 2018). </w:t>
      </w:r>
      <w:r w:rsidR="007538D3">
        <w:t>Investing in apprentices/trainees would have a benefit in the long-term with money saved from not having to recruit from a sparce talent pool and it can also help with retainment</w:t>
      </w:r>
      <w:r w:rsidR="00503038">
        <w:t xml:space="preserve"> (</w:t>
      </w:r>
      <w:r w:rsidR="00A061E1">
        <w:t>gov.uk, 2014)</w:t>
      </w:r>
      <w:r w:rsidR="007538D3">
        <w:t xml:space="preserve"> which could bring down GDH’s employee turnover rates.</w:t>
      </w:r>
      <w:r w:rsidR="00654940">
        <w:t xml:space="preserve"> </w:t>
      </w:r>
      <w:r w:rsidR="00D341E2">
        <w:t xml:space="preserve">Companies such as </w:t>
      </w:r>
      <w:r w:rsidR="00654940">
        <w:t>Amazon have invested in providing apprenticeship programmes as a way to train the next generation of workers to develop the appropriate skills and to gain on-the-job training (Reisinger, 2019)</w:t>
      </w:r>
      <w:r w:rsidR="00D341E2">
        <w:t>, which suggests that it would be an effective source of talent that GDH should utilise</w:t>
      </w:r>
      <w:r w:rsidR="00654940">
        <w:t>.</w:t>
      </w:r>
      <w:r w:rsidR="007538D3">
        <w:t xml:space="preserve"> </w:t>
      </w:r>
    </w:p>
    <w:p w14:paraId="6EA208F0" w14:textId="2938C117" w:rsidR="007C05B1" w:rsidRDefault="00D81330" w:rsidP="001C317A">
      <w:r>
        <w:t>One limitation is the quality time that needs to</w:t>
      </w:r>
      <w:r w:rsidR="00586F5C">
        <w:t xml:space="preserve"> be</w:t>
      </w:r>
      <w:r>
        <w:t xml:space="preserve"> provided from management to ensure that they have the knowledge and support to develop the effective skills, as many employees who are brought in on an apprenticeship/trainee basis may not have the appropriate skills for within the workplace (Work Institute, 2018). </w:t>
      </w:r>
      <w:r w:rsidR="000066CA">
        <w:t xml:space="preserve">When a training needs analysis is conducted in line with HR strategy, each department could assess the skills gaps and assess how many apprentices/trainees they could manage to take on with their current capacities for HR to then find appropriate candidates. </w:t>
      </w:r>
      <w:r w:rsidR="00934550">
        <w:t>It would be important for HR to emphasise the future benefit to persuade senior management to invest in these individuals and to get commitment from the affected managers to allow for effective development</w:t>
      </w:r>
      <w:r w:rsidR="00C967EF">
        <w:t xml:space="preserve">, however, managers should already understand the benefits of apprenticeships/traineeships as within construction this one of the standard training routes (gov.uk, 2014). </w:t>
      </w:r>
      <w:r w:rsidR="00D87D2B">
        <w:t xml:space="preserve">Ultimately, offering a higher number of apprenticeship/traineeships could help with the retainment of younger employees </w:t>
      </w:r>
      <w:r w:rsidR="001F3D27">
        <w:t xml:space="preserve">(Anonymous. 2007; SHRM, no date) </w:t>
      </w:r>
      <w:r w:rsidR="00D87D2B">
        <w:t>and allow GDH to develop individuals to address skill problems identified within particular departments</w:t>
      </w:r>
      <w:r w:rsidR="001F3D27">
        <w:t xml:space="preserve"> (CIPD 3, 2021)</w:t>
      </w:r>
      <w:r w:rsidR="00D87D2B">
        <w:t xml:space="preserve">.  </w:t>
      </w:r>
      <w:r w:rsidR="1CD0902D">
        <w:t>Ultimately, having a higher number of apprenticeships/traineeships may give GDH some security when succession planning in ensuring that the skills/knowledge is being developed to fill high</w:t>
      </w:r>
      <w:r w:rsidR="6157D9A0">
        <w:t xml:space="preserve"> skilled roles instead of having to depend on a market with a sparce pool of </w:t>
      </w:r>
      <w:r w:rsidR="2E7EED51">
        <w:t xml:space="preserve">candidates (Preston, 2021). </w:t>
      </w:r>
      <w:r w:rsidR="6157D9A0">
        <w:t xml:space="preserve"> </w:t>
      </w:r>
      <w:r w:rsidR="0046131F">
        <w:t>The cost of implementing this recommendation would be the time from the mentor/equipment needed to support their development</w:t>
      </w:r>
      <w:r w:rsidR="004B21E2">
        <w:t xml:space="preserve"> but the majority of the time GDH would have funding through grants to help to compensate these costs. </w:t>
      </w:r>
    </w:p>
    <w:p w14:paraId="5A85F671" w14:textId="2B683EDE" w:rsidR="17760586" w:rsidRDefault="17760586" w:rsidP="23409A3F">
      <w:r>
        <w:t xml:space="preserve">The cost of failing to implement these recommendations to </w:t>
      </w:r>
      <w:r w:rsidR="3EF8F1FB">
        <w:t xml:space="preserve">GDH’s recruitment strategy could be that we fail to bridge the skills gap which results in further costs spent on trying to recruit within a sparce talent pool and that we see higher levels of attrition as a result of putting </w:t>
      </w:r>
      <w:r w:rsidR="26EB2ED1">
        <w:t>further</w:t>
      </w:r>
      <w:r w:rsidR="3EF8F1FB">
        <w:t xml:space="preserve"> pressure onto </w:t>
      </w:r>
      <w:r w:rsidR="1BCA37EE">
        <w:t>existing</w:t>
      </w:r>
      <w:r w:rsidR="3EF8F1FB">
        <w:t xml:space="preserve"> employees</w:t>
      </w:r>
      <w:r w:rsidR="7A8C4B25">
        <w:t xml:space="preserve"> (Martinelli, 2017)</w:t>
      </w:r>
      <w:r w:rsidR="5A846670">
        <w:t xml:space="preserve">. The cost of recruiting </w:t>
      </w:r>
      <w:r w:rsidR="5A846670">
        <w:lastRenderedPageBreak/>
        <w:t xml:space="preserve">for one role </w:t>
      </w:r>
      <w:r w:rsidR="50E53110">
        <w:t xml:space="preserve">when advertising and the recruitment/onboarding process can </w:t>
      </w:r>
      <w:r w:rsidR="2A553F67">
        <w:t>cost the business thousands when considering time taken by management/HR along with the risk of recruiting the wrong individual (Thornton, 2021)</w:t>
      </w:r>
      <w:r w:rsidR="1B560F24">
        <w:t xml:space="preserve">. Through these recommendations we can minimise these costs and reduce the skills gaps presented by developing in-house talent which will combat some of these costs. </w:t>
      </w:r>
    </w:p>
    <w:p w14:paraId="4E8935B4" w14:textId="4CCA72F8" w:rsidR="00333AE6" w:rsidRDefault="003F4697" w:rsidP="00333AE6">
      <w:pPr>
        <w:pStyle w:val="Heading1"/>
      </w:pPr>
      <w:bookmarkStart w:id="27" w:name="_Toc94870905"/>
      <w:r>
        <w:t xml:space="preserve">5.0 </w:t>
      </w:r>
      <w:r w:rsidR="00333AE6">
        <w:t>References:</w:t>
      </w:r>
      <w:bookmarkEnd w:id="27"/>
    </w:p>
    <w:p w14:paraId="713A0C4E" w14:textId="77777777" w:rsidR="00333AE6" w:rsidRPr="006A7F68" w:rsidRDefault="00333AE6" w:rsidP="00333AE6">
      <w:pPr>
        <w:rPr>
          <w:i/>
          <w:iCs/>
        </w:rPr>
      </w:pPr>
      <w:r>
        <w:t xml:space="preserve">Agrawal, S., Smet, A.D., Lacroix, S. and Reich, A. (2020) </w:t>
      </w:r>
      <w:r w:rsidRPr="006A7F68">
        <w:rPr>
          <w:i/>
          <w:iCs/>
        </w:rPr>
        <w:t>To emerge stronger from the</w:t>
      </w:r>
    </w:p>
    <w:p w14:paraId="5AF6FBE7" w14:textId="77777777" w:rsidR="00333AE6" w:rsidRDefault="00333AE6" w:rsidP="00333AE6">
      <w:r w:rsidRPr="006A7F68">
        <w:rPr>
          <w:i/>
          <w:iCs/>
        </w:rPr>
        <w:t>COVID-19 crisis, companies should start reskilling their workforces now</w:t>
      </w:r>
      <w:r>
        <w:rPr>
          <w:i/>
          <w:iCs/>
        </w:rPr>
        <w:t xml:space="preserve">, </w:t>
      </w:r>
      <w:r>
        <w:t xml:space="preserve">Available at: </w:t>
      </w:r>
      <w:hyperlink r:id="rId9" w:history="1">
        <w:r w:rsidRPr="0025391B">
          <w:rPr>
            <w:rStyle w:val="Hyperlink"/>
          </w:rPr>
          <w:t>https://www.ceskainfrastruktura.cz/wp-content/uploads/2020/06/To-emerge-stronger-from-the-COVID-19-crisis.pdf</w:t>
        </w:r>
      </w:hyperlink>
      <w:r>
        <w:t xml:space="preserve"> (Accessed 5th January 2022)</w:t>
      </w:r>
    </w:p>
    <w:p w14:paraId="502AB897" w14:textId="47EBD186" w:rsidR="00333AE6" w:rsidRDefault="00333AE6" w:rsidP="00333AE6">
      <w:r>
        <w:t xml:space="preserve">Alias, N.E., Othman, R., Hamid, L.A., </w:t>
      </w:r>
      <w:proofErr w:type="spellStart"/>
      <w:r>
        <w:t>Salwey</w:t>
      </w:r>
      <w:proofErr w:type="spellEnd"/>
      <w:r>
        <w:t xml:space="preserve">, N.S., </w:t>
      </w:r>
      <w:proofErr w:type="spellStart"/>
      <w:r>
        <w:t>Romaiha</w:t>
      </w:r>
      <w:proofErr w:type="spellEnd"/>
      <w:r>
        <w:t xml:space="preserve">, N.R., Samad, K.A. and </w:t>
      </w:r>
      <w:proofErr w:type="spellStart"/>
      <w:r>
        <w:t>Masdek</w:t>
      </w:r>
      <w:proofErr w:type="spellEnd"/>
      <w:r>
        <w:t>, N.R.N.M (2018) ‘</w:t>
      </w:r>
      <w:r w:rsidRPr="00EB4FC9">
        <w:t>Managing Job Design: The Roles of Job Rotation, Job Enlargement and Job Enrichment on Job Satisfaction</w:t>
      </w:r>
      <w:r>
        <w:t xml:space="preserve">’, </w:t>
      </w:r>
      <w:r w:rsidRPr="00EB4FC9">
        <w:rPr>
          <w:i/>
          <w:iCs/>
        </w:rPr>
        <w:t>Journal of Economic &amp; Management Perspectives</w:t>
      </w:r>
      <w:r>
        <w:rPr>
          <w:i/>
          <w:iCs/>
        </w:rPr>
        <w:t xml:space="preserve">, </w:t>
      </w:r>
      <w:r>
        <w:t xml:space="preserve">12(1), 397-401, Available at: </w:t>
      </w:r>
      <w:hyperlink r:id="rId10" w:history="1">
        <w:r w:rsidRPr="004231D1">
          <w:rPr>
            <w:rStyle w:val="Hyperlink"/>
          </w:rPr>
          <w:t>https://www.proquest.com/docview/2266297444?accountid=130472&amp;parentSessionId=3%2B5iMOK6jvoIP30cZm67w4TGYUPeP9YFzkC4tSG0axc%3D&amp;pq-origsite=primo</w:t>
        </w:r>
      </w:hyperlink>
      <w:r>
        <w:t xml:space="preserve"> (Accessed 6</w:t>
      </w:r>
      <w:r w:rsidRPr="00EB4FC9">
        <w:rPr>
          <w:vertAlign w:val="superscript"/>
        </w:rPr>
        <w:t>th</w:t>
      </w:r>
      <w:r>
        <w:t xml:space="preserve"> January 2022) </w:t>
      </w:r>
    </w:p>
    <w:p w14:paraId="3CD1D4DA" w14:textId="6D9047F4" w:rsidR="00CE1A4A" w:rsidRPr="00CE1A4A" w:rsidRDefault="00CE1A4A" w:rsidP="00333AE6">
      <w:r>
        <w:t>Anderson, G. (1994) ‘</w:t>
      </w:r>
      <w:r w:rsidRPr="00CE1A4A">
        <w:t>A Proactive Model for Training Needs Analysis</w:t>
      </w:r>
      <w:r>
        <w:t xml:space="preserve">’, </w:t>
      </w:r>
      <w:r>
        <w:rPr>
          <w:i/>
          <w:iCs/>
        </w:rPr>
        <w:t xml:space="preserve">Journal of European Industrial Training, </w:t>
      </w:r>
      <w:r>
        <w:t xml:space="preserve">18(3), 23-28, Available at: </w:t>
      </w:r>
      <w:hyperlink r:id="rId11" w:history="1">
        <w:r w:rsidR="00DE6AF3" w:rsidRPr="00E8249D">
          <w:rPr>
            <w:rStyle w:val="Hyperlink"/>
          </w:rPr>
          <w:t>https://www.emerald.com/insight/content/doi/10.1108/03090599410056577/full/html?casa_token=x9SbJ0a7lzsAAAAA:yqfhX-MoWIrJ4YSMoF-RtN0kxTUE-dMC7zkTyTCUNJtMEv2URN7ihN1VsuzlqTGKcnheRMegc8E_9SJryVtWDSINjuhqGT_0GX2qbzHDzHBYCc3SBQ</w:t>
        </w:r>
      </w:hyperlink>
      <w:r w:rsidR="00DE6AF3">
        <w:t xml:space="preserve"> (Accessed 26</w:t>
      </w:r>
      <w:r w:rsidR="00DE6AF3" w:rsidRPr="00DE6AF3">
        <w:rPr>
          <w:vertAlign w:val="superscript"/>
        </w:rPr>
        <w:t>th</w:t>
      </w:r>
      <w:r w:rsidR="00DE6AF3">
        <w:t xml:space="preserve"> January 2022) </w:t>
      </w:r>
    </w:p>
    <w:p w14:paraId="11F8535F" w14:textId="0EC9D859" w:rsidR="00333AE6" w:rsidRDefault="00333AE6" w:rsidP="00333AE6">
      <w:r>
        <w:t>Anonymous (2007) ‘</w:t>
      </w:r>
      <w:r w:rsidRPr="008D6CFE">
        <w:t>Recruitment and retention in SMEs</w:t>
      </w:r>
      <w:r>
        <w:t xml:space="preserve">’, </w:t>
      </w:r>
      <w:r w:rsidRPr="008D6CFE">
        <w:rPr>
          <w:i/>
          <w:iCs/>
        </w:rPr>
        <w:t>Development and learning in organizations</w:t>
      </w:r>
      <w:r>
        <w:rPr>
          <w:i/>
          <w:iCs/>
        </w:rPr>
        <w:t xml:space="preserve">, </w:t>
      </w:r>
      <w:r>
        <w:t xml:space="preserve">21(4), 22-24, Available at: </w:t>
      </w:r>
      <w:hyperlink r:id="rId12" w:history="1">
        <w:r w:rsidRPr="006E5DA9">
          <w:rPr>
            <w:rStyle w:val="Hyperlink"/>
          </w:rPr>
          <w:t>https://www.proquest.com/docview/218811028/fulltextPDF/2F82A8D9ADF54D3DPQ/1?accountid=130472</w:t>
        </w:r>
      </w:hyperlink>
      <w:r>
        <w:t xml:space="preserve"> (Accessed 7</w:t>
      </w:r>
      <w:r w:rsidRPr="008D6CFE">
        <w:rPr>
          <w:vertAlign w:val="superscript"/>
        </w:rPr>
        <w:t>th</w:t>
      </w:r>
      <w:r>
        <w:t xml:space="preserve"> January 2022) </w:t>
      </w:r>
    </w:p>
    <w:p w14:paraId="707D9057" w14:textId="3CB8C52B" w:rsidR="006A0C9A" w:rsidRPr="006A0C9A" w:rsidRDefault="006A0C9A" w:rsidP="00333AE6">
      <w:proofErr w:type="spellStart"/>
      <w:r>
        <w:t>Baska</w:t>
      </w:r>
      <w:proofErr w:type="spellEnd"/>
      <w:r>
        <w:t xml:space="preserve">, M. (2020) </w:t>
      </w:r>
      <w:r w:rsidRPr="006A0C9A">
        <w:rPr>
          <w:i/>
          <w:iCs/>
        </w:rPr>
        <w:t>Everything you need to know about bringing staff back from furlough</w:t>
      </w:r>
      <w:r>
        <w:rPr>
          <w:i/>
          <w:iCs/>
        </w:rPr>
        <w:t xml:space="preserve">, </w:t>
      </w:r>
      <w:r>
        <w:t xml:space="preserve">Available at: </w:t>
      </w:r>
      <w:hyperlink r:id="rId13" w:anchor="gref" w:history="1">
        <w:r w:rsidRPr="009220E9">
          <w:rPr>
            <w:rStyle w:val="Hyperlink"/>
          </w:rPr>
          <w:t>https://www.peoplemanagement.co.uk/experts/advice/everything-need-know-about-bringing-staff-back-furlough#gref</w:t>
        </w:r>
      </w:hyperlink>
      <w:r>
        <w:t xml:space="preserve"> (Accessed 19</w:t>
      </w:r>
      <w:r w:rsidRPr="006A0C9A">
        <w:rPr>
          <w:vertAlign w:val="superscript"/>
        </w:rPr>
        <w:t>th</w:t>
      </w:r>
      <w:r>
        <w:t xml:space="preserve"> January 2022) </w:t>
      </w:r>
    </w:p>
    <w:p w14:paraId="7EA3272B" w14:textId="0BC43084" w:rsidR="00333AE6" w:rsidRDefault="00333AE6" w:rsidP="00333AE6">
      <w:r>
        <w:t xml:space="preserve">Bennett, E.E. and McWhorter, R.R. (2021) ‘Virtual HRD’s Role in Crisis and the Post Covid-19 Professional Lifeworld: Accelerating Skills for Digital Transformation’, </w:t>
      </w:r>
      <w:r w:rsidRPr="23409A3F">
        <w:rPr>
          <w:i/>
          <w:iCs/>
        </w:rPr>
        <w:t xml:space="preserve">Advances in Developing Human Resources, </w:t>
      </w:r>
      <w:r>
        <w:t xml:space="preserve">23(1), 5-25, Available at: </w:t>
      </w:r>
      <w:hyperlink r:id="rId14">
        <w:r w:rsidRPr="23409A3F">
          <w:rPr>
            <w:rStyle w:val="Hyperlink"/>
          </w:rPr>
          <w:t>https://scholarworks.uttyler.edu/cgi/viewcontent.cgi?article=1024&amp;context=hrd_fac</w:t>
        </w:r>
      </w:hyperlink>
      <w:r>
        <w:t xml:space="preserve"> (Accessed 5</w:t>
      </w:r>
      <w:r w:rsidRPr="23409A3F">
        <w:rPr>
          <w:vertAlign w:val="superscript"/>
        </w:rPr>
        <w:t>th</w:t>
      </w:r>
      <w:r>
        <w:t xml:space="preserve"> January 2022) </w:t>
      </w:r>
    </w:p>
    <w:p w14:paraId="54229DA6" w14:textId="77777777" w:rsidR="00333AE6" w:rsidRDefault="00333AE6" w:rsidP="00333AE6">
      <w:r>
        <w:lastRenderedPageBreak/>
        <w:t xml:space="preserve">Bostock, J. (2021) </w:t>
      </w:r>
      <w:r w:rsidRPr="00887ADE">
        <w:rPr>
          <w:i/>
          <w:iCs/>
        </w:rPr>
        <w:t>In The War For Talent, Competition Has Never Been So Fierce</w:t>
      </w:r>
      <w:r>
        <w:rPr>
          <w:i/>
          <w:iCs/>
        </w:rPr>
        <w:t xml:space="preserve">, </w:t>
      </w:r>
      <w:r>
        <w:t xml:space="preserve">Available at: </w:t>
      </w:r>
      <w:hyperlink r:id="rId15" w:history="1">
        <w:r w:rsidRPr="00D233E1">
          <w:rPr>
            <w:rStyle w:val="Hyperlink"/>
          </w:rPr>
          <w:t>https://www.forbes.com/sites/forbesbusinesscouncil/2021/07/20/in-the-war-for-talent-competition-has-never-been-so-fierce/?sh=5575693f118b</w:t>
        </w:r>
      </w:hyperlink>
      <w:r>
        <w:t xml:space="preserve"> (Accessed 30</w:t>
      </w:r>
      <w:r w:rsidRPr="00887ADE">
        <w:rPr>
          <w:vertAlign w:val="superscript"/>
        </w:rPr>
        <w:t>th</w:t>
      </w:r>
      <w:r>
        <w:t xml:space="preserve"> December 2021) </w:t>
      </w:r>
    </w:p>
    <w:p w14:paraId="4F06BB0D" w14:textId="725544DE" w:rsidR="00333AE6" w:rsidRDefault="00333AE6" w:rsidP="00333AE6">
      <w:r>
        <w:t xml:space="preserve">Burton, S., </w:t>
      </w:r>
      <w:proofErr w:type="spellStart"/>
      <w:r>
        <w:t>Raposa</w:t>
      </w:r>
      <w:proofErr w:type="spellEnd"/>
      <w:r>
        <w:t xml:space="preserve">, E.B., Poon, C.Y.S., </w:t>
      </w:r>
      <w:proofErr w:type="spellStart"/>
      <w:r>
        <w:t>Stams</w:t>
      </w:r>
      <w:proofErr w:type="spellEnd"/>
      <w:r>
        <w:t>, G.J.J.M. and Rhodes, J. (2021) ‘</w:t>
      </w:r>
      <w:r w:rsidRPr="003021D7">
        <w:t>Cross-age peer mentoring for youth: A meta-analysis</w:t>
      </w:r>
      <w:r>
        <w:t xml:space="preserve">’, </w:t>
      </w:r>
      <w:r w:rsidRPr="003021D7">
        <w:rPr>
          <w:i/>
          <w:iCs/>
        </w:rPr>
        <w:t>American journal of community psychology</w:t>
      </w:r>
      <w:r>
        <w:rPr>
          <w:i/>
          <w:iCs/>
        </w:rPr>
        <w:t xml:space="preserve">, </w:t>
      </w:r>
      <w:r>
        <w:t xml:space="preserve">1-17, Available at: </w:t>
      </w:r>
      <w:hyperlink r:id="rId16" w:history="1">
        <w:r w:rsidRPr="006E5DA9">
          <w:rPr>
            <w:rStyle w:val="Hyperlink"/>
          </w:rPr>
          <w:t>https://onlinelibrary-wiley-com.ezproxy.uwtsd.ac.uk/doi/pdfdirect/10.1002/ajcp.12579</w:t>
        </w:r>
      </w:hyperlink>
      <w:r>
        <w:t xml:space="preserve"> (Accessed 7th January 2022) </w:t>
      </w:r>
    </w:p>
    <w:p w14:paraId="4C3FF39B" w14:textId="4062DE65" w:rsidR="0069121F" w:rsidRPr="0069121F" w:rsidRDefault="0069121F" w:rsidP="00333AE6">
      <w:r>
        <w:t xml:space="preserve">Chao, J., </w:t>
      </w:r>
      <w:proofErr w:type="spellStart"/>
      <w:r>
        <w:t>Kaetzler</w:t>
      </w:r>
      <w:proofErr w:type="spellEnd"/>
      <w:r>
        <w:t xml:space="preserve">, B., Lalani, N. and Lynch, L., (2020) </w:t>
      </w:r>
      <w:r w:rsidRPr="0069121F">
        <w:rPr>
          <w:i/>
          <w:iCs/>
        </w:rPr>
        <w:t>Talent retention and selection in M&amp;A</w:t>
      </w:r>
      <w:r>
        <w:rPr>
          <w:i/>
          <w:iCs/>
        </w:rPr>
        <w:t xml:space="preserve">, </w:t>
      </w:r>
      <w:r>
        <w:t xml:space="preserve">Available at: </w:t>
      </w:r>
      <w:hyperlink r:id="rId17" w:history="1">
        <w:r w:rsidRPr="00F666B2">
          <w:rPr>
            <w:rStyle w:val="Hyperlink"/>
          </w:rPr>
          <w:t>https://www.mckinsey.com/business-functions/m-and-a/our-insights/talent-retention-and-selection-in-m-and-a</w:t>
        </w:r>
      </w:hyperlink>
      <w:r>
        <w:t xml:space="preserve"> (Accessed 26th January 2022) </w:t>
      </w:r>
    </w:p>
    <w:p w14:paraId="29A748E7" w14:textId="2475FAF7" w:rsidR="00451660" w:rsidRPr="00451660" w:rsidRDefault="00451660" w:rsidP="00333AE6">
      <w:r>
        <w:t xml:space="preserve">Christian, A. (2021) </w:t>
      </w:r>
      <w:r w:rsidRPr="23409A3F">
        <w:rPr>
          <w:i/>
          <w:iCs/>
        </w:rPr>
        <w:t xml:space="preserve">How the Great Resignation is turning into the Great Reshuffle, </w:t>
      </w:r>
      <w:r>
        <w:t xml:space="preserve">Available at: </w:t>
      </w:r>
      <w:hyperlink r:id="rId18">
        <w:r w:rsidR="009B0AC4" w:rsidRPr="23409A3F">
          <w:rPr>
            <w:rStyle w:val="Hyperlink"/>
          </w:rPr>
          <w:t>https://www.bbc.com/worklife/article/20211214-great-resignation-into-great-reshuffle</w:t>
        </w:r>
      </w:hyperlink>
      <w:r w:rsidR="009B0AC4">
        <w:t xml:space="preserve"> (Accessed 19th January 2022) </w:t>
      </w:r>
    </w:p>
    <w:p w14:paraId="2C1C69BC" w14:textId="77777777" w:rsidR="00333AE6" w:rsidRDefault="00333AE6" w:rsidP="00333AE6">
      <w:r>
        <w:t xml:space="preserve">CIPD 1 (2021) </w:t>
      </w:r>
      <w:r w:rsidRPr="002259A3">
        <w:rPr>
          <w:i/>
          <w:iCs/>
        </w:rPr>
        <w:t>Resourcing and talent planning survey</w:t>
      </w:r>
      <w:r>
        <w:rPr>
          <w:i/>
          <w:iCs/>
        </w:rPr>
        <w:t xml:space="preserve">, </w:t>
      </w:r>
      <w:r>
        <w:t xml:space="preserve">Available at: </w:t>
      </w:r>
      <w:hyperlink r:id="rId19" w:history="1">
        <w:r w:rsidRPr="00A44A51">
          <w:rPr>
            <w:rStyle w:val="Hyperlink"/>
          </w:rPr>
          <w:t>https://www.cipd.co.uk/knowledge/strategy/resourcing/surveys</w:t>
        </w:r>
      </w:hyperlink>
      <w:r>
        <w:t xml:space="preserve"> (Accessed 4th January 2022)</w:t>
      </w:r>
    </w:p>
    <w:p w14:paraId="59111D6C" w14:textId="77777777" w:rsidR="00333AE6" w:rsidRDefault="00333AE6" w:rsidP="00333AE6">
      <w:r>
        <w:t xml:space="preserve">CIPD 2 (2021) </w:t>
      </w:r>
      <w:r w:rsidRPr="00D0162B">
        <w:rPr>
          <w:i/>
          <w:iCs/>
        </w:rPr>
        <w:t>New CIPD research on labour and skills shortages reinforces urgent case for a temporary immigration ‘safety valve’ and long-term reform of skills policy</w:t>
      </w:r>
      <w:r>
        <w:rPr>
          <w:i/>
          <w:iCs/>
        </w:rPr>
        <w:t xml:space="preserve">, </w:t>
      </w:r>
      <w:r>
        <w:t xml:space="preserve">Available at: </w:t>
      </w:r>
      <w:hyperlink r:id="rId20" w:anchor="gref" w:history="1">
        <w:r w:rsidRPr="00A44A51">
          <w:rPr>
            <w:rStyle w:val="Hyperlink"/>
          </w:rPr>
          <w:t>https://www.cipd.co.uk/about/media/press/201021labour-skills-shortages#gref</w:t>
        </w:r>
      </w:hyperlink>
      <w:r>
        <w:t xml:space="preserve"> (Accessed 4</w:t>
      </w:r>
      <w:r w:rsidRPr="00D0162B">
        <w:rPr>
          <w:vertAlign w:val="superscript"/>
        </w:rPr>
        <w:t>th</w:t>
      </w:r>
      <w:r>
        <w:t xml:space="preserve"> January 2022) </w:t>
      </w:r>
    </w:p>
    <w:p w14:paraId="00A2A70F" w14:textId="656328B4" w:rsidR="00333AE6" w:rsidRDefault="00333AE6" w:rsidP="00333AE6">
      <w:r>
        <w:t xml:space="preserve">CIPD 3 (2021) </w:t>
      </w:r>
      <w:r w:rsidRPr="004338F6">
        <w:rPr>
          <w:i/>
          <w:iCs/>
        </w:rPr>
        <w:t>Coaching and mentoring</w:t>
      </w:r>
      <w:r>
        <w:rPr>
          <w:i/>
          <w:iCs/>
        </w:rPr>
        <w:t xml:space="preserve">, </w:t>
      </w:r>
      <w:r>
        <w:t xml:space="preserve">Available at: </w:t>
      </w:r>
      <w:hyperlink r:id="rId21" w:anchor="7002" w:history="1">
        <w:r w:rsidRPr="006E5DA9">
          <w:rPr>
            <w:rStyle w:val="Hyperlink"/>
          </w:rPr>
          <w:t>https://www.cipd.co.uk/knowledge/fundamentals/people/development/coaching-mentoring-factsheet#7002</w:t>
        </w:r>
      </w:hyperlink>
      <w:r>
        <w:t xml:space="preserve"> (Accessed 7</w:t>
      </w:r>
      <w:r w:rsidRPr="004338F6">
        <w:rPr>
          <w:vertAlign w:val="superscript"/>
        </w:rPr>
        <w:t>th</w:t>
      </w:r>
      <w:r>
        <w:t xml:space="preserve"> January 2022)</w:t>
      </w:r>
    </w:p>
    <w:p w14:paraId="7AEF905C" w14:textId="77777777" w:rsidR="00333AE6" w:rsidRPr="00AB49DD" w:rsidRDefault="00333AE6" w:rsidP="00333AE6">
      <w:r>
        <w:t>Cole, G. (2015) ‘</w:t>
      </w:r>
      <w:r w:rsidRPr="00AB49DD">
        <w:t>Winning the talent war: How learning impacts on retention</w:t>
      </w:r>
      <w:r>
        <w:t xml:space="preserve">’, </w:t>
      </w:r>
      <w:r w:rsidRPr="00AB49DD">
        <w:rPr>
          <w:i/>
          <w:iCs/>
        </w:rPr>
        <w:t>Development and learning in organizations</w:t>
      </w:r>
      <w:r>
        <w:rPr>
          <w:i/>
          <w:iCs/>
        </w:rPr>
        <w:t xml:space="preserve">, </w:t>
      </w:r>
      <w:r>
        <w:t xml:space="preserve">29(3), 21-23, Available at: </w:t>
      </w:r>
      <w:hyperlink r:id="rId22" w:history="1">
        <w:r w:rsidRPr="006E5DA9">
          <w:rPr>
            <w:rStyle w:val="Hyperlink"/>
          </w:rPr>
          <w:t>https://www.proquest.com/docview/1683763901?accountid=130472&amp;parentSessionId=EOzXuV7Zkba1P5BTRVMAdvoeE2AMo9AaMgxHzVh5klc%3D&amp;pq-origsite=primo</w:t>
        </w:r>
      </w:hyperlink>
      <w:r>
        <w:t xml:space="preserve"> (Accessed 7</w:t>
      </w:r>
      <w:r w:rsidRPr="00AB49DD">
        <w:rPr>
          <w:vertAlign w:val="superscript"/>
        </w:rPr>
        <w:t>th</w:t>
      </w:r>
      <w:r>
        <w:t xml:space="preserve"> January 2022) </w:t>
      </w:r>
    </w:p>
    <w:p w14:paraId="5382162E" w14:textId="77777777" w:rsidR="00333AE6" w:rsidRDefault="00333AE6" w:rsidP="00333AE6">
      <w:r>
        <w:t xml:space="preserve">Cook, I. (2021) </w:t>
      </w:r>
      <w:r w:rsidRPr="005F4036">
        <w:rPr>
          <w:i/>
          <w:iCs/>
        </w:rPr>
        <w:t xml:space="preserve">Who Is Driving the Great </w:t>
      </w:r>
      <w:proofErr w:type="gramStart"/>
      <w:r w:rsidRPr="005F4036">
        <w:rPr>
          <w:i/>
          <w:iCs/>
        </w:rPr>
        <w:t>Resignation?</w:t>
      </w:r>
      <w:r>
        <w:rPr>
          <w:i/>
          <w:iCs/>
        </w:rPr>
        <w:t>,</w:t>
      </w:r>
      <w:proofErr w:type="gramEnd"/>
      <w:r>
        <w:rPr>
          <w:i/>
          <w:iCs/>
        </w:rPr>
        <w:t xml:space="preserve"> </w:t>
      </w:r>
      <w:r>
        <w:t xml:space="preserve">Available at: </w:t>
      </w:r>
      <w:hyperlink r:id="rId23" w:history="1">
        <w:r w:rsidRPr="00D233E1">
          <w:rPr>
            <w:rStyle w:val="Hyperlink"/>
          </w:rPr>
          <w:t>https://hbr.org/2021/09/who-is-driving-the-great-resignation</w:t>
        </w:r>
      </w:hyperlink>
      <w:r>
        <w:t xml:space="preserve"> (Accessed 30th December 2021) </w:t>
      </w:r>
    </w:p>
    <w:p w14:paraId="4099B25C" w14:textId="77777777" w:rsidR="00333AE6" w:rsidRDefault="00333AE6" w:rsidP="00333AE6">
      <w:r>
        <w:t xml:space="preserve">D’Amato, A., </w:t>
      </w:r>
      <w:proofErr w:type="spellStart"/>
      <w:r>
        <w:t>Herzfeldt</w:t>
      </w:r>
      <w:proofErr w:type="spellEnd"/>
      <w:r>
        <w:t xml:space="preserve">, R. and </w:t>
      </w:r>
      <w:proofErr w:type="spellStart"/>
      <w:r>
        <w:t>Macky</w:t>
      </w:r>
      <w:proofErr w:type="spellEnd"/>
      <w:r>
        <w:t>, K. (2005) ‘</w:t>
      </w:r>
      <w:r w:rsidRPr="00670F1E">
        <w:t>Learning orientation, organizational commitment and talent retention across generations: A study of European managers</w:t>
      </w:r>
      <w:r>
        <w:t xml:space="preserve">’, </w:t>
      </w:r>
      <w:r w:rsidRPr="00670F1E">
        <w:rPr>
          <w:i/>
          <w:iCs/>
        </w:rPr>
        <w:t>Journal of managerial psychology</w:t>
      </w:r>
      <w:r>
        <w:rPr>
          <w:i/>
          <w:iCs/>
        </w:rPr>
        <w:t xml:space="preserve">, </w:t>
      </w:r>
      <w:r>
        <w:t xml:space="preserve">Available at: </w:t>
      </w:r>
      <w:hyperlink r:id="rId24" w:history="1">
        <w:r w:rsidRPr="006E5DA9">
          <w:rPr>
            <w:rStyle w:val="Hyperlink"/>
          </w:rPr>
          <w:t>https://www.proquest.com/docview/215870840?accountid=130472</w:t>
        </w:r>
      </w:hyperlink>
      <w:r>
        <w:t xml:space="preserve"> (Accessed 7</w:t>
      </w:r>
      <w:r w:rsidRPr="00670F1E">
        <w:rPr>
          <w:vertAlign w:val="superscript"/>
        </w:rPr>
        <w:t>th</w:t>
      </w:r>
      <w:r>
        <w:t xml:space="preserve"> January 2021) </w:t>
      </w:r>
    </w:p>
    <w:p w14:paraId="635C507B" w14:textId="77777777" w:rsidR="00333AE6" w:rsidRPr="003B170B" w:rsidRDefault="00333AE6" w:rsidP="00333AE6">
      <w:r>
        <w:lastRenderedPageBreak/>
        <w:t xml:space="preserve">Daniel, E.I., Oshodi, O.S., </w:t>
      </w:r>
      <w:proofErr w:type="spellStart"/>
      <w:r>
        <w:t>Gyoh</w:t>
      </w:r>
      <w:proofErr w:type="spellEnd"/>
      <w:r>
        <w:t xml:space="preserve">, L. and </w:t>
      </w:r>
      <w:proofErr w:type="spellStart"/>
      <w:r>
        <w:t>Chinyio</w:t>
      </w:r>
      <w:proofErr w:type="spellEnd"/>
      <w:r>
        <w:t>, E. (2020) ‘</w:t>
      </w:r>
      <w:r w:rsidRPr="003B170B">
        <w:t>Apprenticeship for craftspeople in the construction industry: a state-of-the-art review</w:t>
      </w:r>
      <w:r>
        <w:t xml:space="preserve">’, </w:t>
      </w:r>
      <w:r w:rsidRPr="003B170B">
        <w:rPr>
          <w:i/>
          <w:iCs/>
        </w:rPr>
        <w:t>Education &amp; training (London)</w:t>
      </w:r>
      <w:r>
        <w:rPr>
          <w:i/>
          <w:iCs/>
        </w:rPr>
        <w:t xml:space="preserve">, </w:t>
      </w:r>
      <w:r>
        <w:t xml:space="preserve">62(2), 159-183, Available at: </w:t>
      </w:r>
      <w:hyperlink r:id="rId25" w:history="1">
        <w:r w:rsidRPr="00E471A2">
          <w:rPr>
            <w:rStyle w:val="Hyperlink"/>
          </w:rPr>
          <w:t>https://www.proquest.com/docview/2534433262?accountid=130472</w:t>
        </w:r>
      </w:hyperlink>
      <w:r>
        <w:t xml:space="preserve"> (Accessed 18</w:t>
      </w:r>
      <w:r w:rsidRPr="003B170B">
        <w:rPr>
          <w:vertAlign w:val="superscript"/>
        </w:rPr>
        <w:t>th</w:t>
      </w:r>
      <w:r>
        <w:t xml:space="preserve"> January 2022) </w:t>
      </w:r>
    </w:p>
    <w:p w14:paraId="67886F73" w14:textId="77777777" w:rsidR="00333AE6" w:rsidRDefault="00333AE6" w:rsidP="00333AE6">
      <w:r>
        <w:t xml:space="preserve">Deloitte (no date) </w:t>
      </w:r>
      <w:proofErr w:type="spellStart"/>
      <w:r>
        <w:rPr>
          <w:i/>
          <w:iCs/>
        </w:rPr>
        <w:t>Superlearning</w:t>
      </w:r>
      <w:proofErr w:type="spellEnd"/>
      <w:r>
        <w:rPr>
          <w:i/>
          <w:iCs/>
        </w:rPr>
        <w:t xml:space="preserve">, </w:t>
      </w:r>
      <w:r>
        <w:t xml:space="preserve">Available at: </w:t>
      </w:r>
      <w:hyperlink r:id="rId26" w:history="1">
        <w:r w:rsidRPr="009E3541">
          <w:rPr>
            <w:rStyle w:val="Hyperlink"/>
          </w:rPr>
          <w:t>https://www2.deloitte.com/lu/en/pages/human-capital/articles/reskilling-the-workforce.html</w:t>
        </w:r>
      </w:hyperlink>
      <w:r>
        <w:t xml:space="preserve"> (Accessed 5th January 2022) </w:t>
      </w:r>
    </w:p>
    <w:p w14:paraId="782876C6" w14:textId="77777777" w:rsidR="00333AE6" w:rsidRPr="00627C6D" w:rsidRDefault="00333AE6" w:rsidP="00333AE6">
      <w:proofErr w:type="spellStart"/>
      <w:r>
        <w:t>Denby</w:t>
      </w:r>
      <w:proofErr w:type="spellEnd"/>
      <w:r>
        <w:t xml:space="preserve">, S. (2010) ‘The importance of training needs analysis’, </w:t>
      </w:r>
      <w:r w:rsidRPr="23409A3F">
        <w:rPr>
          <w:i/>
          <w:iCs/>
        </w:rPr>
        <w:t xml:space="preserve">Industrial and Commercial Training, </w:t>
      </w:r>
      <w:r>
        <w:t xml:space="preserve">42(3), 147-150, Available at: </w:t>
      </w:r>
      <w:hyperlink r:id="rId27">
        <w:r w:rsidRPr="23409A3F">
          <w:rPr>
            <w:rStyle w:val="Hyperlink"/>
          </w:rPr>
          <w:t>https://www.emerald.com/insight/content/doi/10.1108/00197851011038132/full/html</w:t>
        </w:r>
      </w:hyperlink>
      <w:r>
        <w:t xml:space="preserve"> (Accessed 18th January 2022) </w:t>
      </w:r>
    </w:p>
    <w:p w14:paraId="10A98458" w14:textId="77777777" w:rsidR="00333AE6" w:rsidRPr="00A95A26" w:rsidRDefault="00333AE6" w:rsidP="00333AE6">
      <w:proofErr w:type="spellStart"/>
      <w:r>
        <w:t>Dujay</w:t>
      </w:r>
      <w:proofErr w:type="spellEnd"/>
      <w:r>
        <w:t>, J. (2021) ‘</w:t>
      </w:r>
      <w:r w:rsidRPr="00A95A26">
        <w:t>Upskilling neglected by many employers</w:t>
      </w:r>
      <w:r>
        <w:t xml:space="preserve">’, </w:t>
      </w:r>
      <w:r>
        <w:rPr>
          <w:i/>
          <w:iCs/>
        </w:rPr>
        <w:t xml:space="preserve">Canadian HR Reporter, </w:t>
      </w:r>
      <w:r>
        <w:t xml:space="preserve">34(6), 12-13, Available at: </w:t>
      </w:r>
      <w:hyperlink r:id="rId28" w:history="1">
        <w:r w:rsidRPr="009E3541">
          <w:rPr>
            <w:rStyle w:val="Hyperlink"/>
          </w:rPr>
          <w:t>https://www.proquest.com/docview/2545671267?accountid=130472&amp;parentSessionId=nLuHS%2FeERLrskvTuHjgqDfoHtokWepqY1V%2FXbs7bRmA%3D&amp;pq-origsite=primo</w:t>
        </w:r>
      </w:hyperlink>
      <w:r>
        <w:t xml:space="preserve"> (Accessed 5</w:t>
      </w:r>
      <w:r w:rsidRPr="00A95A26">
        <w:rPr>
          <w:vertAlign w:val="superscript"/>
        </w:rPr>
        <w:t>th</w:t>
      </w:r>
      <w:r>
        <w:t xml:space="preserve"> January 2022) </w:t>
      </w:r>
    </w:p>
    <w:p w14:paraId="5246CCE1" w14:textId="77777777" w:rsidR="00333AE6" w:rsidRDefault="00333AE6" w:rsidP="00333AE6">
      <w:proofErr w:type="spellStart"/>
      <w:r>
        <w:t>Elfond</w:t>
      </w:r>
      <w:proofErr w:type="spellEnd"/>
      <w:r>
        <w:t xml:space="preserve">, G. (2020) </w:t>
      </w:r>
      <w:r w:rsidRPr="23409A3F">
        <w:rPr>
          <w:i/>
          <w:iCs/>
        </w:rPr>
        <w:t xml:space="preserve">Why Employee Upskilling And Reskilling Is So Important Right Now, </w:t>
      </w:r>
      <w:r>
        <w:t xml:space="preserve">Available at: </w:t>
      </w:r>
      <w:hyperlink r:id="rId29">
        <w:r w:rsidRPr="23409A3F">
          <w:rPr>
            <w:rStyle w:val="Hyperlink"/>
          </w:rPr>
          <w:t>https://www.forbes.com/sites/forbestechcouncil/2020/12/21/why-employee-upskilling-and-reskilling-is-so-important-right-now/?sh=2344befa3302</w:t>
        </w:r>
      </w:hyperlink>
      <w:r>
        <w:t xml:space="preserve"> (Accessed 3</w:t>
      </w:r>
      <w:r w:rsidRPr="23409A3F">
        <w:rPr>
          <w:vertAlign w:val="superscript"/>
        </w:rPr>
        <w:t>rd</w:t>
      </w:r>
      <w:r>
        <w:t xml:space="preserve"> January 2022) </w:t>
      </w:r>
    </w:p>
    <w:p w14:paraId="77C88CCC" w14:textId="77777777" w:rsidR="00333AE6" w:rsidRDefault="00333AE6" w:rsidP="00333AE6">
      <w:r>
        <w:t>Fletcher, A.J. and Harrington, R.W. (2018) ‘</w:t>
      </w:r>
      <w:r w:rsidRPr="00680EED">
        <w:t>Upskilling student engineers: The role of design in meeting employers’ needs</w:t>
      </w:r>
      <w:r>
        <w:t xml:space="preserve">’, </w:t>
      </w:r>
      <w:r>
        <w:rPr>
          <w:i/>
          <w:iCs/>
        </w:rPr>
        <w:t xml:space="preserve">Education of chemical engineers, </w:t>
      </w:r>
      <w:r>
        <w:t xml:space="preserve">24, 32-42, Available at: </w:t>
      </w:r>
      <w:hyperlink r:id="rId30" w:history="1">
        <w:r w:rsidRPr="0025391B">
          <w:rPr>
            <w:rStyle w:val="Hyperlink"/>
          </w:rPr>
          <w:t>https://librarysearch.uwtsd.ac.uk/discovery/search?query=title,contains,upskilling,AND&amp;tab=Everything&amp;search_scope=MyInst_and_CI&amp;vid=44WHELF_UWTSD:44WHELF_UWTSD_VU1&amp;lang=en&amp;mode=advanced&amp;offset=10</w:t>
        </w:r>
      </w:hyperlink>
      <w:r>
        <w:t xml:space="preserve"> (Accessed 5</w:t>
      </w:r>
      <w:r w:rsidRPr="00680EED">
        <w:rPr>
          <w:vertAlign w:val="superscript"/>
        </w:rPr>
        <w:t>th</w:t>
      </w:r>
      <w:r>
        <w:t xml:space="preserve"> January 2022) </w:t>
      </w:r>
    </w:p>
    <w:p w14:paraId="63CE543C" w14:textId="77777777" w:rsidR="00333AE6" w:rsidRPr="00432ABB" w:rsidRDefault="00333AE6" w:rsidP="00333AE6">
      <w:r>
        <w:t xml:space="preserve">Flowers, V.S. and Hughes, C.L. (1973) </w:t>
      </w:r>
      <w:r>
        <w:rPr>
          <w:i/>
          <w:iCs/>
        </w:rPr>
        <w:t xml:space="preserve">Why Employees Stay, </w:t>
      </w:r>
      <w:r>
        <w:t xml:space="preserve">Available at: </w:t>
      </w:r>
      <w:hyperlink r:id="rId31" w:history="1">
        <w:r w:rsidRPr="004231D1">
          <w:rPr>
            <w:rStyle w:val="Hyperlink"/>
          </w:rPr>
          <w:t>https://hbr.org/1973/07/why-employees-stay</w:t>
        </w:r>
      </w:hyperlink>
      <w:r>
        <w:t xml:space="preserve"> (Accessed 6th January 2022) </w:t>
      </w:r>
    </w:p>
    <w:p w14:paraId="120FD3B1" w14:textId="77777777" w:rsidR="00333AE6" w:rsidRDefault="00333AE6" w:rsidP="00333AE6">
      <w:r>
        <w:t xml:space="preserve">G D Harries &amp; Sons (no date) </w:t>
      </w:r>
      <w:r>
        <w:rPr>
          <w:i/>
          <w:iCs/>
        </w:rPr>
        <w:t xml:space="preserve">What we do, </w:t>
      </w:r>
      <w:r>
        <w:t xml:space="preserve">Available at: </w:t>
      </w:r>
      <w:hyperlink r:id="rId32" w:history="1">
        <w:r w:rsidRPr="00656D5C">
          <w:rPr>
            <w:rStyle w:val="Hyperlink"/>
          </w:rPr>
          <w:t>https://gdharries.biz/home/about/what-we-do/</w:t>
        </w:r>
      </w:hyperlink>
      <w:r>
        <w:t xml:space="preserve"> (Accessed 17</w:t>
      </w:r>
      <w:r w:rsidRPr="009C57D9">
        <w:rPr>
          <w:vertAlign w:val="superscript"/>
        </w:rPr>
        <w:t>th</w:t>
      </w:r>
      <w:r>
        <w:t xml:space="preserve"> December 2021) </w:t>
      </w:r>
    </w:p>
    <w:p w14:paraId="0438F9A8" w14:textId="10570742" w:rsidR="00333AE6" w:rsidRDefault="00333AE6" w:rsidP="00333AE6">
      <w:r>
        <w:t xml:space="preserve">Gafni </w:t>
      </w:r>
      <w:proofErr w:type="spellStart"/>
      <w:r>
        <w:t>Lachter</w:t>
      </w:r>
      <w:proofErr w:type="spellEnd"/>
      <w:r>
        <w:t xml:space="preserve">, L.R. and Ruland, J.P. (2018) ‘Enhancing leadership and relationships by implementing a peer mentoring program’, </w:t>
      </w:r>
      <w:r w:rsidRPr="23409A3F">
        <w:rPr>
          <w:i/>
          <w:iCs/>
        </w:rPr>
        <w:t xml:space="preserve">Australian occupational therapy journal, </w:t>
      </w:r>
      <w:r>
        <w:t xml:space="preserve">65(4), 276-284, Available at: </w:t>
      </w:r>
      <w:hyperlink r:id="rId33">
        <w:r w:rsidRPr="23409A3F">
          <w:rPr>
            <w:rStyle w:val="Hyperlink"/>
          </w:rPr>
          <w:t>https://onlinelibrary-wiley-com.ezproxy.uwtsd.ac.uk/doi/pdfdirect/10.1111/1440-1630.12471</w:t>
        </w:r>
      </w:hyperlink>
      <w:r>
        <w:t xml:space="preserve"> (Accessed 7th January 2022) </w:t>
      </w:r>
    </w:p>
    <w:p w14:paraId="0B0BA9DF" w14:textId="5F3D7B82" w:rsidR="7B81FAF5" w:rsidRDefault="7B81FAF5" w:rsidP="23409A3F">
      <w:r>
        <w:lastRenderedPageBreak/>
        <w:t xml:space="preserve">Gough, V. (2021) </w:t>
      </w:r>
      <w:r w:rsidRPr="23409A3F">
        <w:rPr>
          <w:i/>
          <w:iCs/>
        </w:rPr>
        <w:t xml:space="preserve">How do you make the most of a tiny L&amp;D budget, </w:t>
      </w:r>
      <w:r w:rsidRPr="23409A3F">
        <w:t xml:space="preserve">Available at: </w:t>
      </w:r>
      <w:hyperlink r:id="rId34" w:anchor="gref">
        <w:r w:rsidRPr="23409A3F">
          <w:rPr>
            <w:rStyle w:val="Hyperlink"/>
          </w:rPr>
          <w:t>https://www.peoplemanagement.co.uk/long-reads/articles/how-make-most-tiny-learning-development-budget#gref</w:t>
        </w:r>
      </w:hyperlink>
      <w:r w:rsidRPr="23409A3F">
        <w:t xml:space="preserve"> (Accessed 3</w:t>
      </w:r>
      <w:r w:rsidRPr="23409A3F">
        <w:rPr>
          <w:vertAlign w:val="superscript"/>
        </w:rPr>
        <w:t>rd</w:t>
      </w:r>
      <w:r w:rsidRPr="23409A3F">
        <w:t xml:space="preserve"> February 2022) </w:t>
      </w:r>
    </w:p>
    <w:p w14:paraId="3603EAAE" w14:textId="616C661B" w:rsidR="00302C81" w:rsidRPr="00302C81" w:rsidRDefault="00302C81" w:rsidP="00302C81">
      <w:r>
        <w:t xml:space="preserve">Gov.uk (2014) </w:t>
      </w:r>
      <w:r w:rsidRPr="00302C81">
        <w:rPr>
          <w:i/>
          <w:iCs/>
        </w:rPr>
        <w:t>Employer Influence on Apprenticeships</w:t>
      </w:r>
      <w:r>
        <w:rPr>
          <w:i/>
          <w:iCs/>
        </w:rPr>
        <w:t xml:space="preserve">, </w:t>
      </w:r>
      <w:r>
        <w:t xml:space="preserve">Available at: </w:t>
      </w:r>
      <w:hyperlink r:id="rId35" w:history="1">
        <w:r w:rsidRPr="00F666B2">
          <w:rPr>
            <w:rStyle w:val="Hyperlink"/>
          </w:rPr>
          <w:t>https://assets.publishing.service.gov.uk/government/uploads/system/uploads/attachment_data/file/284766/bis-14-601-employer-influence-on-apprenticeships.pdf</w:t>
        </w:r>
      </w:hyperlink>
      <w:r>
        <w:t xml:space="preserve"> (Accessed 26th January 2022) </w:t>
      </w:r>
    </w:p>
    <w:p w14:paraId="18CE5908" w14:textId="52F822C5" w:rsidR="00333AE6" w:rsidRDefault="00333AE6" w:rsidP="00333AE6">
      <w:r>
        <w:t xml:space="preserve">Gov.uk (2021) </w:t>
      </w:r>
      <w:r w:rsidRPr="004E3358">
        <w:rPr>
          <w:i/>
          <w:iCs/>
        </w:rPr>
        <w:t>Skilled Worker visa: shortage occupations</w:t>
      </w:r>
      <w:r>
        <w:rPr>
          <w:i/>
          <w:iCs/>
        </w:rPr>
        <w:t xml:space="preserve">, </w:t>
      </w:r>
      <w:r>
        <w:t xml:space="preserve">Available at: </w:t>
      </w:r>
      <w:hyperlink r:id="rId36" w:history="1">
        <w:r w:rsidRPr="00A44A51">
          <w:rPr>
            <w:rStyle w:val="Hyperlink"/>
          </w:rPr>
          <w:t>https://www.gov.uk/government/publications/skilled-worker-visa-shortage-occupations/skilled-worker-visa-shortage-occupations</w:t>
        </w:r>
      </w:hyperlink>
      <w:r>
        <w:t xml:space="preserve"> (Accessed 4th January 2021) </w:t>
      </w:r>
    </w:p>
    <w:p w14:paraId="145ACC5E" w14:textId="12E9CA56" w:rsidR="00EC1E9E" w:rsidRPr="00EC1E9E" w:rsidRDefault="00EC1E9E" w:rsidP="00333AE6">
      <w:r>
        <w:t>Gray, B.J., Kyle, R.G., Song, J. and Davies, A.R. (2021) ‘</w:t>
      </w:r>
      <w:r w:rsidRPr="00EC1E9E">
        <w:t>Characteristics of those most vulnerable to employment changes during the COVID-19 pandemic: a nationally representative cross-sectional study in Wales</w:t>
      </w:r>
      <w:r>
        <w:t xml:space="preserve">’, </w:t>
      </w:r>
      <w:r>
        <w:rPr>
          <w:i/>
          <w:iCs/>
        </w:rPr>
        <w:t xml:space="preserve">Journal of Epidemiology &amp; Community Health, </w:t>
      </w:r>
      <w:r>
        <w:t xml:space="preserve">76(1), </w:t>
      </w:r>
      <w:r w:rsidR="00B53FBB">
        <w:t xml:space="preserve">8-15, Available at: </w:t>
      </w:r>
      <w:hyperlink r:id="rId37" w:history="1">
        <w:r w:rsidR="00B53FBB" w:rsidRPr="003F15AD">
          <w:rPr>
            <w:rStyle w:val="Hyperlink"/>
          </w:rPr>
          <w:t>https://jech.bmj.com/content/76/1/8</w:t>
        </w:r>
      </w:hyperlink>
      <w:r w:rsidR="00B53FBB">
        <w:t xml:space="preserve"> (Accessed 20th January 2022) </w:t>
      </w:r>
    </w:p>
    <w:p w14:paraId="3F3A47D2" w14:textId="77777777" w:rsidR="00333AE6" w:rsidRDefault="00333AE6" w:rsidP="00333AE6">
      <w:r>
        <w:t xml:space="preserve">Green, B. (2021) </w:t>
      </w:r>
      <w:r w:rsidRPr="00D751D9">
        <w:rPr>
          <w:i/>
          <w:iCs/>
        </w:rPr>
        <w:t>Industry faces a titanic struggle for skills</w:t>
      </w:r>
      <w:r>
        <w:t xml:space="preserve">, Available at: </w:t>
      </w:r>
      <w:hyperlink r:id="rId38" w:history="1">
        <w:r w:rsidRPr="00D233E1">
          <w:rPr>
            <w:rStyle w:val="Hyperlink"/>
          </w:rPr>
          <w:t>https://www.ribaj.com/intelligence/market-analysis-construction-skills-shortage-aging-workforce-reduced-immigration</w:t>
        </w:r>
      </w:hyperlink>
      <w:r>
        <w:t xml:space="preserve"> (Accessed 30th December 2021) </w:t>
      </w:r>
    </w:p>
    <w:p w14:paraId="39E21ACE" w14:textId="1179D4B1" w:rsidR="00333AE6" w:rsidRDefault="00333AE6" w:rsidP="00333AE6">
      <w:r>
        <w:t>Grimshaw, D., Beynon, H., Rubery, J. and Ward, K. (2002) ‘</w:t>
      </w:r>
      <w:r w:rsidRPr="000B5D51">
        <w:t>The Restructuring of Career Paths in Large Service Sector Organizations: ‘Delayering’, Upskilling and Polarisation</w:t>
      </w:r>
      <w:r>
        <w:t xml:space="preserve">’, </w:t>
      </w:r>
      <w:r w:rsidRPr="000B5D51">
        <w:rPr>
          <w:i/>
          <w:iCs/>
        </w:rPr>
        <w:t>The Sociological review (</w:t>
      </w:r>
      <w:proofErr w:type="spellStart"/>
      <w:r w:rsidRPr="000B5D51">
        <w:rPr>
          <w:i/>
          <w:iCs/>
        </w:rPr>
        <w:t>Keele</w:t>
      </w:r>
      <w:proofErr w:type="spellEnd"/>
      <w:r w:rsidRPr="000B5D51">
        <w:rPr>
          <w:i/>
          <w:iCs/>
        </w:rPr>
        <w:t>)</w:t>
      </w:r>
      <w:r>
        <w:rPr>
          <w:i/>
          <w:iCs/>
        </w:rPr>
        <w:t xml:space="preserve">, </w:t>
      </w:r>
      <w:r>
        <w:t xml:space="preserve">50(1), 89-115, Available at: </w:t>
      </w:r>
      <w:hyperlink r:id="rId39" w:history="1">
        <w:r w:rsidRPr="009E3541">
          <w:rPr>
            <w:rStyle w:val="Hyperlink"/>
          </w:rPr>
          <w:t>https://journals-sagepub-com.ezproxy.uwtsd.ac.uk/doi/pdf/10.1111/1467-954X.00356</w:t>
        </w:r>
      </w:hyperlink>
      <w:r>
        <w:t xml:space="preserve"> (Accessed 5th January 2022)</w:t>
      </w:r>
    </w:p>
    <w:p w14:paraId="09E15229" w14:textId="750AE639" w:rsidR="00F170D3" w:rsidRPr="00F170D3" w:rsidRDefault="00F170D3" w:rsidP="00333AE6">
      <w:r>
        <w:t xml:space="preserve">Hanushek, E.A. and </w:t>
      </w:r>
      <w:proofErr w:type="spellStart"/>
      <w:r>
        <w:t>Woessmann</w:t>
      </w:r>
      <w:proofErr w:type="spellEnd"/>
      <w:r>
        <w:t>, L. (2008) ‘</w:t>
      </w:r>
      <w:r w:rsidRPr="00F170D3">
        <w:t>The role of cognitive skills in economic development</w:t>
      </w:r>
      <w:r>
        <w:t xml:space="preserve">’, </w:t>
      </w:r>
      <w:r w:rsidRPr="00F170D3">
        <w:rPr>
          <w:i/>
          <w:iCs/>
        </w:rPr>
        <w:t>Journal of economic literature</w:t>
      </w:r>
      <w:r>
        <w:rPr>
          <w:i/>
          <w:iCs/>
        </w:rPr>
        <w:t xml:space="preserve">, </w:t>
      </w:r>
      <w:r>
        <w:t xml:space="preserve">46(3), 607-668, Available at: </w:t>
      </w:r>
      <w:hyperlink r:id="rId40" w:history="1">
        <w:r w:rsidRPr="00D35634">
          <w:rPr>
            <w:rStyle w:val="Hyperlink"/>
          </w:rPr>
          <w:t>https://web-p-ebscohost-com.ezproxy.uwtsd.ac.uk/ehost/pdfviewer/pdfviewer?vid=0&amp;sid=009d041c-2d96-4407-9c7b-1af68585a41d%40redis</w:t>
        </w:r>
      </w:hyperlink>
      <w:r>
        <w:t xml:space="preserve"> (Accessed 4</w:t>
      </w:r>
      <w:r w:rsidRPr="00F170D3">
        <w:rPr>
          <w:vertAlign w:val="superscript"/>
        </w:rPr>
        <w:t>th</w:t>
      </w:r>
      <w:r>
        <w:t xml:space="preserve"> February 2022) </w:t>
      </w:r>
    </w:p>
    <w:p w14:paraId="322B30AC" w14:textId="3087494C" w:rsidR="00333AE6" w:rsidRDefault="00333AE6" w:rsidP="00333AE6">
      <w:r>
        <w:t xml:space="preserve">Hayes, A. (2021) </w:t>
      </w:r>
      <w:r w:rsidRPr="00147FEF">
        <w:rPr>
          <w:i/>
          <w:iCs/>
        </w:rPr>
        <w:t xml:space="preserve">What Is </w:t>
      </w:r>
      <w:proofErr w:type="gramStart"/>
      <w:r w:rsidRPr="00147FEF">
        <w:rPr>
          <w:i/>
          <w:iCs/>
        </w:rPr>
        <w:t>Attrition?</w:t>
      </w:r>
      <w:r>
        <w:rPr>
          <w:i/>
          <w:iCs/>
        </w:rPr>
        <w:t>,</w:t>
      </w:r>
      <w:proofErr w:type="gramEnd"/>
      <w:r>
        <w:rPr>
          <w:i/>
          <w:iCs/>
        </w:rPr>
        <w:t xml:space="preserve"> </w:t>
      </w:r>
      <w:r>
        <w:t xml:space="preserve">Available at: </w:t>
      </w:r>
      <w:hyperlink r:id="rId41" w:history="1">
        <w:r w:rsidRPr="006E5DA9">
          <w:rPr>
            <w:rStyle w:val="Hyperlink"/>
          </w:rPr>
          <w:t>https://www.investopedia.com/terms/a/attrition.asp</w:t>
        </w:r>
      </w:hyperlink>
      <w:r>
        <w:t xml:space="preserve"> (Accessed 7th January 2022) </w:t>
      </w:r>
    </w:p>
    <w:p w14:paraId="5113B5C9" w14:textId="4139F251" w:rsidR="00B46764" w:rsidRPr="00B46764" w:rsidRDefault="00B46764" w:rsidP="00333AE6">
      <w:r>
        <w:t xml:space="preserve">Heyward, C. (2020) </w:t>
      </w:r>
      <w:r w:rsidRPr="00B46764">
        <w:rPr>
          <w:i/>
          <w:iCs/>
        </w:rPr>
        <w:t>Three Ways To Retain A Younger Generation Of Employees</w:t>
      </w:r>
      <w:r>
        <w:rPr>
          <w:i/>
          <w:iCs/>
        </w:rPr>
        <w:t xml:space="preserve">, </w:t>
      </w:r>
      <w:r>
        <w:t xml:space="preserve">Available at: </w:t>
      </w:r>
      <w:hyperlink r:id="rId42" w:history="1">
        <w:r w:rsidRPr="0024035F">
          <w:rPr>
            <w:rStyle w:val="Hyperlink"/>
          </w:rPr>
          <w:t>https://www.forbes.com/sites/forbesbusinesscouncil/2020/12/16/three-ways-to-retain-a-younger-generation-of-employees/?sh=38675efeb47b</w:t>
        </w:r>
      </w:hyperlink>
      <w:r>
        <w:t xml:space="preserve"> (Accessed 19</w:t>
      </w:r>
      <w:r w:rsidRPr="00B46764">
        <w:rPr>
          <w:vertAlign w:val="superscript"/>
        </w:rPr>
        <w:t>th</w:t>
      </w:r>
      <w:r>
        <w:t xml:space="preserve"> January 2022) </w:t>
      </w:r>
    </w:p>
    <w:p w14:paraId="4DC4FC75" w14:textId="16C32AEB" w:rsidR="00B9443F" w:rsidRDefault="00B9443F" w:rsidP="00333AE6">
      <w:r>
        <w:t xml:space="preserve">Hill, A. (2017) </w:t>
      </w:r>
      <w:r w:rsidRPr="00B9443F">
        <w:rPr>
          <w:i/>
          <w:iCs/>
        </w:rPr>
        <w:t>Work till you drop: when will you retire — and do you want to?</w:t>
      </w:r>
      <w:r>
        <w:rPr>
          <w:i/>
          <w:iCs/>
        </w:rPr>
        <w:t xml:space="preserve">, </w:t>
      </w:r>
      <w:r>
        <w:t xml:space="preserve">Available at: </w:t>
      </w:r>
      <w:hyperlink r:id="rId43" w:history="1">
        <w:r w:rsidRPr="009220E9">
          <w:rPr>
            <w:rStyle w:val="Hyperlink"/>
          </w:rPr>
          <w:t>https://www.theguardian.com/membership/2017/jan/30/work-till-you-drop-when-retire-ageing-workforce</w:t>
        </w:r>
      </w:hyperlink>
      <w:r>
        <w:t xml:space="preserve"> (Accessed 19th January 2022) </w:t>
      </w:r>
    </w:p>
    <w:p w14:paraId="5852444C" w14:textId="11174219" w:rsidR="00512B4E" w:rsidRPr="00512B4E" w:rsidRDefault="00512B4E" w:rsidP="00333AE6">
      <w:r>
        <w:t>Hiltrop, J.M. (1999) ‘</w:t>
      </w:r>
      <w:r w:rsidRPr="00512B4E">
        <w:t>The quest for the best: human resource practices to attract and retain talent</w:t>
      </w:r>
      <w:r>
        <w:t xml:space="preserve">’, </w:t>
      </w:r>
      <w:r>
        <w:rPr>
          <w:i/>
          <w:iCs/>
        </w:rPr>
        <w:t xml:space="preserve">European Management Journal, </w:t>
      </w:r>
      <w:r>
        <w:t xml:space="preserve">17(4), 422-430, Available at: </w:t>
      </w:r>
      <w:hyperlink r:id="rId44" w:history="1">
        <w:r w:rsidRPr="003F15AD">
          <w:rPr>
            <w:rStyle w:val="Hyperlink"/>
          </w:rPr>
          <w:t>https://www.sciencedirect.com/science/article/pii/S0263237399000225</w:t>
        </w:r>
      </w:hyperlink>
      <w:r>
        <w:t xml:space="preserve"> (Accessed 20th January 2022) </w:t>
      </w:r>
    </w:p>
    <w:p w14:paraId="7D185649" w14:textId="14B2EEA5" w:rsidR="00A37C50" w:rsidRPr="00A37C50" w:rsidRDefault="00A37C50" w:rsidP="00333AE6">
      <w:r>
        <w:t xml:space="preserve">Hirsch, A.S. (2019) </w:t>
      </w:r>
      <w:r w:rsidRPr="00A37C50">
        <w:rPr>
          <w:i/>
          <w:iCs/>
        </w:rPr>
        <w:t>How Attracting and Retaining Older Employees Can Help Your Business</w:t>
      </w:r>
      <w:r>
        <w:rPr>
          <w:i/>
          <w:iCs/>
        </w:rPr>
        <w:t xml:space="preserve">, </w:t>
      </w:r>
      <w:r>
        <w:t xml:space="preserve">Available at: </w:t>
      </w:r>
      <w:hyperlink r:id="rId45" w:history="1">
        <w:r w:rsidRPr="009220E9">
          <w:rPr>
            <w:rStyle w:val="Hyperlink"/>
          </w:rPr>
          <w:t>https://www.shrm.org/resourcesandtools/hr-topics/talent-acquisition/pages/attracting-and-retaining-older-employees.aspx</w:t>
        </w:r>
      </w:hyperlink>
      <w:r>
        <w:t xml:space="preserve"> (Accessed 19th January 2022) </w:t>
      </w:r>
    </w:p>
    <w:p w14:paraId="3DF6F62D" w14:textId="77777777" w:rsidR="00333AE6" w:rsidRPr="002256AD" w:rsidRDefault="00333AE6" w:rsidP="00333AE6">
      <w:r>
        <w:t xml:space="preserve">Hughes, T. (2007) ‘Upskilling: change behaviour to change results’, </w:t>
      </w:r>
      <w:r w:rsidRPr="2F7A5A6B">
        <w:rPr>
          <w:i/>
          <w:iCs/>
        </w:rPr>
        <w:t xml:space="preserve">Industrial and commercial training, </w:t>
      </w:r>
      <w:r>
        <w:t xml:space="preserve">39(7), 380-383, Available at: </w:t>
      </w:r>
      <w:hyperlink r:id="rId46">
        <w:r w:rsidRPr="2F7A5A6B">
          <w:rPr>
            <w:rStyle w:val="Hyperlink"/>
          </w:rPr>
          <w:t>https://www.proquest.com/docview/214107841?accountid=130472</w:t>
        </w:r>
      </w:hyperlink>
      <w:r>
        <w:t xml:space="preserve"> (Accessed 5</w:t>
      </w:r>
      <w:r w:rsidRPr="2F7A5A6B">
        <w:rPr>
          <w:vertAlign w:val="superscript"/>
        </w:rPr>
        <w:t>th</w:t>
      </w:r>
      <w:r>
        <w:t xml:space="preserve"> January 2022) </w:t>
      </w:r>
    </w:p>
    <w:p w14:paraId="62BF1079" w14:textId="2A075429" w:rsidR="3C8DC19E" w:rsidRDefault="3C8DC19E" w:rsidP="2F7A5A6B">
      <w:pPr>
        <w:rPr>
          <w:i/>
          <w:iCs/>
        </w:rPr>
      </w:pPr>
      <w:proofErr w:type="spellStart"/>
      <w:r>
        <w:t>Humburg</w:t>
      </w:r>
      <w:proofErr w:type="spellEnd"/>
      <w:r>
        <w:t xml:space="preserve">, M. and Velden, R.D. (2015) ‘Skills and the graduate recruitment process: Evidence from two discrete choice experiment’, </w:t>
      </w:r>
      <w:r w:rsidR="74CC106B" w:rsidRPr="2F7A5A6B">
        <w:rPr>
          <w:i/>
          <w:iCs/>
        </w:rPr>
        <w:t xml:space="preserve">Economics of education review, </w:t>
      </w:r>
      <w:r w:rsidR="74CC106B" w:rsidRPr="2F7A5A6B">
        <w:t xml:space="preserve">49, 24-41, Available at: </w:t>
      </w:r>
      <w:hyperlink r:id="rId47">
        <w:r w:rsidR="74CC106B" w:rsidRPr="2F7A5A6B">
          <w:rPr>
            <w:rStyle w:val="Hyperlink"/>
          </w:rPr>
          <w:t>https://libkey.io/libraries/1422/articles/55843871/full-text-file?utm_source=api_311</w:t>
        </w:r>
      </w:hyperlink>
      <w:r w:rsidR="74CC106B" w:rsidRPr="2F7A5A6B">
        <w:t xml:space="preserve"> (Accessed 4</w:t>
      </w:r>
      <w:r w:rsidR="74CC106B" w:rsidRPr="2F7A5A6B">
        <w:rPr>
          <w:vertAlign w:val="superscript"/>
        </w:rPr>
        <w:t>th</w:t>
      </w:r>
      <w:r w:rsidR="74CC106B" w:rsidRPr="2F7A5A6B">
        <w:t xml:space="preserve"> February 2022) </w:t>
      </w:r>
    </w:p>
    <w:p w14:paraId="464EDEF5" w14:textId="77777777" w:rsidR="00333AE6" w:rsidRDefault="00333AE6" w:rsidP="00333AE6">
      <w:r>
        <w:t xml:space="preserve">Jackson, J. (2020) </w:t>
      </w:r>
      <w:r w:rsidRPr="00035747">
        <w:rPr>
          <w:i/>
          <w:iCs/>
        </w:rPr>
        <w:t>Five Skills Everyone Needs To Become More Adaptable In The Coronavirus Era — And Afterward</w:t>
      </w:r>
      <w:r>
        <w:rPr>
          <w:i/>
          <w:iCs/>
        </w:rPr>
        <w:t xml:space="preserve">, </w:t>
      </w:r>
      <w:r>
        <w:t xml:space="preserve">Available at: </w:t>
      </w:r>
      <w:hyperlink r:id="rId48" w:history="1">
        <w:r w:rsidRPr="00D233E1">
          <w:rPr>
            <w:rStyle w:val="Hyperlink"/>
          </w:rPr>
          <w:t>https://www.forbes.com/sites/jarretjackson/2020/05/22/five-skills-everyone-needs-to-become-more-adaptable-in-the-coronavirus-era---and-afterward/?sh=3159f02d9c55</w:t>
        </w:r>
      </w:hyperlink>
      <w:r>
        <w:t xml:space="preserve"> (Accessed 30</w:t>
      </w:r>
      <w:r w:rsidRPr="00035747">
        <w:rPr>
          <w:vertAlign w:val="superscript"/>
        </w:rPr>
        <w:t>th</w:t>
      </w:r>
      <w:r>
        <w:t xml:space="preserve"> December 2021) </w:t>
      </w:r>
    </w:p>
    <w:p w14:paraId="5ACC4933" w14:textId="72A1457D" w:rsidR="00333AE6" w:rsidRDefault="00333AE6" w:rsidP="00333AE6">
      <w:r>
        <w:t>Jagger, P.D. (2020) ‘</w:t>
      </w:r>
      <w:r w:rsidRPr="00BC5D12">
        <w:t>Digital Upskilling During a Pandemic</w:t>
      </w:r>
      <w:r>
        <w:t xml:space="preserve">’, </w:t>
      </w:r>
      <w:proofErr w:type="spellStart"/>
      <w:r>
        <w:rPr>
          <w:i/>
          <w:iCs/>
        </w:rPr>
        <w:t>ITNow</w:t>
      </w:r>
      <w:proofErr w:type="spellEnd"/>
      <w:r>
        <w:rPr>
          <w:i/>
          <w:iCs/>
        </w:rPr>
        <w:t xml:space="preserve">, </w:t>
      </w:r>
      <w:r>
        <w:t xml:space="preserve">62(4), 12-13, Available at: </w:t>
      </w:r>
      <w:hyperlink r:id="rId49" w:history="1">
        <w:r w:rsidRPr="0025391B">
          <w:rPr>
            <w:rStyle w:val="Hyperlink"/>
          </w:rPr>
          <w:t>https://libkey.io/libraries/1422/articles/427336796/full-text-file?utm_source=api_311</w:t>
        </w:r>
      </w:hyperlink>
      <w:r>
        <w:t xml:space="preserve"> (Accessed 5</w:t>
      </w:r>
      <w:r w:rsidRPr="00BC5D12">
        <w:rPr>
          <w:vertAlign w:val="superscript"/>
        </w:rPr>
        <w:t>th</w:t>
      </w:r>
      <w:r>
        <w:t xml:space="preserve"> January 2022) </w:t>
      </w:r>
    </w:p>
    <w:p w14:paraId="2FF3CCFD" w14:textId="03A342B2" w:rsidR="00395D6D" w:rsidRPr="00395D6D" w:rsidRDefault="00395D6D" w:rsidP="00333AE6">
      <w:r>
        <w:t xml:space="preserve">Jones, J. (2016) </w:t>
      </w:r>
      <w:r w:rsidRPr="00395D6D">
        <w:rPr>
          <w:i/>
          <w:iCs/>
        </w:rPr>
        <w:t>Managing Organizational Change with an HR Department of One</w:t>
      </w:r>
      <w:r>
        <w:rPr>
          <w:i/>
          <w:iCs/>
        </w:rPr>
        <w:t xml:space="preserve">, </w:t>
      </w:r>
      <w:r>
        <w:t xml:space="preserve">Available at: </w:t>
      </w:r>
      <w:hyperlink r:id="rId50" w:history="1">
        <w:r w:rsidRPr="00EC7E78">
          <w:rPr>
            <w:rStyle w:val="Hyperlink"/>
          </w:rPr>
          <w:t>https://www.shrm.org/resourcesandtools/hr-topics/behavioral-competencies/relationship-management/pages/managing-organizational-change-with-an-hr-department-of-one.aspx</w:t>
        </w:r>
      </w:hyperlink>
      <w:r>
        <w:t xml:space="preserve"> (Accessed 25th January 2022) </w:t>
      </w:r>
    </w:p>
    <w:p w14:paraId="6A210E74" w14:textId="2E923F9A" w:rsidR="00333AE6" w:rsidRDefault="00333AE6" w:rsidP="00333AE6">
      <w:r>
        <w:t xml:space="preserve">Koekemoer, E., </w:t>
      </w:r>
      <w:proofErr w:type="spellStart"/>
      <w:r>
        <w:t>Olckers</w:t>
      </w:r>
      <w:proofErr w:type="spellEnd"/>
      <w:r>
        <w:t>, C. and Nel, C. (2020) ‘</w:t>
      </w:r>
      <w:r w:rsidRPr="00B41007">
        <w:t>Work-family enrichment, job satisfaction, and work engagement: The mediating role of subjective career success</w:t>
      </w:r>
      <w:r>
        <w:t xml:space="preserve">’, </w:t>
      </w:r>
      <w:r w:rsidRPr="00B41007">
        <w:rPr>
          <w:i/>
          <w:iCs/>
        </w:rPr>
        <w:t>Australian journal of psychology</w:t>
      </w:r>
      <w:r>
        <w:rPr>
          <w:i/>
          <w:iCs/>
        </w:rPr>
        <w:t xml:space="preserve">, </w:t>
      </w:r>
      <w:r>
        <w:t xml:space="preserve">72(4), 347-358, Available at: </w:t>
      </w:r>
      <w:hyperlink r:id="rId51" w:history="1">
        <w:r w:rsidRPr="00E2126D">
          <w:rPr>
            <w:rStyle w:val="Hyperlink"/>
          </w:rPr>
          <w:t>https://aps-onlinelibrary-wiley-com.ezproxy.uwtsd.ac.uk/doi/pdfdirect/10.1111/ajpy.12290</w:t>
        </w:r>
      </w:hyperlink>
      <w:r>
        <w:t xml:space="preserve"> (Accessed 6th January 2022) </w:t>
      </w:r>
    </w:p>
    <w:p w14:paraId="3B9EBA4E" w14:textId="592C6F17" w:rsidR="00ED449B" w:rsidRDefault="00ED449B" w:rsidP="00333AE6">
      <w:proofErr w:type="spellStart"/>
      <w:r>
        <w:t>Kolostyak</w:t>
      </w:r>
      <w:proofErr w:type="spellEnd"/>
      <w:r>
        <w:t xml:space="preserve">, S. (2020) </w:t>
      </w:r>
      <w:r w:rsidRPr="00ED449B">
        <w:rPr>
          <w:i/>
          <w:iCs/>
        </w:rPr>
        <w:t>Mastercard is upskilling staff to compete with start-ups</w:t>
      </w:r>
      <w:r>
        <w:rPr>
          <w:i/>
          <w:iCs/>
        </w:rPr>
        <w:t xml:space="preserve">, </w:t>
      </w:r>
      <w:r>
        <w:t xml:space="preserve">Available at: </w:t>
      </w:r>
      <w:hyperlink r:id="rId52" w:history="1">
        <w:r w:rsidRPr="001E08AC">
          <w:rPr>
            <w:rStyle w:val="Hyperlink"/>
          </w:rPr>
          <w:t>https://ibsintelligence.com/ibsi-news/mastercard-is-upskilling-staff-to-compete-with-start-ups/</w:t>
        </w:r>
      </w:hyperlink>
      <w:r>
        <w:t xml:space="preserve"> (Accessed 1</w:t>
      </w:r>
      <w:r w:rsidRPr="00ED449B">
        <w:rPr>
          <w:vertAlign w:val="superscript"/>
        </w:rPr>
        <w:t>st</w:t>
      </w:r>
      <w:r>
        <w:t xml:space="preserve"> February 2022) </w:t>
      </w:r>
    </w:p>
    <w:p w14:paraId="18AEA1F8" w14:textId="2C727E64" w:rsidR="0029333D" w:rsidRPr="0029333D" w:rsidRDefault="0029333D" w:rsidP="00333AE6">
      <w:proofErr w:type="spellStart"/>
      <w:r>
        <w:t>Kraimer</w:t>
      </w:r>
      <w:proofErr w:type="spellEnd"/>
      <w:r>
        <w:t>, M.L., Seibert, S.E., Wayne, S.J., Liden, R.C., Bravo, J. and Kozlowski, S.W.J (2011) ‘</w:t>
      </w:r>
      <w:r w:rsidRPr="0029333D">
        <w:t>Antecedents and Outcomes of Organizational Support for Development: The Critical Role of Career Opportunities</w:t>
      </w:r>
      <w:r>
        <w:t xml:space="preserve">’, </w:t>
      </w:r>
      <w:r w:rsidRPr="0029333D">
        <w:rPr>
          <w:i/>
          <w:iCs/>
        </w:rPr>
        <w:t>Journal of applied psychology</w:t>
      </w:r>
      <w:r>
        <w:rPr>
          <w:i/>
          <w:iCs/>
        </w:rPr>
        <w:t xml:space="preserve">, </w:t>
      </w:r>
      <w:r>
        <w:t xml:space="preserve">96(3), 485-500, Available at: </w:t>
      </w:r>
      <w:hyperlink r:id="rId53" w:anchor="AN=2010-24302-001&amp;db=pdh" w:history="1">
        <w:r w:rsidR="00A0220C" w:rsidRPr="00D35634">
          <w:rPr>
            <w:rStyle w:val="Hyperlink"/>
          </w:rPr>
          <w:t>https://web-s-ebscohost-com.ezproxy.uwtsd.ac.uk/ehost/detail/detail?vid=0&amp;sid=9bec5b1c-b2e3-478a-96cb-1ec120f130a3%40redis&amp;bdata=JnNpdGU9ZWhvc3QtbGl2ZQ%3d%3d#AN=2010-24302-001&amp;db=pdh</w:t>
        </w:r>
      </w:hyperlink>
      <w:r w:rsidR="00A0220C">
        <w:t xml:space="preserve"> (Accessed 4</w:t>
      </w:r>
      <w:r w:rsidR="00A0220C" w:rsidRPr="00A0220C">
        <w:rPr>
          <w:vertAlign w:val="superscript"/>
        </w:rPr>
        <w:t>th</w:t>
      </w:r>
      <w:r w:rsidR="00A0220C">
        <w:t xml:space="preserve"> February 2022) </w:t>
      </w:r>
    </w:p>
    <w:p w14:paraId="1E6AE923" w14:textId="4C5493A6" w:rsidR="00957218" w:rsidRPr="00957218" w:rsidRDefault="00957218" w:rsidP="00333AE6">
      <w:proofErr w:type="spellStart"/>
      <w:r>
        <w:t>Kshirsagar</w:t>
      </w:r>
      <w:proofErr w:type="spellEnd"/>
      <w:r>
        <w:t xml:space="preserve">, A., Mansour, T., McNally, L. and </w:t>
      </w:r>
      <w:proofErr w:type="spellStart"/>
      <w:r>
        <w:t>Metakis</w:t>
      </w:r>
      <w:proofErr w:type="spellEnd"/>
      <w:r>
        <w:t xml:space="preserve">, M. (2020) </w:t>
      </w:r>
      <w:r w:rsidRPr="00957218">
        <w:rPr>
          <w:i/>
          <w:iCs/>
        </w:rPr>
        <w:t>Adapting workplace learning in the time of coronavirus</w:t>
      </w:r>
      <w:r>
        <w:rPr>
          <w:i/>
          <w:iCs/>
        </w:rPr>
        <w:t xml:space="preserve">, </w:t>
      </w:r>
      <w:r>
        <w:t xml:space="preserve">Available at: </w:t>
      </w:r>
      <w:hyperlink r:id="rId54" w:history="1">
        <w:r w:rsidRPr="0024035F">
          <w:rPr>
            <w:rStyle w:val="Hyperlink"/>
          </w:rPr>
          <w:t>https://www.mckinsey.com/~/media/McKinsey/Business%20Functions/McKinsey%20Accelerate/Our%20Insights/Adapting%20workplace%20learning%20in%20the%20time%20of%20coronavirus/Adapting-workplace-learning-in-the-time-of-coronavirus-vF.pdf</w:t>
        </w:r>
      </w:hyperlink>
      <w:r>
        <w:t xml:space="preserve"> (Accessed 19th January 2022) </w:t>
      </w:r>
    </w:p>
    <w:p w14:paraId="11346BAF" w14:textId="450164AD" w:rsidR="00333AE6" w:rsidRDefault="00333AE6" w:rsidP="00333AE6">
      <w:r>
        <w:t>Kuhn, C. and Castano, Z. (2016) ‘</w:t>
      </w:r>
      <w:r w:rsidRPr="00DB7F60">
        <w:t>Boosting the career development of postdocs with a peer-to-peer mentor circles program: mentor circles combine the advantages of both mentoring networks and peer-to-peer mentoring</w:t>
      </w:r>
      <w:r>
        <w:t xml:space="preserve">’, </w:t>
      </w:r>
      <w:r w:rsidRPr="00DB7F60">
        <w:rPr>
          <w:i/>
          <w:iCs/>
        </w:rPr>
        <w:t>Nature biotechnology</w:t>
      </w:r>
      <w:r>
        <w:rPr>
          <w:i/>
          <w:iCs/>
        </w:rPr>
        <w:t xml:space="preserve">, </w:t>
      </w:r>
      <w:r>
        <w:t xml:space="preserve">34(7), 781, Available at: </w:t>
      </w:r>
      <w:hyperlink r:id="rId55" w:history="1">
        <w:r w:rsidRPr="006E5DA9">
          <w:rPr>
            <w:rStyle w:val="Hyperlink"/>
          </w:rPr>
          <w:t>https://www.proquest.com/docview/1803804547?OpenUrlRefId=info:xri/sid:primo&amp;accountid=130472</w:t>
        </w:r>
      </w:hyperlink>
      <w:r>
        <w:t xml:space="preserve"> (Accessed 7</w:t>
      </w:r>
      <w:r w:rsidRPr="00DB7F60">
        <w:rPr>
          <w:vertAlign w:val="superscript"/>
        </w:rPr>
        <w:t>th</w:t>
      </w:r>
      <w:r>
        <w:t xml:space="preserve"> January 2022) </w:t>
      </w:r>
    </w:p>
    <w:p w14:paraId="61801A3C" w14:textId="43A1B2B7" w:rsidR="00E550D8" w:rsidRPr="00E550D8" w:rsidRDefault="00E550D8" w:rsidP="00333AE6">
      <w:proofErr w:type="spellStart"/>
      <w:r>
        <w:t>Lauby</w:t>
      </w:r>
      <w:proofErr w:type="spellEnd"/>
      <w:r>
        <w:t xml:space="preserve">, S. (2018) </w:t>
      </w:r>
      <w:r w:rsidRPr="00E550D8">
        <w:rPr>
          <w:i/>
          <w:iCs/>
        </w:rPr>
        <w:t>How to Create a Recruiting Strategy: Buy, Build, and Borrow</w:t>
      </w:r>
      <w:r>
        <w:rPr>
          <w:i/>
          <w:iCs/>
        </w:rPr>
        <w:t xml:space="preserve">, </w:t>
      </w:r>
      <w:r>
        <w:t xml:space="preserve">Available at: </w:t>
      </w:r>
      <w:hyperlink r:id="rId56" w:history="1">
        <w:r w:rsidRPr="00F666B2">
          <w:rPr>
            <w:rStyle w:val="Hyperlink"/>
          </w:rPr>
          <w:t>https://www.shrm.org/resourcesandtools/hr-topics/talent-acquisition/pages/how-to-create-a-recruiting-strategy.aspx</w:t>
        </w:r>
      </w:hyperlink>
      <w:r>
        <w:t xml:space="preserve"> (Accessed 26th January 2022) </w:t>
      </w:r>
    </w:p>
    <w:p w14:paraId="2313CF80" w14:textId="2BC83B0B" w:rsidR="00333AE6" w:rsidRDefault="00333AE6" w:rsidP="00333AE6">
      <w:r>
        <w:t xml:space="preserve">Longenecker, C.O. (2004) ‘Feature articles Maximizing transfer of learning from management education programs: Best practices for retention and application’, </w:t>
      </w:r>
      <w:r w:rsidRPr="2F7A5A6B">
        <w:rPr>
          <w:i/>
          <w:iCs/>
        </w:rPr>
        <w:t xml:space="preserve">Development and learning in organizations, </w:t>
      </w:r>
      <w:r>
        <w:t xml:space="preserve">18(4), 4-6, Available at: </w:t>
      </w:r>
      <w:hyperlink r:id="rId57">
        <w:r w:rsidRPr="2F7A5A6B">
          <w:rPr>
            <w:rStyle w:val="Hyperlink"/>
          </w:rPr>
          <w:t>https://www.proquest.com/docview/218798461?accountid=130472</w:t>
        </w:r>
      </w:hyperlink>
      <w:r>
        <w:t xml:space="preserve"> (Accessed 7</w:t>
      </w:r>
      <w:r w:rsidRPr="2F7A5A6B">
        <w:rPr>
          <w:vertAlign w:val="superscript"/>
        </w:rPr>
        <w:t>th</w:t>
      </w:r>
      <w:r>
        <w:t xml:space="preserve"> January 2022) </w:t>
      </w:r>
    </w:p>
    <w:p w14:paraId="77FB1CEB" w14:textId="234ADB12" w:rsidR="5ECB98BC" w:rsidRDefault="5ECB98BC" w:rsidP="2F7A5A6B">
      <w:r>
        <w:t xml:space="preserve">Lopes, H. and McKay, V.I. (2021) ‘Lessons from the COVID-19 pandemic for lifelong learning’, </w:t>
      </w:r>
      <w:r w:rsidRPr="2F7A5A6B">
        <w:rPr>
          <w:i/>
          <w:iCs/>
        </w:rPr>
        <w:t xml:space="preserve">Australian journal of adult learning, </w:t>
      </w:r>
      <w:r w:rsidRPr="2F7A5A6B">
        <w:t>61(2), 123-149, Available at:</w:t>
      </w:r>
      <w:r w:rsidR="552BAA06" w:rsidRPr="2F7A5A6B">
        <w:t xml:space="preserve"> </w:t>
      </w:r>
      <w:hyperlink r:id="rId58">
        <w:r w:rsidR="552BAA06" w:rsidRPr="2F7A5A6B">
          <w:rPr>
            <w:rStyle w:val="Hyperlink"/>
          </w:rPr>
          <w:t>https://web-s-ebscohost-com.ezproxy.uwtsd.ac.uk/ehost/pdfviewer/pdfviewer?vid=1&amp;sid=1279cfa2-2fd3-489c-bca5-719a8bd862f2%40redis</w:t>
        </w:r>
      </w:hyperlink>
      <w:r w:rsidR="552BAA06" w:rsidRPr="2F7A5A6B">
        <w:t xml:space="preserve"> (Accessed 4</w:t>
      </w:r>
      <w:r w:rsidR="552BAA06" w:rsidRPr="2F7A5A6B">
        <w:rPr>
          <w:vertAlign w:val="superscript"/>
        </w:rPr>
        <w:t>th</w:t>
      </w:r>
      <w:r w:rsidR="552BAA06" w:rsidRPr="2F7A5A6B">
        <w:t xml:space="preserve"> February 2022) </w:t>
      </w:r>
    </w:p>
    <w:p w14:paraId="3B8DE4CC" w14:textId="6D127534" w:rsidR="00957EAE" w:rsidRPr="00957EAE" w:rsidRDefault="00957EAE" w:rsidP="00333AE6">
      <w:r>
        <w:t xml:space="preserve">Lund, S., </w:t>
      </w:r>
      <w:proofErr w:type="spellStart"/>
      <w:r>
        <w:t>Madgavkar</w:t>
      </w:r>
      <w:proofErr w:type="spellEnd"/>
      <w:r>
        <w:t xml:space="preserve">, A., </w:t>
      </w:r>
      <w:proofErr w:type="spellStart"/>
      <w:r>
        <w:t>Manyika</w:t>
      </w:r>
      <w:proofErr w:type="spellEnd"/>
      <w:r>
        <w:t xml:space="preserve">, J., Smit, S., </w:t>
      </w:r>
      <w:proofErr w:type="spellStart"/>
      <w:r>
        <w:t>Ellingrud</w:t>
      </w:r>
      <w:proofErr w:type="spellEnd"/>
      <w:r>
        <w:t xml:space="preserve">, K. and Robinson, O. (2021) </w:t>
      </w:r>
      <w:r w:rsidRPr="23409A3F">
        <w:rPr>
          <w:i/>
          <w:iCs/>
        </w:rPr>
        <w:t xml:space="preserve">The future of work after COVID-19, </w:t>
      </w:r>
      <w:r>
        <w:t xml:space="preserve">Available at: </w:t>
      </w:r>
      <w:hyperlink r:id="rId59">
        <w:r w:rsidRPr="23409A3F">
          <w:rPr>
            <w:rStyle w:val="Hyperlink"/>
          </w:rPr>
          <w:t>https://www.mckinsey.com/featured-insights/future-of-work/the-future-of-work-after-covid-19</w:t>
        </w:r>
      </w:hyperlink>
      <w:r>
        <w:t xml:space="preserve"> (Accessed 19th January 2022) </w:t>
      </w:r>
    </w:p>
    <w:p w14:paraId="562EC4A7" w14:textId="70758069" w:rsidR="10EA94E7" w:rsidRDefault="10EA94E7" w:rsidP="23409A3F">
      <w:r>
        <w:t xml:space="preserve">Martinelli, K. (2017) </w:t>
      </w:r>
      <w:r w:rsidRPr="23409A3F">
        <w:rPr>
          <w:i/>
          <w:iCs/>
        </w:rPr>
        <w:t xml:space="preserve">Causes of Employee Turnover and Strategies to Reduce it, </w:t>
      </w:r>
      <w:r w:rsidRPr="23409A3F">
        <w:t xml:space="preserve">Available at: </w:t>
      </w:r>
      <w:hyperlink r:id="rId60">
        <w:r w:rsidRPr="23409A3F">
          <w:rPr>
            <w:rStyle w:val="Hyperlink"/>
          </w:rPr>
          <w:t>https://www.highspeedtraining.co.uk/hub/causes-of-employee-turnover/</w:t>
        </w:r>
      </w:hyperlink>
      <w:r w:rsidRPr="23409A3F">
        <w:t xml:space="preserve"> (Accessed 3</w:t>
      </w:r>
      <w:r w:rsidRPr="23409A3F">
        <w:rPr>
          <w:vertAlign w:val="superscript"/>
        </w:rPr>
        <w:t>rd</w:t>
      </w:r>
      <w:r w:rsidRPr="23409A3F">
        <w:t xml:space="preserve"> </w:t>
      </w:r>
      <w:proofErr w:type="spellStart"/>
      <w:r w:rsidRPr="23409A3F">
        <w:t>february</w:t>
      </w:r>
      <w:proofErr w:type="spellEnd"/>
      <w:r w:rsidRPr="23409A3F">
        <w:t xml:space="preserve"> 2022) </w:t>
      </w:r>
    </w:p>
    <w:p w14:paraId="4D5F630D" w14:textId="77777777" w:rsidR="00333AE6" w:rsidRDefault="00333AE6" w:rsidP="00333AE6">
      <w:r>
        <w:t xml:space="preserve">Maurer, R. (2021) </w:t>
      </w:r>
      <w:r w:rsidRPr="000F26BC">
        <w:rPr>
          <w:i/>
          <w:iCs/>
        </w:rPr>
        <w:t>2021 Recruiting Trends Shaped by the Pandemic</w:t>
      </w:r>
      <w:r>
        <w:rPr>
          <w:i/>
          <w:iCs/>
        </w:rPr>
        <w:t xml:space="preserve">, </w:t>
      </w:r>
      <w:r>
        <w:t xml:space="preserve">Available at: </w:t>
      </w:r>
      <w:hyperlink r:id="rId61" w:history="1">
        <w:r w:rsidRPr="00D233E1">
          <w:rPr>
            <w:rStyle w:val="Hyperlink"/>
          </w:rPr>
          <w:t>https://www.shrm.org/resourcesandtools/hr-topics/talent-acquisition/pages/2021-recruiting-trends-shaped-by-covid-19.aspx</w:t>
        </w:r>
      </w:hyperlink>
      <w:r>
        <w:t xml:space="preserve"> (Accessed 30th December 2021) </w:t>
      </w:r>
    </w:p>
    <w:p w14:paraId="5F67C92E" w14:textId="77777777" w:rsidR="00333AE6" w:rsidRDefault="00333AE6" w:rsidP="00333AE6">
      <w:r>
        <w:lastRenderedPageBreak/>
        <w:t xml:space="preserve">McCarron, B. (2018) ‘Upskilling your organisation: taking training to a new level’, </w:t>
      </w:r>
      <w:r>
        <w:rPr>
          <w:i/>
          <w:iCs/>
        </w:rPr>
        <w:t xml:space="preserve">Public Finance, </w:t>
      </w:r>
      <w:r>
        <w:t xml:space="preserve">(12), 44-45, Available at: </w:t>
      </w:r>
      <w:hyperlink r:id="rId62" w:history="1">
        <w:r w:rsidRPr="0025391B">
          <w:rPr>
            <w:rStyle w:val="Hyperlink"/>
          </w:rPr>
          <w:t>https://www.proquest.com/docview/2280414009?accountid=130472&amp;parentSessionId=ghbRGZCcz%2BdK6AI3VMMBr%2F%2BVCb43WNGnT1HRcJmTma8%3D&amp;pq-origsite=primo</w:t>
        </w:r>
      </w:hyperlink>
      <w:r>
        <w:t xml:space="preserve"> (Accessed 5</w:t>
      </w:r>
      <w:r w:rsidRPr="00671A64">
        <w:rPr>
          <w:vertAlign w:val="superscript"/>
        </w:rPr>
        <w:t>th</w:t>
      </w:r>
      <w:r>
        <w:t xml:space="preserve"> January 2022) </w:t>
      </w:r>
    </w:p>
    <w:p w14:paraId="2B9DD349" w14:textId="581667E5" w:rsidR="00333AE6" w:rsidRDefault="00333AE6" w:rsidP="00333AE6">
      <w:proofErr w:type="spellStart"/>
      <w:r>
        <w:t>Modestino</w:t>
      </w:r>
      <w:proofErr w:type="spellEnd"/>
      <w:r>
        <w:t xml:space="preserve">, A.S., </w:t>
      </w:r>
      <w:proofErr w:type="spellStart"/>
      <w:r>
        <w:t>Shoag</w:t>
      </w:r>
      <w:proofErr w:type="spellEnd"/>
      <w:r>
        <w:t xml:space="preserve">, D. and Ballance, J. (2020) ‘Upskilling: Do Employers Demand Greater Skill When Workers Are Plentiful?’, </w:t>
      </w:r>
      <w:r w:rsidRPr="2F7A5A6B">
        <w:rPr>
          <w:i/>
          <w:iCs/>
        </w:rPr>
        <w:t xml:space="preserve">The review of economics and statistics, </w:t>
      </w:r>
      <w:r>
        <w:t xml:space="preserve">102(4), 793-805, Available at: </w:t>
      </w:r>
      <w:hyperlink r:id="rId63">
        <w:r w:rsidRPr="2F7A5A6B">
          <w:rPr>
            <w:rStyle w:val="Hyperlink"/>
          </w:rPr>
          <w:t>https://web-s-ebscohost-com.ezproxy.uwtsd.ac.uk/ehost/pdfviewer/pdfviewer?vid=1&amp;sid=5f89684e-b594-44cb-93e0-def2f14d029c%40redis</w:t>
        </w:r>
      </w:hyperlink>
      <w:r>
        <w:t xml:space="preserve"> (Accessed 5</w:t>
      </w:r>
      <w:r w:rsidRPr="2F7A5A6B">
        <w:rPr>
          <w:vertAlign w:val="superscript"/>
        </w:rPr>
        <w:t>th</w:t>
      </w:r>
      <w:r>
        <w:t xml:space="preserve"> January 2022) </w:t>
      </w:r>
    </w:p>
    <w:p w14:paraId="2CCF12E9" w14:textId="795776D8" w:rsidR="5F357784" w:rsidRDefault="5F357784" w:rsidP="2F7A5A6B">
      <w:proofErr w:type="spellStart"/>
      <w:r>
        <w:t>Norkiene</w:t>
      </w:r>
      <w:proofErr w:type="spellEnd"/>
      <w:r>
        <w:t xml:space="preserve">, I., </w:t>
      </w:r>
      <w:proofErr w:type="spellStart"/>
      <w:r>
        <w:t>Jovarauskaite</w:t>
      </w:r>
      <w:proofErr w:type="spellEnd"/>
      <w:r>
        <w:t xml:space="preserve">, L., </w:t>
      </w:r>
      <w:proofErr w:type="spellStart"/>
      <w:r>
        <w:t>Kvedaraite</w:t>
      </w:r>
      <w:proofErr w:type="spellEnd"/>
      <w:r>
        <w:t xml:space="preserve">, M., Uppal, E., </w:t>
      </w:r>
      <w:proofErr w:type="spellStart"/>
      <w:r>
        <w:t>Phull</w:t>
      </w:r>
      <w:proofErr w:type="spellEnd"/>
      <w:r>
        <w:t xml:space="preserve">, M.K., </w:t>
      </w:r>
      <w:r w:rsidR="06B863FA">
        <w:t xml:space="preserve">Chandler, H., Halford, K. and Kazlauskas, E. (2021) ‘'Should I Stay, or Should I Go?' Psychological Distress Predicts Career Change Ideation among Intensive Care Staff in Lithuania and the UK Amid COVID-19 Pandemic’, </w:t>
      </w:r>
      <w:r w:rsidR="6261A629" w:rsidRPr="2F7A5A6B">
        <w:rPr>
          <w:i/>
          <w:iCs/>
        </w:rPr>
        <w:t xml:space="preserve">International journal of environmental research and public health, </w:t>
      </w:r>
      <w:r w:rsidR="6261A629" w:rsidRPr="2F7A5A6B">
        <w:t xml:space="preserve">18(5), 2660, Available at: </w:t>
      </w:r>
      <w:hyperlink r:id="rId64">
        <w:r w:rsidR="69370537" w:rsidRPr="2F7A5A6B">
          <w:rPr>
            <w:rStyle w:val="Hyperlink"/>
          </w:rPr>
          <w:t>https://mdpi-res.com/ijerph/ijerph-18-02660/article_deploy/ijerph-18-02660-v2.pdf</w:t>
        </w:r>
      </w:hyperlink>
      <w:r w:rsidR="69370537" w:rsidRPr="2F7A5A6B">
        <w:t xml:space="preserve"> (Accessed 4</w:t>
      </w:r>
      <w:r w:rsidR="69370537" w:rsidRPr="2F7A5A6B">
        <w:rPr>
          <w:vertAlign w:val="superscript"/>
        </w:rPr>
        <w:t>th</w:t>
      </w:r>
      <w:r w:rsidR="69370537" w:rsidRPr="2F7A5A6B">
        <w:t xml:space="preserve"> February 2022) </w:t>
      </w:r>
    </w:p>
    <w:p w14:paraId="6E9CB2CD" w14:textId="3851D7A7" w:rsidR="002545D9" w:rsidRDefault="002545D9" w:rsidP="00333AE6">
      <w:proofErr w:type="spellStart"/>
      <w:r>
        <w:t>Noteboom</w:t>
      </w:r>
      <w:proofErr w:type="spellEnd"/>
      <w:r>
        <w:t xml:space="preserve">, B. (2013) </w:t>
      </w:r>
      <w:r w:rsidRPr="002545D9">
        <w:rPr>
          <w:i/>
          <w:iCs/>
        </w:rPr>
        <w:t>Making labour markets inclusive</w:t>
      </w:r>
      <w:r>
        <w:rPr>
          <w:i/>
          <w:iCs/>
        </w:rPr>
        <w:t xml:space="preserve">, </w:t>
      </w:r>
      <w:r>
        <w:t xml:space="preserve">Available at: </w:t>
      </w:r>
      <w:hyperlink r:id="rId65" w:history="1">
        <w:r w:rsidRPr="00FE702E">
          <w:rPr>
            <w:rStyle w:val="Hyperlink"/>
          </w:rPr>
          <w:t>https://www.oecd.org/employment/making-labour-markets-inclusive.htm</w:t>
        </w:r>
      </w:hyperlink>
      <w:r>
        <w:t xml:space="preserve"> (Accessed 20th January 2022) </w:t>
      </w:r>
    </w:p>
    <w:p w14:paraId="36CB0267" w14:textId="34969C7E" w:rsidR="006A31E1" w:rsidRPr="006A31E1" w:rsidRDefault="006A31E1" w:rsidP="00333AE6">
      <w:proofErr w:type="spellStart"/>
      <w:r>
        <w:t>Mukerjee</w:t>
      </w:r>
      <w:proofErr w:type="spellEnd"/>
      <w:r>
        <w:t>, K. (2019) ‘</w:t>
      </w:r>
      <w:r w:rsidRPr="006A31E1">
        <w:t>Training Needs Analysis and Training Effectiveness</w:t>
      </w:r>
      <w:r>
        <w:t xml:space="preserve">’, </w:t>
      </w:r>
      <w:proofErr w:type="spellStart"/>
      <w:r w:rsidRPr="006A31E1">
        <w:rPr>
          <w:i/>
          <w:iCs/>
        </w:rPr>
        <w:t>Vinimaya</w:t>
      </w:r>
      <w:proofErr w:type="spellEnd"/>
      <w:r w:rsidRPr="006A31E1">
        <w:rPr>
          <w:i/>
          <w:iCs/>
        </w:rPr>
        <w:t xml:space="preserve"> (Pune)</w:t>
      </w:r>
      <w:r>
        <w:rPr>
          <w:i/>
          <w:iCs/>
        </w:rPr>
        <w:t xml:space="preserve">, </w:t>
      </w:r>
      <w:r>
        <w:t xml:space="preserve">40(1), 37-47, Available at: </w:t>
      </w:r>
      <w:hyperlink r:id="rId66" w:history="1">
        <w:r w:rsidRPr="00D35634">
          <w:rPr>
            <w:rStyle w:val="Hyperlink"/>
          </w:rPr>
          <w:t>https://www.proquest.com/docview/2346547263?accountid=130472&amp;parentSessionId=mrlXk2PFTOuc88PPka0Zu8lIklvZjs3F0QaRijQY0j0%3D&amp;pq-origsite=primo</w:t>
        </w:r>
      </w:hyperlink>
      <w:r>
        <w:t xml:space="preserve"> (Accessed 4</w:t>
      </w:r>
      <w:r w:rsidRPr="006A31E1">
        <w:rPr>
          <w:vertAlign w:val="superscript"/>
        </w:rPr>
        <w:t>th</w:t>
      </w:r>
      <w:r>
        <w:t xml:space="preserve"> February 2022) </w:t>
      </w:r>
    </w:p>
    <w:p w14:paraId="60BF6EBC" w14:textId="0C2A7F10" w:rsidR="00333AE6" w:rsidRPr="00FC46C7" w:rsidRDefault="00333AE6" w:rsidP="00333AE6">
      <w:r>
        <w:t>Office for National Statistics (</w:t>
      </w:r>
      <w:r w:rsidR="00FC46C7">
        <w:t xml:space="preserve">2021) </w:t>
      </w:r>
      <w:r w:rsidR="00FC46C7" w:rsidRPr="00FC46C7">
        <w:rPr>
          <w:i/>
          <w:iCs/>
        </w:rPr>
        <w:t>EMP14: Employees and self-employed by industry</w:t>
      </w:r>
      <w:r w:rsidR="00FC46C7">
        <w:rPr>
          <w:i/>
          <w:iCs/>
        </w:rPr>
        <w:t xml:space="preserve">, </w:t>
      </w:r>
      <w:r w:rsidR="00FC46C7">
        <w:t xml:space="preserve">Available at: </w:t>
      </w:r>
      <w:hyperlink r:id="rId67" w:history="1">
        <w:r w:rsidR="00FC46C7" w:rsidRPr="003F15AD">
          <w:rPr>
            <w:rStyle w:val="Hyperlink"/>
          </w:rPr>
          <w:t>https://www.ons.gov.uk/employmentandlabourmarket/peopleinwork/employmentandemployeetypes/datasets/employeesandselfemployedbyindustryemp14</w:t>
        </w:r>
      </w:hyperlink>
      <w:r w:rsidR="00FC46C7">
        <w:t xml:space="preserve"> (Accessed 20th January 2022) </w:t>
      </w:r>
    </w:p>
    <w:p w14:paraId="151E5A7D" w14:textId="0DB1E180" w:rsidR="00333AE6" w:rsidRDefault="00333AE6">
      <w:r>
        <w:t xml:space="preserve">Office for National Statistics (2021) </w:t>
      </w:r>
      <w:r w:rsidRPr="23409A3F">
        <w:rPr>
          <w:i/>
          <w:iCs/>
        </w:rPr>
        <w:t xml:space="preserve">EMP07: Temporary employees, </w:t>
      </w:r>
      <w:r>
        <w:t xml:space="preserve">Available at: </w:t>
      </w:r>
      <w:hyperlink r:id="rId68">
        <w:r w:rsidRPr="23409A3F">
          <w:rPr>
            <w:rStyle w:val="Hyperlink"/>
          </w:rPr>
          <w:t>https://www.ons.gov.uk/employmentandlabourmarket/peopleinwork/employmentandemployeetypes/datasets/temporaryemployeesemp07</w:t>
        </w:r>
      </w:hyperlink>
      <w:r>
        <w:t xml:space="preserve"> (Accessed 3rd January 2022) </w:t>
      </w:r>
    </w:p>
    <w:p w14:paraId="635572A5" w14:textId="0D4AA148" w:rsidR="77D2D24A" w:rsidRDefault="77D2D24A" w:rsidP="23409A3F">
      <w:r>
        <w:t xml:space="preserve">Office for National Statistics 2 (2021) </w:t>
      </w:r>
      <w:r w:rsidRPr="23409A3F">
        <w:rPr>
          <w:i/>
          <w:iCs/>
        </w:rPr>
        <w:t xml:space="preserve">Employment in the UK: December 2021, </w:t>
      </w:r>
      <w:r w:rsidRPr="23409A3F">
        <w:t xml:space="preserve">Available at: </w:t>
      </w:r>
      <w:hyperlink r:id="rId69">
        <w:r w:rsidR="44F9E5FB" w:rsidRPr="23409A3F">
          <w:rPr>
            <w:rStyle w:val="Hyperlink"/>
          </w:rPr>
          <w:t>https://www.ons.gov.uk/employmentandlabourmarket/peopleinwork/employmentandemployeetypes/bulletins/employmentintheuk/december2021</w:t>
        </w:r>
      </w:hyperlink>
      <w:r w:rsidR="44F9E5FB" w:rsidRPr="23409A3F">
        <w:t xml:space="preserve"> (Accessed 3</w:t>
      </w:r>
      <w:r w:rsidR="44F9E5FB" w:rsidRPr="23409A3F">
        <w:rPr>
          <w:vertAlign w:val="superscript"/>
        </w:rPr>
        <w:t>rd</w:t>
      </w:r>
      <w:r w:rsidR="44F9E5FB" w:rsidRPr="23409A3F">
        <w:t xml:space="preserve"> February 2022) </w:t>
      </w:r>
    </w:p>
    <w:p w14:paraId="4D8B0B2C" w14:textId="0D04B7B3" w:rsidR="00234F65" w:rsidRPr="00234F65" w:rsidRDefault="00234F65" w:rsidP="00333AE6">
      <w:r>
        <w:t xml:space="preserve">Page, L., </w:t>
      </w:r>
      <w:proofErr w:type="spellStart"/>
      <w:r>
        <w:t>Narel</w:t>
      </w:r>
      <w:proofErr w:type="spellEnd"/>
      <w:r>
        <w:t xml:space="preserve">, R. and </w:t>
      </w:r>
      <w:proofErr w:type="spellStart"/>
      <w:r>
        <w:t>Belgio</w:t>
      </w:r>
      <w:proofErr w:type="spellEnd"/>
      <w:r>
        <w:t>, E. (2020) ‘</w:t>
      </w:r>
      <w:r w:rsidRPr="00234F65">
        <w:t>Skills Gap Challenge: How Apprenticeship Programs Address Skill Building and Educational Advancement</w:t>
      </w:r>
      <w:r>
        <w:t xml:space="preserve">’, </w:t>
      </w:r>
      <w:r w:rsidRPr="00234F65">
        <w:rPr>
          <w:i/>
          <w:iCs/>
        </w:rPr>
        <w:t xml:space="preserve">Journal of organizational </w:t>
      </w:r>
      <w:r w:rsidRPr="00234F65">
        <w:rPr>
          <w:i/>
          <w:iCs/>
        </w:rPr>
        <w:lastRenderedPageBreak/>
        <w:t>psychology</w:t>
      </w:r>
      <w:r>
        <w:rPr>
          <w:i/>
          <w:iCs/>
        </w:rPr>
        <w:t xml:space="preserve">, </w:t>
      </w:r>
      <w:r>
        <w:t xml:space="preserve">20(6), 10-22, Available at: </w:t>
      </w:r>
      <w:hyperlink r:id="rId70" w:history="1">
        <w:r w:rsidR="00383793" w:rsidRPr="00FE702E">
          <w:rPr>
            <w:rStyle w:val="Hyperlink"/>
          </w:rPr>
          <w:t>https://www.proquest.com/docview/2492325231?accountid=130472&amp;parentSessionId=ux33dqMQX%2BJNgDq3zvFTjEnhzyBeXLSYMSIZcwNvmpU%3D&amp;pq-origsite=primo</w:t>
        </w:r>
      </w:hyperlink>
      <w:r w:rsidR="00383793">
        <w:t xml:space="preserve"> (Accessed 20</w:t>
      </w:r>
      <w:r w:rsidR="00383793" w:rsidRPr="00383793">
        <w:rPr>
          <w:vertAlign w:val="superscript"/>
        </w:rPr>
        <w:t>th</w:t>
      </w:r>
      <w:r w:rsidR="00383793">
        <w:t xml:space="preserve"> January 2022) </w:t>
      </w:r>
    </w:p>
    <w:p w14:paraId="6ED8FFEF" w14:textId="77777777" w:rsidR="00333AE6" w:rsidRPr="005500BF" w:rsidRDefault="00333AE6" w:rsidP="00333AE6">
      <w:proofErr w:type="spellStart"/>
      <w:r>
        <w:t>Panth</w:t>
      </w:r>
      <w:proofErr w:type="spellEnd"/>
      <w:r>
        <w:t xml:space="preserve">, B. and Maclean, R. (2020) </w:t>
      </w:r>
      <w:r w:rsidRPr="005500BF">
        <w:rPr>
          <w:i/>
          <w:iCs/>
        </w:rPr>
        <w:t>Anticipating and Preparing for Emerging Skills and Jobs Key Issues, Concerns, and Prospects</w:t>
      </w:r>
      <w:r>
        <w:rPr>
          <w:i/>
          <w:iCs/>
        </w:rPr>
        <w:t xml:space="preserve">, </w:t>
      </w:r>
      <w:r>
        <w:t>1</w:t>
      </w:r>
      <w:r w:rsidRPr="005500BF">
        <w:rPr>
          <w:vertAlign w:val="superscript"/>
        </w:rPr>
        <w:t>st</w:t>
      </w:r>
      <w:r>
        <w:t xml:space="preserve"> Edition, Singapore: Springer Singapore </w:t>
      </w:r>
    </w:p>
    <w:p w14:paraId="15DF5B4E" w14:textId="77777777" w:rsidR="00333AE6" w:rsidRPr="006E62E9" w:rsidRDefault="00333AE6" w:rsidP="00333AE6">
      <w:r>
        <w:t>Parker, S.K. (1998) ‘</w:t>
      </w:r>
      <w:r w:rsidRPr="006E62E9">
        <w:t>Enhancing Role Breadth Self-Efficacy: The Roles of Job Enrichment and Other Organizational Interventions</w:t>
      </w:r>
      <w:r>
        <w:t xml:space="preserve">’, </w:t>
      </w:r>
      <w:r w:rsidRPr="006E62E9">
        <w:rPr>
          <w:i/>
          <w:iCs/>
        </w:rPr>
        <w:t>Journal of applied psychology</w:t>
      </w:r>
      <w:r>
        <w:rPr>
          <w:i/>
          <w:iCs/>
        </w:rPr>
        <w:t xml:space="preserve">, </w:t>
      </w:r>
      <w:r>
        <w:t xml:space="preserve">83(6), 835-852, Available at: </w:t>
      </w:r>
      <w:hyperlink r:id="rId71" w:history="1">
        <w:r w:rsidRPr="00E2126D">
          <w:rPr>
            <w:rStyle w:val="Hyperlink"/>
          </w:rPr>
          <w:t>https://web-s-ebscohost-com.ezproxy.uwtsd.ac.uk/ehost/pdfviewer/pdfviewer?vid=0&amp;sid=782ff329-6bed-4338-8637-3e54d87986c9%40redis</w:t>
        </w:r>
      </w:hyperlink>
      <w:r>
        <w:t xml:space="preserve"> (Accessed 6</w:t>
      </w:r>
      <w:r w:rsidRPr="006E62E9">
        <w:rPr>
          <w:vertAlign w:val="superscript"/>
        </w:rPr>
        <w:t>th</w:t>
      </w:r>
      <w:r>
        <w:t xml:space="preserve"> January 2022) </w:t>
      </w:r>
    </w:p>
    <w:p w14:paraId="34BE6CF8" w14:textId="77777777" w:rsidR="00333AE6" w:rsidRPr="000D466F" w:rsidRDefault="00333AE6" w:rsidP="00333AE6">
      <w:r>
        <w:t xml:space="preserve">Partington, R. (2021) </w:t>
      </w:r>
      <w:r w:rsidRPr="000D466F">
        <w:rPr>
          <w:i/>
          <w:iCs/>
        </w:rPr>
        <w:t>UK employers struggle with worst labour shortage since 1997</w:t>
      </w:r>
      <w:r>
        <w:rPr>
          <w:i/>
          <w:iCs/>
        </w:rPr>
        <w:t xml:space="preserve">, </w:t>
      </w:r>
      <w:r>
        <w:t xml:space="preserve">Available at: </w:t>
      </w:r>
      <w:hyperlink r:id="rId72" w:history="1">
        <w:r w:rsidRPr="00A44A51">
          <w:rPr>
            <w:rStyle w:val="Hyperlink"/>
          </w:rPr>
          <w:t>https://www.theguardian.com/business/2021/jul/08/uk-employers-struggle-with-worst-labour-shortage-since-1997</w:t>
        </w:r>
      </w:hyperlink>
      <w:r>
        <w:t xml:space="preserve"> (Accessed 4th January 2022) </w:t>
      </w:r>
    </w:p>
    <w:p w14:paraId="08673153" w14:textId="1295648D" w:rsidR="00333AE6" w:rsidRDefault="00333AE6" w:rsidP="00333AE6">
      <w:r>
        <w:t xml:space="preserve">Powell, A. and Francis-Devine, B. (2021) </w:t>
      </w:r>
      <w:r w:rsidRPr="001E6603">
        <w:rPr>
          <w:i/>
          <w:iCs/>
        </w:rPr>
        <w:t>Coronavirus: Impact on the labour market</w:t>
      </w:r>
      <w:r>
        <w:rPr>
          <w:i/>
          <w:iCs/>
        </w:rPr>
        <w:t xml:space="preserve">, </w:t>
      </w:r>
      <w:r>
        <w:t xml:space="preserve">Available at: </w:t>
      </w:r>
      <w:hyperlink r:id="rId73" w:history="1">
        <w:r w:rsidRPr="00D233E1">
          <w:rPr>
            <w:rStyle w:val="Hyperlink"/>
          </w:rPr>
          <w:t>https://commonslibrary.parliament.uk/research-briefings/cbp-8898/</w:t>
        </w:r>
      </w:hyperlink>
      <w:r>
        <w:t xml:space="preserve"> (Accessed 30</w:t>
      </w:r>
      <w:r w:rsidRPr="001E6603">
        <w:rPr>
          <w:vertAlign w:val="superscript"/>
        </w:rPr>
        <w:t>th</w:t>
      </w:r>
      <w:r>
        <w:t xml:space="preserve"> December 2021) </w:t>
      </w:r>
    </w:p>
    <w:p w14:paraId="083F40AE" w14:textId="2509056E" w:rsidR="00E053D7" w:rsidRDefault="00E053D7" w:rsidP="00333AE6">
      <w:r>
        <w:t xml:space="preserve">Preston, S. (2021) </w:t>
      </w:r>
      <w:r w:rsidRPr="004B2113">
        <w:rPr>
          <w:i/>
          <w:iCs/>
        </w:rPr>
        <w:t>New opportunities amid UK construction skills shortages</w:t>
      </w:r>
      <w:r>
        <w:rPr>
          <w:i/>
          <w:iCs/>
        </w:rPr>
        <w:t xml:space="preserve">, </w:t>
      </w:r>
      <w:r>
        <w:t xml:space="preserve">Available at: </w:t>
      </w:r>
      <w:hyperlink r:id="rId74" w:history="1">
        <w:r w:rsidRPr="00A44A51">
          <w:rPr>
            <w:rStyle w:val="Hyperlink"/>
          </w:rPr>
          <w:t>https://www.grantthornton.co.uk/insights/new-opportunities-amid-uk-construction-skills-shortages/</w:t>
        </w:r>
      </w:hyperlink>
      <w:r>
        <w:t xml:space="preserve"> (Accessed 4</w:t>
      </w:r>
      <w:r w:rsidRPr="004B2113">
        <w:rPr>
          <w:vertAlign w:val="superscript"/>
        </w:rPr>
        <w:t>th</w:t>
      </w:r>
      <w:r>
        <w:t xml:space="preserve"> January 2022) </w:t>
      </w:r>
    </w:p>
    <w:p w14:paraId="788BD2BF" w14:textId="6622200E" w:rsidR="00E053D7" w:rsidRDefault="00333AE6" w:rsidP="00333AE6">
      <w:r>
        <w:t xml:space="preserve">Putri, W.H. and </w:t>
      </w:r>
      <w:proofErr w:type="spellStart"/>
      <w:r>
        <w:t>Setianan</w:t>
      </w:r>
      <w:proofErr w:type="spellEnd"/>
      <w:r>
        <w:t>, A.R. (2019) ‘</w:t>
      </w:r>
      <w:r w:rsidRPr="00532D94">
        <w:t>Job enrichment, organizational commitment, and intention to quit: the mediating role of employee engagement</w:t>
      </w:r>
      <w:r>
        <w:t xml:space="preserve">’, </w:t>
      </w:r>
      <w:r w:rsidRPr="00532D94">
        <w:rPr>
          <w:i/>
          <w:iCs/>
        </w:rPr>
        <w:t>Problems and perspectives in management</w:t>
      </w:r>
      <w:r>
        <w:rPr>
          <w:i/>
          <w:iCs/>
        </w:rPr>
        <w:t xml:space="preserve">, </w:t>
      </w:r>
      <w:r>
        <w:t xml:space="preserve">17(2), 518-526, Available at: </w:t>
      </w:r>
      <w:hyperlink r:id="rId75" w:history="1">
        <w:r w:rsidRPr="004231D1">
          <w:rPr>
            <w:rStyle w:val="Hyperlink"/>
          </w:rPr>
          <w:t>https://www.businessperspectives.org/images/pdf/applications/publishing/templates/article/assets/12193/PPM_2019_02_Putri.pdf</w:t>
        </w:r>
      </w:hyperlink>
      <w:r>
        <w:t xml:space="preserve"> (Accessed 6th January 2022) </w:t>
      </w:r>
    </w:p>
    <w:p w14:paraId="4634A3C9" w14:textId="50DDFC13" w:rsidR="00E053D7" w:rsidRPr="00E053D7" w:rsidRDefault="00E053D7" w:rsidP="00333AE6">
      <w:proofErr w:type="spellStart"/>
      <w:r>
        <w:t>Pwc</w:t>
      </w:r>
      <w:proofErr w:type="spellEnd"/>
      <w:r>
        <w:t xml:space="preserve"> (no date) </w:t>
      </w:r>
      <w:r w:rsidRPr="00E053D7">
        <w:rPr>
          <w:i/>
          <w:iCs/>
        </w:rPr>
        <w:t>New world. New skills</w:t>
      </w:r>
      <w:r>
        <w:rPr>
          <w:i/>
          <w:iCs/>
        </w:rPr>
        <w:t xml:space="preserve">, </w:t>
      </w:r>
      <w:r>
        <w:t xml:space="preserve">Available at: </w:t>
      </w:r>
      <w:hyperlink r:id="rId76" w:history="1">
        <w:r w:rsidRPr="001E08AC">
          <w:rPr>
            <w:rStyle w:val="Hyperlink"/>
          </w:rPr>
          <w:t>https://www.pwc.co.uk/services/human-resource-services/insights/new-world-new-skills.html</w:t>
        </w:r>
      </w:hyperlink>
      <w:r>
        <w:t xml:space="preserve"> (Accessed 1st February 2022) </w:t>
      </w:r>
    </w:p>
    <w:p w14:paraId="0F4C9F43" w14:textId="09C77FEA" w:rsidR="00C67AFA" w:rsidRPr="00C67AFA" w:rsidRDefault="00C67AFA" w:rsidP="00333AE6">
      <w:r>
        <w:t xml:space="preserve">Randstad (2020) </w:t>
      </w:r>
      <w:r w:rsidRPr="00C67AFA">
        <w:rPr>
          <w:i/>
          <w:iCs/>
        </w:rPr>
        <w:t>steps employers need to take to attract talent in a post-covid world</w:t>
      </w:r>
      <w:r>
        <w:rPr>
          <w:i/>
          <w:iCs/>
        </w:rPr>
        <w:t xml:space="preserve">, </w:t>
      </w:r>
      <w:r>
        <w:t xml:space="preserve">Available at: </w:t>
      </w:r>
      <w:hyperlink r:id="rId77" w:history="1">
        <w:r w:rsidRPr="003F15AD">
          <w:rPr>
            <w:rStyle w:val="Hyperlink"/>
          </w:rPr>
          <w:t>https://www.randstad.co.uk/market-insights/covid-19-employers/attracting-talent-post-covid/</w:t>
        </w:r>
      </w:hyperlink>
      <w:r>
        <w:t xml:space="preserve"> (</w:t>
      </w:r>
      <w:proofErr w:type="spellStart"/>
      <w:r>
        <w:t>Accesssed</w:t>
      </w:r>
      <w:proofErr w:type="spellEnd"/>
      <w:r>
        <w:t xml:space="preserve"> 20</w:t>
      </w:r>
      <w:r w:rsidRPr="00C67AFA">
        <w:rPr>
          <w:vertAlign w:val="superscript"/>
        </w:rPr>
        <w:t>th</w:t>
      </w:r>
      <w:r>
        <w:t xml:space="preserve"> January 2022) </w:t>
      </w:r>
    </w:p>
    <w:p w14:paraId="0D001BE2" w14:textId="77777777" w:rsidR="00333AE6" w:rsidRDefault="00333AE6" w:rsidP="00333AE6">
      <w:proofErr w:type="spellStart"/>
      <w:r>
        <w:t>Rastegar</w:t>
      </w:r>
      <w:proofErr w:type="spellEnd"/>
      <w:r>
        <w:t xml:space="preserve"> </w:t>
      </w:r>
      <w:proofErr w:type="spellStart"/>
      <w:r>
        <w:t>Kazrooni</w:t>
      </w:r>
      <w:proofErr w:type="spellEnd"/>
      <w:r>
        <w:t xml:space="preserve">, A., </w:t>
      </w:r>
      <w:proofErr w:type="spellStart"/>
      <w:r>
        <w:t>Amini</w:t>
      </w:r>
      <w:proofErr w:type="spellEnd"/>
      <w:r>
        <w:t xml:space="preserve">, M., Tabari, P. and </w:t>
      </w:r>
      <w:proofErr w:type="spellStart"/>
      <w:r>
        <w:t>Moosavi</w:t>
      </w:r>
      <w:proofErr w:type="spellEnd"/>
      <w:r>
        <w:t>, M. (2020) ‘</w:t>
      </w:r>
      <w:r w:rsidRPr="00DA3DFB">
        <w:t>Peer mentoring for medical students during the COVID‐19 pandemic via a social media platform</w:t>
      </w:r>
      <w:r>
        <w:t xml:space="preserve">’, </w:t>
      </w:r>
      <w:r>
        <w:rPr>
          <w:i/>
          <w:iCs/>
        </w:rPr>
        <w:t xml:space="preserve">Medical Education, </w:t>
      </w:r>
      <w:r>
        <w:t xml:space="preserve">54(8), 762-763, Available at: </w:t>
      </w:r>
      <w:hyperlink r:id="rId78" w:history="1">
        <w:r w:rsidRPr="006E5DA9">
          <w:rPr>
            <w:rStyle w:val="Hyperlink"/>
          </w:rPr>
          <w:t>https://onlinelibrary.wiley.com/doi/pdfdirect/10.1111/medu.14206</w:t>
        </w:r>
      </w:hyperlink>
      <w:r>
        <w:t xml:space="preserve"> (Accessed 7th January 2022) </w:t>
      </w:r>
    </w:p>
    <w:p w14:paraId="583A5C9B" w14:textId="11724900" w:rsidR="00333AE6" w:rsidRDefault="00333AE6" w:rsidP="00333AE6">
      <w:r>
        <w:lastRenderedPageBreak/>
        <w:t xml:space="preserve">REC (2021) </w:t>
      </w:r>
      <w:r w:rsidRPr="0066450A">
        <w:rPr>
          <w:i/>
          <w:iCs/>
        </w:rPr>
        <w:t>Labour and skills shortages</w:t>
      </w:r>
      <w:r>
        <w:rPr>
          <w:i/>
          <w:iCs/>
        </w:rPr>
        <w:t xml:space="preserve">, </w:t>
      </w:r>
      <w:r>
        <w:t xml:space="preserve">Available at: </w:t>
      </w:r>
      <w:hyperlink r:id="rId79" w:history="1">
        <w:r w:rsidRPr="006E5DA9">
          <w:rPr>
            <w:rStyle w:val="Hyperlink"/>
          </w:rPr>
          <w:t>https://www.rec.uk.com/our-view/research/industry-analysis/labour-and-skills-shortages-1</w:t>
        </w:r>
      </w:hyperlink>
      <w:r>
        <w:t xml:space="preserve"> (Accessed 7th January 2022) </w:t>
      </w:r>
    </w:p>
    <w:p w14:paraId="6867418A" w14:textId="04EAB39D" w:rsidR="007421DF" w:rsidRPr="007421DF" w:rsidRDefault="007421DF" w:rsidP="007421DF">
      <w:pPr>
        <w:spacing w:before="240"/>
      </w:pPr>
      <w:r>
        <w:t xml:space="preserve">Reisinger, D. (2019) </w:t>
      </w:r>
      <w:r w:rsidRPr="007421DF">
        <w:rPr>
          <w:i/>
          <w:iCs/>
        </w:rPr>
        <w:t>Amazon Is Investing $700 Million in Its Employees. Here's How You Can Follow Its Lead</w:t>
      </w:r>
      <w:r>
        <w:rPr>
          <w:i/>
          <w:iCs/>
        </w:rPr>
        <w:t xml:space="preserve">, </w:t>
      </w:r>
      <w:r>
        <w:t xml:space="preserve">Available at: </w:t>
      </w:r>
      <w:hyperlink r:id="rId80" w:history="1">
        <w:r w:rsidRPr="001E08AC">
          <w:rPr>
            <w:rStyle w:val="Hyperlink"/>
          </w:rPr>
          <w:t>https://www.inc.com/don-reisinger/amazon-is-investing-700-million-in-its-employees-heres-how-you-can-follow-its-lead.html</w:t>
        </w:r>
      </w:hyperlink>
      <w:r>
        <w:t xml:space="preserve"> (Accessed 1st February 2022) </w:t>
      </w:r>
    </w:p>
    <w:p w14:paraId="51FF864A" w14:textId="77777777" w:rsidR="00333AE6" w:rsidRDefault="00333AE6" w:rsidP="00333AE6">
      <w:proofErr w:type="spellStart"/>
      <w:r>
        <w:t>Roantree</w:t>
      </w:r>
      <w:proofErr w:type="spellEnd"/>
      <w:r>
        <w:t xml:space="preserve">, B. and Vera, K. (no date) </w:t>
      </w:r>
      <w:r w:rsidRPr="0060411E">
        <w:rPr>
          <w:i/>
          <w:iCs/>
        </w:rPr>
        <w:t>The rise and rise of women’s employment in the UK</w:t>
      </w:r>
      <w:r>
        <w:rPr>
          <w:i/>
          <w:iCs/>
        </w:rPr>
        <w:t xml:space="preserve">, </w:t>
      </w:r>
      <w:r>
        <w:t xml:space="preserve">Available at: </w:t>
      </w:r>
      <w:hyperlink r:id="rId81" w:history="1">
        <w:r w:rsidRPr="00AF465C">
          <w:rPr>
            <w:rStyle w:val="Hyperlink"/>
          </w:rPr>
          <w:t>https://ifs.org.uk/uploads/BN234.pdf</w:t>
        </w:r>
      </w:hyperlink>
      <w:r>
        <w:t xml:space="preserve"> (Accessed 3rd January 2022) </w:t>
      </w:r>
    </w:p>
    <w:p w14:paraId="52CFB8DF" w14:textId="1DA92DA8" w:rsidR="00333AE6" w:rsidRDefault="00333AE6" w:rsidP="00333AE6">
      <w:r>
        <w:t xml:space="preserve">Rogers, M. (2020) </w:t>
      </w:r>
      <w:r w:rsidRPr="00915377">
        <w:rPr>
          <w:i/>
          <w:iCs/>
        </w:rPr>
        <w:t>A Better Way to Develop and Retain Top Talent</w:t>
      </w:r>
      <w:r>
        <w:rPr>
          <w:i/>
          <w:iCs/>
        </w:rPr>
        <w:t xml:space="preserve">, </w:t>
      </w:r>
      <w:r>
        <w:t xml:space="preserve">Available at: </w:t>
      </w:r>
      <w:hyperlink r:id="rId82" w:history="1">
        <w:r w:rsidRPr="00E471A2">
          <w:rPr>
            <w:rStyle w:val="Hyperlink"/>
          </w:rPr>
          <w:t>https://hbr.org/2020/01/a-better-way-to-develop-and-retain-top-talent</w:t>
        </w:r>
      </w:hyperlink>
      <w:r>
        <w:t xml:space="preserve"> (Accessed 18th January 2022) </w:t>
      </w:r>
    </w:p>
    <w:p w14:paraId="5D5EF53E" w14:textId="3346FD14" w:rsidR="00EC3644" w:rsidRPr="00EC3644" w:rsidRDefault="00EC3644" w:rsidP="00333AE6">
      <w:proofErr w:type="spellStart"/>
      <w:r>
        <w:t>Roslansky</w:t>
      </w:r>
      <w:proofErr w:type="spellEnd"/>
      <w:r>
        <w:t xml:space="preserve">, R. (2021) </w:t>
      </w:r>
      <w:r w:rsidRPr="00EC3644">
        <w:rPr>
          <w:i/>
          <w:iCs/>
        </w:rPr>
        <w:t>You Need a Skills-Based Approach to Hiring and Developing Talent</w:t>
      </w:r>
      <w:r>
        <w:rPr>
          <w:i/>
          <w:iCs/>
        </w:rPr>
        <w:t xml:space="preserve">, </w:t>
      </w:r>
      <w:r>
        <w:t xml:space="preserve">Available at: </w:t>
      </w:r>
      <w:hyperlink r:id="rId83" w:history="1">
        <w:r w:rsidRPr="00FE702E">
          <w:rPr>
            <w:rStyle w:val="Hyperlink"/>
          </w:rPr>
          <w:t>https://hbr.org/2021/06/you-need-a-skills-based-approach-to-hiring-and-developing-talent</w:t>
        </w:r>
      </w:hyperlink>
      <w:r>
        <w:t xml:space="preserve"> (Accessed 20th January 2022) </w:t>
      </w:r>
    </w:p>
    <w:p w14:paraId="05F423BF" w14:textId="74EC3EF1" w:rsidR="00333AE6" w:rsidRDefault="00333AE6" w:rsidP="00333AE6">
      <w:proofErr w:type="spellStart"/>
      <w:r>
        <w:t>Shaki</w:t>
      </w:r>
      <w:proofErr w:type="spellEnd"/>
      <w:r>
        <w:t xml:space="preserve">, J. (2021) ‘Upskilling HR for emerging tech’, </w:t>
      </w:r>
      <w:r w:rsidRPr="23409A3F">
        <w:rPr>
          <w:i/>
          <w:iCs/>
        </w:rPr>
        <w:t xml:space="preserve">Canadian HR Reporter, </w:t>
      </w:r>
      <w:r>
        <w:t xml:space="preserve">34(2), 16-17, Available at: </w:t>
      </w:r>
      <w:hyperlink r:id="rId84">
        <w:r w:rsidRPr="23409A3F">
          <w:rPr>
            <w:rStyle w:val="Hyperlink"/>
          </w:rPr>
          <w:t>https://www.proquest.com/docview/2519924541?accountid=130472&amp;parentSessionId=BK%2Bxmbhb5BQuYaruiI2180QJSGW5NY%2FnROxHMLpjg34%3D&amp;pq-origsite=primo</w:t>
        </w:r>
      </w:hyperlink>
      <w:r>
        <w:t xml:space="preserve"> (Accessed 5</w:t>
      </w:r>
      <w:r w:rsidRPr="23409A3F">
        <w:rPr>
          <w:vertAlign w:val="superscript"/>
        </w:rPr>
        <w:t>th</w:t>
      </w:r>
      <w:r>
        <w:t xml:space="preserve"> January 2022) </w:t>
      </w:r>
    </w:p>
    <w:p w14:paraId="0EE3D2D6" w14:textId="087CE9B1" w:rsidR="00851124" w:rsidRPr="00851124" w:rsidRDefault="00851124" w:rsidP="00333AE6">
      <w:r>
        <w:t xml:space="preserve">Shepherd, W. and Macaulay, S. (2021) </w:t>
      </w:r>
      <w:r w:rsidRPr="00851124">
        <w:rPr>
          <w:i/>
          <w:iCs/>
        </w:rPr>
        <w:t>L&amp;D’s importance in driving transformation</w:t>
      </w:r>
      <w:r>
        <w:rPr>
          <w:i/>
          <w:iCs/>
        </w:rPr>
        <w:t xml:space="preserve">, </w:t>
      </w:r>
      <w:r>
        <w:t xml:space="preserve">Available at: </w:t>
      </w:r>
      <w:hyperlink r:id="rId85" w:history="1">
        <w:r w:rsidRPr="00F666B2">
          <w:rPr>
            <w:rStyle w:val="Hyperlink"/>
          </w:rPr>
          <w:t>https://www.trainingjournal.com/articles/opinion/ld%E2%80%99s-importance-driving-transformation</w:t>
        </w:r>
      </w:hyperlink>
      <w:r>
        <w:t xml:space="preserve"> (Accessed 26</w:t>
      </w:r>
      <w:r w:rsidRPr="00851124">
        <w:rPr>
          <w:vertAlign w:val="superscript"/>
        </w:rPr>
        <w:t>th</w:t>
      </w:r>
      <w:r>
        <w:t xml:space="preserve"> January 2022) </w:t>
      </w:r>
    </w:p>
    <w:p w14:paraId="6856BD8F" w14:textId="1455298C" w:rsidR="005E233D" w:rsidRPr="005E233D" w:rsidRDefault="005E233D" w:rsidP="00333AE6">
      <w:r>
        <w:t xml:space="preserve">Silkin, L. (2020) </w:t>
      </w:r>
      <w:r w:rsidRPr="005E233D">
        <w:rPr>
          <w:i/>
          <w:iCs/>
        </w:rPr>
        <w:t>Changing demographics and ageing workforces</w:t>
      </w:r>
      <w:r>
        <w:rPr>
          <w:i/>
          <w:iCs/>
        </w:rPr>
        <w:t xml:space="preserve">, </w:t>
      </w:r>
      <w:r>
        <w:t xml:space="preserve">Available at: </w:t>
      </w:r>
      <w:hyperlink r:id="rId86" w:history="1">
        <w:r w:rsidRPr="009220E9">
          <w:rPr>
            <w:rStyle w:val="Hyperlink"/>
          </w:rPr>
          <w:t>https://www.futureofworkhub.info/comment/2020/1/30/changing-demographics-and-ageing-workforces</w:t>
        </w:r>
      </w:hyperlink>
      <w:r>
        <w:t xml:space="preserve"> (Accessed 19th January 2022) </w:t>
      </w:r>
    </w:p>
    <w:p w14:paraId="020C1CF9" w14:textId="77777777" w:rsidR="00333AE6" w:rsidRPr="00E46887" w:rsidRDefault="00333AE6" w:rsidP="00333AE6">
      <w:r>
        <w:t xml:space="preserve">SHRM (no date) </w:t>
      </w:r>
      <w:r w:rsidRPr="00E46887">
        <w:rPr>
          <w:i/>
          <w:iCs/>
        </w:rPr>
        <w:t>How to Address the Skills Gap</w:t>
      </w:r>
      <w:r>
        <w:rPr>
          <w:i/>
          <w:iCs/>
        </w:rPr>
        <w:t xml:space="preserve">, </w:t>
      </w:r>
      <w:r>
        <w:t xml:space="preserve">Available at: </w:t>
      </w:r>
      <w:hyperlink r:id="rId87" w:history="1">
        <w:r w:rsidRPr="006E5DA9">
          <w:rPr>
            <w:rStyle w:val="Hyperlink"/>
          </w:rPr>
          <w:t>https://www.shrm.org/resourcesandtools/tools-and-samples/how-to-guides/pages/how-to-address-the-skills-gap.aspx</w:t>
        </w:r>
      </w:hyperlink>
      <w:r>
        <w:t xml:space="preserve"> (Accessed 7th January 2022) </w:t>
      </w:r>
    </w:p>
    <w:p w14:paraId="25C033FB" w14:textId="77777777" w:rsidR="00333AE6" w:rsidRDefault="00333AE6" w:rsidP="00333AE6">
      <w:proofErr w:type="spellStart"/>
      <w:r>
        <w:t>SigmaRoc</w:t>
      </w:r>
      <w:proofErr w:type="spellEnd"/>
      <w:r>
        <w:t xml:space="preserve"> Plc (no date) </w:t>
      </w:r>
      <w:r w:rsidRPr="2F7A5A6B">
        <w:rPr>
          <w:i/>
          <w:iCs/>
        </w:rPr>
        <w:t xml:space="preserve">Our Group, </w:t>
      </w:r>
      <w:r>
        <w:t xml:space="preserve">Available at: </w:t>
      </w:r>
      <w:hyperlink r:id="rId88">
        <w:r w:rsidRPr="2F7A5A6B">
          <w:rPr>
            <w:rStyle w:val="Hyperlink"/>
          </w:rPr>
          <w:t>https://sigmaroc.com/group/</w:t>
        </w:r>
      </w:hyperlink>
      <w:r>
        <w:t xml:space="preserve"> (Accessed 17</w:t>
      </w:r>
      <w:r w:rsidRPr="2F7A5A6B">
        <w:rPr>
          <w:vertAlign w:val="superscript"/>
        </w:rPr>
        <w:t>th</w:t>
      </w:r>
      <w:r>
        <w:t xml:space="preserve"> December 2021) </w:t>
      </w:r>
    </w:p>
    <w:p w14:paraId="35D1EE16" w14:textId="23A88934" w:rsidR="3E1F5518" w:rsidRDefault="3E1F5518" w:rsidP="2F7A5A6B">
      <w:r>
        <w:t xml:space="preserve">Stewart, D.W. (2006) ‘Generational Mentoring’, </w:t>
      </w:r>
      <w:r w:rsidRPr="2F7A5A6B">
        <w:rPr>
          <w:i/>
          <w:iCs/>
        </w:rPr>
        <w:t xml:space="preserve">The Journal of continuing education in nursing, </w:t>
      </w:r>
      <w:r w:rsidRPr="2F7A5A6B">
        <w:t xml:space="preserve">37(3), 113-120, Available </w:t>
      </w:r>
      <w:r w:rsidR="5D17E0C8" w:rsidRPr="2F7A5A6B">
        <w:t xml:space="preserve">at: </w:t>
      </w:r>
      <w:hyperlink r:id="rId89">
        <w:r w:rsidR="5D17E0C8" w:rsidRPr="2F7A5A6B">
          <w:rPr>
            <w:rStyle w:val="Hyperlink"/>
          </w:rPr>
          <w:t>https://www.proquest.com/docview/223315332?accountid=130472</w:t>
        </w:r>
      </w:hyperlink>
      <w:r w:rsidR="5D17E0C8" w:rsidRPr="2F7A5A6B">
        <w:t xml:space="preserve"> (Accessed 4</w:t>
      </w:r>
      <w:r w:rsidR="5D17E0C8" w:rsidRPr="2F7A5A6B">
        <w:rPr>
          <w:vertAlign w:val="superscript"/>
        </w:rPr>
        <w:t>th</w:t>
      </w:r>
      <w:r w:rsidR="5D17E0C8" w:rsidRPr="2F7A5A6B">
        <w:t xml:space="preserve"> February 2022) </w:t>
      </w:r>
    </w:p>
    <w:p w14:paraId="5996EE83" w14:textId="3E678D1B" w:rsidR="00333AE6" w:rsidRDefault="00333AE6" w:rsidP="00333AE6">
      <w:r>
        <w:t xml:space="preserve">Taylor, S. (2019) </w:t>
      </w:r>
      <w:r w:rsidRPr="00566980">
        <w:rPr>
          <w:i/>
          <w:iCs/>
        </w:rPr>
        <w:t>Resourcing and talent management</w:t>
      </w:r>
      <w:r>
        <w:rPr>
          <w:i/>
          <w:iCs/>
        </w:rPr>
        <w:t xml:space="preserve">, </w:t>
      </w:r>
      <w:r>
        <w:t>7</w:t>
      </w:r>
      <w:r w:rsidRPr="00566980">
        <w:rPr>
          <w:vertAlign w:val="superscript"/>
        </w:rPr>
        <w:t>th</w:t>
      </w:r>
      <w:r>
        <w:t xml:space="preserve"> Edition, London: Kogan Page </w:t>
      </w:r>
    </w:p>
    <w:p w14:paraId="259D1EA6" w14:textId="38C881B5" w:rsidR="002E6FDA" w:rsidRDefault="002E6FDA" w:rsidP="00333AE6">
      <w:r>
        <w:lastRenderedPageBreak/>
        <w:t xml:space="preserve">Van </w:t>
      </w:r>
      <w:proofErr w:type="spellStart"/>
      <w:r>
        <w:t>Vulpen</w:t>
      </w:r>
      <w:proofErr w:type="spellEnd"/>
      <w:r>
        <w:t xml:space="preserve">, </w:t>
      </w:r>
      <w:r w:rsidR="00B40DE7">
        <w:t xml:space="preserve">E. (no date) </w:t>
      </w:r>
      <w:r w:rsidR="00B40DE7" w:rsidRPr="2F7A5A6B">
        <w:rPr>
          <w:i/>
          <w:iCs/>
        </w:rPr>
        <w:t xml:space="preserve">Job Enrichment: A Full Guide (including 12 examples), </w:t>
      </w:r>
      <w:r w:rsidR="00B40DE7">
        <w:t xml:space="preserve">Available at: </w:t>
      </w:r>
      <w:hyperlink r:id="rId90">
        <w:r w:rsidR="00B40DE7" w:rsidRPr="2F7A5A6B">
          <w:rPr>
            <w:rStyle w:val="Hyperlink"/>
          </w:rPr>
          <w:t>https://www.aihr.com/blog/job-enrichment/</w:t>
        </w:r>
      </w:hyperlink>
      <w:r w:rsidR="00B40DE7">
        <w:t xml:space="preserve"> (Accessed 26</w:t>
      </w:r>
      <w:r w:rsidR="00B40DE7" w:rsidRPr="2F7A5A6B">
        <w:rPr>
          <w:vertAlign w:val="superscript"/>
        </w:rPr>
        <w:t>th</w:t>
      </w:r>
      <w:r w:rsidR="00B40DE7">
        <w:t xml:space="preserve"> January 2022) </w:t>
      </w:r>
    </w:p>
    <w:p w14:paraId="6E56BFFE" w14:textId="11F163FD" w:rsidR="62C3D816" w:rsidRDefault="62C3D816" w:rsidP="2F7A5A6B">
      <w:r>
        <w:t xml:space="preserve">Thompson, R.J., Payne, S.C. and Taylor, A.B. (2015) ‘Applicant attraction to flexible work arrangements: Separating the influence of </w:t>
      </w:r>
      <w:proofErr w:type="spellStart"/>
      <w:r>
        <w:t>flextime</w:t>
      </w:r>
      <w:proofErr w:type="spellEnd"/>
      <w:r>
        <w:t xml:space="preserve"> and flexplace’, </w:t>
      </w:r>
      <w:r w:rsidRPr="2F7A5A6B">
        <w:rPr>
          <w:i/>
          <w:iCs/>
        </w:rPr>
        <w:t xml:space="preserve">Journal of occupational and organizational psychology, </w:t>
      </w:r>
      <w:r w:rsidR="5EF4C3B8" w:rsidRPr="2F7A5A6B">
        <w:t xml:space="preserve">88(4), 726-749, Available at: </w:t>
      </w:r>
      <w:hyperlink r:id="rId91">
        <w:r w:rsidR="5EF4C3B8" w:rsidRPr="2F7A5A6B">
          <w:rPr>
            <w:rStyle w:val="Hyperlink"/>
          </w:rPr>
          <w:t>https://bpspsychub-onlinelibrary-wiley-com.ezproxy.uwtsd.ac.uk/doi/pdfdirect/10.1111/joop.12095</w:t>
        </w:r>
      </w:hyperlink>
      <w:r w:rsidR="5EF4C3B8" w:rsidRPr="2F7A5A6B">
        <w:t xml:space="preserve"> (Accessed 4</w:t>
      </w:r>
      <w:r w:rsidR="5EF4C3B8" w:rsidRPr="2F7A5A6B">
        <w:rPr>
          <w:vertAlign w:val="superscript"/>
        </w:rPr>
        <w:t>th</w:t>
      </w:r>
      <w:r w:rsidR="5EF4C3B8" w:rsidRPr="2F7A5A6B">
        <w:t xml:space="preserve"> February 2022) </w:t>
      </w:r>
    </w:p>
    <w:p w14:paraId="5B3BC668" w14:textId="132567F5" w:rsidR="7DCD8003" w:rsidRDefault="7DCD8003" w:rsidP="23409A3F">
      <w:r>
        <w:t xml:space="preserve">Thornton, G. (2021) </w:t>
      </w:r>
      <w:r w:rsidRPr="23409A3F">
        <w:rPr>
          <w:i/>
          <w:iCs/>
        </w:rPr>
        <w:t xml:space="preserve">The Real Cost of Recruitment, </w:t>
      </w:r>
      <w:r w:rsidRPr="23409A3F">
        <w:t xml:space="preserve">Available at: </w:t>
      </w:r>
      <w:hyperlink r:id="rId92">
        <w:r w:rsidRPr="23409A3F">
          <w:rPr>
            <w:rStyle w:val="Hyperlink"/>
          </w:rPr>
          <w:t>https://www.testcandidates.com/magazine/the-real-cost-of-recruitment/</w:t>
        </w:r>
      </w:hyperlink>
      <w:r w:rsidRPr="23409A3F">
        <w:t xml:space="preserve"> (Accessed 3</w:t>
      </w:r>
      <w:r w:rsidRPr="23409A3F">
        <w:rPr>
          <w:vertAlign w:val="superscript"/>
        </w:rPr>
        <w:t>rd</w:t>
      </w:r>
      <w:r w:rsidRPr="23409A3F">
        <w:t xml:space="preserve"> February 2022) </w:t>
      </w:r>
    </w:p>
    <w:p w14:paraId="7EDB3265" w14:textId="54AF4EFF" w:rsidR="00597ACA" w:rsidRPr="00597ACA" w:rsidRDefault="00597ACA" w:rsidP="00333AE6">
      <w:r>
        <w:t xml:space="preserve">Winterton, C. (2020) </w:t>
      </w:r>
      <w:r w:rsidRPr="00597ACA">
        <w:rPr>
          <w:i/>
          <w:iCs/>
        </w:rPr>
        <w:t>How to transform your workforce by embracing autonomy</w:t>
      </w:r>
      <w:r>
        <w:rPr>
          <w:i/>
          <w:iCs/>
        </w:rPr>
        <w:t xml:space="preserve">, </w:t>
      </w:r>
      <w:r>
        <w:t xml:space="preserve">Available at: </w:t>
      </w:r>
      <w:hyperlink r:id="rId93" w:history="1">
        <w:r w:rsidRPr="00E8249D">
          <w:rPr>
            <w:rStyle w:val="Hyperlink"/>
          </w:rPr>
          <w:t>https://www.charliehr.com/blog/improving-autonomy-at-work/</w:t>
        </w:r>
      </w:hyperlink>
      <w:r>
        <w:t xml:space="preserve"> (Accessed 26</w:t>
      </w:r>
      <w:r w:rsidRPr="00597ACA">
        <w:rPr>
          <w:vertAlign w:val="superscript"/>
        </w:rPr>
        <w:t>th</w:t>
      </w:r>
      <w:r>
        <w:t xml:space="preserve"> January 2022) </w:t>
      </w:r>
    </w:p>
    <w:p w14:paraId="0E490FA1" w14:textId="77777777" w:rsidR="00333AE6" w:rsidRPr="00F6143E" w:rsidRDefault="00333AE6" w:rsidP="00333AE6">
      <w:r>
        <w:t xml:space="preserve">Work Institute (2018) </w:t>
      </w:r>
      <w:r w:rsidRPr="00F6143E">
        <w:rPr>
          <w:i/>
          <w:iCs/>
        </w:rPr>
        <w:t>Retention Report Truth &amp; Trends in Turnover</w:t>
      </w:r>
      <w:r>
        <w:rPr>
          <w:i/>
          <w:iCs/>
        </w:rPr>
        <w:t xml:space="preserve">, </w:t>
      </w:r>
      <w:r>
        <w:t xml:space="preserve">Available at: </w:t>
      </w:r>
      <w:hyperlink r:id="rId94" w:history="1">
        <w:r w:rsidRPr="00E471A2">
          <w:rPr>
            <w:rStyle w:val="Hyperlink"/>
          </w:rPr>
          <w:t>http://info.workinstitute.com/2018retentionreport</w:t>
        </w:r>
      </w:hyperlink>
      <w:r>
        <w:t xml:space="preserve"> (Accessed 18th January 2022) </w:t>
      </w:r>
    </w:p>
    <w:p w14:paraId="65FC0829" w14:textId="77777777" w:rsidR="00333AE6" w:rsidRPr="00333AE6" w:rsidRDefault="00333AE6" w:rsidP="00333AE6"/>
    <w:sectPr w:rsidR="00333AE6" w:rsidRPr="00333AE6">
      <w:footerReference w:type="default" r:id="rId9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B4AA6" w14:textId="77777777" w:rsidR="00F12F57" w:rsidRDefault="00F12F57" w:rsidP="00C6554A">
      <w:pPr>
        <w:spacing w:before="0" w:after="0" w:line="240" w:lineRule="auto"/>
      </w:pPr>
      <w:r>
        <w:separator/>
      </w:r>
    </w:p>
  </w:endnote>
  <w:endnote w:type="continuationSeparator" w:id="0">
    <w:p w14:paraId="5B29865C" w14:textId="77777777" w:rsidR="00F12F57" w:rsidRDefault="00F12F5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135B8"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7A383" w14:textId="77777777" w:rsidR="00F12F57" w:rsidRDefault="00F12F57" w:rsidP="00C6554A">
      <w:pPr>
        <w:spacing w:before="0" w:after="0" w:line="240" w:lineRule="auto"/>
      </w:pPr>
      <w:r>
        <w:separator/>
      </w:r>
    </w:p>
  </w:footnote>
  <w:footnote w:type="continuationSeparator" w:id="0">
    <w:p w14:paraId="4E33772C" w14:textId="77777777" w:rsidR="00F12F57" w:rsidRDefault="00F12F57"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B9B6CAB"/>
    <w:multiLevelType w:val="hybridMultilevel"/>
    <w:tmpl w:val="95846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7D1A2D17"/>
    <w:multiLevelType w:val="multilevel"/>
    <w:tmpl w:val="F488BF9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1"/>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3B4"/>
    <w:rsid w:val="000066CA"/>
    <w:rsid w:val="00006C3B"/>
    <w:rsid w:val="00013BFB"/>
    <w:rsid w:val="00036235"/>
    <w:rsid w:val="00041806"/>
    <w:rsid w:val="000A2E9A"/>
    <w:rsid w:val="000A697D"/>
    <w:rsid w:val="000B24EE"/>
    <w:rsid w:val="000C3523"/>
    <w:rsid w:val="000C3C7C"/>
    <w:rsid w:val="000D3A2A"/>
    <w:rsid w:val="000E055E"/>
    <w:rsid w:val="000F04B1"/>
    <w:rsid w:val="00107035"/>
    <w:rsid w:val="00120E52"/>
    <w:rsid w:val="001345AD"/>
    <w:rsid w:val="00137F94"/>
    <w:rsid w:val="0014178A"/>
    <w:rsid w:val="0016018C"/>
    <w:rsid w:val="0016634C"/>
    <w:rsid w:val="00171EF6"/>
    <w:rsid w:val="001762FF"/>
    <w:rsid w:val="00176E37"/>
    <w:rsid w:val="001953A7"/>
    <w:rsid w:val="00195DEC"/>
    <w:rsid w:val="001A1E7E"/>
    <w:rsid w:val="001A5018"/>
    <w:rsid w:val="001A6268"/>
    <w:rsid w:val="001B19B0"/>
    <w:rsid w:val="001C13A3"/>
    <w:rsid w:val="001C317A"/>
    <w:rsid w:val="001F3D27"/>
    <w:rsid w:val="001F74D8"/>
    <w:rsid w:val="00202B28"/>
    <w:rsid w:val="00207B2F"/>
    <w:rsid w:val="00234F65"/>
    <w:rsid w:val="00250189"/>
    <w:rsid w:val="002545D9"/>
    <w:rsid w:val="002554CD"/>
    <w:rsid w:val="00265B36"/>
    <w:rsid w:val="0029333D"/>
    <w:rsid w:val="00293B83"/>
    <w:rsid w:val="00295600"/>
    <w:rsid w:val="002B4294"/>
    <w:rsid w:val="002B737B"/>
    <w:rsid w:val="002D77BF"/>
    <w:rsid w:val="002E051F"/>
    <w:rsid w:val="002E5D86"/>
    <w:rsid w:val="002E6369"/>
    <w:rsid w:val="002E6FDA"/>
    <w:rsid w:val="002E7E17"/>
    <w:rsid w:val="002F3562"/>
    <w:rsid w:val="00302C81"/>
    <w:rsid w:val="0032578A"/>
    <w:rsid w:val="00333AE6"/>
    <w:rsid w:val="00333D0D"/>
    <w:rsid w:val="003341DC"/>
    <w:rsid w:val="00356FCF"/>
    <w:rsid w:val="00370F85"/>
    <w:rsid w:val="00383793"/>
    <w:rsid w:val="003840AA"/>
    <w:rsid w:val="003856B5"/>
    <w:rsid w:val="00395D6D"/>
    <w:rsid w:val="00396291"/>
    <w:rsid w:val="003A2E78"/>
    <w:rsid w:val="003B5C2E"/>
    <w:rsid w:val="003C3110"/>
    <w:rsid w:val="003E6E3C"/>
    <w:rsid w:val="003F4697"/>
    <w:rsid w:val="003F4985"/>
    <w:rsid w:val="0040422E"/>
    <w:rsid w:val="004043DC"/>
    <w:rsid w:val="0040627F"/>
    <w:rsid w:val="00411329"/>
    <w:rsid w:val="00442BC3"/>
    <w:rsid w:val="00451660"/>
    <w:rsid w:val="00455614"/>
    <w:rsid w:val="0046131F"/>
    <w:rsid w:val="0046600A"/>
    <w:rsid w:val="00484270"/>
    <w:rsid w:val="00484D13"/>
    <w:rsid w:val="00495666"/>
    <w:rsid w:val="004A0019"/>
    <w:rsid w:val="004A5E1C"/>
    <w:rsid w:val="004B1EDF"/>
    <w:rsid w:val="004B1F53"/>
    <w:rsid w:val="004B21E2"/>
    <w:rsid w:val="004B7757"/>
    <w:rsid w:val="004C049F"/>
    <w:rsid w:val="004C37AB"/>
    <w:rsid w:val="004D1520"/>
    <w:rsid w:val="004E347E"/>
    <w:rsid w:val="004E4829"/>
    <w:rsid w:val="004F6786"/>
    <w:rsid w:val="005000E2"/>
    <w:rsid w:val="00503038"/>
    <w:rsid w:val="005037CB"/>
    <w:rsid w:val="005052FF"/>
    <w:rsid w:val="005077A6"/>
    <w:rsid w:val="00512B4E"/>
    <w:rsid w:val="005146A0"/>
    <w:rsid w:val="00536A27"/>
    <w:rsid w:val="0055119F"/>
    <w:rsid w:val="00564452"/>
    <w:rsid w:val="005754C0"/>
    <w:rsid w:val="00582765"/>
    <w:rsid w:val="00586F5C"/>
    <w:rsid w:val="00593AFF"/>
    <w:rsid w:val="00597ACA"/>
    <w:rsid w:val="005B32D5"/>
    <w:rsid w:val="005C0DEA"/>
    <w:rsid w:val="005C223C"/>
    <w:rsid w:val="005E233D"/>
    <w:rsid w:val="00606C3A"/>
    <w:rsid w:val="0060705D"/>
    <w:rsid w:val="006100FF"/>
    <w:rsid w:val="00623551"/>
    <w:rsid w:val="00630AE4"/>
    <w:rsid w:val="00635AEB"/>
    <w:rsid w:val="00637D6B"/>
    <w:rsid w:val="00654940"/>
    <w:rsid w:val="00655465"/>
    <w:rsid w:val="006633F6"/>
    <w:rsid w:val="00677189"/>
    <w:rsid w:val="0069121F"/>
    <w:rsid w:val="00695FE7"/>
    <w:rsid w:val="006A0C9A"/>
    <w:rsid w:val="006A31E1"/>
    <w:rsid w:val="006A38EA"/>
    <w:rsid w:val="006A3CE7"/>
    <w:rsid w:val="006B00DC"/>
    <w:rsid w:val="006B708F"/>
    <w:rsid w:val="0070052D"/>
    <w:rsid w:val="00706089"/>
    <w:rsid w:val="00713881"/>
    <w:rsid w:val="00716D79"/>
    <w:rsid w:val="007268CF"/>
    <w:rsid w:val="00740A9C"/>
    <w:rsid w:val="007421DF"/>
    <w:rsid w:val="00745C4B"/>
    <w:rsid w:val="007538D3"/>
    <w:rsid w:val="0076069F"/>
    <w:rsid w:val="007652D7"/>
    <w:rsid w:val="00781DF9"/>
    <w:rsid w:val="00785DA4"/>
    <w:rsid w:val="007916B3"/>
    <w:rsid w:val="007923B4"/>
    <w:rsid w:val="007B27B9"/>
    <w:rsid w:val="007C05B1"/>
    <w:rsid w:val="007C2D5D"/>
    <w:rsid w:val="007D77FF"/>
    <w:rsid w:val="00805D0B"/>
    <w:rsid w:val="00810D19"/>
    <w:rsid w:val="008404A7"/>
    <w:rsid w:val="00851124"/>
    <w:rsid w:val="00852EE4"/>
    <w:rsid w:val="008564AD"/>
    <w:rsid w:val="00873DDE"/>
    <w:rsid w:val="008807D4"/>
    <w:rsid w:val="00893BB7"/>
    <w:rsid w:val="008A768A"/>
    <w:rsid w:val="008C1052"/>
    <w:rsid w:val="008C36AF"/>
    <w:rsid w:val="008C46BD"/>
    <w:rsid w:val="008D0C8B"/>
    <w:rsid w:val="008D54BF"/>
    <w:rsid w:val="008E3E5E"/>
    <w:rsid w:val="008E662E"/>
    <w:rsid w:val="008F5684"/>
    <w:rsid w:val="00900666"/>
    <w:rsid w:val="00903C32"/>
    <w:rsid w:val="009058FE"/>
    <w:rsid w:val="0091190E"/>
    <w:rsid w:val="0091681E"/>
    <w:rsid w:val="009314F2"/>
    <w:rsid w:val="00934550"/>
    <w:rsid w:val="0094054F"/>
    <w:rsid w:val="00957218"/>
    <w:rsid w:val="00957B6C"/>
    <w:rsid w:val="00957EAE"/>
    <w:rsid w:val="00966A51"/>
    <w:rsid w:val="00991954"/>
    <w:rsid w:val="009942E7"/>
    <w:rsid w:val="00995CD9"/>
    <w:rsid w:val="00996A9E"/>
    <w:rsid w:val="009B0AC4"/>
    <w:rsid w:val="009C1E21"/>
    <w:rsid w:val="009D09FC"/>
    <w:rsid w:val="009F5654"/>
    <w:rsid w:val="00A0220C"/>
    <w:rsid w:val="00A061E1"/>
    <w:rsid w:val="00A10EB2"/>
    <w:rsid w:val="00A37C50"/>
    <w:rsid w:val="00A502E0"/>
    <w:rsid w:val="00A5164F"/>
    <w:rsid w:val="00A536E9"/>
    <w:rsid w:val="00A56DCE"/>
    <w:rsid w:val="00A7265B"/>
    <w:rsid w:val="00A82753"/>
    <w:rsid w:val="00A93F4B"/>
    <w:rsid w:val="00A94D17"/>
    <w:rsid w:val="00A9565E"/>
    <w:rsid w:val="00AA0A1A"/>
    <w:rsid w:val="00AA45D0"/>
    <w:rsid w:val="00AA4B32"/>
    <w:rsid w:val="00AB0E2E"/>
    <w:rsid w:val="00AE70B1"/>
    <w:rsid w:val="00AF0C65"/>
    <w:rsid w:val="00B043E0"/>
    <w:rsid w:val="00B075A8"/>
    <w:rsid w:val="00B1070C"/>
    <w:rsid w:val="00B14D95"/>
    <w:rsid w:val="00B24074"/>
    <w:rsid w:val="00B40DE7"/>
    <w:rsid w:val="00B426BD"/>
    <w:rsid w:val="00B438EE"/>
    <w:rsid w:val="00B46764"/>
    <w:rsid w:val="00B53FBB"/>
    <w:rsid w:val="00B659C3"/>
    <w:rsid w:val="00B6625D"/>
    <w:rsid w:val="00B9443F"/>
    <w:rsid w:val="00B966D6"/>
    <w:rsid w:val="00B96B1D"/>
    <w:rsid w:val="00BB2C05"/>
    <w:rsid w:val="00BD772D"/>
    <w:rsid w:val="00BE709E"/>
    <w:rsid w:val="00BE7138"/>
    <w:rsid w:val="00BF12F7"/>
    <w:rsid w:val="00C0606C"/>
    <w:rsid w:val="00C3236B"/>
    <w:rsid w:val="00C438F2"/>
    <w:rsid w:val="00C6554A"/>
    <w:rsid w:val="00C6616A"/>
    <w:rsid w:val="00C67AFA"/>
    <w:rsid w:val="00C72A0D"/>
    <w:rsid w:val="00C82BF4"/>
    <w:rsid w:val="00C91962"/>
    <w:rsid w:val="00C95AAA"/>
    <w:rsid w:val="00C95FDB"/>
    <w:rsid w:val="00C967EF"/>
    <w:rsid w:val="00CA1EF8"/>
    <w:rsid w:val="00CC5946"/>
    <w:rsid w:val="00CE0E5F"/>
    <w:rsid w:val="00CE1A4A"/>
    <w:rsid w:val="00CE24B9"/>
    <w:rsid w:val="00CE486D"/>
    <w:rsid w:val="00CE77D7"/>
    <w:rsid w:val="00CF2A6A"/>
    <w:rsid w:val="00D021CC"/>
    <w:rsid w:val="00D341E2"/>
    <w:rsid w:val="00D45319"/>
    <w:rsid w:val="00D63C15"/>
    <w:rsid w:val="00D65AD6"/>
    <w:rsid w:val="00D67472"/>
    <w:rsid w:val="00D70FBE"/>
    <w:rsid w:val="00D81330"/>
    <w:rsid w:val="00D86627"/>
    <w:rsid w:val="00D87D2B"/>
    <w:rsid w:val="00DA1D65"/>
    <w:rsid w:val="00DB2819"/>
    <w:rsid w:val="00DC27A8"/>
    <w:rsid w:val="00DC3638"/>
    <w:rsid w:val="00DD2A83"/>
    <w:rsid w:val="00DE2B7E"/>
    <w:rsid w:val="00DE6AF3"/>
    <w:rsid w:val="00E053D7"/>
    <w:rsid w:val="00E06634"/>
    <w:rsid w:val="00E24B1A"/>
    <w:rsid w:val="00E33463"/>
    <w:rsid w:val="00E4298B"/>
    <w:rsid w:val="00E437E1"/>
    <w:rsid w:val="00E458AD"/>
    <w:rsid w:val="00E53E6C"/>
    <w:rsid w:val="00E550D8"/>
    <w:rsid w:val="00E77738"/>
    <w:rsid w:val="00E77E38"/>
    <w:rsid w:val="00E958B3"/>
    <w:rsid w:val="00EA6F16"/>
    <w:rsid w:val="00EB2E4E"/>
    <w:rsid w:val="00EB47B7"/>
    <w:rsid w:val="00EC1E9E"/>
    <w:rsid w:val="00EC3644"/>
    <w:rsid w:val="00ED0F8C"/>
    <w:rsid w:val="00ED449B"/>
    <w:rsid w:val="00ED7C44"/>
    <w:rsid w:val="00EE3E1D"/>
    <w:rsid w:val="00EF22E2"/>
    <w:rsid w:val="00EF3BFB"/>
    <w:rsid w:val="00EF4E3A"/>
    <w:rsid w:val="00F12F57"/>
    <w:rsid w:val="00F170D3"/>
    <w:rsid w:val="00F23268"/>
    <w:rsid w:val="00F23FB5"/>
    <w:rsid w:val="00F25266"/>
    <w:rsid w:val="00F376DC"/>
    <w:rsid w:val="00F667BC"/>
    <w:rsid w:val="00F66A57"/>
    <w:rsid w:val="00F7370B"/>
    <w:rsid w:val="00F968C1"/>
    <w:rsid w:val="00F96DA2"/>
    <w:rsid w:val="00F97835"/>
    <w:rsid w:val="00FA58F2"/>
    <w:rsid w:val="00FA7E8D"/>
    <w:rsid w:val="00FB58BD"/>
    <w:rsid w:val="00FC01A2"/>
    <w:rsid w:val="00FC46C7"/>
    <w:rsid w:val="00FE0D11"/>
    <w:rsid w:val="00FF1BE3"/>
    <w:rsid w:val="0107E5F5"/>
    <w:rsid w:val="01A3BE7C"/>
    <w:rsid w:val="03065A4C"/>
    <w:rsid w:val="03297DD5"/>
    <w:rsid w:val="044CBD16"/>
    <w:rsid w:val="04A83681"/>
    <w:rsid w:val="0691E2A1"/>
    <w:rsid w:val="06B863FA"/>
    <w:rsid w:val="06D2D048"/>
    <w:rsid w:val="071BDEF1"/>
    <w:rsid w:val="071C7019"/>
    <w:rsid w:val="088897C0"/>
    <w:rsid w:val="094E39A9"/>
    <w:rsid w:val="0C2BFF92"/>
    <w:rsid w:val="0C372CEE"/>
    <w:rsid w:val="0CC86547"/>
    <w:rsid w:val="0D12ABD2"/>
    <w:rsid w:val="0D1B536C"/>
    <w:rsid w:val="0D38668C"/>
    <w:rsid w:val="0D4B91EE"/>
    <w:rsid w:val="0D815F10"/>
    <w:rsid w:val="0DFE702C"/>
    <w:rsid w:val="0E53FB98"/>
    <w:rsid w:val="0F58A2A2"/>
    <w:rsid w:val="0FC888AA"/>
    <w:rsid w:val="0FED89DA"/>
    <w:rsid w:val="100F48A2"/>
    <w:rsid w:val="107C8CE6"/>
    <w:rsid w:val="10D9F573"/>
    <w:rsid w:val="10EA94E7"/>
    <w:rsid w:val="11107317"/>
    <w:rsid w:val="1128A569"/>
    <w:rsid w:val="113C3711"/>
    <w:rsid w:val="11EA6105"/>
    <w:rsid w:val="12618075"/>
    <w:rsid w:val="12AC4378"/>
    <w:rsid w:val="12DBF8E9"/>
    <w:rsid w:val="14304D3D"/>
    <w:rsid w:val="1436138F"/>
    <w:rsid w:val="144797AD"/>
    <w:rsid w:val="144813D9"/>
    <w:rsid w:val="153BFE0A"/>
    <w:rsid w:val="15813D1F"/>
    <w:rsid w:val="15C2F9B7"/>
    <w:rsid w:val="15C4EFC9"/>
    <w:rsid w:val="15F4235E"/>
    <w:rsid w:val="166DAC9C"/>
    <w:rsid w:val="169C0505"/>
    <w:rsid w:val="17760586"/>
    <w:rsid w:val="177C8950"/>
    <w:rsid w:val="17F0B368"/>
    <w:rsid w:val="18079EA8"/>
    <w:rsid w:val="1A560429"/>
    <w:rsid w:val="1A719103"/>
    <w:rsid w:val="1B560F24"/>
    <w:rsid w:val="1BCA37EE"/>
    <w:rsid w:val="1BD687A0"/>
    <w:rsid w:val="1CD0902D"/>
    <w:rsid w:val="1D3AC74F"/>
    <w:rsid w:val="1EA1DD79"/>
    <w:rsid w:val="1F6BD20F"/>
    <w:rsid w:val="23409A3F"/>
    <w:rsid w:val="25111EFD"/>
    <w:rsid w:val="2575F74D"/>
    <w:rsid w:val="26EB2ED1"/>
    <w:rsid w:val="2785FF4F"/>
    <w:rsid w:val="2818FFB6"/>
    <w:rsid w:val="2833C3A1"/>
    <w:rsid w:val="293C76D0"/>
    <w:rsid w:val="2A3B156F"/>
    <w:rsid w:val="2A553F67"/>
    <w:rsid w:val="2B46657A"/>
    <w:rsid w:val="2BD036B2"/>
    <w:rsid w:val="2C42B9A9"/>
    <w:rsid w:val="2C4AFDA2"/>
    <w:rsid w:val="2CA26275"/>
    <w:rsid w:val="2D64BE3E"/>
    <w:rsid w:val="2E4ED8B8"/>
    <w:rsid w:val="2E7EED51"/>
    <w:rsid w:val="2ED20D06"/>
    <w:rsid w:val="2F026F0C"/>
    <w:rsid w:val="2F7A5A6B"/>
    <w:rsid w:val="309E3F6D"/>
    <w:rsid w:val="30CABBA2"/>
    <w:rsid w:val="321429F6"/>
    <w:rsid w:val="330C79F5"/>
    <w:rsid w:val="334B88D7"/>
    <w:rsid w:val="33BB3A66"/>
    <w:rsid w:val="3483CBB8"/>
    <w:rsid w:val="354BCAB8"/>
    <w:rsid w:val="35E3D393"/>
    <w:rsid w:val="36363F5F"/>
    <w:rsid w:val="3768F961"/>
    <w:rsid w:val="37D20FC0"/>
    <w:rsid w:val="38325598"/>
    <w:rsid w:val="391A6315"/>
    <w:rsid w:val="39DDDAF2"/>
    <w:rsid w:val="3AA5FC10"/>
    <w:rsid w:val="3AD54E80"/>
    <w:rsid w:val="3BC541E6"/>
    <w:rsid w:val="3C0887D8"/>
    <w:rsid w:val="3C8DC19E"/>
    <w:rsid w:val="3C94108F"/>
    <w:rsid w:val="3D4A2ED2"/>
    <w:rsid w:val="3DBA5CDB"/>
    <w:rsid w:val="3DDD9CD2"/>
    <w:rsid w:val="3E1F5518"/>
    <w:rsid w:val="3EF8F1FB"/>
    <w:rsid w:val="3FB7D440"/>
    <w:rsid w:val="424AB91A"/>
    <w:rsid w:val="42BD509E"/>
    <w:rsid w:val="43242864"/>
    <w:rsid w:val="43B97056"/>
    <w:rsid w:val="44C69E8F"/>
    <w:rsid w:val="44F9E5FB"/>
    <w:rsid w:val="454E12E2"/>
    <w:rsid w:val="46F11118"/>
    <w:rsid w:val="4717AAB7"/>
    <w:rsid w:val="47950965"/>
    <w:rsid w:val="48A17CCA"/>
    <w:rsid w:val="4A28B1DA"/>
    <w:rsid w:val="4A43D95C"/>
    <w:rsid w:val="4AB9F4CB"/>
    <w:rsid w:val="4AE1E6A2"/>
    <w:rsid w:val="4B5B98BC"/>
    <w:rsid w:val="4B607C5F"/>
    <w:rsid w:val="4E01DAC0"/>
    <w:rsid w:val="4E34EE64"/>
    <w:rsid w:val="4E426DB3"/>
    <w:rsid w:val="4EABFB69"/>
    <w:rsid w:val="4ECE5B32"/>
    <w:rsid w:val="4F2A97F9"/>
    <w:rsid w:val="4F921C96"/>
    <w:rsid w:val="50E53110"/>
    <w:rsid w:val="5205FBF4"/>
    <w:rsid w:val="52352068"/>
    <w:rsid w:val="52354E64"/>
    <w:rsid w:val="52A360CB"/>
    <w:rsid w:val="5380B669"/>
    <w:rsid w:val="551F1367"/>
    <w:rsid w:val="552BAA06"/>
    <w:rsid w:val="553D9CB6"/>
    <w:rsid w:val="5726AD41"/>
    <w:rsid w:val="57532D50"/>
    <w:rsid w:val="57E1CF78"/>
    <w:rsid w:val="58E92B64"/>
    <w:rsid w:val="58F3E4CC"/>
    <w:rsid w:val="5901F875"/>
    <w:rsid w:val="5932A113"/>
    <w:rsid w:val="599D8C4C"/>
    <w:rsid w:val="5A814DF0"/>
    <w:rsid w:val="5A846670"/>
    <w:rsid w:val="5ACE7174"/>
    <w:rsid w:val="5BCBDCC2"/>
    <w:rsid w:val="5D076132"/>
    <w:rsid w:val="5D17E0C8"/>
    <w:rsid w:val="5D1C3DF9"/>
    <w:rsid w:val="5ECB98BC"/>
    <w:rsid w:val="5EF4C3B8"/>
    <w:rsid w:val="5F357784"/>
    <w:rsid w:val="5F4F7D26"/>
    <w:rsid w:val="6053DEBB"/>
    <w:rsid w:val="608C9206"/>
    <w:rsid w:val="6150D259"/>
    <w:rsid w:val="6157D9A0"/>
    <w:rsid w:val="618183E9"/>
    <w:rsid w:val="62613DEB"/>
    <w:rsid w:val="6261A629"/>
    <w:rsid w:val="6279631E"/>
    <w:rsid w:val="62C3D816"/>
    <w:rsid w:val="62E621B2"/>
    <w:rsid w:val="631D544A"/>
    <w:rsid w:val="6352D5CF"/>
    <w:rsid w:val="6549C3D1"/>
    <w:rsid w:val="66C46777"/>
    <w:rsid w:val="68AE3C92"/>
    <w:rsid w:val="69370537"/>
    <w:rsid w:val="699777B1"/>
    <w:rsid w:val="69D069C4"/>
    <w:rsid w:val="6A4A82AD"/>
    <w:rsid w:val="6A80CE7B"/>
    <w:rsid w:val="6B0F3DD2"/>
    <w:rsid w:val="6B583C25"/>
    <w:rsid w:val="6B5BCEB3"/>
    <w:rsid w:val="6C1C9EDC"/>
    <w:rsid w:val="6C8DCFBF"/>
    <w:rsid w:val="6C9F2D5A"/>
    <w:rsid w:val="6D1906E5"/>
    <w:rsid w:val="6D48369C"/>
    <w:rsid w:val="6D82236F"/>
    <w:rsid w:val="6DEF7B3F"/>
    <w:rsid w:val="6E222260"/>
    <w:rsid w:val="6EE406FD"/>
    <w:rsid w:val="6F31E2BC"/>
    <w:rsid w:val="6F3FFC72"/>
    <w:rsid w:val="7079ECCA"/>
    <w:rsid w:val="70853850"/>
    <w:rsid w:val="70CB202C"/>
    <w:rsid w:val="711820E6"/>
    <w:rsid w:val="7284BD23"/>
    <w:rsid w:val="73210E4D"/>
    <w:rsid w:val="74CC106B"/>
    <w:rsid w:val="76160D0E"/>
    <w:rsid w:val="762F5A08"/>
    <w:rsid w:val="763B82EF"/>
    <w:rsid w:val="765D38D7"/>
    <w:rsid w:val="775ED7CB"/>
    <w:rsid w:val="77D2D24A"/>
    <w:rsid w:val="79088D02"/>
    <w:rsid w:val="790A0A6E"/>
    <w:rsid w:val="7A8C4B25"/>
    <w:rsid w:val="7ABF032C"/>
    <w:rsid w:val="7B38F5C0"/>
    <w:rsid w:val="7B81FAF5"/>
    <w:rsid w:val="7C2AB17E"/>
    <w:rsid w:val="7DB4F4F0"/>
    <w:rsid w:val="7DCD8003"/>
    <w:rsid w:val="7F55F984"/>
    <w:rsid w:val="7F5783E7"/>
    <w:rsid w:val="7F842DD5"/>
    <w:rsid w:val="7FEDEC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84F0FC"/>
  <w15:chartTrackingRefBased/>
  <w15:docId w15:val="{811B7A10-973E-4E6E-B64F-972183789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606C3A"/>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Heading4Char">
    <w:name w:val="Heading 4 Char"/>
    <w:basedOn w:val="DefaultParagraphFont"/>
    <w:link w:val="Heading4"/>
    <w:uiPriority w:val="9"/>
    <w:rsid w:val="00606C3A"/>
    <w:rPr>
      <w:rFonts w:asciiTheme="majorHAnsi" w:eastAsiaTheme="majorEastAsia" w:hAnsiTheme="majorHAnsi" w:cstheme="majorBidi"/>
      <w:i/>
      <w:iCs/>
      <w:color w:val="007789" w:themeColor="accent1" w:themeShade="BF"/>
      <w:lang w:val="en-GB"/>
    </w:rPr>
  </w:style>
  <w:style w:type="character" w:styleId="UnresolvedMention">
    <w:name w:val="Unresolved Mention"/>
    <w:basedOn w:val="DefaultParagraphFont"/>
    <w:uiPriority w:val="99"/>
    <w:semiHidden/>
    <w:unhideWhenUsed/>
    <w:rsid w:val="00B9443F"/>
    <w:rPr>
      <w:color w:val="605E5C"/>
      <w:shd w:val="clear" w:color="auto" w:fill="E1DFDD"/>
    </w:rPr>
  </w:style>
  <w:style w:type="paragraph" w:styleId="TOCHeading">
    <w:name w:val="TOC Heading"/>
    <w:basedOn w:val="Heading1"/>
    <w:next w:val="Normal"/>
    <w:uiPriority w:val="39"/>
    <w:unhideWhenUsed/>
    <w:qFormat/>
    <w:rsid w:val="008404A7"/>
    <w:p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8404A7"/>
    <w:pPr>
      <w:spacing w:after="100"/>
    </w:pPr>
  </w:style>
  <w:style w:type="paragraph" w:styleId="TOC2">
    <w:name w:val="toc 2"/>
    <w:basedOn w:val="Normal"/>
    <w:next w:val="Normal"/>
    <w:autoRedefine/>
    <w:uiPriority w:val="39"/>
    <w:unhideWhenUsed/>
    <w:rsid w:val="008404A7"/>
    <w:pPr>
      <w:spacing w:after="100"/>
      <w:ind w:left="220"/>
    </w:pPr>
  </w:style>
  <w:style w:type="paragraph" w:styleId="TOC3">
    <w:name w:val="toc 3"/>
    <w:basedOn w:val="Normal"/>
    <w:next w:val="Normal"/>
    <w:autoRedefine/>
    <w:uiPriority w:val="39"/>
    <w:unhideWhenUsed/>
    <w:rsid w:val="008404A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677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2.deloitte.com/lu/en/pages/human-capital/articles/reskilling-the-workforce.html" TargetMode="External"/><Relationship Id="rId21" Type="http://schemas.openxmlformats.org/officeDocument/2006/relationships/hyperlink" Target="https://www.cipd.co.uk/knowledge/fundamentals/people/development/coaching-mentoring-factsheet" TargetMode="External"/><Relationship Id="rId34" Type="http://schemas.openxmlformats.org/officeDocument/2006/relationships/hyperlink" Target="https://www.peoplemanagement.co.uk/long-reads/articles/how-make-most-tiny-learning-development-budget" TargetMode="External"/><Relationship Id="rId42" Type="http://schemas.openxmlformats.org/officeDocument/2006/relationships/hyperlink" Target="https://www.forbes.com/sites/forbesbusinesscouncil/2020/12/16/three-ways-to-retain-a-younger-generation-of-employees/?sh=38675efeb47b" TargetMode="External"/><Relationship Id="rId47" Type="http://schemas.openxmlformats.org/officeDocument/2006/relationships/hyperlink" Target="https://libkey.io/libraries/1422/articles/55843871/full-text-file?utm_source=api_311" TargetMode="External"/><Relationship Id="rId50" Type="http://schemas.openxmlformats.org/officeDocument/2006/relationships/hyperlink" Target="https://www.shrm.org/resourcesandtools/hr-topics/behavioral-competencies/relationship-management/pages/managing-organizational-change-with-an-hr-department-of-one.aspx" TargetMode="External"/><Relationship Id="rId55" Type="http://schemas.openxmlformats.org/officeDocument/2006/relationships/hyperlink" Target="https://www.proquest.com/docview/1803804547?OpenUrlRefId=info:xri/sid:primo&amp;accountid=130472" TargetMode="External"/><Relationship Id="rId63" Type="http://schemas.openxmlformats.org/officeDocument/2006/relationships/hyperlink" Target="https://web-s-ebscohost-com.ezproxy.uwtsd.ac.uk/ehost/pdfviewer/pdfviewer?vid=1&amp;sid=5f89684e-b594-44cb-93e0-def2f14d029c%40redis" TargetMode="External"/><Relationship Id="rId68" Type="http://schemas.openxmlformats.org/officeDocument/2006/relationships/hyperlink" Target="https://www.ons.gov.uk/employmentandlabourmarket/peopleinwork/employmentandemployeetypes/datasets/temporaryemployeesemp07" TargetMode="External"/><Relationship Id="rId76" Type="http://schemas.openxmlformats.org/officeDocument/2006/relationships/hyperlink" Target="https://www.pwc.co.uk/services/human-resource-services/insights/new-world-new-skills.html" TargetMode="External"/><Relationship Id="rId84" Type="http://schemas.openxmlformats.org/officeDocument/2006/relationships/hyperlink" Target="https://www.proquest.com/docview/2519924541?accountid=130472&amp;parentSessionId=BK%2Bxmbhb5BQuYaruiI2180QJSGW5NY%2FnROxHMLpjg34%3D&amp;pq-origsite=primo" TargetMode="External"/><Relationship Id="rId89" Type="http://schemas.openxmlformats.org/officeDocument/2006/relationships/hyperlink" Target="https://www.proquest.com/docview/223315332?accountid=130472" TargetMode="External"/><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eb-s-ebscohost-com.ezproxy.uwtsd.ac.uk/ehost/pdfviewer/pdfviewer?vid=0&amp;sid=782ff329-6bed-4338-8637-3e54d87986c9%40redis" TargetMode="External"/><Relationship Id="rId92" Type="http://schemas.openxmlformats.org/officeDocument/2006/relationships/hyperlink" Target="https://www.testcandidates.com/magazine/the-real-cost-of-recruitment/" TargetMode="External"/><Relationship Id="rId2" Type="http://schemas.openxmlformats.org/officeDocument/2006/relationships/numbering" Target="numbering.xml"/><Relationship Id="rId16" Type="http://schemas.openxmlformats.org/officeDocument/2006/relationships/hyperlink" Target="https://onlinelibrary-wiley-com.ezproxy.uwtsd.ac.uk/doi/pdfdirect/10.1002/ajcp.12579" TargetMode="External"/><Relationship Id="rId29" Type="http://schemas.openxmlformats.org/officeDocument/2006/relationships/hyperlink" Target="https://www.forbes.com/sites/forbestechcouncil/2020/12/21/why-employee-upskilling-and-reskilling-is-so-important-right-now/?sh=2344befa3302" TargetMode="External"/><Relationship Id="rId11" Type="http://schemas.openxmlformats.org/officeDocument/2006/relationships/hyperlink" Target="https://www.emerald.com/insight/content/doi/10.1108/03090599410056577/full/html?casa_token=x9SbJ0a7lzsAAAAA:yqfhX-MoWIrJ4YSMoF-RtN0kxTUE-dMC7zkTyTCUNJtMEv2URN7ihN1VsuzlqTGKcnheRMegc8E_9SJryVtWDSINjuhqGT_0GX2qbzHDzHBYCc3SBQ" TargetMode="External"/><Relationship Id="rId24" Type="http://schemas.openxmlformats.org/officeDocument/2006/relationships/hyperlink" Target="https://www.proquest.com/docview/215870840?accountid=130472" TargetMode="External"/><Relationship Id="rId32" Type="http://schemas.openxmlformats.org/officeDocument/2006/relationships/hyperlink" Target="https://gdharries.biz/home/about/what-we-do/" TargetMode="External"/><Relationship Id="rId37" Type="http://schemas.openxmlformats.org/officeDocument/2006/relationships/hyperlink" Target="https://jech.bmj.com/content/76/1/8" TargetMode="External"/><Relationship Id="rId40" Type="http://schemas.openxmlformats.org/officeDocument/2006/relationships/hyperlink" Target="https://web-p-ebscohost-com.ezproxy.uwtsd.ac.uk/ehost/pdfviewer/pdfviewer?vid=0&amp;sid=009d041c-2d96-4407-9c7b-1af68585a41d%40redis" TargetMode="External"/><Relationship Id="rId45" Type="http://schemas.openxmlformats.org/officeDocument/2006/relationships/hyperlink" Target="https://www.shrm.org/resourcesandtools/hr-topics/talent-acquisition/pages/attracting-and-retaining-older-employees.aspx" TargetMode="External"/><Relationship Id="rId53" Type="http://schemas.openxmlformats.org/officeDocument/2006/relationships/hyperlink" Target="https://web-s-ebscohost-com.ezproxy.uwtsd.ac.uk/ehost/detail/detail?vid=0&amp;sid=9bec5b1c-b2e3-478a-96cb-1ec120f130a3%40redis&amp;bdata=JnNpdGU9ZWhvc3QtbGl2ZQ%3d%3d" TargetMode="External"/><Relationship Id="rId58" Type="http://schemas.openxmlformats.org/officeDocument/2006/relationships/hyperlink" Target="https://web-s-ebscohost-com.ezproxy.uwtsd.ac.uk/ehost/pdfviewer/pdfviewer?vid=1&amp;sid=1279cfa2-2fd3-489c-bca5-719a8bd862f2%40redis" TargetMode="External"/><Relationship Id="rId66" Type="http://schemas.openxmlformats.org/officeDocument/2006/relationships/hyperlink" Target="https://www.proquest.com/docview/2346547263?accountid=130472&amp;parentSessionId=mrlXk2PFTOuc88PPka0Zu8lIklvZjs3F0QaRijQY0j0%3D&amp;pq-origsite=primo" TargetMode="External"/><Relationship Id="rId74" Type="http://schemas.openxmlformats.org/officeDocument/2006/relationships/hyperlink" Target="https://www.grantthornton.co.uk/insights/new-opportunities-amid-uk-construction-skills-shortages/" TargetMode="External"/><Relationship Id="rId79" Type="http://schemas.openxmlformats.org/officeDocument/2006/relationships/hyperlink" Target="https://www.rec.uk.com/our-view/research/industry-analysis/labour-and-skills-shortages-1" TargetMode="External"/><Relationship Id="rId87" Type="http://schemas.openxmlformats.org/officeDocument/2006/relationships/hyperlink" Target="https://www.shrm.org/resourcesandtools/tools-and-samples/how-to-guides/pages/how-to-address-the-skills-gap.aspx" TargetMode="External"/><Relationship Id="rId5" Type="http://schemas.openxmlformats.org/officeDocument/2006/relationships/webSettings" Target="webSettings.xml"/><Relationship Id="rId61" Type="http://schemas.openxmlformats.org/officeDocument/2006/relationships/hyperlink" Target="https://www.shrm.org/resourcesandtools/hr-topics/talent-acquisition/pages/2021-recruiting-trends-shaped-by-covid-19.aspx" TargetMode="External"/><Relationship Id="rId82" Type="http://schemas.openxmlformats.org/officeDocument/2006/relationships/hyperlink" Target="https://hbr.org/2020/01/a-better-way-to-develop-and-retain-top-talent" TargetMode="External"/><Relationship Id="rId90" Type="http://schemas.openxmlformats.org/officeDocument/2006/relationships/hyperlink" Target="https://www.aihr.com/blog/job-enrichment/" TargetMode="External"/><Relationship Id="rId95" Type="http://schemas.openxmlformats.org/officeDocument/2006/relationships/footer" Target="footer1.xml"/><Relationship Id="rId19" Type="http://schemas.openxmlformats.org/officeDocument/2006/relationships/hyperlink" Target="https://www.cipd.co.uk/knowledge/strategy/resourcing/surveys" TargetMode="External"/><Relationship Id="rId14" Type="http://schemas.openxmlformats.org/officeDocument/2006/relationships/hyperlink" Target="https://scholarworks.uttyler.edu/cgi/viewcontent.cgi?article=1024&amp;context=hrd_fac" TargetMode="External"/><Relationship Id="rId22" Type="http://schemas.openxmlformats.org/officeDocument/2006/relationships/hyperlink" Target="https://www.proquest.com/docview/1683763901?accountid=130472&amp;parentSessionId=EOzXuV7Zkba1P5BTRVMAdvoeE2AMo9AaMgxHzVh5klc%3D&amp;pq-origsite=primo" TargetMode="External"/><Relationship Id="rId27" Type="http://schemas.openxmlformats.org/officeDocument/2006/relationships/hyperlink" Target="https://www.emerald.com/insight/content/doi/10.1108/00197851011038132/full/html" TargetMode="External"/><Relationship Id="rId30" Type="http://schemas.openxmlformats.org/officeDocument/2006/relationships/hyperlink" Target="https://librarysearch.uwtsd.ac.uk/discovery/search?query=title,contains,upskilling,AND&amp;tab=Everything&amp;search_scope=MyInst_and_CI&amp;vid=44WHELF_UWTSD:44WHELF_UWTSD_VU1&amp;lang=en&amp;mode=advanced&amp;offset=10" TargetMode="External"/><Relationship Id="rId35" Type="http://schemas.openxmlformats.org/officeDocument/2006/relationships/hyperlink" Target="https://assets.publishing.service.gov.uk/government/uploads/system/uploads/attachment_data/file/284766/bis-14-601-employer-influence-on-apprenticeships.pdf" TargetMode="External"/><Relationship Id="rId43" Type="http://schemas.openxmlformats.org/officeDocument/2006/relationships/hyperlink" Target="https://www.theguardian.com/membership/2017/jan/30/work-till-you-drop-when-retire-ageing-workforce" TargetMode="External"/><Relationship Id="rId48" Type="http://schemas.openxmlformats.org/officeDocument/2006/relationships/hyperlink" Target="https://www.forbes.com/sites/jarretjackson/2020/05/22/five-skills-everyone-needs-to-become-more-adaptable-in-the-coronavirus-era---and-afterward/?sh=3159f02d9c55" TargetMode="External"/><Relationship Id="rId56" Type="http://schemas.openxmlformats.org/officeDocument/2006/relationships/hyperlink" Target="https://www.shrm.org/resourcesandtools/hr-topics/talent-acquisition/pages/how-to-create-a-recruiting-strategy.aspx" TargetMode="External"/><Relationship Id="rId64" Type="http://schemas.openxmlformats.org/officeDocument/2006/relationships/hyperlink" Target="https://mdpi-res.com/ijerph/ijerph-18-02660/article_deploy/ijerph-18-02660-v2.pdf" TargetMode="External"/><Relationship Id="rId69" Type="http://schemas.openxmlformats.org/officeDocument/2006/relationships/hyperlink" Target="https://www.ons.gov.uk/employmentandlabourmarket/peopleinwork/employmentandemployeetypes/bulletins/employmentintheuk/december2021" TargetMode="External"/><Relationship Id="rId77" Type="http://schemas.openxmlformats.org/officeDocument/2006/relationships/hyperlink" Target="https://www.randstad.co.uk/market-insights/covid-19-employers/attracting-talent-post-covid/" TargetMode="External"/><Relationship Id="rId8" Type="http://schemas.openxmlformats.org/officeDocument/2006/relationships/image" Target="media/image1.png"/><Relationship Id="rId51" Type="http://schemas.openxmlformats.org/officeDocument/2006/relationships/hyperlink" Target="https://aps-onlinelibrary-wiley-com.ezproxy.uwtsd.ac.uk/doi/pdfdirect/10.1111/ajpy.12290" TargetMode="External"/><Relationship Id="rId72" Type="http://schemas.openxmlformats.org/officeDocument/2006/relationships/hyperlink" Target="https://www.theguardian.com/business/2021/jul/08/uk-employers-struggle-with-worst-labour-shortage-since-1997" TargetMode="External"/><Relationship Id="rId80" Type="http://schemas.openxmlformats.org/officeDocument/2006/relationships/hyperlink" Target="https://www.inc.com/don-reisinger/amazon-is-investing-700-million-in-its-employees-heres-how-you-can-follow-its-lead.html" TargetMode="External"/><Relationship Id="rId85" Type="http://schemas.openxmlformats.org/officeDocument/2006/relationships/hyperlink" Target="https://www.trainingjournal.com/articles/opinion/ld%E2%80%99s-importance-driving-transformation" TargetMode="External"/><Relationship Id="rId93" Type="http://schemas.openxmlformats.org/officeDocument/2006/relationships/hyperlink" Target="https://www.charliehr.com/blog/improving-autonomy-at-work/" TargetMode="External"/><Relationship Id="rId3" Type="http://schemas.openxmlformats.org/officeDocument/2006/relationships/styles" Target="styles.xml"/><Relationship Id="rId12" Type="http://schemas.openxmlformats.org/officeDocument/2006/relationships/hyperlink" Target="https://www.proquest.com/docview/218811028/fulltextPDF/2F82A8D9ADF54D3DPQ/1?accountid=130472" TargetMode="External"/><Relationship Id="rId17" Type="http://schemas.openxmlformats.org/officeDocument/2006/relationships/hyperlink" Target="https://www.mckinsey.com/business-functions/m-and-a/our-insights/talent-retention-and-selection-in-m-and-a" TargetMode="External"/><Relationship Id="rId25" Type="http://schemas.openxmlformats.org/officeDocument/2006/relationships/hyperlink" Target="https://www.proquest.com/docview/2534433262?accountid=130472" TargetMode="External"/><Relationship Id="rId33" Type="http://schemas.openxmlformats.org/officeDocument/2006/relationships/hyperlink" Target="https://onlinelibrary-wiley-com.ezproxy.uwtsd.ac.uk/doi/pdfdirect/10.1111/1440-1630.12471" TargetMode="External"/><Relationship Id="rId38" Type="http://schemas.openxmlformats.org/officeDocument/2006/relationships/hyperlink" Target="https://www.ribaj.com/intelligence/market-analysis-construction-skills-shortage-aging-workforce-reduced-immigration" TargetMode="External"/><Relationship Id="rId46" Type="http://schemas.openxmlformats.org/officeDocument/2006/relationships/hyperlink" Target="https://www.proquest.com/docview/214107841?accountid=130472" TargetMode="External"/><Relationship Id="rId59" Type="http://schemas.openxmlformats.org/officeDocument/2006/relationships/hyperlink" Target="https://www.mckinsey.com/featured-insights/future-of-work/the-future-of-work-after-covid-19" TargetMode="External"/><Relationship Id="rId67" Type="http://schemas.openxmlformats.org/officeDocument/2006/relationships/hyperlink" Target="https://www.ons.gov.uk/employmentandlabourmarket/peopleinwork/employmentandemployeetypes/datasets/employeesandselfemployedbyindustryemp14" TargetMode="External"/><Relationship Id="rId20" Type="http://schemas.openxmlformats.org/officeDocument/2006/relationships/hyperlink" Target="https://www.cipd.co.uk/about/media/press/201021labour-skills-shortages" TargetMode="External"/><Relationship Id="rId41" Type="http://schemas.openxmlformats.org/officeDocument/2006/relationships/hyperlink" Target="https://www.investopedia.com/terms/a/attrition.asp" TargetMode="External"/><Relationship Id="rId54" Type="http://schemas.openxmlformats.org/officeDocument/2006/relationships/hyperlink" Target="https://www.mckinsey.com/~/media/McKinsey/Business%20Functions/McKinsey%20Accelerate/Our%20Insights/Adapting%20workplace%20learning%20in%20the%20time%20of%20coronavirus/Adapting-workplace-learning-in-the-time-of-coronavirus-vF.pdf" TargetMode="External"/><Relationship Id="rId62" Type="http://schemas.openxmlformats.org/officeDocument/2006/relationships/hyperlink" Target="https://www.proquest.com/docview/2280414009?accountid=130472&amp;parentSessionId=ghbRGZCcz%2BdK6AI3VMMBr%2F%2BVCb43WNGnT1HRcJmTma8%3D&amp;pq-origsite=primo" TargetMode="External"/><Relationship Id="rId70" Type="http://schemas.openxmlformats.org/officeDocument/2006/relationships/hyperlink" Target="https://www.proquest.com/docview/2492325231?accountid=130472&amp;parentSessionId=ux33dqMQX%2BJNgDq3zvFTjEnhzyBeXLSYMSIZcwNvmpU%3D&amp;pq-origsite=primo" TargetMode="External"/><Relationship Id="rId75" Type="http://schemas.openxmlformats.org/officeDocument/2006/relationships/hyperlink" Target="https://www.businessperspectives.org/images/pdf/applications/publishing/templates/article/assets/12193/PPM_2019_02_Putri.pdf" TargetMode="External"/><Relationship Id="rId83" Type="http://schemas.openxmlformats.org/officeDocument/2006/relationships/hyperlink" Target="https://hbr.org/2021/06/you-need-a-skills-based-approach-to-hiring-and-developing-talent" TargetMode="External"/><Relationship Id="rId88" Type="http://schemas.openxmlformats.org/officeDocument/2006/relationships/hyperlink" Target="https://sigmaroc.com/group/" TargetMode="External"/><Relationship Id="rId91" Type="http://schemas.openxmlformats.org/officeDocument/2006/relationships/hyperlink" Target="https://bpspsychub-onlinelibrary-wiley-com.ezproxy.uwtsd.ac.uk/doi/pdfdirect/10.1111/joop.12095" TargetMode="Externa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forbes.com/sites/forbesbusinesscouncil/2021/07/20/in-the-war-for-talent-competition-has-never-been-so-fierce/?sh=5575693f118b" TargetMode="External"/><Relationship Id="rId23" Type="http://schemas.openxmlformats.org/officeDocument/2006/relationships/hyperlink" Target="https://hbr.org/2021/09/who-is-driving-the-great-resignation" TargetMode="External"/><Relationship Id="rId28" Type="http://schemas.openxmlformats.org/officeDocument/2006/relationships/hyperlink" Target="https://www.proquest.com/docview/2545671267?accountid=130472&amp;parentSessionId=nLuHS%2FeERLrskvTuHjgqDfoHtokWepqY1V%2FXbs7bRmA%3D&amp;pq-origsite=primo" TargetMode="External"/><Relationship Id="rId36" Type="http://schemas.openxmlformats.org/officeDocument/2006/relationships/hyperlink" Target="https://www.gov.uk/government/publications/skilled-worker-visa-shortage-occupations/skilled-worker-visa-shortage-occupations" TargetMode="External"/><Relationship Id="rId49" Type="http://schemas.openxmlformats.org/officeDocument/2006/relationships/hyperlink" Target="https://libkey.io/libraries/1422/articles/427336796/full-text-file?utm_source=api_311" TargetMode="External"/><Relationship Id="rId57" Type="http://schemas.openxmlformats.org/officeDocument/2006/relationships/hyperlink" Target="https://www.proquest.com/docview/218798461?accountid=130472" TargetMode="External"/><Relationship Id="rId10" Type="http://schemas.openxmlformats.org/officeDocument/2006/relationships/hyperlink" Target="https://www.proquest.com/docview/2266297444?accountid=130472&amp;parentSessionId=3%2B5iMOK6jvoIP30cZm67w4TGYUPeP9YFzkC4tSG0axc%3D&amp;pq-origsite=primo" TargetMode="External"/><Relationship Id="rId31" Type="http://schemas.openxmlformats.org/officeDocument/2006/relationships/hyperlink" Target="https://hbr.org/1973/07/why-employees-stay" TargetMode="External"/><Relationship Id="rId44" Type="http://schemas.openxmlformats.org/officeDocument/2006/relationships/hyperlink" Target="https://www.sciencedirect.com/science/article/pii/S0263237399000225" TargetMode="External"/><Relationship Id="rId52" Type="http://schemas.openxmlformats.org/officeDocument/2006/relationships/hyperlink" Target="https://ibsintelligence.com/ibsi-news/mastercard-is-upskilling-staff-to-compete-with-start-ups/" TargetMode="External"/><Relationship Id="rId60" Type="http://schemas.openxmlformats.org/officeDocument/2006/relationships/hyperlink" Target="https://www.highspeedtraining.co.uk/hub/causes-of-employee-turnover/" TargetMode="External"/><Relationship Id="rId65" Type="http://schemas.openxmlformats.org/officeDocument/2006/relationships/hyperlink" Target="https://www.oecd.org/employment/making-labour-markets-inclusive.htm" TargetMode="External"/><Relationship Id="rId73" Type="http://schemas.openxmlformats.org/officeDocument/2006/relationships/hyperlink" Target="https://commonslibrary.parliament.uk/research-briefings/cbp-8898/" TargetMode="External"/><Relationship Id="rId78" Type="http://schemas.openxmlformats.org/officeDocument/2006/relationships/hyperlink" Target="https://onlinelibrary.wiley.com/doi/pdfdirect/10.1111/medu.14206" TargetMode="External"/><Relationship Id="rId81" Type="http://schemas.openxmlformats.org/officeDocument/2006/relationships/hyperlink" Target="https://ifs.org.uk/uploads/BN234.pdf" TargetMode="External"/><Relationship Id="rId86" Type="http://schemas.openxmlformats.org/officeDocument/2006/relationships/hyperlink" Target="https://www.futureofworkhub.info/comment/2020/1/30/changing-demographics-and-ageing-workforces" TargetMode="External"/><Relationship Id="rId94" Type="http://schemas.openxmlformats.org/officeDocument/2006/relationships/hyperlink" Target="http://info.workinstitute.com/2018retentionreport" TargetMode="External"/><Relationship Id="rId4" Type="http://schemas.openxmlformats.org/officeDocument/2006/relationships/settings" Target="settings.xml"/><Relationship Id="rId9" Type="http://schemas.openxmlformats.org/officeDocument/2006/relationships/hyperlink" Target="https://www.ceskainfrastruktura.cz/wp-content/uploads/2020/06/To-emerge-stronger-from-the-COVID-19-crisis.pdf" TargetMode="External"/><Relationship Id="rId13" Type="http://schemas.openxmlformats.org/officeDocument/2006/relationships/hyperlink" Target="https://www.peoplemanagement.co.uk/experts/advice/everything-need-know-about-bringing-staff-back-furlough" TargetMode="External"/><Relationship Id="rId18" Type="http://schemas.openxmlformats.org/officeDocument/2006/relationships/hyperlink" Target="https://www.bbc.com/worklife/article/20211214-great-resignation-into-great-reshuffle" TargetMode="External"/><Relationship Id="rId39" Type="http://schemas.openxmlformats.org/officeDocument/2006/relationships/hyperlink" Target="https://journals-sagepub-com.ezproxy.uwtsd.ac.uk/doi/pdf/10.1111/1467-954X.00356"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isaAllen\AppData\Local\Microsoft\Office\16.0\DTS\en-US%7b268AD618-9B02-4581-9D8A-32F18A06116D%7d\%7b5E586DD0-CE89-4ECF-82CF-25412A1E1C15%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1713C-6731-4BE2-A66E-4385996CB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{5E586DD0-CE89-4ECF-82CF-25412A1E1C15}tf02835058_win32</Template>
  <TotalTime>98</TotalTime>
  <Pages>23</Pages>
  <Words>10070</Words>
  <Characters>57399</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Allen</dc:creator>
  <cp:keywords/>
  <dc:description/>
  <cp:lastModifiedBy>Lisa Allen</cp:lastModifiedBy>
  <cp:revision>25</cp:revision>
  <dcterms:created xsi:type="dcterms:W3CDTF">2022-02-04T10:53:00Z</dcterms:created>
  <dcterms:modified xsi:type="dcterms:W3CDTF">2022-02-04T15:56:00Z</dcterms:modified>
</cp:coreProperties>
</file>