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12DB19B" w:rsidR="005E6C44" w:rsidRPr="004C3A0B" w:rsidRDefault="00176CEA" w:rsidP="003F6F7B">
            <w:pPr>
              <w:rPr>
                <w:rFonts w:ascii="Arial" w:hAnsi="Arial" w:cs="Arial"/>
                <w:sz w:val="22"/>
                <w:szCs w:val="22"/>
              </w:rPr>
            </w:pPr>
            <w:proofErr w:type="spellStart"/>
            <w:r w:rsidRPr="00176CEA">
              <w:rPr>
                <w:rFonts w:ascii="Arial" w:hAnsi="Arial" w:cs="Arial"/>
                <w:sz w:val="22"/>
                <w:szCs w:val="22"/>
              </w:rPr>
              <w:t>Zakiyabanu</w:t>
            </w:r>
            <w:proofErr w:type="spellEnd"/>
            <w:r w:rsidRPr="00176CEA">
              <w:rPr>
                <w:rFonts w:ascii="Arial" w:hAnsi="Arial" w:cs="Arial"/>
                <w:sz w:val="22"/>
                <w:szCs w:val="22"/>
              </w:rPr>
              <w:t xml:space="preserve"> Zakirhusen Malek</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30C6A324" w:rsidR="005E6C44" w:rsidRPr="004C3A0B" w:rsidRDefault="00176CEA" w:rsidP="003F6F7B">
            <w:pPr>
              <w:rPr>
                <w:rFonts w:ascii="Arial" w:hAnsi="Arial" w:cs="Arial"/>
                <w:sz w:val="22"/>
                <w:szCs w:val="22"/>
              </w:rPr>
            </w:pPr>
            <w:r w:rsidRPr="00176CEA">
              <w:rPr>
                <w:rFonts w:ascii="Arial" w:hAnsi="Arial" w:cs="Arial"/>
                <w:sz w:val="22"/>
                <w:szCs w:val="22"/>
              </w:rPr>
              <w:t>2531983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CD6F56E" w:rsidR="005E6C44" w:rsidRPr="004C3A0B" w:rsidRDefault="00176CEA" w:rsidP="003F6F7B">
            <w:pPr>
              <w:rPr>
                <w:rFonts w:ascii="Arial" w:hAnsi="Arial" w:cs="Arial"/>
                <w:sz w:val="22"/>
                <w:szCs w:val="22"/>
              </w:rPr>
            </w:pPr>
            <w:r w:rsidRPr="00176CEA">
              <w:rPr>
                <w:rFonts w:ascii="Arial" w:hAnsi="Arial" w:cs="Arial"/>
                <w:sz w:val="22"/>
                <w:szCs w:val="22"/>
              </w:rPr>
              <w:t>2531983@student.uwtsd.ac.uk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0AC65F1" w:rsidR="005E6C44" w:rsidRPr="004C3A0B" w:rsidRDefault="00E80F53" w:rsidP="003F6F7B">
            <w:pPr>
              <w:rPr>
                <w:rFonts w:ascii="Arial" w:hAnsi="Arial" w:cs="Arial"/>
                <w:sz w:val="22"/>
                <w:szCs w:val="22"/>
              </w:rPr>
            </w:pPr>
            <w:r w:rsidRPr="00E80F53">
              <w:rPr>
                <w:rFonts w:ascii="Arial" w:hAnsi="Arial" w:cs="Arial"/>
                <w:sz w:val="22"/>
                <w:szCs w:val="22"/>
              </w:rPr>
              <w:t>MSc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C0724F2" w:rsidR="005E6C44" w:rsidRPr="004C3A0B" w:rsidRDefault="00176CEA" w:rsidP="003F6F7B">
            <w:pPr>
              <w:rPr>
                <w:rFonts w:ascii="Arial" w:hAnsi="Arial" w:cs="Arial"/>
                <w:sz w:val="22"/>
                <w:szCs w:val="22"/>
              </w:rPr>
            </w:pPr>
            <w:r w:rsidRPr="00176CEA">
              <w:rPr>
                <w:rFonts w:ascii="Arial" w:hAnsi="Arial" w:cs="Arial"/>
                <w:sz w:val="22"/>
                <w:szCs w:val="22"/>
              </w:rPr>
              <w:t xml:space="preserve">Odette </w:t>
            </w:r>
            <w:r>
              <w:rPr>
                <w:rFonts w:ascii="Arial" w:hAnsi="Arial" w:cs="Arial"/>
                <w:sz w:val="22"/>
                <w:szCs w:val="22"/>
              </w:rPr>
              <w:t>J</w:t>
            </w:r>
            <w:r w:rsidRPr="00176CEA">
              <w:rPr>
                <w:rFonts w:ascii="Arial" w:hAnsi="Arial" w:cs="Arial"/>
                <w:sz w:val="22"/>
                <w:szCs w:val="22"/>
              </w:rPr>
              <w:t>ack</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17B7C2B" w:rsidR="005E6C44" w:rsidRPr="00DD0929" w:rsidRDefault="007267E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B356867" w:rsidR="005E6C44" w:rsidRPr="004C3A0B" w:rsidRDefault="007267E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3508700" w:rsidR="004C3D85" w:rsidRPr="004C3A0B" w:rsidRDefault="007267EB" w:rsidP="003C07E3">
            <w:pPr>
              <w:rPr>
                <w:rFonts w:ascii="Arial" w:hAnsi="Arial" w:cs="Arial"/>
                <w:sz w:val="22"/>
                <w:szCs w:val="22"/>
              </w:rPr>
            </w:pPr>
            <w:r w:rsidRPr="007267EB">
              <w:rPr>
                <w:rFonts w:ascii="Arial" w:hAnsi="Arial" w:cs="Arial"/>
                <w:sz w:val="22"/>
                <w:szCs w:val="22"/>
              </w:rPr>
              <w:t> Factors Influencing the Uptake of Breast Cancer Screening and Its Impact on Early Detection Among Eligible Women in the UK: A Systematic Review</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75D944B" w:rsidR="004C3D85" w:rsidRPr="00D839CD" w:rsidRDefault="007267EB" w:rsidP="003C07E3">
            <w:pPr>
              <w:rPr>
                <w:rFonts w:ascii="Arial" w:hAnsi="Arial" w:cs="Arial"/>
                <w:sz w:val="22"/>
                <w:szCs w:val="22"/>
              </w:rPr>
            </w:pPr>
            <w:r>
              <w:rPr>
                <w:rFonts w:ascii="Arial" w:hAnsi="Arial" w:cs="Arial"/>
                <w:sz w:val="22"/>
                <w:szCs w:val="22"/>
              </w:rPr>
              <w:t>28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155B8E7" w:rsidR="004C3D85" w:rsidRPr="004C3A0B" w:rsidRDefault="007267EB" w:rsidP="003C07E3">
            <w:pPr>
              <w:rPr>
                <w:rFonts w:ascii="Arial" w:hAnsi="Arial" w:cs="Arial"/>
                <w:sz w:val="22"/>
                <w:szCs w:val="22"/>
              </w:rPr>
            </w:pPr>
            <w:r>
              <w:rPr>
                <w:rFonts w:ascii="Arial" w:hAnsi="Arial" w:cs="Arial"/>
                <w:sz w:val="22"/>
                <w:szCs w:val="22"/>
              </w:rPr>
              <w:t>31 January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2206DE8" w14:textId="77777777" w:rsidR="003169F1" w:rsidRDefault="00F96C3F" w:rsidP="003169F1">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F1C065C" w14:textId="77777777" w:rsidR="003169F1" w:rsidRPr="003169F1" w:rsidRDefault="003169F1" w:rsidP="003169F1">
            <w:pPr>
              <w:autoSpaceDE w:val="0"/>
              <w:autoSpaceDN w:val="0"/>
              <w:adjustRightInd w:val="0"/>
              <w:rPr>
                <w:rFonts w:ascii="Arial" w:hAnsi="Arial" w:cs="Arial"/>
                <w:sz w:val="22"/>
              </w:rPr>
            </w:pPr>
            <w:r w:rsidRPr="003169F1">
              <w:rPr>
                <w:rFonts w:ascii="Arial" w:hAnsi="Arial" w:cs="Arial"/>
                <w:sz w:val="22"/>
              </w:rPr>
              <w:t>Breast cancer is a major public health concern in the UK, and screening plays an important role in supporting early detection and improving treatment outcomes. Existing research indicates that awareness, cultural influences, socioeconomic circumstances and factors related to healthcare access can influence participation in breast cancer screening (Zha et al., 2019). Delays in diagnosis may also occur when women have limited awareness of breast cancer or do not recognise the importance of early investigation (Costa et al., 2024). Early detection is important because identifying breast cancer at an earlier stage can improve opportunities for effective treatment and better health outcomes (Ginsburg et al., 2020).</w:t>
            </w:r>
          </w:p>
          <w:p w14:paraId="5F64A457" w14:textId="31128CAF" w:rsidR="00F96C3F" w:rsidRPr="003169F1" w:rsidDel="00425DA7" w:rsidRDefault="003169F1" w:rsidP="003169F1">
            <w:pPr>
              <w:autoSpaceDE w:val="0"/>
              <w:autoSpaceDN w:val="0"/>
              <w:adjustRightInd w:val="0"/>
              <w:rPr>
                <w:rFonts w:ascii="Arial" w:hAnsi="Arial" w:cs="Arial"/>
                <w:b/>
                <w:bCs/>
                <w:sz w:val="24"/>
                <w:szCs w:val="22"/>
              </w:rPr>
            </w:pPr>
            <w:r w:rsidRPr="003169F1">
              <w:rPr>
                <w:rFonts w:ascii="Arial" w:hAnsi="Arial" w:cs="Arial"/>
                <w:sz w:val="22"/>
              </w:rPr>
              <w:t xml:space="preserve">Therefore, this systematic review aims to assess the factors influencing the uptake of breast cancer screening among eligible women in the UK. </w:t>
            </w:r>
            <w:r w:rsidRPr="002773D7">
              <w:rPr>
                <w:rStyle w:val="Strong"/>
                <w:rFonts w:ascii="Arial" w:hAnsi="Arial" w:cs="Arial"/>
                <w:b w:val="0"/>
                <w:sz w:val="22"/>
              </w:rPr>
              <w:t>The study aims to assess the reasons for low uptake of breast cancer screening and raise awareness of the importance of breast cancer screening for early detection.</w:t>
            </w:r>
            <w:r w:rsidRPr="002773D7">
              <w:rPr>
                <w:rFonts w:ascii="Arial" w:hAnsi="Arial" w:cs="Arial"/>
                <w:b/>
                <w:sz w:val="22"/>
              </w:rPr>
              <w:t xml:space="preserve"> I</w:t>
            </w:r>
            <w:r w:rsidRPr="003169F1">
              <w:rPr>
                <w:rFonts w:ascii="Arial" w:hAnsi="Arial" w:cs="Arial"/>
                <w:sz w:val="22"/>
              </w:rPr>
              <w:t>t will also examine how screening uptake relates to early detection by bringing together evidence from existing research. The findings will provide a consolidated understanding of the factors influencing screening participation and their implications for early detection among eligible women in the UK.</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3E52AAF5" w:rsidR="00F96C3F" w:rsidRPr="007267EB" w:rsidRDefault="007267EB" w:rsidP="00F96C3F">
            <w:pPr>
              <w:autoSpaceDE w:val="0"/>
              <w:autoSpaceDN w:val="0"/>
              <w:adjustRightInd w:val="0"/>
              <w:rPr>
                <w:rFonts w:ascii="Arial" w:hAnsi="Arial" w:cs="Arial"/>
                <w:sz w:val="22"/>
                <w:szCs w:val="22"/>
              </w:rPr>
            </w:pPr>
            <w:r w:rsidRPr="007267EB">
              <w:rPr>
                <w:rFonts w:ascii="Arial" w:hAnsi="Arial" w:cs="Arial"/>
                <w:sz w:val="22"/>
                <w:szCs w:val="22"/>
              </w:rPr>
              <w:t>What factors influence the uptake of breast cancer screening and early detection of breast cancer among eligible women in the UK?</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7267EB" w:rsidRDefault="00F96C3F" w:rsidP="00F96C3F">
            <w:pPr>
              <w:autoSpaceDE w:val="0"/>
              <w:autoSpaceDN w:val="0"/>
              <w:adjustRightInd w:val="0"/>
              <w:rPr>
                <w:rFonts w:ascii="Arial" w:hAnsi="Arial" w:cs="Arial"/>
                <w:b/>
                <w:bCs/>
                <w:sz w:val="22"/>
                <w:szCs w:val="22"/>
              </w:rPr>
            </w:pPr>
            <w:r w:rsidRPr="007267EB">
              <w:rPr>
                <w:rFonts w:ascii="Arial" w:hAnsi="Arial" w:cs="Arial"/>
                <w:b/>
                <w:bCs/>
                <w:sz w:val="22"/>
                <w:szCs w:val="22"/>
              </w:rPr>
              <w:t>Aims of Research Activity</w:t>
            </w:r>
          </w:p>
          <w:p w14:paraId="574A3C8C" w14:textId="0032B171" w:rsidR="00F96C3F" w:rsidRPr="007267EB" w:rsidRDefault="007267EB" w:rsidP="00F96C3F">
            <w:pPr>
              <w:rPr>
                <w:rFonts w:ascii="Arial" w:hAnsi="Arial" w:cs="Arial"/>
              </w:rPr>
            </w:pPr>
            <w:r w:rsidRPr="007267EB">
              <w:rPr>
                <w:rFonts w:ascii="Arial" w:hAnsi="Arial" w:cs="Arial"/>
              </w:rPr>
              <w:t>To critically evaluate the factors influencing the uptake of breast cancer screening among women eligible for the breast cancer screening programme in the UK and their impact on the early detection of breast cancer.</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380131C" w14:textId="77777777" w:rsidR="007267EB" w:rsidRPr="007267EB" w:rsidRDefault="007267EB" w:rsidP="007267EB">
            <w:pPr>
              <w:rPr>
                <w:rFonts w:ascii="Arial" w:hAnsi="Arial" w:cs="Arial"/>
                <w:sz w:val="22"/>
                <w:szCs w:val="22"/>
                <w:lang w:val="en-IN"/>
              </w:rPr>
            </w:pPr>
            <w:r w:rsidRPr="007267EB">
              <w:rPr>
                <w:rFonts w:ascii="Arial" w:hAnsi="Arial" w:cs="Arial"/>
                <w:sz w:val="22"/>
                <w:szCs w:val="22"/>
                <w:lang w:val="en-IN"/>
              </w:rPr>
              <w:t>To examine the uptake of breast cancer screening among women eligible for the breast cancer screening programme in the UK.</w:t>
            </w:r>
          </w:p>
          <w:p w14:paraId="0369E959" w14:textId="77777777" w:rsidR="007267EB" w:rsidRPr="007267EB" w:rsidRDefault="007267EB" w:rsidP="007267EB">
            <w:pPr>
              <w:rPr>
                <w:rFonts w:ascii="Arial" w:hAnsi="Arial" w:cs="Arial"/>
                <w:sz w:val="22"/>
                <w:szCs w:val="22"/>
                <w:lang w:val="en-IN"/>
              </w:rPr>
            </w:pPr>
            <w:r w:rsidRPr="007267EB">
              <w:rPr>
                <w:rFonts w:ascii="Arial" w:hAnsi="Arial" w:cs="Arial"/>
                <w:sz w:val="22"/>
                <w:szCs w:val="22"/>
                <w:lang w:val="en-IN"/>
              </w:rPr>
              <w:t>•To evaluate the individual, socioeconomic, cultural and healthcare-related factors influencing participation in breast cancer screening.</w:t>
            </w:r>
          </w:p>
          <w:p w14:paraId="1129BC73" w14:textId="77777777" w:rsidR="007267EB" w:rsidRPr="007267EB" w:rsidRDefault="007267EB" w:rsidP="007267EB">
            <w:pPr>
              <w:rPr>
                <w:rFonts w:ascii="Arial" w:hAnsi="Arial" w:cs="Arial"/>
                <w:sz w:val="22"/>
                <w:szCs w:val="22"/>
                <w:lang w:val="en-IN"/>
              </w:rPr>
            </w:pPr>
            <w:r w:rsidRPr="007267EB">
              <w:rPr>
                <w:rFonts w:ascii="Arial" w:hAnsi="Arial" w:cs="Arial"/>
                <w:sz w:val="22"/>
                <w:szCs w:val="22"/>
                <w:lang w:val="en-IN"/>
              </w:rPr>
              <w:t>•To examine the impact of breast cancer screening uptake on the early detection of breast cancer.</w:t>
            </w:r>
          </w:p>
          <w:p w14:paraId="195CBC88" w14:textId="7FBDDB5B" w:rsidR="00F96C3F" w:rsidRPr="007267EB" w:rsidRDefault="007267EB" w:rsidP="00F96C3F">
            <w:pPr>
              <w:rPr>
                <w:rFonts w:ascii="Arial" w:hAnsi="Arial" w:cs="Arial"/>
                <w:sz w:val="22"/>
                <w:szCs w:val="22"/>
                <w:lang w:val="en-IN"/>
              </w:rPr>
            </w:pPr>
            <w:r w:rsidRPr="007267EB">
              <w:rPr>
                <w:rFonts w:ascii="Arial" w:hAnsi="Arial" w:cs="Arial"/>
                <w:sz w:val="22"/>
                <w:szCs w:val="22"/>
                <w:lang w:val="en-IN"/>
              </w:rPr>
              <w:t>•To identify evidence-based strategies to improve breast cancer screening uptake and promote earlier detection among eligible women in the UK.</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12167501" w14:textId="77777777" w:rsidR="003169F1" w:rsidRPr="003169F1" w:rsidRDefault="003169F1" w:rsidP="003169F1">
            <w:pPr>
              <w:pStyle w:val="Heading3"/>
              <w:rPr>
                <w:rFonts w:ascii="Arial" w:hAnsi="Arial" w:cs="Arial"/>
                <w:b/>
                <w:color w:val="auto"/>
                <w:sz w:val="22"/>
              </w:rPr>
            </w:pPr>
            <w:r w:rsidRPr="003169F1">
              <w:rPr>
                <w:rFonts w:ascii="Arial" w:hAnsi="Arial" w:cs="Arial"/>
                <w:b/>
                <w:color w:val="auto"/>
                <w:sz w:val="22"/>
              </w:rPr>
              <w:t>Research methodology</w:t>
            </w:r>
          </w:p>
          <w:p w14:paraId="08D0319F" w14:textId="6A928573" w:rsidR="003169F1" w:rsidRPr="003169F1" w:rsidRDefault="003169F1" w:rsidP="003169F1">
            <w:pPr>
              <w:pStyle w:val="Heading3"/>
              <w:rPr>
                <w:rFonts w:ascii="Arial" w:hAnsi="Arial" w:cs="Arial"/>
                <w:color w:val="auto"/>
                <w:sz w:val="22"/>
                <w:lang w:eastAsia="en-GB"/>
              </w:rPr>
            </w:pPr>
            <w:r w:rsidRPr="003169F1">
              <w:rPr>
                <w:rFonts w:ascii="Arial" w:hAnsi="Arial" w:cs="Arial"/>
                <w:color w:val="auto"/>
                <w:sz w:val="22"/>
              </w:rPr>
              <w:t>This study will use a systematic literature review (SLR) to collect and synthesise secondary evidence from published research on factors influencing breast cancer screening uptake and early detection among eligible women in the UK. No primary data will be collected from participants.</w:t>
            </w:r>
          </w:p>
          <w:p w14:paraId="3D4E6B4A" w14:textId="77777777" w:rsidR="003169F1" w:rsidRPr="003169F1" w:rsidRDefault="003169F1" w:rsidP="003169F1">
            <w:pPr>
              <w:pStyle w:val="Heading3"/>
              <w:rPr>
                <w:rFonts w:ascii="Arial" w:hAnsi="Arial" w:cs="Arial"/>
                <w:b/>
                <w:color w:val="auto"/>
                <w:sz w:val="22"/>
              </w:rPr>
            </w:pPr>
            <w:r w:rsidRPr="003169F1">
              <w:rPr>
                <w:rFonts w:ascii="Arial" w:hAnsi="Arial" w:cs="Arial"/>
                <w:b/>
                <w:color w:val="auto"/>
                <w:sz w:val="22"/>
              </w:rPr>
              <w:t>Research design</w:t>
            </w:r>
          </w:p>
          <w:p w14:paraId="136A09EE" w14:textId="6E7FF106" w:rsidR="003169F1" w:rsidRPr="003169F1" w:rsidRDefault="003169F1" w:rsidP="003169F1">
            <w:pPr>
              <w:pStyle w:val="Heading3"/>
              <w:rPr>
                <w:rFonts w:ascii="Arial" w:hAnsi="Arial" w:cs="Arial"/>
                <w:color w:val="auto"/>
                <w:sz w:val="22"/>
              </w:rPr>
            </w:pPr>
            <w:r w:rsidRPr="003169F1">
              <w:rPr>
                <w:rFonts w:ascii="Arial" w:hAnsi="Arial" w:cs="Arial"/>
                <w:color w:val="auto"/>
                <w:sz w:val="22"/>
              </w:rPr>
              <w:t>A systematic review design will be used to identify, screen, appraise and synthesise relevant empirical studies. The review will follow a structured and transparent process, with eligibility criteria established before study selection.</w:t>
            </w:r>
          </w:p>
          <w:p w14:paraId="534CE840" w14:textId="77777777" w:rsidR="003169F1" w:rsidRPr="003169F1" w:rsidRDefault="003169F1" w:rsidP="003169F1">
            <w:pPr>
              <w:pStyle w:val="Heading3"/>
              <w:rPr>
                <w:rFonts w:ascii="Arial" w:hAnsi="Arial" w:cs="Arial"/>
                <w:b/>
                <w:color w:val="auto"/>
                <w:sz w:val="22"/>
              </w:rPr>
            </w:pPr>
            <w:r w:rsidRPr="003169F1">
              <w:rPr>
                <w:rFonts w:ascii="Arial" w:hAnsi="Arial" w:cs="Arial"/>
                <w:b/>
                <w:color w:val="auto"/>
                <w:sz w:val="22"/>
              </w:rPr>
              <w:t>Search strategy for systematic review</w:t>
            </w:r>
          </w:p>
          <w:p w14:paraId="662C11BB" w14:textId="56AA0349" w:rsidR="003169F1" w:rsidRPr="003169F1" w:rsidRDefault="003169F1" w:rsidP="003169F1">
            <w:pPr>
              <w:pStyle w:val="Heading3"/>
              <w:rPr>
                <w:rFonts w:ascii="Arial" w:hAnsi="Arial" w:cs="Arial"/>
                <w:b/>
                <w:color w:val="auto"/>
                <w:sz w:val="22"/>
              </w:rPr>
            </w:pPr>
            <w:r w:rsidRPr="003169F1">
              <w:rPr>
                <w:rFonts w:ascii="Arial" w:hAnsi="Arial" w:cs="Arial"/>
                <w:color w:val="auto"/>
                <w:sz w:val="22"/>
              </w:rPr>
              <w:t xml:space="preserve">A systematic search will be conducted using Google Scholar, Scopus, PubMed, ScienceDirect, Web of Science and CINAHL. Search terms will be combined using Boolean operators AND </w:t>
            </w:r>
            <w:proofErr w:type="spellStart"/>
            <w:r w:rsidRPr="003169F1">
              <w:rPr>
                <w:rFonts w:ascii="Arial" w:hAnsi="Arial" w:cs="Arial"/>
                <w:color w:val="auto"/>
                <w:sz w:val="22"/>
              </w:rPr>
              <w:t>and</w:t>
            </w:r>
            <w:proofErr w:type="spellEnd"/>
            <w:r w:rsidRPr="003169F1">
              <w:rPr>
                <w:rFonts w:ascii="Arial" w:hAnsi="Arial" w:cs="Arial"/>
                <w:color w:val="auto"/>
                <w:sz w:val="22"/>
              </w:rPr>
              <w:t xml:space="preserve"> OR. The main concepts will include breast cancer, screening uptake, breast cancer screening, early detection and the UK.</w:t>
            </w:r>
          </w:p>
          <w:p w14:paraId="200BF73E" w14:textId="77777777" w:rsidR="003169F1" w:rsidRPr="003169F1" w:rsidRDefault="003169F1" w:rsidP="003169F1">
            <w:pPr>
              <w:pStyle w:val="Heading3"/>
              <w:rPr>
                <w:rFonts w:ascii="Arial" w:hAnsi="Arial" w:cs="Arial"/>
                <w:b/>
                <w:color w:val="auto"/>
                <w:sz w:val="22"/>
              </w:rPr>
            </w:pPr>
            <w:r w:rsidRPr="003169F1">
              <w:rPr>
                <w:rFonts w:ascii="Arial" w:hAnsi="Arial" w:cs="Arial"/>
                <w:b/>
                <w:color w:val="auto"/>
                <w:sz w:val="22"/>
              </w:rPr>
              <w:t>Data collection</w:t>
            </w:r>
          </w:p>
          <w:p w14:paraId="7C3AE2F7" w14:textId="4EAF6FFF" w:rsidR="003169F1" w:rsidRPr="003169F1" w:rsidRDefault="003169F1" w:rsidP="003169F1">
            <w:pPr>
              <w:pStyle w:val="Heading3"/>
              <w:rPr>
                <w:rFonts w:ascii="Arial" w:hAnsi="Arial" w:cs="Arial"/>
                <w:b/>
                <w:color w:val="auto"/>
                <w:sz w:val="22"/>
              </w:rPr>
            </w:pPr>
            <w:r w:rsidRPr="003169F1">
              <w:rPr>
                <w:rFonts w:ascii="Arial" w:hAnsi="Arial" w:cs="Arial"/>
                <w:color w:val="auto"/>
                <w:sz w:val="22"/>
              </w:rPr>
              <w:t>Secondary data will be collected from eligible peer-reviewed studies published between 201</w:t>
            </w:r>
            <w:r w:rsidR="0029698B">
              <w:rPr>
                <w:rFonts w:ascii="Arial" w:hAnsi="Arial" w:cs="Arial"/>
                <w:color w:val="auto"/>
                <w:sz w:val="22"/>
              </w:rPr>
              <w:t>6</w:t>
            </w:r>
            <w:r w:rsidRPr="003169F1">
              <w:rPr>
                <w:rFonts w:ascii="Arial" w:hAnsi="Arial" w:cs="Arial"/>
                <w:color w:val="auto"/>
                <w:sz w:val="22"/>
              </w:rPr>
              <w:t xml:space="preserve"> and 2026. The search will focus on studies examining factors influencing breast cancer screening uptake and/or the relationship between screening uptake and early detection among eligible women in the UK.</w:t>
            </w:r>
          </w:p>
          <w:p w14:paraId="7D07D7A0" w14:textId="77777777" w:rsidR="003169F1" w:rsidRPr="003169F1" w:rsidRDefault="003169F1" w:rsidP="003169F1">
            <w:pPr>
              <w:pStyle w:val="Heading3"/>
              <w:rPr>
                <w:rFonts w:ascii="Arial" w:hAnsi="Arial" w:cs="Arial"/>
                <w:b/>
                <w:color w:val="auto"/>
                <w:sz w:val="22"/>
              </w:rPr>
            </w:pPr>
            <w:r w:rsidRPr="003169F1">
              <w:rPr>
                <w:rFonts w:ascii="Arial" w:hAnsi="Arial" w:cs="Arial"/>
                <w:b/>
                <w:color w:val="auto"/>
                <w:sz w:val="22"/>
              </w:rPr>
              <w:t>Keywords</w:t>
            </w:r>
          </w:p>
          <w:p w14:paraId="0AF9FEF4" w14:textId="4C087F48" w:rsidR="003169F1" w:rsidRPr="003169F1" w:rsidRDefault="003169F1" w:rsidP="003169F1">
            <w:pPr>
              <w:pStyle w:val="Heading3"/>
              <w:rPr>
                <w:rFonts w:ascii="Arial" w:hAnsi="Arial" w:cs="Arial"/>
                <w:b/>
                <w:color w:val="auto"/>
                <w:sz w:val="22"/>
              </w:rPr>
            </w:pPr>
            <w:r w:rsidRPr="003169F1">
              <w:rPr>
                <w:rFonts w:ascii="Arial" w:hAnsi="Arial" w:cs="Arial"/>
                <w:color w:val="auto"/>
                <w:sz w:val="22"/>
              </w:rPr>
              <w:t>“Breast cancer”, “breast cancer screening”, “screening uptake”, “screening participation”, “mammography screening”, “early detection”, “early diagnosis”, “United Kingdom”, “UK”, “barriers” and “facilitators”.</w:t>
            </w:r>
          </w:p>
          <w:p w14:paraId="18D02263" w14:textId="77777777" w:rsidR="003169F1" w:rsidRPr="003169F1" w:rsidRDefault="003169F1" w:rsidP="003169F1">
            <w:pPr>
              <w:pStyle w:val="Heading3"/>
              <w:rPr>
                <w:rFonts w:ascii="Arial" w:hAnsi="Arial" w:cs="Arial"/>
                <w:b/>
                <w:color w:val="auto"/>
                <w:sz w:val="22"/>
              </w:rPr>
            </w:pPr>
            <w:r w:rsidRPr="003169F1">
              <w:rPr>
                <w:rFonts w:ascii="Arial" w:hAnsi="Arial" w:cs="Arial"/>
                <w:b/>
                <w:color w:val="auto"/>
                <w:sz w:val="22"/>
              </w:rPr>
              <w:t>Databases to be used</w:t>
            </w:r>
          </w:p>
          <w:p w14:paraId="0024CCD0" w14:textId="0694E2DE" w:rsidR="003169F1" w:rsidRPr="003169F1" w:rsidRDefault="003169F1" w:rsidP="003169F1">
            <w:pPr>
              <w:pStyle w:val="Heading3"/>
              <w:rPr>
                <w:rFonts w:ascii="Arial" w:hAnsi="Arial" w:cs="Arial"/>
                <w:b/>
                <w:color w:val="auto"/>
                <w:sz w:val="22"/>
              </w:rPr>
            </w:pPr>
            <w:r w:rsidRPr="003169F1">
              <w:rPr>
                <w:rFonts w:ascii="Arial" w:hAnsi="Arial" w:cs="Arial"/>
                <w:color w:val="auto"/>
                <w:sz w:val="22"/>
              </w:rPr>
              <w:t>Google Scholar, Scopus, PubMed, ScienceDirect, Web of Science and CINAHL.</w:t>
            </w:r>
          </w:p>
          <w:p w14:paraId="0040B73D" w14:textId="77777777" w:rsidR="003169F1" w:rsidRPr="003169F1" w:rsidRDefault="003169F1" w:rsidP="003169F1">
            <w:pPr>
              <w:pStyle w:val="Heading3"/>
              <w:rPr>
                <w:rFonts w:ascii="Arial" w:hAnsi="Arial" w:cs="Arial"/>
                <w:b/>
                <w:color w:val="auto"/>
                <w:sz w:val="22"/>
              </w:rPr>
            </w:pPr>
            <w:r w:rsidRPr="003169F1">
              <w:rPr>
                <w:rFonts w:ascii="Arial" w:hAnsi="Arial" w:cs="Arial"/>
                <w:b/>
                <w:color w:val="auto"/>
                <w:sz w:val="22"/>
              </w:rPr>
              <w:t>Inclusion and exclusion criteria</w:t>
            </w:r>
          </w:p>
          <w:p w14:paraId="766AD964" w14:textId="6233A795" w:rsidR="003169F1" w:rsidRPr="003169F1" w:rsidRDefault="003169F1" w:rsidP="003169F1">
            <w:pPr>
              <w:pStyle w:val="Heading3"/>
              <w:rPr>
                <w:rFonts w:ascii="Arial" w:hAnsi="Arial" w:cs="Arial"/>
                <w:b/>
                <w:color w:val="auto"/>
                <w:sz w:val="22"/>
              </w:rPr>
            </w:pPr>
            <w:r w:rsidRPr="003169F1">
              <w:rPr>
                <w:rFonts w:ascii="Arial" w:hAnsi="Arial" w:cs="Arial"/>
                <w:color w:val="auto"/>
                <w:sz w:val="22"/>
              </w:rPr>
              <w:t>Studies will be included if they are peer-reviewed, available in full text, published in English between 2019 and 2026, and report qualitative or quantitative empirical findings relevant to breast cancer screening uptake or early detection among eligible women in the UK. Systematic reviews, theses, dissertations, non-peer-reviewed sources and studies published before 201</w:t>
            </w:r>
            <w:r w:rsidR="0029698B">
              <w:rPr>
                <w:rFonts w:ascii="Arial" w:hAnsi="Arial" w:cs="Arial"/>
                <w:color w:val="auto"/>
                <w:sz w:val="22"/>
              </w:rPr>
              <w:t xml:space="preserve">6 </w:t>
            </w:r>
            <w:r w:rsidRPr="003169F1">
              <w:rPr>
                <w:rFonts w:ascii="Arial" w:hAnsi="Arial" w:cs="Arial"/>
                <w:color w:val="auto"/>
                <w:sz w:val="22"/>
              </w:rPr>
              <w:t>will be excluded.</w:t>
            </w:r>
          </w:p>
          <w:p w14:paraId="2B55F474" w14:textId="77777777" w:rsidR="003169F1" w:rsidRPr="003169F1" w:rsidRDefault="003169F1" w:rsidP="003169F1">
            <w:pPr>
              <w:pStyle w:val="Heading3"/>
              <w:rPr>
                <w:rFonts w:ascii="Arial" w:hAnsi="Arial" w:cs="Arial"/>
                <w:b/>
                <w:color w:val="auto"/>
                <w:sz w:val="22"/>
              </w:rPr>
            </w:pPr>
            <w:r w:rsidRPr="003169F1">
              <w:rPr>
                <w:rFonts w:ascii="Arial" w:hAnsi="Arial" w:cs="Arial"/>
                <w:b/>
                <w:color w:val="auto"/>
                <w:sz w:val="22"/>
              </w:rPr>
              <w:t>Study screening and selection of UK studies</w:t>
            </w:r>
          </w:p>
          <w:p w14:paraId="5FF812B4" w14:textId="39C3E5DC" w:rsidR="003169F1" w:rsidRPr="003169F1" w:rsidRDefault="003169F1" w:rsidP="003169F1">
            <w:pPr>
              <w:pStyle w:val="Heading3"/>
              <w:rPr>
                <w:rFonts w:ascii="Arial" w:hAnsi="Arial" w:cs="Arial"/>
                <w:b/>
                <w:color w:val="auto"/>
                <w:sz w:val="22"/>
              </w:rPr>
            </w:pPr>
            <w:r w:rsidRPr="003169F1">
              <w:rPr>
                <w:rFonts w:ascii="Arial" w:hAnsi="Arial" w:cs="Arial"/>
                <w:color w:val="auto"/>
                <w:sz w:val="22"/>
              </w:rPr>
              <w:t>Retrieved records will be imported into reference-management software and duplicates will be removed. Titles and abstracts will then be screened, followed by full-text assessment against the eligibility criteria. The selection process will be reported using PRISMA 2020.</w:t>
            </w:r>
          </w:p>
          <w:p w14:paraId="0D473A13" w14:textId="77777777" w:rsidR="003169F1" w:rsidRPr="003169F1" w:rsidRDefault="003169F1" w:rsidP="003169F1">
            <w:pPr>
              <w:pStyle w:val="Heading3"/>
              <w:rPr>
                <w:rFonts w:ascii="Arial" w:hAnsi="Arial" w:cs="Arial"/>
                <w:b/>
                <w:color w:val="auto"/>
                <w:sz w:val="22"/>
              </w:rPr>
            </w:pPr>
            <w:r w:rsidRPr="003169F1">
              <w:rPr>
                <w:rFonts w:ascii="Arial" w:hAnsi="Arial" w:cs="Arial"/>
                <w:b/>
                <w:color w:val="auto"/>
                <w:sz w:val="22"/>
              </w:rPr>
              <w:t>Number of articles that will be selected</w:t>
            </w:r>
          </w:p>
          <w:p w14:paraId="4EEF721B" w14:textId="2DE03468" w:rsidR="003169F1" w:rsidRPr="003169F1" w:rsidRDefault="003169F1" w:rsidP="003169F1">
            <w:pPr>
              <w:pStyle w:val="Heading3"/>
              <w:rPr>
                <w:rFonts w:ascii="Arial" w:hAnsi="Arial" w:cs="Arial"/>
                <w:b/>
                <w:color w:val="auto"/>
                <w:sz w:val="22"/>
              </w:rPr>
            </w:pPr>
            <w:r w:rsidRPr="003169F1">
              <w:rPr>
                <w:rFonts w:ascii="Arial" w:hAnsi="Arial" w:cs="Arial"/>
                <w:color w:val="auto"/>
                <w:sz w:val="22"/>
              </w:rPr>
              <w:t xml:space="preserve">Approximately </w:t>
            </w:r>
            <w:r w:rsidRPr="003169F1">
              <w:rPr>
                <w:rStyle w:val="Strong"/>
                <w:rFonts w:ascii="Arial" w:hAnsi="Arial" w:cs="Arial"/>
                <w:color w:val="auto"/>
                <w:sz w:val="22"/>
              </w:rPr>
              <w:t>15–20 eligible studies</w:t>
            </w:r>
            <w:r w:rsidRPr="003169F1">
              <w:rPr>
                <w:rFonts w:ascii="Arial" w:hAnsi="Arial" w:cs="Arial"/>
                <w:color w:val="auto"/>
                <w:sz w:val="22"/>
              </w:rPr>
              <w:t xml:space="preserve"> are expected to be included, subject to the results of the search and application of the eligibility criteria.</w:t>
            </w:r>
          </w:p>
          <w:p w14:paraId="52AF5DCB" w14:textId="77777777" w:rsidR="003169F1" w:rsidRPr="003169F1" w:rsidRDefault="003169F1" w:rsidP="003169F1">
            <w:pPr>
              <w:pStyle w:val="Heading3"/>
              <w:rPr>
                <w:rFonts w:ascii="Arial" w:hAnsi="Arial" w:cs="Arial"/>
                <w:b/>
                <w:color w:val="auto"/>
                <w:sz w:val="22"/>
              </w:rPr>
            </w:pPr>
            <w:r w:rsidRPr="003169F1">
              <w:rPr>
                <w:rFonts w:ascii="Arial" w:hAnsi="Arial" w:cs="Arial"/>
                <w:b/>
                <w:color w:val="auto"/>
                <w:sz w:val="22"/>
              </w:rPr>
              <w:t>Data extraction</w:t>
            </w:r>
          </w:p>
          <w:p w14:paraId="416025C1" w14:textId="674EBCD6" w:rsidR="003169F1" w:rsidRPr="003169F1" w:rsidRDefault="003169F1" w:rsidP="003169F1">
            <w:pPr>
              <w:pStyle w:val="Heading3"/>
              <w:rPr>
                <w:rFonts w:ascii="Arial" w:hAnsi="Arial" w:cs="Arial"/>
                <w:b/>
                <w:color w:val="auto"/>
                <w:sz w:val="22"/>
              </w:rPr>
            </w:pPr>
            <w:r w:rsidRPr="003169F1">
              <w:rPr>
                <w:rFonts w:ascii="Arial" w:hAnsi="Arial" w:cs="Arial"/>
                <w:color w:val="auto"/>
                <w:sz w:val="22"/>
              </w:rPr>
              <w:t>A structured extraction table will record author, publication year, UK location, study design, sample characteristics, screening-related factors and key findings.</w:t>
            </w:r>
          </w:p>
          <w:p w14:paraId="46965B77" w14:textId="77777777" w:rsidR="003169F1" w:rsidRPr="003169F1" w:rsidRDefault="003169F1" w:rsidP="003169F1">
            <w:pPr>
              <w:pStyle w:val="Heading3"/>
              <w:rPr>
                <w:rFonts w:ascii="Arial" w:hAnsi="Arial" w:cs="Arial"/>
                <w:b/>
                <w:color w:val="auto"/>
                <w:sz w:val="22"/>
              </w:rPr>
            </w:pPr>
            <w:r w:rsidRPr="003169F1">
              <w:rPr>
                <w:rFonts w:ascii="Arial" w:hAnsi="Arial" w:cs="Arial"/>
                <w:b/>
                <w:color w:val="auto"/>
                <w:sz w:val="22"/>
              </w:rPr>
              <w:t>Data analysis</w:t>
            </w:r>
          </w:p>
          <w:p w14:paraId="154D98A1" w14:textId="111AA771" w:rsidR="003169F1" w:rsidRPr="003169F1" w:rsidRDefault="003169F1" w:rsidP="003169F1">
            <w:pPr>
              <w:pStyle w:val="Heading3"/>
              <w:rPr>
                <w:rFonts w:ascii="Arial" w:hAnsi="Arial" w:cs="Arial"/>
                <w:b/>
                <w:color w:val="auto"/>
                <w:sz w:val="22"/>
              </w:rPr>
            </w:pPr>
            <w:r w:rsidRPr="003169F1">
              <w:rPr>
                <w:rStyle w:val="Strong"/>
                <w:rFonts w:ascii="Arial" w:hAnsi="Arial" w:cs="Arial"/>
                <w:color w:val="auto"/>
                <w:sz w:val="22"/>
              </w:rPr>
              <w:t>Braun and Clarke’s thematic analysis</w:t>
            </w:r>
            <w:r w:rsidRPr="003169F1">
              <w:rPr>
                <w:rFonts w:ascii="Arial" w:hAnsi="Arial" w:cs="Arial"/>
                <w:color w:val="auto"/>
                <w:sz w:val="22"/>
              </w:rPr>
              <w:t xml:space="preserve"> will be used to analyse the findings. The six stages will involve familiarising with the evidence, generating initial codes, constructing themes, reviewing themes, defining and naming themes, and producing the final report. Themes will focus on recurring individual, socioeconomic, cultural and healthcare-related factors and their relationship with screening uptake and early detection.</w:t>
            </w:r>
          </w:p>
          <w:p w14:paraId="450DF81E" w14:textId="77777777" w:rsidR="003169F1" w:rsidRPr="003169F1" w:rsidRDefault="003169F1" w:rsidP="003169F1">
            <w:pPr>
              <w:pStyle w:val="Heading3"/>
              <w:rPr>
                <w:rFonts w:ascii="Arial" w:hAnsi="Arial" w:cs="Arial"/>
                <w:b/>
                <w:color w:val="auto"/>
                <w:sz w:val="22"/>
              </w:rPr>
            </w:pPr>
            <w:r w:rsidRPr="003169F1">
              <w:rPr>
                <w:rFonts w:ascii="Arial" w:hAnsi="Arial" w:cs="Arial"/>
                <w:b/>
                <w:color w:val="auto"/>
                <w:sz w:val="22"/>
              </w:rPr>
              <w:t>Critical appraisal</w:t>
            </w:r>
          </w:p>
          <w:p w14:paraId="5B17083F" w14:textId="3D82268E" w:rsidR="003169F1" w:rsidRPr="003169F1" w:rsidRDefault="003169F1" w:rsidP="003169F1">
            <w:pPr>
              <w:pStyle w:val="Heading3"/>
              <w:rPr>
                <w:rFonts w:ascii="Arial" w:hAnsi="Arial" w:cs="Arial"/>
                <w:b/>
                <w:color w:val="auto"/>
                <w:sz w:val="22"/>
              </w:rPr>
            </w:pPr>
            <w:r w:rsidRPr="003169F1">
              <w:rPr>
                <w:rFonts w:ascii="Arial" w:hAnsi="Arial" w:cs="Arial"/>
                <w:color w:val="auto"/>
                <w:sz w:val="22"/>
              </w:rPr>
              <w:t xml:space="preserve">The methodological quality of included studies will be assessed using appropriate </w:t>
            </w:r>
            <w:r w:rsidRPr="003169F1">
              <w:rPr>
                <w:rStyle w:val="Strong"/>
                <w:rFonts w:ascii="Arial" w:hAnsi="Arial" w:cs="Arial"/>
                <w:color w:val="auto"/>
                <w:sz w:val="22"/>
              </w:rPr>
              <w:t>CASP checklists</w:t>
            </w:r>
            <w:r w:rsidRPr="003169F1">
              <w:rPr>
                <w:rFonts w:ascii="Arial" w:hAnsi="Arial" w:cs="Arial"/>
                <w:color w:val="auto"/>
                <w:sz w:val="22"/>
              </w:rPr>
              <w:t xml:space="preserve"> according to study design. The appraisal will help identify methodological strengths, limitations and potential sources of bias.</w:t>
            </w:r>
          </w:p>
          <w:p w14:paraId="7862FFAE" w14:textId="77777777" w:rsidR="003169F1" w:rsidRPr="003169F1" w:rsidRDefault="003169F1" w:rsidP="003169F1">
            <w:pPr>
              <w:pStyle w:val="Heading3"/>
              <w:rPr>
                <w:rFonts w:ascii="Arial" w:hAnsi="Arial" w:cs="Arial"/>
                <w:b/>
                <w:color w:val="auto"/>
                <w:sz w:val="22"/>
              </w:rPr>
            </w:pPr>
            <w:r w:rsidRPr="003169F1">
              <w:rPr>
                <w:rFonts w:ascii="Arial" w:hAnsi="Arial" w:cs="Arial"/>
                <w:b/>
                <w:color w:val="auto"/>
                <w:sz w:val="22"/>
              </w:rPr>
              <w:t>Ethical considerations</w:t>
            </w:r>
          </w:p>
          <w:p w14:paraId="108EF2F7" w14:textId="48DE2455" w:rsidR="00F96C3F" w:rsidRPr="003169F1" w:rsidRDefault="003169F1" w:rsidP="003169F1">
            <w:pPr>
              <w:pStyle w:val="Heading3"/>
              <w:rPr>
                <w:rFonts w:ascii="Arial" w:hAnsi="Arial" w:cs="Arial"/>
                <w:b/>
                <w:color w:val="auto"/>
                <w:sz w:val="22"/>
              </w:rPr>
            </w:pPr>
            <w:r w:rsidRPr="003169F1">
              <w:rPr>
                <w:rFonts w:ascii="Arial" w:hAnsi="Arial" w:cs="Arial"/>
                <w:color w:val="auto"/>
                <w:sz w:val="22"/>
              </w:rPr>
              <w:t>The review will use published literature and will not involve direct contact with human participants or collection of personal data. Accurate referencing, transparent reporting, avoidance of plagiarism and fair presentation of findings will be maintained throughout the research.</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21EECF1" w:rsidR="00C11423" w:rsidRPr="004C3A0B" w:rsidRDefault="007267E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F38E15B" w:rsidR="00C11423" w:rsidRPr="004C3A0B" w:rsidRDefault="007267E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7C76702" w:rsidR="00770C66" w:rsidRDefault="007267E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917D3AD" w:rsidR="00770C66" w:rsidRPr="004C3A0B" w:rsidRDefault="007267E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DDE0FFC" w:rsidR="00D107AC" w:rsidRDefault="007267E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56D354F" w:rsidR="00770C66" w:rsidRPr="004C3A0B" w:rsidRDefault="007267E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B69892F" w:rsidR="00770C66" w:rsidRPr="004C3A0B" w:rsidRDefault="007267E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C2688F9" w:rsidR="00770C66" w:rsidRPr="004C3A0B" w:rsidRDefault="007267E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3923B25" w:rsidR="00770C66" w:rsidRPr="004C3A0B" w:rsidRDefault="007267E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1943D51" w:rsidR="00770C66" w:rsidRPr="004C3A0B" w:rsidRDefault="007267E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72932C6" w:rsidR="00770C66" w:rsidRPr="004C3A0B" w:rsidRDefault="007267E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3D8C4FF" w:rsidR="00770C66" w:rsidRPr="004C3A0B" w:rsidRDefault="007267E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57CCCD8" w:rsidR="00770C66" w:rsidRPr="004C3A0B" w:rsidRDefault="007267E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78D9F71" w:rsidR="00770C66" w:rsidRPr="004C3A0B" w:rsidRDefault="007267E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9EFED6C" w:rsidR="00770C66" w:rsidRPr="004C3A0B" w:rsidRDefault="007267E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32728CA" w:rsidR="00770C66" w:rsidRDefault="007267E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5420533" w:rsidR="00770C66" w:rsidRPr="006C1FDD" w:rsidRDefault="007267E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11B330B" w14:textId="70CE35E3" w:rsidR="00770C66" w:rsidRPr="006C1FDD" w:rsidRDefault="00770C66"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302ABD59"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B6A5172"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5D585C8A" w14:textId="08C33E6F"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404B1A3D" w14:textId="453EEEC2" w:rsidR="00025F69" w:rsidRPr="004C3A0B" w:rsidRDefault="00025F69" w:rsidP="003257BD">
            <w:pPr>
              <w:rPr>
                <w:rFonts w:ascii="Arial" w:hAnsi="Arial" w:cs="Arial"/>
                <w:color w:val="808080"/>
                <w:sz w:val="18"/>
                <w:szCs w:val="18"/>
              </w:rPr>
            </w:pPr>
          </w:p>
        </w:tc>
      </w:tr>
    </w:tbl>
    <w:p w14:paraId="71AB43E2" w14:textId="50B1D5DE"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1A5A586D"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16FF202C"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13AA024" w14:textId="77777777" w:rsidR="00E80F53" w:rsidRDefault="0094056C" w:rsidP="003257BD">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62D3C508" w:rsidR="00003E64" w:rsidRPr="004C3A0B" w:rsidRDefault="00E80F53" w:rsidP="003257BD">
            <w:pPr>
              <w:autoSpaceDE w:val="0"/>
              <w:autoSpaceDN w:val="0"/>
              <w:adjustRightInd w:val="0"/>
              <w:rPr>
                <w:rFonts w:ascii="Arial" w:hAnsi="Arial" w:cs="Arial"/>
                <w:sz w:val="22"/>
                <w:szCs w:val="22"/>
              </w:rPr>
            </w:pPr>
            <w:r w:rsidRPr="00E80F53">
              <w:rPr>
                <w:rFonts w:ascii="Arial" w:hAnsi="Arial" w:cs="Arial"/>
                <w:sz w:val="22"/>
                <w:szCs w:val="22"/>
              </w:rPr>
              <w:t>No participants are involved in this secondary systematic review.</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78579F08" w:rsidR="00003E64" w:rsidRPr="007267EB" w:rsidRDefault="00E80F53" w:rsidP="003257BD">
            <w:pPr>
              <w:autoSpaceDE w:val="0"/>
              <w:autoSpaceDN w:val="0"/>
              <w:adjustRightInd w:val="0"/>
              <w:rPr>
                <w:rFonts w:cs="Arial"/>
                <w:iCs/>
              </w:rPr>
            </w:pPr>
            <w:r w:rsidRPr="00E80F53">
              <w:rPr>
                <w:rFonts w:cs="Arial"/>
                <w:iCs/>
              </w:rPr>
              <w:t>No participants will be recruited, contacted, observed or asked to provide personal information.</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4C8D3267" w:rsidR="00003E64" w:rsidRPr="00E80F53" w:rsidRDefault="00E80F53" w:rsidP="00E80F53">
            <w:pPr>
              <w:rPr>
                <w:rFonts w:ascii="Arial" w:hAnsi="Arial" w:cs="Arial"/>
                <w:sz w:val="22"/>
                <w:szCs w:val="22"/>
              </w:rPr>
            </w:pPr>
            <w:r w:rsidRPr="00E80F53">
              <w:rPr>
                <w:rFonts w:ascii="Arial" w:hAnsi="Arial" w:cs="Arial"/>
                <w:sz w:val="22"/>
                <w:szCs w:val="22"/>
              </w:rPr>
              <w:t>The research does not involve direct contact with participants and will not collect sensitive personal information. Published research may discuss health inequalities, socioeconomic deprivation and dental health outcomes; however, these data will be reviewed at study/population level rather than collected directly from individuals. Findings will be reported objectively and sensitively, avoiding stigmatising language or unsupported conclusions about particular socioeconomic groups. No participant support or disclosure procedures are therefore required.</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32CC4C8D" w:rsidR="00003E64" w:rsidRPr="004C3A0B" w:rsidRDefault="00E80F53" w:rsidP="003257BD">
            <w:pPr>
              <w:autoSpaceDE w:val="0"/>
              <w:autoSpaceDN w:val="0"/>
              <w:adjustRightInd w:val="0"/>
              <w:rPr>
                <w:rFonts w:ascii="Arial" w:hAnsi="Arial" w:cs="Arial"/>
                <w:sz w:val="22"/>
                <w:szCs w:val="22"/>
              </w:rPr>
            </w:pPr>
            <w:r w:rsidRPr="00E80F53">
              <w:rPr>
                <w:rFonts w:ascii="Arial" w:hAnsi="Arial" w:cs="Arial"/>
                <w:sz w:val="22"/>
                <w:szCs w:val="22"/>
              </w:rPr>
              <w:t>Potential risks to the investigator include workload-related stress, fatigue and emotional pressure associated with conducting an extended systematic review, as well as the possibility of researcher bias when screening and interpreting evidence.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609E43C6" w:rsidR="00003E64" w:rsidRDefault="00E80F53" w:rsidP="003257BD">
            <w:pPr>
              <w:rPr>
                <w:rFonts w:ascii="Arial" w:hAnsi="Arial" w:cs="Arial"/>
                <w:sz w:val="22"/>
                <w:szCs w:val="22"/>
              </w:rPr>
            </w:pPr>
            <w:r w:rsidRPr="00E80F53">
              <w:rPr>
                <w:rFonts w:ascii="Arial" w:hAnsi="Arial" w:cs="Arial"/>
                <w:sz w:val="22"/>
                <w:szCs w:val="22"/>
              </w:rPr>
              <w:t>The researcher will maintain a structured research timetable, take appropriate breaks and manage workload throughout the project. Regular meetings with the dissertation supervisor will be used to discuss progress, methodological difficulties and potential sources of bias. A predefined search strategy, eligibility criteria, data extraction framework and critical appraisal process will be used to promote consistency and transparency. University wellbeing and academic support services will be accessed if required.</w:t>
            </w:r>
          </w:p>
          <w:p w14:paraId="4416A3BD" w14:textId="57EA5DC4"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190C68DD" w:rsidR="0094056C" w:rsidRPr="004C3A0B" w:rsidRDefault="00E80F53" w:rsidP="00D107AC">
            <w:pPr>
              <w:autoSpaceDE w:val="0"/>
              <w:autoSpaceDN w:val="0"/>
              <w:adjustRightInd w:val="0"/>
              <w:rPr>
                <w:rFonts w:ascii="Arial" w:hAnsi="Arial" w:cs="Arial"/>
                <w:sz w:val="22"/>
                <w:szCs w:val="22"/>
              </w:rPr>
            </w:pPr>
            <w:r w:rsidRPr="00E80F53">
              <w:rPr>
                <w:rFonts w:ascii="Arial" w:hAnsi="Arial" w:cs="Arial"/>
                <w:sz w:val="22"/>
                <w:szCs w:val="22"/>
              </w:rPr>
              <w:t>Potential institutional risks include inappropriate handling of research materials, inaccurate reporting of evidence, plagiarism or inappropriate use of copyrighted material, and data security risks associated with storing research documents and dissertation files.</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233B01F9" w:rsidR="0094056C" w:rsidRPr="00E80F53" w:rsidRDefault="00E80F53" w:rsidP="00E80F53">
            <w:pPr>
              <w:rPr>
                <w:rFonts w:ascii="Arial" w:hAnsi="Arial" w:cs="Arial"/>
                <w:sz w:val="22"/>
                <w:szCs w:val="22"/>
              </w:rPr>
            </w:pPr>
            <w:r w:rsidRPr="00E80F53">
              <w:rPr>
                <w:rFonts w:ascii="Arial" w:hAnsi="Arial" w:cs="Arial"/>
                <w:sz w:val="22"/>
                <w:szCs w:val="22"/>
              </w:rPr>
              <w:t>The researcher will follow the UWTSD Research Ethics and Integrity Code of Practice and Research Data Management Policy. Sources will be accurately referenced and findings will be reported honestly and transparently. Research files will be stored securely using password-protected University systems where available. No confidential participant or organisational information will be intentionally collected.</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8F321EA" w:rsidR="00003E64" w:rsidRPr="004C3A0B" w:rsidRDefault="00E80F53" w:rsidP="003257BD">
            <w:pPr>
              <w:rPr>
                <w:rFonts w:ascii="Arial" w:hAnsi="Arial" w:cs="Arial"/>
                <w:sz w:val="22"/>
                <w:szCs w:val="22"/>
              </w:rPr>
            </w:pPr>
            <w:r w:rsidRPr="00E80F53">
              <w:rPr>
                <w:rFonts w:ascii="Arial" w:hAnsi="Arial" w:cs="Arial"/>
                <w:sz w:val="22"/>
                <w:szCs w:val="22"/>
              </w:rPr>
              <w:t xml:space="preserve">The environmental risk is minimal because the study is desk-based and does not involve laboratory procedures, fieldwork, physical interventions or the use of hazardous materials. Minor environmental impacts may arise from electricity consumption associated with </w:t>
            </w:r>
            <w:r w:rsidRPr="00E80F53">
              <w:rPr>
                <w:rFonts w:ascii="Arial" w:hAnsi="Arial" w:cs="Arial"/>
                <w:sz w:val="22"/>
                <w:szCs w:val="22"/>
              </w:rPr>
              <w:lastRenderedPageBreak/>
              <w:t>computers and online database searching and from printing.</w:t>
            </w:r>
          </w:p>
          <w:p w14:paraId="03328CC0" w14:textId="3885FF79"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40636573" w:rsidR="00003E64" w:rsidRDefault="00E80F53" w:rsidP="003257BD">
            <w:pPr>
              <w:rPr>
                <w:rFonts w:ascii="Arial" w:hAnsi="Arial" w:cs="Arial"/>
                <w:sz w:val="22"/>
                <w:szCs w:val="22"/>
              </w:rPr>
            </w:pPr>
            <w:r w:rsidRPr="00E80F53">
              <w:rPr>
                <w:rFonts w:ascii="Arial" w:hAnsi="Arial" w:cs="Arial"/>
                <w:sz w:val="22"/>
                <w:szCs w:val="22"/>
              </w:rPr>
              <w:t xml:space="preserve">The researcher will primarily use digital documents and electronic database searches, minimise unnecessary printing and use electronic submission wherever possible. No physical materials, chemicals, biological </w:t>
            </w:r>
            <w:r w:rsidRPr="00E80F53">
              <w:rPr>
                <w:rFonts w:ascii="Arial" w:hAnsi="Arial" w:cs="Arial"/>
                <w:sz w:val="22"/>
                <w:szCs w:val="22"/>
              </w:rPr>
              <w:lastRenderedPageBreak/>
              <w:t>samples or environmental interventions will be used.</w:t>
            </w:r>
          </w:p>
          <w:p w14:paraId="2D9B576E" w14:textId="07A69C41"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2F81AB56" w:rsidR="006930C2" w:rsidRPr="004C3A0B" w:rsidRDefault="00E80F53" w:rsidP="003257BD">
            <w:pPr>
              <w:autoSpaceDE w:val="0"/>
              <w:autoSpaceDN w:val="0"/>
              <w:adjustRightInd w:val="0"/>
              <w:rPr>
                <w:rFonts w:cs="Arial"/>
              </w:rPr>
            </w:pPr>
            <w:r>
              <w:rPr>
                <w:rFonts w:cs="Arial"/>
              </w:rPr>
              <w:t>NA</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1E8659EA" w:rsidR="006930C2" w:rsidRPr="004C3A0B" w:rsidRDefault="00E80F53" w:rsidP="003257BD">
            <w:pPr>
              <w:autoSpaceDE w:val="0"/>
              <w:autoSpaceDN w:val="0"/>
              <w:adjustRightInd w:val="0"/>
              <w:rPr>
                <w:rFonts w:cs="Arial"/>
              </w:rPr>
            </w:pPr>
            <w:r>
              <w:rPr>
                <w:rFonts w:cs="Arial"/>
              </w:rPr>
              <w:t>NA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208EBE0C" w:rsidR="006930C2" w:rsidRPr="004C3A0B" w:rsidRDefault="00E80F53" w:rsidP="003257BD">
            <w:pPr>
              <w:autoSpaceDE w:val="0"/>
              <w:autoSpaceDN w:val="0"/>
              <w:adjustRightInd w:val="0"/>
              <w:rPr>
                <w:rFonts w:cs="Arial"/>
              </w:rPr>
            </w:pPr>
            <w:r>
              <w:rPr>
                <w:rFonts w:cs="Arial"/>
              </w:rPr>
              <w:t>NA</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98949048"/>
              <w14:checkbox>
                <w14:checked w14:val="1"/>
                <w14:checkedState w14:val="2612" w14:font="MS Gothic"/>
                <w14:uncheckedState w14:val="2610" w14:font="MS Gothic"/>
              </w14:checkbox>
            </w:sdtPr>
            <w:sdtContent>
              <w:p w14:paraId="43668EE2" w14:textId="1123607A" w:rsidR="006930C2" w:rsidRPr="007267EB" w:rsidRDefault="007267EB" w:rsidP="007267EB">
                <w:pPr>
                  <w:autoSpaceDE w:val="0"/>
                  <w:autoSpaceDN w:val="0"/>
                  <w:adjustRightInd w:val="0"/>
                  <w:jc w:val="center"/>
                  <w:rPr>
                    <w:rFonts w:ascii="Arial" w:hAnsi="Arial" w:cs="Arial"/>
                    <w:b/>
                    <w:bCs/>
                    <w:sz w:val="22"/>
                    <w:szCs w:val="22"/>
                  </w:rPr>
                </w:pPr>
                <w:r w:rsidRPr="007267EB">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57A14295"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8742910"/>
              <w14:checkbox>
                <w14:checked w14:val="1"/>
                <w14:checkedState w14:val="2612" w14:font="MS Gothic"/>
                <w14:uncheckedState w14:val="2610" w14:font="MS Gothic"/>
              </w14:checkbox>
            </w:sdtPr>
            <w:sdtContent>
              <w:p w14:paraId="681CE3BB" w14:textId="6FE2255D" w:rsidR="006930C2" w:rsidRPr="007267EB" w:rsidRDefault="007267EB" w:rsidP="007267EB">
                <w:pPr>
                  <w:autoSpaceDE w:val="0"/>
                  <w:autoSpaceDN w:val="0"/>
                  <w:adjustRightInd w:val="0"/>
                  <w:jc w:val="center"/>
                  <w:rPr>
                    <w:rFonts w:ascii="Arial" w:hAnsi="Arial" w:cs="Arial"/>
                    <w:b/>
                    <w:bCs/>
                    <w:sz w:val="22"/>
                    <w:szCs w:val="22"/>
                  </w:rPr>
                </w:pPr>
                <w:r w:rsidRPr="007267EB">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26748D15" w14:textId="51C051B4"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B24FAB1" w:rsidR="004D0161" w:rsidRPr="004C3A0B" w:rsidRDefault="007267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6A9F940" w:rsidR="004D0161" w:rsidRPr="004C3A0B" w:rsidRDefault="007267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7FE9E3E" w:rsidR="004D0161" w:rsidRPr="004C3A0B" w:rsidRDefault="007267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C7BA112" w:rsidR="004D0161" w:rsidRPr="004C3A0B" w:rsidRDefault="007267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53D8D8FB" w:rsidR="004D0161" w:rsidRPr="004C3A0B" w:rsidRDefault="007267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2897F88" w:rsidR="004D0161" w:rsidRPr="004C3A0B" w:rsidRDefault="007267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0E58AA5" w:rsidR="004D0161" w:rsidRPr="004C3A0B" w:rsidRDefault="007267EB"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4F80FD85" w:rsidR="004D0161" w:rsidRPr="00E80F53" w:rsidRDefault="00E80F53" w:rsidP="00C87488">
            <w:pPr>
              <w:autoSpaceDE w:val="0"/>
              <w:autoSpaceDN w:val="0"/>
              <w:adjustRightInd w:val="0"/>
              <w:rPr>
                <w:rFonts w:ascii="Arial" w:hAnsi="Arial" w:cs="Arial"/>
                <w:sz w:val="22"/>
                <w:szCs w:val="22"/>
              </w:rPr>
            </w:pPr>
            <w:r w:rsidRPr="00E80F53">
              <w:rPr>
                <w:rFonts w:ascii="Arial" w:hAnsi="Arial" w:cs="Arial"/>
                <w:sz w:val="22"/>
                <w:szCs w:val="22"/>
              </w:rPr>
              <w:t>All research materials, including database search records, downloaded articles, screening records, data extraction tables, critical appraisal records and dissertation drafts, will be stored securely using password-protected University systems and University-approved cloud storage where available. Access will be restricted to the student researcher and, where necessary for academic supervisio</w:t>
            </w:r>
            <w:r w:rsidR="00C87488">
              <w:rPr>
                <w:rFonts w:ascii="Arial" w:hAnsi="Arial" w:cs="Arial"/>
                <w:sz w:val="22"/>
                <w:szCs w:val="22"/>
              </w:rPr>
              <w:t>n, the dissertation supervisor</w:t>
            </w:r>
            <w:r w:rsidRPr="00E80F53">
              <w:rPr>
                <w:rFonts w:ascii="Arial" w:hAnsi="Arial" w:cs="Arial"/>
                <w:sz w:val="22"/>
                <w:szCs w:val="22"/>
              </w:rPr>
              <w:t>. Electronic files will be protected against unauthorised access, and unnecessary copies will not be retained. Research materials will be retained in accordance with UWTSD data-management requirements and the requirements of the dissertation project before being securely deleted when the applicable retention period has ended.</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6B13737A" w:rsidR="004D0161" w:rsidRPr="004C3A0B" w:rsidRDefault="00E80F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99B16DC" w:rsidR="004D0161" w:rsidRPr="004C3A0B" w:rsidRDefault="00E80F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143475D" w:rsidR="004D0161" w:rsidRPr="004C3A0B" w:rsidRDefault="007267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F1BB2EA" w:rsidR="004D0161" w:rsidRPr="004C3A0B" w:rsidRDefault="007267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970CCDB" w:rsidR="004D0161" w:rsidRPr="004C3A0B" w:rsidRDefault="007267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0E6436B" w:rsidR="004D0161" w:rsidRPr="004C3A0B" w:rsidRDefault="007267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B045FE0" w:rsidR="004D0161" w:rsidRPr="004C3A0B" w:rsidRDefault="007267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2B640BA7" w:rsidR="004D0161" w:rsidRPr="00C87488" w:rsidRDefault="00C87488" w:rsidP="003257BD">
            <w:pPr>
              <w:autoSpaceDE w:val="0"/>
              <w:autoSpaceDN w:val="0"/>
              <w:adjustRightInd w:val="0"/>
              <w:rPr>
                <w:rFonts w:ascii="Arial" w:hAnsi="Arial" w:cs="Arial"/>
              </w:rPr>
            </w:pPr>
            <w:r w:rsidRPr="00C87488">
              <w:rPr>
                <w:rFonts w:ascii="Arial" w:hAnsi="Arial" w:cs="Arial"/>
                <w:sz w:val="22"/>
              </w:rPr>
              <w:t xml:space="preserve">All data will be encrypted and kept in password protected cloud storage on the University Office 365 system which will not be shared. Any USB sticks used to store or transfer data will be password protected. The data will be stored until the completion of the project (30 April 2027) and then deleted. </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165C9789" w:rsidR="004D0161" w:rsidRPr="004C3A0B" w:rsidRDefault="00E80F53" w:rsidP="00C87488">
            <w:pPr>
              <w:autoSpaceDE w:val="0"/>
              <w:autoSpaceDN w:val="0"/>
              <w:adjustRightInd w:val="0"/>
              <w:rPr>
                <w:rFonts w:ascii="Arial" w:hAnsi="Arial" w:cs="Arial"/>
                <w:sz w:val="22"/>
                <w:szCs w:val="22"/>
              </w:rPr>
            </w:pPr>
            <w:r w:rsidRPr="00E80F53">
              <w:rPr>
                <w:rFonts w:ascii="Arial" w:hAnsi="Arial" w:cs="Arial"/>
                <w:sz w:val="22"/>
                <w:szCs w:val="22"/>
              </w:rPr>
              <w:t xml:space="preserve">The student researcher will have primary access to the research materials. The dissertation supervisor may access relevant research materials for academic supervision and assessment purposes. </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3F963EB7" w:rsidR="004D0161" w:rsidRPr="004C3A0B" w:rsidRDefault="00C87488" w:rsidP="003257BD">
            <w:pPr>
              <w:autoSpaceDE w:val="0"/>
              <w:autoSpaceDN w:val="0"/>
              <w:adjustRightInd w:val="0"/>
              <w:rPr>
                <w:rFonts w:ascii="Arial" w:hAnsi="Arial" w:cs="Arial"/>
                <w:sz w:val="22"/>
                <w:szCs w:val="22"/>
              </w:rPr>
            </w:pPr>
            <w:r>
              <w:rPr>
                <w:rFonts w:ascii="Arial" w:hAnsi="Arial" w:cs="Arial"/>
                <w:sz w:val="22"/>
                <w:szCs w:val="22"/>
              </w:rPr>
              <w:t xml:space="preserve">Only student researchers </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5F9472E9" w:rsidR="004D0161" w:rsidRPr="004C3A0B" w:rsidRDefault="00FA0EBF" w:rsidP="003257BD">
            <w:pPr>
              <w:autoSpaceDE w:val="0"/>
              <w:autoSpaceDN w:val="0"/>
              <w:adjustRightInd w:val="0"/>
              <w:rPr>
                <w:rFonts w:ascii="Arial" w:hAnsi="Arial" w:cs="Arial"/>
                <w:sz w:val="22"/>
                <w:szCs w:val="22"/>
              </w:rPr>
            </w:pPr>
            <w:r>
              <w:rPr>
                <w:rFonts w:ascii="Arial" w:hAnsi="Arial" w:cs="Arial"/>
                <w:sz w:val="22"/>
                <w:szCs w:val="22"/>
              </w:rPr>
              <w:t xml:space="preserve">All data will be encrypted and kept in password protected cloud storage on the storage on the University Office 365 system which will not be shared. Any USB sticks used to store or transfer data will be password protected and will be reformatted at the end of the project (30 April 2027) in order to destroy the data. The data will be stored until the completion of the project and then deleted. </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F74756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267E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381E3E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267EB">
                  <w:rPr>
                    <w:rFonts w:ascii="MS Gothic" w:eastAsia="MS Gothic" w:hAnsi="MS Gothic" w:cs="Arial" w:hint="eastAsia"/>
                    <w:b/>
                    <w:bCs/>
                  </w:rPr>
                  <w:t>☒</w:t>
                </w:r>
              </w:sdtContent>
            </w:sdt>
          </w:p>
        </w:tc>
      </w:tr>
    </w:tbl>
    <w:p w14:paraId="5FD1B21D" w14:textId="70BB41F1"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D813AF">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D813AF">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D813AF">
            <w:pPr>
              <w:autoSpaceDE w:val="0"/>
              <w:autoSpaceDN w:val="0"/>
              <w:adjustRightInd w:val="0"/>
              <w:jc w:val="both"/>
              <w:rPr>
                <w:rFonts w:ascii="Arial" w:hAnsi="Arial" w:cs="Arial"/>
                <w:bCs/>
                <w:sz w:val="22"/>
                <w:szCs w:val="22"/>
              </w:rPr>
            </w:pPr>
          </w:p>
          <w:p w14:paraId="132A75CA" w14:textId="77777777" w:rsidR="001B41AD" w:rsidRPr="00F11B19" w:rsidRDefault="001B41AD" w:rsidP="00D813AF">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D813A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D813A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D813A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D813AF">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D813AF">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0C01000" w:rsidR="001B41AD" w:rsidRPr="003C7DED" w:rsidRDefault="007267EB"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D813AF">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D813AF">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236C36B0" w:rsidR="001B41AD" w:rsidRDefault="007267EB"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D813AF">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D813AF">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3092046" w:rsidR="001B41AD" w:rsidRDefault="007267EB"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D813AF">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D813AF">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9A1B417" w:rsidR="001B41AD" w:rsidRDefault="007267EB"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D813AF">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D813AF">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3913E07C" w:rsidR="001B41AD" w:rsidRDefault="007267EB"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D813AF">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D813AF">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3A2E2B90" w:rsidR="001B41AD" w:rsidRPr="003C7DED" w:rsidRDefault="007267EB"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D813A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D813AF">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19F21CD" w:rsidR="001B41AD" w:rsidRPr="003C7DED" w:rsidRDefault="007267EB"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D813AF">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D813AF">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24E3D15" w:rsidR="001B41AD" w:rsidRPr="003C7DED" w:rsidRDefault="007267EB"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D813AF">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D813AF">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D813A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031CF76" w:rsidR="001B41AD" w:rsidRPr="003C7DED" w:rsidRDefault="007267EB"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D813AF">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D813A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D40CAC6" w:rsidR="001B41AD" w:rsidRPr="003C7DED" w:rsidRDefault="007267EB"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D813AF">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D813AF">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7D105A16" w:rsidR="001B41AD" w:rsidRDefault="007267EB" w:rsidP="00D813A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D813A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D813AF">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D813AF">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D813AF">
        <w:trPr>
          <w:trHeight w:val="403"/>
        </w:trPr>
        <w:tc>
          <w:tcPr>
            <w:tcW w:w="551" w:type="dxa"/>
            <w:vAlign w:val="center"/>
          </w:tcPr>
          <w:p w14:paraId="0DA0924A" w14:textId="77777777" w:rsidR="001B41AD" w:rsidRPr="003C7DED" w:rsidRDefault="001B41AD" w:rsidP="00D813AF">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6F386753" w:rsidR="001B41AD" w:rsidRPr="00FA0EBF" w:rsidRDefault="00FA0EBF" w:rsidP="00FA0EBF">
            <w:pPr>
              <w:autoSpaceDE w:val="0"/>
              <w:autoSpaceDN w:val="0"/>
              <w:adjustRightInd w:val="0"/>
              <w:rPr>
                <w:rFonts w:ascii="Arial" w:hAnsi="Arial" w:cs="Arial"/>
              </w:rPr>
            </w:pPr>
            <w:r w:rsidRPr="00FA0EBF">
              <w:rPr>
                <w:rFonts w:ascii="Arial" w:hAnsi="Arial" w:cs="Arial"/>
                <w:sz w:val="22"/>
              </w:rPr>
              <w:t>Microsoft Copilot (free version) may be used only for limited proofreading and language-support purposes, where permitted by current UWTSD guidance. It will not be used to collect data, generate research findings, analyse evidence, classify studies, create synthetic data, or process personal or sensitive information. The researcher will remain responsible for the accuracy, interpretation and final wording of the research and will comply with current UWTSD guidance on generative AI.</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5D218A6" w:rsidR="004D0161" w:rsidRPr="004C3A0B" w:rsidRDefault="002773D7" w:rsidP="00694EA8">
            <w:pPr>
              <w:spacing w:before="100" w:beforeAutospacing="1" w:after="100" w:afterAutospacing="1"/>
              <w:rPr>
                <w:rFonts w:ascii="Arial" w:hAnsi="Arial" w:cs="Arial"/>
                <w:sz w:val="22"/>
                <w:szCs w:val="22"/>
              </w:rPr>
            </w:pPr>
            <w:r w:rsidRPr="00FA0EBF">
              <w:rPr>
                <w:rFonts w:ascii="Arial" w:hAnsi="Arial" w:cs="Arial"/>
                <w:noProof/>
              </w:rPr>
              <w:drawing>
                <wp:inline distT="0" distB="0" distL="0" distR="0" wp14:anchorId="18087F8F" wp14:editId="6DB4DD2F">
                  <wp:extent cx="1885950" cy="733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8410" t="10310" r="3954" b="10299"/>
                          <a:stretch/>
                        </pic:blipFill>
                        <pic:spPr bwMode="auto">
                          <a:xfrm>
                            <a:off x="0" y="0"/>
                            <a:ext cx="1914879" cy="744675"/>
                          </a:xfrm>
                          <a:prstGeom prst="rect">
                            <a:avLst/>
                          </a:prstGeom>
                          <a:ln>
                            <a:noFill/>
                          </a:ln>
                          <a:extLst>
                            <a:ext uri="{53640926-AAD7-44D8-BBD7-CCE9431645EC}">
                              <a14:shadowObscured xmlns:a14="http://schemas.microsoft.com/office/drawing/2010/main"/>
                            </a:ext>
                          </a:extLst>
                        </pic:spPr>
                      </pic:pic>
                    </a:graphicData>
                  </a:graphic>
                </wp:inline>
              </w:drawing>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6576979" w:rsidR="00AA7E42" w:rsidRPr="004C3A0B" w:rsidRDefault="0029698B" w:rsidP="00CA7241">
            <w:pPr>
              <w:pStyle w:val="ListParagraph"/>
              <w:ind w:left="0"/>
              <w:rPr>
                <w:rFonts w:ascii="Arial" w:hAnsi="Arial" w:cs="Arial"/>
              </w:rPr>
            </w:pPr>
            <w:r>
              <w:rPr>
                <w:rFonts w:ascii="Arial" w:hAnsi="Arial" w:cs="Arial"/>
              </w:rPr>
              <w:t>Odette Jack</w:t>
            </w:r>
          </w:p>
        </w:tc>
        <w:tc>
          <w:tcPr>
            <w:tcW w:w="2123" w:type="dxa"/>
            <w:vMerge w:val="restart"/>
          </w:tcPr>
          <w:p w14:paraId="7BA89991" w14:textId="012135AD" w:rsidR="00AA7E42" w:rsidRPr="004C3A0B" w:rsidRDefault="00AA7E42" w:rsidP="0092487B">
            <w:pPr>
              <w:pStyle w:val="ListParagraph"/>
              <w:ind w:left="0"/>
              <w:rPr>
                <w:rFonts w:ascii="Arial" w:hAnsi="Arial" w:cs="Arial"/>
              </w:rPr>
            </w:pPr>
            <w:r w:rsidRPr="004C3A0B">
              <w:rPr>
                <w:rFonts w:ascii="Arial" w:hAnsi="Arial" w:cs="Arial"/>
                <w:b/>
                <w:bCs/>
              </w:rPr>
              <w:t>Date:</w:t>
            </w:r>
            <w:r w:rsidR="0029698B">
              <w:rPr>
                <w:rFonts w:ascii="Arial" w:hAnsi="Arial" w:cs="Arial"/>
                <w:b/>
                <w:bCs/>
              </w:rPr>
              <w:t>13/08/2026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lastRenderedPageBreak/>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016415DE" w:rsidR="00AA7E42" w:rsidRPr="004C3A0B" w:rsidRDefault="0029698B" w:rsidP="0092487B">
            <w:pPr>
              <w:pStyle w:val="ListParagraph"/>
              <w:ind w:left="0"/>
              <w:rPr>
                <w:rFonts w:ascii="Arial" w:hAnsi="Arial" w:cs="Arial"/>
              </w:rPr>
            </w:pPr>
            <w:r>
              <w:rPr>
                <w:rFonts w:ascii="Arial" w:hAnsi="Arial" w:cs="Arial"/>
              </w:rPr>
              <w:t>Odette Jack</w:t>
            </w:r>
          </w:p>
          <w:p w14:paraId="20916ADA" w14:textId="1BF75CCA"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DC15E4" w14:textId="77777777" w:rsidR="00200F29" w:rsidRDefault="00200F29" w:rsidP="00390251">
      <w:r>
        <w:separator/>
      </w:r>
    </w:p>
    <w:p w14:paraId="1F409975" w14:textId="77777777" w:rsidR="00200F29" w:rsidRDefault="00200F29"/>
  </w:endnote>
  <w:endnote w:type="continuationSeparator" w:id="0">
    <w:p w14:paraId="54A572F5" w14:textId="77777777" w:rsidR="00200F29" w:rsidRDefault="00200F29" w:rsidP="00390251">
      <w:r>
        <w:continuationSeparator/>
      </w:r>
    </w:p>
    <w:p w14:paraId="6A37FEE3" w14:textId="77777777" w:rsidR="00200F29" w:rsidRDefault="00200F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6705CF98" w:rsidR="00D813AF" w:rsidRDefault="00D813AF"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773D7">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D813AF" w:rsidRDefault="00D813AF"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395A3D" w14:textId="77777777" w:rsidR="00200F29" w:rsidRDefault="00200F29" w:rsidP="00390251">
      <w:r>
        <w:separator/>
      </w:r>
    </w:p>
    <w:p w14:paraId="3747C01C" w14:textId="77777777" w:rsidR="00200F29" w:rsidRDefault="00200F29"/>
  </w:footnote>
  <w:footnote w:type="continuationSeparator" w:id="0">
    <w:p w14:paraId="1730AB5F" w14:textId="77777777" w:rsidR="00200F29" w:rsidRDefault="00200F29" w:rsidP="00390251">
      <w:r>
        <w:continuationSeparator/>
      </w:r>
    </w:p>
    <w:p w14:paraId="412B0732" w14:textId="77777777" w:rsidR="00200F29" w:rsidRDefault="00200F2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D813AF" w:rsidRPr="00E0132E" w:rsidRDefault="00D813AF"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98513DC"/>
    <w:multiLevelType w:val="multilevel"/>
    <w:tmpl w:val="3C04D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6015909">
    <w:abstractNumId w:val="10"/>
  </w:num>
  <w:num w:numId="2" w16cid:durableId="1792280012">
    <w:abstractNumId w:val="20"/>
  </w:num>
  <w:num w:numId="3" w16cid:durableId="1539201171">
    <w:abstractNumId w:val="2"/>
  </w:num>
  <w:num w:numId="4" w16cid:durableId="1308582800">
    <w:abstractNumId w:val="25"/>
  </w:num>
  <w:num w:numId="5" w16cid:durableId="127902509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60475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6263807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53362558">
    <w:abstractNumId w:val="3"/>
  </w:num>
  <w:num w:numId="9" w16cid:durableId="1488790863">
    <w:abstractNumId w:val="7"/>
  </w:num>
  <w:num w:numId="10" w16cid:durableId="303119696">
    <w:abstractNumId w:val="8"/>
  </w:num>
  <w:num w:numId="11" w16cid:durableId="1469664818">
    <w:abstractNumId w:val="23"/>
  </w:num>
  <w:num w:numId="12" w16cid:durableId="240726288">
    <w:abstractNumId w:val="21"/>
  </w:num>
  <w:num w:numId="13" w16cid:durableId="219756169">
    <w:abstractNumId w:val="22"/>
  </w:num>
  <w:num w:numId="14" w16cid:durableId="1688410750">
    <w:abstractNumId w:val="0"/>
  </w:num>
  <w:num w:numId="15" w16cid:durableId="894466336">
    <w:abstractNumId w:val="5"/>
  </w:num>
  <w:num w:numId="16" w16cid:durableId="68817741">
    <w:abstractNumId w:val="6"/>
  </w:num>
  <w:num w:numId="17" w16cid:durableId="1697653060">
    <w:abstractNumId w:val="11"/>
  </w:num>
  <w:num w:numId="18" w16cid:durableId="125054479">
    <w:abstractNumId w:val="13"/>
  </w:num>
  <w:num w:numId="19" w16cid:durableId="1521771300">
    <w:abstractNumId w:val="24"/>
  </w:num>
  <w:num w:numId="20" w16cid:durableId="715080396">
    <w:abstractNumId w:val="4"/>
  </w:num>
  <w:num w:numId="21" w16cid:durableId="998922160">
    <w:abstractNumId w:val="14"/>
  </w:num>
  <w:num w:numId="22" w16cid:durableId="1037125842">
    <w:abstractNumId w:val="19"/>
  </w:num>
  <w:num w:numId="23" w16cid:durableId="1509364961">
    <w:abstractNumId w:val="1"/>
  </w:num>
  <w:num w:numId="24" w16cid:durableId="588461780">
    <w:abstractNumId w:val="9"/>
  </w:num>
  <w:num w:numId="25" w16cid:durableId="774057536">
    <w:abstractNumId w:val="12"/>
  </w:num>
  <w:num w:numId="26" w16cid:durableId="217325059">
    <w:abstractNumId w:val="26"/>
  </w:num>
  <w:num w:numId="27" w16cid:durableId="875117975">
    <w:abstractNumId w:val="18"/>
  </w:num>
  <w:num w:numId="28" w16cid:durableId="144514837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6C15"/>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6CEA"/>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0F29"/>
    <w:rsid w:val="00204E14"/>
    <w:rsid w:val="002063C3"/>
    <w:rsid w:val="002132F9"/>
    <w:rsid w:val="00213F52"/>
    <w:rsid w:val="00221686"/>
    <w:rsid w:val="00224A9A"/>
    <w:rsid w:val="0023138B"/>
    <w:rsid w:val="0023172C"/>
    <w:rsid w:val="00233B1F"/>
    <w:rsid w:val="00236D64"/>
    <w:rsid w:val="00240F9C"/>
    <w:rsid w:val="00255B51"/>
    <w:rsid w:val="00257ABC"/>
    <w:rsid w:val="002657B4"/>
    <w:rsid w:val="00266AB2"/>
    <w:rsid w:val="00272EE5"/>
    <w:rsid w:val="002773D7"/>
    <w:rsid w:val="00280A88"/>
    <w:rsid w:val="002866BC"/>
    <w:rsid w:val="0029113C"/>
    <w:rsid w:val="00293A45"/>
    <w:rsid w:val="0029698B"/>
    <w:rsid w:val="002A152D"/>
    <w:rsid w:val="002A7E77"/>
    <w:rsid w:val="002B1C3F"/>
    <w:rsid w:val="002B56C1"/>
    <w:rsid w:val="002B6DE2"/>
    <w:rsid w:val="002B7789"/>
    <w:rsid w:val="002C4AEB"/>
    <w:rsid w:val="002D1837"/>
    <w:rsid w:val="002D4DC9"/>
    <w:rsid w:val="002E0739"/>
    <w:rsid w:val="002E33E7"/>
    <w:rsid w:val="00303350"/>
    <w:rsid w:val="003169F1"/>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096C"/>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14DB"/>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267EB"/>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5B87"/>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48DB"/>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87488"/>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247C"/>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3AF"/>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0F53"/>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0238"/>
    <w:rsid w:val="00F82885"/>
    <w:rsid w:val="00F842FD"/>
    <w:rsid w:val="00F87E26"/>
    <w:rsid w:val="00F96C3F"/>
    <w:rsid w:val="00F97F6E"/>
    <w:rsid w:val="00FA0EBF"/>
    <w:rsid w:val="00FA17A2"/>
    <w:rsid w:val="00FA1C94"/>
    <w:rsid w:val="00FA395B"/>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7267EB"/>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3169F1"/>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7267EB"/>
    <w:rPr>
      <w:rFonts w:asciiTheme="majorHAnsi" w:eastAsiaTheme="majorEastAsia" w:hAnsiTheme="majorHAnsi" w:cstheme="majorBidi"/>
      <w:color w:val="365F91" w:themeColor="accent1" w:themeShade="BF"/>
      <w:sz w:val="26"/>
      <w:szCs w:val="26"/>
      <w:lang w:eastAsia="en-US"/>
    </w:rPr>
  </w:style>
  <w:style w:type="paragraph" w:customStyle="1" w:styleId="pdq2pgselectionanchorcontainer">
    <w:name w:val="pdq2pg_selectionanchorcontainer"/>
    <w:basedOn w:val="Normal"/>
    <w:rsid w:val="00D813AF"/>
    <w:pPr>
      <w:spacing w:before="100" w:beforeAutospacing="1" w:after="100" w:afterAutospacing="1"/>
    </w:pPr>
    <w:rPr>
      <w:sz w:val="24"/>
      <w:szCs w:val="24"/>
      <w:lang w:eastAsia="en-GB"/>
    </w:rPr>
  </w:style>
  <w:style w:type="character" w:customStyle="1" w:styleId="Heading3Char">
    <w:name w:val="Heading 3 Char"/>
    <w:basedOn w:val="DefaultParagraphFont"/>
    <w:link w:val="Heading3"/>
    <w:uiPriority w:val="9"/>
    <w:rsid w:val="003169F1"/>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91558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95242322">
      <w:bodyDiv w:val="1"/>
      <w:marLeft w:val="0"/>
      <w:marRight w:val="0"/>
      <w:marTop w:val="0"/>
      <w:marBottom w:val="0"/>
      <w:divBdr>
        <w:top w:val="none" w:sz="0" w:space="0" w:color="auto"/>
        <w:left w:val="none" w:sz="0" w:space="0" w:color="auto"/>
        <w:bottom w:val="none" w:sz="0" w:space="0" w:color="auto"/>
        <w:right w:val="none" w:sz="0" w:space="0" w:color="auto"/>
      </w:divBdr>
    </w:div>
    <w:div w:id="98960294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9151297">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EBEC5FD1-2F9C-43A1-B7D0-FF4818733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4074</Words>
  <Characters>22408</Characters>
  <Application>Microsoft Office Word</Application>
  <DocSecurity>0</DocSecurity>
  <Lines>896</Lines>
  <Paragraphs>645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cp:lastPrinted>2016-10-24T12:21:00Z</cp:lastPrinted>
  <dcterms:created xsi:type="dcterms:W3CDTF">2026-08-11T08:59:00Z</dcterms:created>
  <dcterms:modified xsi:type="dcterms:W3CDTF">2026-08-13T15:27:00Z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