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6E5B" w:rsidRPr="00BE53D9" w:rsidRDefault="00A56E5B" w:rsidP="00940313">
      <w:pPr>
        <w:spacing w:line="480" w:lineRule="auto"/>
        <w:jc w:val="center"/>
        <w:rPr>
          <w:rFonts w:ascii="Times New Roman" w:hAnsi="Times New Roman" w:cs="Times New Roman"/>
          <w:sz w:val="24"/>
          <w:szCs w:val="24"/>
          <w:lang w:eastAsia="en-GB"/>
        </w:rPr>
      </w:pPr>
      <w:r w:rsidRPr="00BE53D9">
        <w:rPr>
          <w:rFonts w:ascii="Times New Roman" w:hAnsi="Times New Roman" w:cs="Times New Roman"/>
          <w:sz w:val="24"/>
          <w:szCs w:val="24"/>
          <w:lang w:eastAsia="en-GB"/>
        </w:rPr>
        <w:t>Graveyard Survey</w:t>
      </w:r>
      <w:r w:rsidR="00134717">
        <w:rPr>
          <w:rFonts w:ascii="Times New Roman" w:hAnsi="Times New Roman" w:cs="Times New Roman"/>
          <w:sz w:val="24"/>
          <w:szCs w:val="24"/>
          <w:lang w:eastAsia="en-GB"/>
        </w:rPr>
        <w:t>- St. Peter’s Churchyard</w:t>
      </w:r>
    </w:p>
    <w:p w:rsidR="00A56E5B" w:rsidRPr="00BE53D9" w:rsidRDefault="00A56E5B" w:rsidP="00940313">
      <w:pPr>
        <w:spacing w:line="480" w:lineRule="auto"/>
        <w:rPr>
          <w:rFonts w:ascii="Times New Roman" w:hAnsi="Times New Roman" w:cs="Times New Roman"/>
          <w:b/>
          <w:sz w:val="24"/>
          <w:szCs w:val="24"/>
          <w:lang w:eastAsia="en-GB"/>
        </w:rPr>
      </w:pPr>
      <w:r w:rsidRPr="00BE53D9">
        <w:rPr>
          <w:rFonts w:ascii="Times New Roman" w:hAnsi="Times New Roman" w:cs="Times New Roman"/>
          <w:b/>
          <w:sz w:val="24"/>
          <w:szCs w:val="24"/>
          <w:lang w:eastAsia="en-GB"/>
        </w:rPr>
        <w:t>Introduction</w:t>
      </w:r>
    </w:p>
    <w:p w:rsidR="00256A43" w:rsidRPr="00BE53D9" w:rsidRDefault="00A56E5B" w:rsidP="00940313">
      <w:pPr>
        <w:spacing w:line="480" w:lineRule="auto"/>
        <w:rPr>
          <w:rFonts w:ascii="Times New Roman" w:hAnsi="Times New Roman" w:cs="Times New Roman"/>
          <w:sz w:val="24"/>
          <w:szCs w:val="24"/>
          <w:lang w:eastAsia="en-GB"/>
        </w:rPr>
      </w:pPr>
      <w:r w:rsidRPr="00BE53D9">
        <w:rPr>
          <w:rFonts w:ascii="Times New Roman" w:hAnsi="Times New Roman" w:cs="Times New Roman"/>
          <w:sz w:val="24"/>
          <w:szCs w:val="24"/>
          <w:lang w:eastAsia="en-GB"/>
        </w:rPr>
        <w:t xml:space="preserve">Graveyard survey is about collecting data </w:t>
      </w:r>
      <w:r w:rsidR="00D956B3" w:rsidRPr="00BE53D9">
        <w:rPr>
          <w:rFonts w:ascii="Times New Roman" w:hAnsi="Times New Roman" w:cs="Times New Roman"/>
          <w:sz w:val="24"/>
          <w:szCs w:val="24"/>
          <w:lang w:eastAsia="en-GB"/>
        </w:rPr>
        <w:t>from</w:t>
      </w:r>
      <w:r w:rsidRPr="00BE53D9">
        <w:rPr>
          <w:rFonts w:ascii="Times New Roman" w:hAnsi="Times New Roman" w:cs="Times New Roman"/>
          <w:sz w:val="24"/>
          <w:szCs w:val="24"/>
          <w:lang w:eastAsia="en-GB"/>
        </w:rPr>
        <w:t xml:space="preserve"> graveyards and gravestones</w:t>
      </w:r>
      <w:r w:rsidR="004C1993" w:rsidRPr="00BE53D9">
        <w:rPr>
          <w:rFonts w:ascii="Times New Roman" w:hAnsi="Times New Roman" w:cs="Times New Roman"/>
          <w:sz w:val="24"/>
          <w:szCs w:val="24"/>
          <w:lang w:eastAsia="en-GB"/>
        </w:rPr>
        <w:t xml:space="preserve"> (Mytum 2002)</w:t>
      </w:r>
      <w:r w:rsidRPr="00BE53D9">
        <w:rPr>
          <w:rFonts w:ascii="Times New Roman" w:hAnsi="Times New Roman" w:cs="Times New Roman"/>
          <w:sz w:val="24"/>
          <w:szCs w:val="24"/>
          <w:lang w:eastAsia="en-GB"/>
        </w:rPr>
        <w:t xml:space="preserve">. </w:t>
      </w:r>
      <w:r w:rsidR="005F2F0C" w:rsidRPr="00BE53D9">
        <w:rPr>
          <w:rFonts w:ascii="Times New Roman" w:hAnsi="Times New Roman" w:cs="Times New Roman"/>
          <w:sz w:val="24"/>
          <w:szCs w:val="24"/>
          <w:lang w:eastAsia="en-GB"/>
        </w:rPr>
        <w:t>Graveyards and gravestones are considered historical sources and protecting their data</w:t>
      </w:r>
      <w:r w:rsidR="00256A43" w:rsidRPr="00BE53D9">
        <w:rPr>
          <w:rFonts w:ascii="Times New Roman" w:hAnsi="Times New Roman" w:cs="Times New Roman"/>
          <w:sz w:val="24"/>
          <w:szCs w:val="24"/>
          <w:lang w:eastAsia="en-GB"/>
        </w:rPr>
        <w:t>;</w:t>
      </w:r>
      <w:r w:rsidR="005F2F0C" w:rsidRPr="00BE53D9">
        <w:rPr>
          <w:rFonts w:ascii="Times New Roman" w:hAnsi="Times New Roman" w:cs="Times New Roman"/>
          <w:sz w:val="24"/>
          <w:szCs w:val="24"/>
          <w:lang w:eastAsia="en-GB"/>
        </w:rPr>
        <w:t xml:space="preserve"> is a must</w:t>
      </w:r>
      <w:r w:rsidR="004C1993" w:rsidRPr="00BE53D9">
        <w:rPr>
          <w:rFonts w:ascii="Times New Roman" w:hAnsi="Times New Roman" w:cs="Times New Roman"/>
          <w:sz w:val="24"/>
          <w:szCs w:val="24"/>
          <w:lang w:eastAsia="en-GB"/>
        </w:rPr>
        <w:t xml:space="preserve"> (Jones 1979)</w:t>
      </w:r>
      <w:r w:rsidR="005F2F0C" w:rsidRPr="00BE53D9">
        <w:rPr>
          <w:rFonts w:ascii="Times New Roman" w:hAnsi="Times New Roman" w:cs="Times New Roman"/>
          <w:sz w:val="24"/>
          <w:szCs w:val="24"/>
          <w:lang w:eastAsia="en-GB"/>
        </w:rPr>
        <w:t xml:space="preserve">. Gravestones may get neglected, damaged or </w:t>
      </w:r>
      <w:r w:rsidR="00563651" w:rsidRPr="00BE53D9">
        <w:rPr>
          <w:rFonts w:ascii="Times New Roman" w:hAnsi="Times New Roman" w:cs="Times New Roman"/>
          <w:sz w:val="24"/>
          <w:szCs w:val="24"/>
          <w:lang w:eastAsia="en-GB"/>
        </w:rPr>
        <w:t>dislocated</w:t>
      </w:r>
      <w:r w:rsidR="00256A43" w:rsidRPr="00BE53D9">
        <w:rPr>
          <w:rFonts w:ascii="Times New Roman" w:hAnsi="Times New Roman" w:cs="Times New Roman"/>
          <w:sz w:val="24"/>
          <w:szCs w:val="24"/>
          <w:lang w:eastAsia="en-GB"/>
        </w:rPr>
        <w:t>,</w:t>
      </w:r>
      <w:r w:rsidR="00563651" w:rsidRPr="00BE53D9">
        <w:rPr>
          <w:rFonts w:ascii="Times New Roman" w:hAnsi="Times New Roman" w:cs="Times New Roman"/>
          <w:sz w:val="24"/>
          <w:szCs w:val="24"/>
          <w:lang w:eastAsia="en-GB"/>
        </w:rPr>
        <w:t xml:space="preserve"> and recording them is the only way to guarantee their survival</w:t>
      </w:r>
      <w:r w:rsidR="004C1993" w:rsidRPr="00BE53D9">
        <w:rPr>
          <w:rFonts w:ascii="Times New Roman" w:hAnsi="Times New Roman" w:cs="Times New Roman"/>
          <w:sz w:val="24"/>
          <w:szCs w:val="24"/>
          <w:lang w:eastAsia="en-GB"/>
        </w:rPr>
        <w:t xml:space="preserve"> (Jones 1979)</w:t>
      </w:r>
      <w:r w:rsidR="00563651" w:rsidRPr="00BE53D9">
        <w:rPr>
          <w:rFonts w:ascii="Times New Roman" w:hAnsi="Times New Roman" w:cs="Times New Roman"/>
          <w:sz w:val="24"/>
          <w:szCs w:val="24"/>
          <w:lang w:eastAsia="en-GB"/>
        </w:rPr>
        <w:t xml:space="preserve">. </w:t>
      </w:r>
      <w:r w:rsidR="00D956B3" w:rsidRPr="00BE53D9">
        <w:rPr>
          <w:rFonts w:ascii="Times New Roman" w:hAnsi="Times New Roman" w:cs="Times New Roman"/>
          <w:sz w:val="24"/>
          <w:szCs w:val="24"/>
          <w:lang w:eastAsia="en-GB"/>
        </w:rPr>
        <w:t>Each survey depends on the interest of study and the results behind it</w:t>
      </w:r>
      <w:r w:rsidR="004C1993" w:rsidRPr="00BE53D9">
        <w:rPr>
          <w:rFonts w:ascii="Times New Roman" w:hAnsi="Times New Roman" w:cs="Times New Roman"/>
          <w:sz w:val="24"/>
          <w:szCs w:val="24"/>
          <w:lang w:eastAsia="en-GB"/>
        </w:rPr>
        <w:t xml:space="preserve"> (Mytum 2002)</w:t>
      </w:r>
      <w:r w:rsidR="00D956B3" w:rsidRPr="00BE53D9">
        <w:rPr>
          <w:rFonts w:ascii="Times New Roman" w:hAnsi="Times New Roman" w:cs="Times New Roman"/>
          <w:sz w:val="24"/>
          <w:szCs w:val="24"/>
          <w:lang w:eastAsia="en-GB"/>
        </w:rPr>
        <w:t xml:space="preserve">. After gathering the data and getting the results, we </w:t>
      </w:r>
      <w:r w:rsidR="00F2122A" w:rsidRPr="00BE53D9">
        <w:rPr>
          <w:rFonts w:ascii="Times New Roman" w:hAnsi="Times New Roman" w:cs="Times New Roman"/>
          <w:sz w:val="24"/>
          <w:szCs w:val="24"/>
          <w:lang w:eastAsia="en-GB"/>
        </w:rPr>
        <w:t>then</w:t>
      </w:r>
      <w:r w:rsidR="008D68CD" w:rsidRPr="00BE53D9">
        <w:rPr>
          <w:rFonts w:ascii="Times New Roman" w:hAnsi="Times New Roman" w:cs="Times New Roman"/>
          <w:sz w:val="24"/>
          <w:szCs w:val="24"/>
          <w:lang w:eastAsia="en-GB"/>
        </w:rPr>
        <w:t xml:space="preserve"> </w:t>
      </w:r>
      <w:r w:rsidR="00D956B3" w:rsidRPr="00BE53D9">
        <w:rPr>
          <w:rFonts w:ascii="Times New Roman" w:hAnsi="Times New Roman" w:cs="Times New Roman"/>
          <w:sz w:val="24"/>
          <w:szCs w:val="24"/>
          <w:lang w:eastAsia="en-GB"/>
        </w:rPr>
        <w:t xml:space="preserve">depend on secondary resources in interpreting </w:t>
      </w:r>
      <w:r w:rsidR="008D68CD" w:rsidRPr="00BE53D9">
        <w:rPr>
          <w:rFonts w:ascii="Times New Roman" w:hAnsi="Times New Roman" w:cs="Times New Roman"/>
          <w:sz w:val="24"/>
          <w:szCs w:val="24"/>
          <w:lang w:eastAsia="en-GB"/>
        </w:rPr>
        <w:t>the results</w:t>
      </w:r>
      <w:r w:rsidR="00D956B3" w:rsidRPr="00BE53D9">
        <w:rPr>
          <w:rFonts w:ascii="Times New Roman" w:hAnsi="Times New Roman" w:cs="Times New Roman"/>
          <w:sz w:val="24"/>
          <w:szCs w:val="24"/>
          <w:lang w:eastAsia="en-GB"/>
        </w:rPr>
        <w:t>.</w:t>
      </w:r>
      <w:r w:rsidR="00F2122A" w:rsidRPr="00BE53D9">
        <w:rPr>
          <w:rFonts w:ascii="Times New Roman" w:hAnsi="Times New Roman" w:cs="Times New Roman"/>
          <w:sz w:val="24"/>
          <w:szCs w:val="24"/>
          <w:lang w:eastAsia="en-GB"/>
        </w:rPr>
        <w:t xml:space="preserve"> By doing that, we answer questions about </w:t>
      </w:r>
      <w:r w:rsidR="00866DD9">
        <w:rPr>
          <w:rFonts w:ascii="Times New Roman" w:hAnsi="Times New Roman" w:cs="Times New Roman"/>
          <w:sz w:val="24"/>
          <w:szCs w:val="24"/>
          <w:lang w:eastAsia="en-GB"/>
        </w:rPr>
        <w:t>the lives that the deceased had</w:t>
      </w:r>
      <w:r w:rsidR="00F2122A" w:rsidRPr="00BE53D9">
        <w:rPr>
          <w:rFonts w:ascii="Times New Roman" w:hAnsi="Times New Roman" w:cs="Times New Roman"/>
          <w:sz w:val="24"/>
          <w:szCs w:val="24"/>
          <w:lang w:eastAsia="en-GB"/>
        </w:rPr>
        <w:t>.</w:t>
      </w:r>
    </w:p>
    <w:p w:rsidR="001E3FBE" w:rsidRPr="00BE53D9" w:rsidRDefault="00ED2CDC" w:rsidP="00940313">
      <w:pPr>
        <w:spacing w:line="480" w:lineRule="auto"/>
        <w:rPr>
          <w:rFonts w:ascii="Times New Roman" w:hAnsi="Times New Roman" w:cs="Times New Roman"/>
          <w:b/>
          <w:i/>
          <w:sz w:val="24"/>
          <w:szCs w:val="24"/>
          <w:u w:val="single"/>
        </w:rPr>
      </w:pPr>
      <w:r w:rsidRPr="00BE53D9">
        <w:rPr>
          <w:rFonts w:ascii="Times New Roman" w:hAnsi="Times New Roman" w:cs="Times New Roman"/>
          <w:b/>
          <w:i/>
          <w:sz w:val="24"/>
          <w:szCs w:val="24"/>
          <w:u w:val="single"/>
        </w:rPr>
        <w:t>Saint Peter’s Churchyard, Lampeter- Graveyard Survey</w:t>
      </w:r>
    </w:p>
    <w:p w:rsidR="00B47151" w:rsidRPr="00BE53D9" w:rsidRDefault="00B47151" w:rsidP="00940313">
      <w:pPr>
        <w:spacing w:line="480" w:lineRule="auto"/>
        <w:rPr>
          <w:rFonts w:ascii="Times New Roman" w:hAnsi="Times New Roman" w:cs="Times New Roman"/>
          <w:sz w:val="24"/>
          <w:szCs w:val="24"/>
        </w:rPr>
      </w:pPr>
      <w:r w:rsidRPr="00BE53D9">
        <w:rPr>
          <w:rFonts w:ascii="Times New Roman" w:hAnsi="Times New Roman" w:cs="Times New Roman"/>
          <w:sz w:val="24"/>
          <w:szCs w:val="24"/>
        </w:rPr>
        <w:t xml:space="preserve">Saint Peter’s churchyard is in </w:t>
      </w:r>
      <w:r w:rsidR="00D53DB8" w:rsidRPr="00BE53D9">
        <w:rPr>
          <w:rFonts w:ascii="Times New Roman" w:hAnsi="Times New Roman" w:cs="Times New Roman"/>
          <w:sz w:val="24"/>
          <w:szCs w:val="24"/>
        </w:rPr>
        <w:t xml:space="preserve">7 Maes-Y-Deri, Lampeter SA48, </w:t>
      </w:r>
      <w:r w:rsidRPr="00BE53D9">
        <w:rPr>
          <w:rFonts w:ascii="Times New Roman" w:hAnsi="Times New Roman" w:cs="Times New Roman"/>
          <w:sz w:val="24"/>
          <w:szCs w:val="24"/>
        </w:rPr>
        <w:t xml:space="preserve">Ceredigion, West Wales. </w:t>
      </w:r>
      <w:r w:rsidR="00D53DB8" w:rsidRPr="00BE53D9">
        <w:rPr>
          <w:rFonts w:ascii="Times New Roman" w:hAnsi="Times New Roman" w:cs="Times New Roman"/>
          <w:sz w:val="24"/>
          <w:szCs w:val="24"/>
        </w:rPr>
        <w:t>The church is l</w:t>
      </w:r>
      <w:r w:rsidR="00C1072F" w:rsidRPr="00BE53D9">
        <w:rPr>
          <w:rFonts w:ascii="Times New Roman" w:hAnsi="Times New Roman" w:cs="Times New Roman"/>
          <w:sz w:val="24"/>
          <w:szCs w:val="24"/>
        </w:rPr>
        <w:t>ocated on top of a hill on the west</w:t>
      </w:r>
      <w:r w:rsidR="001D6FC4" w:rsidRPr="00BE53D9">
        <w:rPr>
          <w:rFonts w:ascii="Times New Roman" w:hAnsi="Times New Roman" w:cs="Times New Roman"/>
          <w:sz w:val="24"/>
          <w:szCs w:val="24"/>
        </w:rPr>
        <w:t>ern</w:t>
      </w:r>
      <w:r w:rsidR="00C1072F" w:rsidRPr="00BE53D9">
        <w:rPr>
          <w:rFonts w:ascii="Times New Roman" w:hAnsi="Times New Roman" w:cs="Times New Roman"/>
          <w:sz w:val="24"/>
          <w:szCs w:val="24"/>
        </w:rPr>
        <w:t xml:space="preserve"> side of the University of Wales</w:t>
      </w:r>
      <w:r w:rsidR="00B95F69">
        <w:rPr>
          <w:rFonts w:ascii="Times New Roman" w:hAnsi="Times New Roman" w:cs="Times New Roman"/>
          <w:sz w:val="24"/>
          <w:szCs w:val="24"/>
        </w:rPr>
        <w:t>,</w:t>
      </w:r>
      <w:r w:rsidR="00C1072F" w:rsidRPr="00BE53D9">
        <w:rPr>
          <w:rFonts w:ascii="Times New Roman" w:hAnsi="Times New Roman" w:cs="Times New Roman"/>
          <w:sz w:val="24"/>
          <w:szCs w:val="24"/>
        </w:rPr>
        <w:t xml:space="preserve"> with a grid reference of SN 57532 48392</w:t>
      </w:r>
      <w:r w:rsidR="004C1993" w:rsidRPr="00BE53D9">
        <w:rPr>
          <w:rFonts w:ascii="Times New Roman" w:hAnsi="Times New Roman" w:cs="Times New Roman"/>
          <w:sz w:val="24"/>
          <w:szCs w:val="24"/>
        </w:rPr>
        <w:t xml:space="preserve"> (UK Grid Reference Finder 2018)</w:t>
      </w:r>
      <w:r w:rsidR="00C1072F" w:rsidRPr="00BE53D9">
        <w:rPr>
          <w:rFonts w:ascii="Times New Roman" w:hAnsi="Times New Roman" w:cs="Times New Roman"/>
          <w:sz w:val="24"/>
          <w:szCs w:val="24"/>
        </w:rPr>
        <w:t>. Saint Peter’s church was built in 1870 replacing a church that was built in 1820s</w:t>
      </w:r>
      <w:r w:rsidR="004C1993" w:rsidRPr="00BE53D9">
        <w:rPr>
          <w:rFonts w:ascii="Times New Roman" w:hAnsi="Times New Roman" w:cs="Times New Roman"/>
          <w:sz w:val="24"/>
          <w:szCs w:val="24"/>
        </w:rPr>
        <w:t xml:space="preserve"> (Coflein 2016)</w:t>
      </w:r>
      <w:r w:rsidR="00C1072F" w:rsidRPr="00BE53D9">
        <w:rPr>
          <w:rFonts w:ascii="Times New Roman" w:hAnsi="Times New Roman" w:cs="Times New Roman"/>
          <w:sz w:val="24"/>
          <w:szCs w:val="24"/>
        </w:rPr>
        <w:t>. Under the latest church’s construction, there is a base of the oldest church in the site; a Medieval church</w:t>
      </w:r>
      <w:r w:rsidR="004C1993" w:rsidRPr="00BE53D9">
        <w:rPr>
          <w:rFonts w:ascii="Times New Roman" w:hAnsi="Times New Roman" w:cs="Times New Roman"/>
          <w:sz w:val="24"/>
          <w:szCs w:val="24"/>
        </w:rPr>
        <w:t xml:space="preserve"> (Coflein 2016)</w:t>
      </w:r>
      <w:r w:rsidR="00C1072F" w:rsidRPr="00BE53D9">
        <w:rPr>
          <w:rFonts w:ascii="Times New Roman" w:hAnsi="Times New Roman" w:cs="Times New Roman"/>
          <w:sz w:val="24"/>
          <w:szCs w:val="24"/>
        </w:rPr>
        <w:t>.</w:t>
      </w:r>
    </w:p>
    <w:p w:rsidR="003C2B6E" w:rsidRPr="00BE53D9" w:rsidRDefault="001D6FC4" w:rsidP="00940313">
      <w:pPr>
        <w:keepNext/>
        <w:spacing w:line="480" w:lineRule="auto"/>
        <w:rPr>
          <w:rFonts w:ascii="Times New Roman" w:hAnsi="Times New Roman" w:cs="Times New Roman"/>
          <w:sz w:val="24"/>
          <w:szCs w:val="24"/>
        </w:rPr>
      </w:pPr>
      <w:r w:rsidRPr="00BE53D9">
        <w:rPr>
          <w:rFonts w:ascii="Times New Roman" w:hAnsi="Times New Roman" w:cs="Times New Roman"/>
          <w:sz w:val="24"/>
          <w:szCs w:val="24"/>
          <w:lang w:eastAsia="en-GB"/>
        </w:rPr>
        <w:drawing>
          <wp:inline distT="0" distB="0" distL="0" distR="0" wp14:anchorId="1EBB3839" wp14:editId="0F68943D">
            <wp:extent cx="3686861" cy="2146714"/>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f.png"/>
                    <pic:cNvPicPr/>
                  </pic:nvPicPr>
                  <pic:blipFill>
                    <a:blip r:embed="rId7">
                      <a:extLst>
                        <a:ext uri="{28A0092B-C50C-407E-A947-70E740481C1C}">
                          <a14:useLocalDpi xmlns:a14="http://schemas.microsoft.com/office/drawing/2010/main" val="0"/>
                        </a:ext>
                      </a:extLst>
                    </a:blip>
                    <a:stretch>
                      <a:fillRect/>
                    </a:stretch>
                  </pic:blipFill>
                  <pic:spPr>
                    <a:xfrm>
                      <a:off x="0" y="0"/>
                      <a:ext cx="3721665" cy="2166979"/>
                    </a:xfrm>
                    <a:prstGeom prst="rect">
                      <a:avLst/>
                    </a:prstGeom>
                  </pic:spPr>
                </pic:pic>
              </a:graphicData>
            </a:graphic>
          </wp:inline>
        </w:drawing>
      </w:r>
    </w:p>
    <w:p w:rsidR="001D6FC4" w:rsidRPr="008E560E" w:rsidRDefault="003C2B6E" w:rsidP="00940313">
      <w:pPr>
        <w:pStyle w:val="Caption"/>
        <w:spacing w:line="480" w:lineRule="auto"/>
        <w:rPr>
          <w:rFonts w:ascii="Times New Roman" w:hAnsi="Times New Roman" w:cs="Times New Roman"/>
          <w:b w:val="0"/>
          <w:color w:val="auto"/>
          <w:sz w:val="18"/>
          <w:szCs w:val="18"/>
        </w:rPr>
      </w:pPr>
      <w:r w:rsidRPr="008E560E">
        <w:rPr>
          <w:rFonts w:ascii="Times New Roman" w:hAnsi="Times New Roman" w:cs="Times New Roman"/>
          <w:b w:val="0"/>
          <w:color w:val="auto"/>
          <w:sz w:val="18"/>
          <w:szCs w:val="18"/>
        </w:rPr>
        <w:t xml:space="preserve">Figure </w:t>
      </w:r>
      <w:r w:rsidRPr="008E560E">
        <w:rPr>
          <w:rFonts w:ascii="Times New Roman" w:hAnsi="Times New Roman" w:cs="Times New Roman"/>
          <w:b w:val="0"/>
          <w:color w:val="auto"/>
          <w:sz w:val="18"/>
          <w:szCs w:val="18"/>
        </w:rPr>
        <w:fldChar w:fldCharType="begin"/>
      </w:r>
      <w:r w:rsidRPr="008E560E">
        <w:rPr>
          <w:rFonts w:ascii="Times New Roman" w:hAnsi="Times New Roman" w:cs="Times New Roman"/>
          <w:b w:val="0"/>
          <w:color w:val="auto"/>
          <w:sz w:val="18"/>
          <w:szCs w:val="18"/>
        </w:rPr>
        <w:instrText xml:space="preserve"> SEQ Figure \* ARABIC </w:instrText>
      </w:r>
      <w:r w:rsidRPr="008E560E">
        <w:rPr>
          <w:rFonts w:ascii="Times New Roman" w:hAnsi="Times New Roman" w:cs="Times New Roman"/>
          <w:b w:val="0"/>
          <w:color w:val="auto"/>
          <w:sz w:val="18"/>
          <w:szCs w:val="18"/>
        </w:rPr>
        <w:fldChar w:fldCharType="separate"/>
      </w:r>
      <w:r w:rsidR="00672E89" w:rsidRPr="008E560E">
        <w:rPr>
          <w:rFonts w:ascii="Times New Roman" w:hAnsi="Times New Roman" w:cs="Times New Roman"/>
          <w:b w:val="0"/>
          <w:noProof/>
          <w:color w:val="auto"/>
          <w:sz w:val="18"/>
          <w:szCs w:val="18"/>
        </w:rPr>
        <w:t>1</w:t>
      </w:r>
      <w:r w:rsidRPr="008E560E">
        <w:rPr>
          <w:rFonts w:ascii="Times New Roman" w:hAnsi="Times New Roman" w:cs="Times New Roman"/>
          <w:b w:val="0"/>
          <w:color w:val="auto"/>
          <w:sz w:val="18"/>
          <w:szCs w:val="18"/>
        </w:rPr>
        <w:fldChar w:fldCharType="end"/>
      </w:r>
      <w:r w:rsidRPr="008E560E">
        <w:rPr>
          <w:rFonts w:ascii="Times New Roman" w:hAnsi="Times New Roman" w:cs="Times New Roman"/>
          <w:b w:val="0"/>
          <w:color w:val="auto"/>
          <w:sz w:val="18"/>
          <w:szCs w:val="18"/>
        </w:rPr>
        <w:t xml:space="preserve"> A map showing Saint Peter's Church in Point A</w:t>
      </w:r>
      <w:r w:rsidR="00EE3E1F" w:rsidRPr="008E560E">
        <w:rPr>
          <w:rFonts w:ascii="Times New Roman" w:hAnsi="Times New Roman" w:cs="Times New Roman"/>
          <w:b w:val="0"/>
          <w:color w:val="auto"/>
          <w:sz w:val="18"/>
          <w:szCs w:val="18"/>
        </w:rPr>
        <w:t xml:space="preserve"> (Google Map</w:t>
      </w:r>
      <w:r w:rsidR="00AB5414" w:rsidRPr="008E560E">
        <w:rPr>
          <w:rFonts w:ascii="Times New Roman" w:hAnsi="Times New Roman" w:cs="Times New Roman"/>
          <w:b w:val="0"/>
          <w:color w:val="auto"/>
          <w:sz w:val="18"/>
          <w:szCs w:val="18"/>
        </w:rPr>
        <w:t>s</w:t>
      </w:r>
      <w:r w:rsidR="00EE3E1F" w:rsidRPr="008E560E">
        <w:rPr>
          <w:rFonts w:ascii="Times New Roman" w:hAnsi="Times New Roman" w:cs="Times New Roman"/>
          <w:b w:val="0"/>
          <w:color w:val="auto"/>
          <w:sz w:val="18"/>
          <w:szCs w:val="18"/>
        </w:rPr>
        <w:t>)</w:t>
      </w:r>
    </w:p>
    <w:p w:rsidR="00204C56" w:rsidRPr="00BE53D9" w:rsidRDefault="00204C56" w:rsidP="00940313">
      <w:pPr>
        <w:spacing w:line="480" w:lineRule="auto"/>
        <w:rPr>
          <w:rFonts w:ascii="Times New Roman" w:hAnsi="Times New Roman" w:cs="Times New Roman"/>
          <w:b/>
          <w:sz w:val="24"/>
          <w:szCs w:val="24"/>
        </w:rPr>
      </w:pPr>
      <w:r w:rsidRPr="00BE53D9">
        <w:rPr>
          <w:rFonts w:ascii="Times New Roman" w:hAnsi="Times New Roman" w:cs="Times New Roman"/>
          <w:b/>
          <w:sz w:val="24"/>
          <w:szCs w:val="24"/>
        </w:rPr>
        <w:lastRenderedPageBreak/>
        <w:t>Methods</w:t>
      </w:r>
    </w:p>
    <w:p w:rsidR="001E310C" w:rsidRPr="00BE53D9" w:rsidRDefault="001E310C" w:rsidP="00940313">
      <w:pPr>
        <w:spacing w:line="480" w:lineRule="auto"/>
        <w:rPr>
          <w:rFonts w:ascii="Times New Roman" w:hAnsi="Times New Roman" w:cs="Times New Roman"/>
          <w:sz w:val="24"/>
          <w:szCs w:val="24"/>
        </w:rPr>
      </w:pPr>
      <w:r w:rsidRPr="00BE53D9">
        <w:rPr>
          <w:rFonts w:ascii="Times New Roman" w:hAnsi="Times New Roman" w:cs="Times New Roman"/>
          <w:sz w:val="24"/>
          <w:szCs w:val="24"/>
        </w:rPr>
        <w:t>On the first day</w:t>
      </w:r>
      <w:r w:rsidR="00317252" w:rsidRPr="00BE53D9">
        <w:rPr>
          <w:rFonts w:ascii="Times New Roman" w:hAnsi="Times New Roman" w:cs="Times New Roman"/>
          <w:sz w:val="24"/>
          <w:szCs w:val="24"/>
        </w:rPr>
        <w:t>,</w:t>
      </w:r>
      <w:r w:rsidRPr="00BE53D9">
        <w:rPr>
          <w:rFonts w:ascii="Times New Roman" w:hAnsi="Times New Roman" w:cs="Times New Roman"/>
          <w:sz w:val="24"/>
          <w:szCs w:val="24"/>
        </w:rPr>
        <w:t xml:space="preserve"> </w:t>
      </w:r>
      <w:r w:rsidR="00317252" w:rsidRPr="00BE53D9">
        <w:rPr>
          <w:rFonts w:ascii="Times New Roman" w:hAnsi="Times New Roman" w:cs="Times New Roman"/>
          <w:sz w:val="24"/>
          <w:szCs w:val="24"/>
        </w:rPr>
        <w:t xml:space="preserve">I went to </w:t>
      </w:r>
      <w:r w:rsidR="00975880">
        <w:rPr>
          <w:rFonts w:ascii="Times New Roman" w:hAnsi="Times New Roman" w:cs="Times New Roman"/>
          <w:sz w:val="24"/>
          <w:szCs w:val="24"/>
        </w:rPr>
        <w:t>Saint Peter’s</w:t>
      </w:r>
      <w:r w:rsidR="00317252" w:rsidRPr="00BE53D9">
        <w:rPr>
          <w:rFonts w:ascii="Times New Roman" w:hAnsi="Times New Roman" w:cs="Times New Roman"/>
          <w:sz w:val="24"/>
          <w:szCs w:val="24"/>
        </w:rPr>
        <w:t xml:space="preserve"> </w:t>
      </w:r>
      <w:r w:rsidR="00975880">
        <w:rPr>
          <w:rFonts w:ascii="Times New Roman" w:hAnsi="Times New Roman" w:cs="Times New Roman"/>
          <w:sz w:val="24"/>
          <w:szCs w:val="24"/>
        </w:rPr>
        <w:t>churchyard</w:t>
      </w:r>
      <w:r w:rsidR="00CB31F3">
        <w:rPr>
          <w:rFonts w:ascii="Times New Roman" w:hAnsi="Times New Roman" w:cs="Times New Roman"/>
          <w:sz w:val="24"/>
          <w:szCs w:val="24"/>
        </w:rPr>
        <w:t>. I</w:t>
      </w:r>
      <w:r w:rsidR="00317252" w:rsidRPr="00BE53D9">
        <w:rPr>
          <w:rFonts w:ascii="Times New Roman" w:hAnsi="Times New Roman" w:cs="Times New Roman"/>
          <w:sz w:val="24"/>
          <w:szCs w:val="24"/>
        </w:rPr>
        <w:t xml:space="preserve"> </w:t>
      </w:r>
      <w:r w:rsidR="00132985">
        <w:rPr>
          <w:rFonts w:ascii="Times New Roman" w:hAnsi="Times New Roman" w:cs="Times New Roman"/>
          <w:sz w:val="24"/>
          <w:szCs w:val="24"/>
        </w:rPr>
        <w:t xml:space="preserve">walked there for hours observing </w:t>
      </w:r>
      <w:r w:rsidR="00317252" w:rsidRPr="00BE53D9">
        <w:rPr>
          <w:rFonts w:ascii="Times New Roman" w:hAnsi="Times New Roman" w:cs="Times New Roman"/>
          <w:sz w:val="24"/>
          <w:szCs w:val="24"/>
        </w:rPr>
        <w:t xml:space="preserve">everything around the site. </w:t>
      </w:r>
      <w:r w:rsidR="00462C9D" w:rsidRPr="00BE53D9">
        <w:rPr>
          <w:rFonts w:ascii="Times New Roman" w:hAnsi="Times New Roman" w:cs="Times New Roman"/>
          <w:sz w:val="24"/>
          <w:szCs w:val="24"/>
        </w:rPr>
        <w:t xml:space="preserve">Then, </w:t>
      </w:r>
      <w:r w:rsidR="00317252" w:rsidRPr="00BE53D9">
        <w:rPr>
          <w:rFonts w:ascii="Times New Roman" w:hAnsi="Times New Roman" w:cs="Times New Roman"/>
          <w:sz w:val="24"/>
          <w:szCs w:val="24"/>
        </w:rPr>
        <w:t xml:space="preserve">I have </w:t>
      </w:r>
      <w:r w:rsidR="005A7D47" w:rsidRPr="00BE53D9">
        <w:rPr>
          <w:rFonts w:ascii="Times New Roman" w:hAnsi="Times New Roman" w:cs="Times New Roman"/>
          <w:sz w:val="24"/>
          <w:szCs w:val="24"/>
        </w:rPr>
        <w:t>divided</w:t>
      </w:r>
      <w:r w:rsidR="00317252" w:rsidRPr="00BE53D9">
        <w:rPr>
          <w:rFonts w:ascii="Times New Roman" w:hAnsi="Times New Roman" w:cs="Times New Roman"/>
          <w:sz w:val="24"/>
          <w:szCs w:val="24"/>
        </w:rPr>
        <w:t xml:space="preserve"> the site</w:t>
      </w:r>
      <w:r w:rsidR="005A7D47" w:rsidRPr="00BE53D9">
        <w:rPr>
          <w:rFonts w:ascii="Times New Roman" w:hAnsi="Times New Roman" w:cs="Times New Roman"/>
          <w:sz w:val="24"/>
          <w:szCs w:val="24"/>
        </w:rPr>
        <w:t xml:space="preserve"> to four areas</w:t>
      </w:r>
      <w:r w:rsidR="00C71BC8" w:rsidRPr="00BE53D9">
        <w:rPr>
          <w:rFonts w:ascii="Times New Roman" w:hAnsi="Times New Roman" w:cs="Times New Roman"/>
          <w:sz w:val="24"/>
          <w:szCs w:val="24"/>
        </w:rPr>
        <w:t xml:space="preserve"> on a map</w:t>
      </w:r>
      <w:r w:rsidR="005A7D47" w:rsidRPr="00BE53D9">
        <w:rPr>
          <w:rFonts w:ascii="Times New Roman" w:hAnsi="Times New Roman" w:cs="Times New Roman"/>
          <w:sz w:val="24"/>
          <w:szCs w:val="24"/>
        </w:rPr>
        <w:t xml:space="preserve">, North East, North West, South East and South West. </w:t>
      </w:r>
      <w:r w:rsidR="00990875" w:rsidRPr="00BE53D9">
        <w:rPr>
          <w:rFonts w:ascii="Times New Roman" w:hAnsi="Times New Roman" w:cs="Times New Roman"/>
          <w:sz w:val="24"/>
          <w:szCs w:val="24"/>
        </w:rPr>
        <w:t xml:space="preserve">From each area, </w:t>
      </w:r>
      <w:r w:rsidR="00262D57" w:rsidRPr="00BE53D9">
        <w:rPr>
          <w:rFonts w:ascii="Times New Roman" w:hAnsi="Times New Roman" w:cs="Times New Roman"/>
          <w:sz w:val="24"/>
          <w:szCs w:val="24"/>
        </w:rPr>
        <w:t xml:space="preserve">I chose </w:t>
      </w:r>
      <w:r w:rsidR="00990875" w:rsidRPr="00BE53D9">
        <w:rPr>
          <w:rFonts w:ascii="Times New Roman" w:hAnsi="Times New Roman" w:cs="Times New Roman"/>
          <w:sz w:val="24"/>
          <w:szCs w:val="24"/>
        </w:rPr>
        <w:t xml:space="preserve">ten </w:t>
      </w:r>
      <w:r w:rsidR="00262D57" w:rsidRPr="00BE53D9">
        <w:rPr>
          <w:rFonts w:ascii="Times New Roman" w:hAnsi="Times New Roman" w:cs="Times New Roman"/>
          <w:sz w:val="24"/>
          <w:szCs w:val="24"/>
        </w:rPr>
        <w:t>diff</w:t>
      </w:r>
      <w:bookmarkStart w:id="0" w:name="_GoBack"/>
      <w:bookmarkEnd w:id="0"/>
      <w:r w:rsidR="00262D57" w:rsidRPr="00BE53D9">
        <w:rPr>
          <w:rFonts w:ascii="Times New Roman" w:hAnsi="Times New Roman" w:cs="Times New Roman"/>
          <w:sz w:val="24"/>
          <w:szCs w:val="24"/>
        </w:rPr>
        <w:t>erent types of gravestones and memorials,</w:t>
      </w:r>
      <w:r w:rsidR="00F74822" w:rsidRPr="00BE53D9">
        <w:rPr>
          <w:rFonts w:ascii="Times New Roman" w:hAnsi="Times New Roman" w:cs="Times New Roman"/>
          <w:sz w:val="24"/>
          <w:szCs w:val="24"/>
        </w:rPr>
        <w:t xml:space="preserve"> and</w:t>
      </w:r>
      <w:r w:rsidR="00262D57" w:rsidRPr="00BE53D9">
        <w:rPr>
          <w:rFonts w:ascii="Times New Roman" w:hAnsi="Times New Roman" w:cs="Times New Roman"/>
          <w:sz w:val="24"/>
          <w:szCs w:val="24"/>
        </w:rPr>
        <w:t xml:space="preserve"> took photos of them all. After that, I documented </w:t>
      </w:r>
      <w:r w:rsidR="004C14CA" w:rsidRPr="00BE53D9">
        <w:rPr>
          <w:rFonts w:ascii="Times New Roman" w:hAnsi="Times New Roman" w:cs="Times New Roman"/>
          <w:sz w:val="24"/>
          <w:szCs w:val="24"/>
        </w:rPr>
        <w:t>all</w:t>
      </w:r>
      <w:r w:rsidR="00262D57" w:rsidRPr="00BE53D9">
        <w:rPr>
          <w:rFonts w:ascii="Times New Roman" w:hAnsi="Times New Roman" w:cs="Times New Roman"/>
          <w:sz w:val="24"/>
          <w:szCs w:val="24"/>
        </w:rPr>
        <w:t xml:space="preserve"> the graves’ locations on a map</w:t>
      </w:r>
      <w:r w:rsidR="00F74822" w:rsidRPr="00BE53D9">
        <w:rPr>
          <w:rFonts w:ascii="Times New Roman" w:hAnsi="Times New Roman" w:cs="Times New Roman"/>
          <w:sz w:val="24"/>
          <w:szCs w:val="24"/>
        </w:rPr>
        <w:t xml:space="preserve"> as shown in figure 2</w:t>
      </w:r>
      <w:r w:rsidR="00262D57" w:rsidRPr="00BE53D9">
        <w:rPr>
          <w:rFonts w:ascii="Times New Roman" w:hAnsi="Times New Roman" w:cs="Times New Roman"/>
          <w:sz w:val="24"/>
          <w:szCs w:val="24"/>
        </w:rPr>
        <w:t xml:space="preserve">. </w:t>
      </w:r>
      <w:r w:rsidR="002F23D7">
        <w:rPr>
          <w:rFonts w:ascii="Times New Roman" w:hAnsi="Times New Roman" w:cs="Times New Roman"/>
          <w:sz w:val="24"/>
          <w:szCs w:val="24"/>
        </w:rPr>
        <w:t>When I came t</w:t>
      </w:r>
      <w:r w:rsidR="00262D57" w:rsidRPr="00BE53D9">
        <w:rPr>
          <w:rFonts w:ascii="Times New Roman" w:hAnsi="Times New Roman" w:cs="Times New Roman"/>
          <w:sz w:val="24"/>
          <w:szCs w:val="24"/>
        </w:rPr>
        <w:t xml:space="preserve">he next day, I used the map and the pictures to identify the graves. I </w:t>
      </w:r>
      <w:r w:rsidR="008F7445" w:rsidRPr="00BE53D9">
        <w:rPr>
          <w:rFonts w:ascii="Times New Roman" w:hAnsi="Times New Roman" w:cs="Times New Roman"/>
          <w:sz w:val="24"/>
          <w:szCs w:val="24"/>
        </w:rPr>
        <w:t xml:space="preserve">used a tape measure to </w:t>
      </w:r>
      <w:r w:rsidR="00CF7341" w:rsidRPr="00BE53D9">
        <w:rPr>
          <w:rFonts w:ascii="Times New Roman" w:hAnsi="Times New Roman" w:cs="Times New Roman"/>
          <w:sz w:val="24"/>
          <w:szCs w:val="24"/>
        </w:rPr>
        <w:t xml:space="preserve">get </w:t>
      </w:r>
      <w:r w:rsidR="008F7445" w:rsidRPr="00BE53D9">
        <w:rPr>
          <w:rFonts w:ascii="Times New Roman" w:hAnsi="Times New Roman" w:cs="Times New Roman"/>
          <w:sz w:val="24"/>
          <w:szCs w:val="24"/>
        </w:rPr>
        <w:t xml:space="preserve">the height, depth and width </w:t>
      </w:r>
      <w:r w:rsidR="00577744">
        <w:rPr>
          <w:rFonts w:ascii="Times New Roman" w:hAnsi="Times New Roman" w:cs="Times New Roman"/>
          <w:sz w:val="24"/>
          <w:szCs w:val="24"/>
        </w:rPr>
        <w:t>of</w:t>
      </w:r>
      <w:r w:rsidR="008F7445" w:rsidRPr="00BE53D9">
        <w:rPr>
          <w:rFonts w:ascii="Times New Roman" w:hAnsi="Times New Roman" w:cs="Times New Roman"/>
          <w:sz w:val="24"/>
          <w:szCs w:val="24"/>
        </w:rPr>
        <w:t xml:space="preserve"> each grave</w:t>
      </w:r>
      <w:r w:rsidR="00B721DD" w:rsidRPr="00BE53D9">
        <w:rPr>
          <w:rFonts w:ascii="Times New Roman" w:hAnsi="Times New Roman" w:cs="Times New Roman"/>
          <w:sz w:val="24"/>
          <w:szCs w:val="24"/>
        </w:rPr>
        <w:t xml:space="preserve"> as in figure 3 and 4</w:t>
      </w:r>
      <w:r w:rsidR="008F7445" w:rsidRPr="00BE53D9">
        <w:rPr>
          <w:rFonts w:ascii="Times New Roman" w:hAnsi="Times New Roman" w:cs="Times New Roman"/>
          <w:sz w:val="24"/>
          <w:szCs w:val="24"/>
        </w:rPr>
        <w:t xml:space="preserve">. </w:t>
      </w:r>
      <w:r w:rsidR="00AE3E5D">
        <w:rPr>
          <w:rFonts w:ascii="Times New Roman" w:hAnsi="Times New Roman" w:cs="Times New Roman"/>
          <w:sz w:val="24"/>
          <w:szCs w:val="24"/>
        </w:rPr>
        <w:t>After that, I</w:t>
      </w:r>
      <w:r w:rsidR="008F7445" w:rsidRPr="00BE53D9">
        <w:rPr>
          <w:rFonts w:ascii="Times New Roman" w:hAnsi="Times New Roman" w:cs="Times New Roman"/>
          <w:sz w:val="24"/>
          <w:szCs w:val="24"/>
        </w:rPr>
        <w:t xml:space="preserve"> </w:t>
      </w:r>
      <w:r w:rsidR="005A4F0B">
        <w:rPr>
          <w:rFonts w:ascii="Times New Roman" w:hAnsi="Times New Roman" w:cs="Times New Roman"/>
          <w:sz w:val="24"/>
          <w:szCs w:val="24"/>
        </w:rPr>
        <w:t>documented the inscriptions and symbols,</w:t>
      </w:r>
      <w:r w:rsidR="008F7445" w:rsidRPr="00BE53D9">
        <w:rPr>
          <w:rFonts w:ascii="Times New Roman" w:hAnsi="Times New Roman" w:cs="Times New Roman"/>
          <w:sz w:val="24"/>
          <w:szCs w:val="24"/>
        </w:rPr>
        <w:t xml:space="preserve"> </w:t>
      </w:r>
      <w:r w:rsidR="005A4F0B">
        <w:rPr>
          <w:rFonts w:ascii="Times New Roman" w:hAnsi="Times New Roman" w:cs="Times New Roman"/>
          <w:sz w:val="24"/>
          <w:szCs w:val="24"/>
        </w:rPr>
        <w:t xml:space="preserve">along with their </w:t>
      </w:r>
      <w:r w:rsidR="008F7445" w:rsidRPr="00BE53D9">
        <w:rPr>
          <w:rFonts w:ascii="Times New Roman" w:hAnsi="Times New Roman" w:cs="Times New Roman"/>
          <w:sz w:val="24"/>
          <w:szCs w:val="24"/>
        </w:rPr>
        <w:t xml:space="preserve">faces and directions. </w:t>
      </w:r>
      <w:r w:rsidR="00B1206D">
        <w:rPr>
          <w:rFonts w:ascii="Times New Roman" w:hAnsi="Times New Roman" w:cs="Times New Roman"/>
          <w:sz w:val="24"/>
          <w:szCs w:val="24"/>
        </w:rPr>
        <w:t>Then, I</w:t>
      </w:r>
      <w:r w:rsidR="00D2264C" w:rsidRPr="00BE53D9">
        <w:rPr>
          <w:rFonts w:ascii="Times New Roman" w:hAnsi="Times New Roman" w:cs="Times New Roman"/>
          <w:sz w:val="24"/>
          <w:szCs w:val="24"/>
        </w:rPr>
        <w:t xml:space="preserve"> </w:t>
      </w:r>
      <w:r w:rsidR="00B721DD" w:rsidRPr="00BE53D9">
        <w:rPr>
          <w:rFonts w:ascii="Times New Roman" w:hAnsi="Times New Roman" w:cs="Times New Roman"/>
          <w:sz w:val="24"/>
          <w:szCs w:val="24"/>
        </w:rPr>
        <w:t>listed the type</w:t>
      </w:r>
      <w:r w:rsidR="00A91F0B">
        <w:rPr>
          <w:rFonts w:ascii="Times New Roman" w:hAnsi="Times New Roman" w:cs="Times New Roman"/>
          <w:sz w:val="24"/>
          <w:szCs w:val="24"/>
        </w:rPr>
        <w:t>s</w:t>
      </w:r>
      <w:r w:rsidR="00B721DD" w:rsidRPr="00BE53D9">
        <w:rPr>
          <w:rFonts w:ascii="Times New Roman" w:hAnsi="Times New Roman" w:cs="Times New Roman"/>
          <w:sz w:val="24"/>
          <w:szCs w:val="24"/>
        </w:rPr>
        <w:t xml:space="preserve"> of material</w:t>
      </w:r>
      <w:r w:rsidR="00A91F0B">
        <w:rPr>
          <w:rFonts w:ascii="Times New Roman" w:hAnsi="Times New Roman" w:cs="Times New Roman"/>
          <w:sz w:val="24"/>
          <w:szCs w:val="24"/>
        </w:rPr>
        <w:t>s</w:t>
      </w:r>
      <w:r w:rsidR="00B721DD" w:rsidRPr="00BE53D9">
        <w:rPr>
          <w:rFonts w:ascii="Times New Roman" w:hAnsi="Times New Roman" w:cs="Times New Roman"/>
          <w:sz w:val="24"/>
          <w:szCs w:val="24"/>
        </w:rPr>
        <w:t xml:space="preserve"> </w:t>
      </w:r>
      <w:r w:rsidR="00A91F0B">
        <w:rPr>
          <w:rFonts w:ascii="Times New Roman" w:hAnsi="Times New Roman" w:cs="Times New Roman"/>
          <w:sz w:val="24"/>
          <w:szCs w:val="24"/>
        </w:rPr>
        <w:t>and sketched their shapes as shown in</w:t>
      </w:r>
      <w:r w:rsidR="00B721DD" w:rsidRPr="00BE53D9">
        <w:rPr>
          <w:rFonts w:ascii="Times New Roman" w:hAnsi="Times New Roman" w:cs="Times New Roman"/>
          <w:sz w:val="24"/>
          <w:szCs w:val="24"/>
        </w:rPr>
        <w:t xml:space="preserve"> figure 3. </w:t>
      </w:r>
      <w:r w:rsidR="004750A0" w:rsidRPr="00BE53D9">
        <w:rPr>
          <w:rFonts w:ascii="Times New Roman" w:hAnsi="Times New Roman" w:cs="Times New Roman"/>
          <w:sz w:val="24"/>
          <w:szCs w:val="24"/>
        </w:rPr>
        <w:t xml:space="preserve">On the third day, I returned to the graveyard to collect more data </w:t>
      </w:r>
      <w:r w:rsidR="002F23D7">
        <w:rPr>
          <w:rFonts w:ascii="Times New Roman" w:hAnsi="Times New Roman" w:cs="Times New Roman"/>
          <w:sz w:val="24"/>
          <w:szCs w:val="24"/>
        </w:rPr>
        <w:t>of</w:t>
      </w:r>
      <w:r w:rsidR="004750A0" w:rsidRPr="00BE53D9">
        <w:rPr>
          <w:rFonts w:ascii="Times New Roman" w:hAnsi="Times New Roman" w:cs="Times New Roman"/>
          <w:sz w:val="24"/>
          <w:szCs w:val="24"/>
        </w:rPr>
        <w:t xml:space="preserve"> the ages</w:t>
      </w:r>
      <w:r w:rsidR="00343802" w:rsidRPr="00BE53D9">
        <w:rPr>
          <w:rFonts w:ascii="Times New Roman" w:hAnsi="Times New Roman" w:cs="Times New Roman"/>
          <w:sz w:val="24"/>
          <w:szCs w:val="24"/>
        </w:rPr>
        <w:t xml:space="preserve"> and years</w:t>
      </w:r>
      <w:r w:rsidR="002F23D7">
        <w:rPr>
          <w:rFonts w:ascii="Times New Roman" w:hAnsi="Times New Roman" w:cs="Times New Roman"/>
          <w:sz w:val="24"/>
          <w:szCs w:val="24"/>
        </w:rPr>
        <w:t xml:space="preserve"> that are carved on the gravestones</w:t>
      </w:r>
      <w:r w:rsidR="004750A0" w:rsidRPr="00BE53D9">
        <w:rPr>
          <w:rFonts w:ascii="Times New Roman" w:hAnsi="Times New Roman" w:cs="Times New Roman"/>
          <w:sz w:val="24"/>
          <w:szCs w:val="24"/>
        </w:rPr>
        <w:t xml:space="preserve">. </w:t>
      </w:r>
      <w:r w:rsidR="008D2A7F">
        <w:rPr>
          <w:rFonts w:ascii="Times New Roman" w:hAnsi="Times New Roman" w:cs="Times New Roman"/>
          <w:sz w:val="24"/>
          <w:szCs w:val="24"/>
        </w:rPr>
        <w:t>When I was done</w:t>
      </w:r>
      <w:r w:rsidR="007136F9" w:rsidRPr="00BE53D9">
        <w:rPr>
          <w:rFonts w:ascii="Times New Roman" w:hAnsi="Times New Roman" w:cs="Times New Roman"/>
          <w:sz w:val="24"/>
          <w:szCs w:val="24"/>
        </w:rPr>
        <w:t xml:space="preserve"> collecting</w:t>
      </w:r>
      <w:r w:rsidR="008D2A7F">
        <w:rPr>
          <w:rFonts w:ascii="Times New Roman" w:hAnsi="Times New Roman" w:cs="Times New Roman"/>
          <w:sz w:val="24"/>
          <w:szCs w:val="24"/>
        </w:rPr>
        <w:t xml:space="preserve"> the</w:t>
      </w:r>
      <w:r w:rsidR="007136F9" w:rsidRPr="00BE53D9">
        <w:rPr>
          <w:rFonts w:ascii="Times New Roman" w:hAnsi="Times New Roman" w:cs="Times New Roman"/>
          <w:sz w:val="24"/>
          <w:szCs w:val="24"/>
        </w:rPr>
        <w:t xml:space="preserve"> data, I started </w:t>
      </w:r>
      <w:r w:rsidR="00F151E7">
        <w:rPr>
          <w:rFonts w:ascii="Times New Roman" w:hAnsi="Times New Roman" w:cs="Times New Roman"/>
          <w:sz w:val="24"/>
          <w:szCs w:val="24"/>
        </w:rPr>
        <w:t>searching</w:t>
      </w:r>
      <w:r w:rsidR="007136F9" w:rsidRPr="00BE53D9">
        <w:rPr>
          <w:rFonts w:ascii="Times New Roman" w:hAnsi="Times New Roman" w:cs="Times New Roman"/>
          <w:sz w:val="24"/>
          <w:szCs w:val="24"/>
        </w:rPr>
        <w:t xml:space="preserve"> for parish records </w:t>
      </w:r>
      <w:r w:rsidR="00D72A3B" w:rsidRPr="00BE53D9">
        <w:rPr>
          <w:rFonts w:ascii="Times New Roman" w:hAnsi="Times New Roman" w:cs="Times New Roman"/>
          <w:sz w:val="24"/>
          <w:szCs w:val="24"/>
        </w:rPr>
        <w:t>of Lampeter</w:t>
      </w:r>
      <w:r w:rsidR="00F151E7">
        <w:rPr>
          <w:rFonts w:ascii="Times New Roman" w:hAnsi="Times New Roman" w:cs="Times New Roman"/>
          <w:sz w:val="24"/>
          <w:szCs w:val="24"/>
        </w:rPr>
        <w:t xml:space="preserve"> online</w:t>
      </w:r>
      <w:r w:rsidR="007136F9" w:rsidRPr="00BE53D9">
        <w:rPr>
          <w:rFonts w:ascii="Times New Roman" w:hAnsi="Times New Roman" w:cs="Times New Roman"/>
          <w:sz w:val="24"/>
          <w:szCs w:val="24"/>
        </w:rPr>
        <w:t>.</w:t>
      </w:r>
      <w:r w:rsidR="002D1C0E" w:rsidRPr="00BE53D9">
        <w:rPr>
          <w:rFonts w:ascii="Times New Roman" w:hAnsi="Times New Roman" w:cs="Times New Roman"/>
          <w:sz w:val="24"/>
          <w:szCs w:val="24"/>
        </w:rPr>
        <w:t xml:space="preserve"> I used the data that I have collected and compared it to the information </w:t>
      </w:r>
      <w:r w:rsidR="00A4320E">
        <w:rPr>
          <w:rFonts w:ascii="Times New Roman" w:hAnsi="Times New Roman" w:cs="Times New Roman"/>
          <w:sz w:val="24"/>
          <w:szCs w:val="24"/>
        </w:rPr>
        <w:t xml:space="preserve">that the </w:t>
      </w:r>
      <w:r w:rsidR="0028628F">
        <w:rPr>
          <w:rFonts w:ascii="Times New Roman" w:hAnsi="Times New Roman" w:cs="Times New Roman"/>
          <w:sz w:val="24"/>
          <w:szCs w:val="24"/>
        </w:rPr>
        <w:t xml:space="preserve">online </w:t>
      </w:r>
      <w:r w:rsidR="00A4320E">
        <w:rPr>
          <w:rFonts w:ascii="Times New Roman" w:hAnsi="Times New Roman" w:cs="Times New Roman"/>
          <w:sz w:val="24"/>
          <w:szCs w:val="24"/>
        </w:rPr>
        <w:t>records provided</w:t>
      </w:r>
      <w:r w:rsidR="002D1C0E" w:rsidRPr="00BE53D9">
        <w:rPr>
          <w:rFonts w:ascii="Times New Roman" w:hAnsi="Times New Roman" w:cs="Times New Roman"/>
          <w:sz w:val="24"/>
          <w:szCs w:val="24"/>
        </w:rPr>
        <w:t xml:space="preserve">. </w:t>
      </w:r>
    </w:p>
    <w:p w:rsidR="00D84A42" w:rsidRPr="00BE53D9" w:rsidRDefault="00D84A42" w:rsidP="00940313">
      <w:pPr>
        <w:keepNext/>
        <w:spacing w:line="480" w:lineRule="auto"/>
        <w:rPr>
          <w:rFonts w:ascii="Times New Roman" w:hAnsi="Times New Roman" w:cs="Times New Roman"/>
          <w:sz w:val="24"/>
          <w:szCs w:val="24"/>
        </w:rPr>
      </w:pPr>
      <w:r w:rsidRPr="00BE53D9">
        <w:rPr>
          <w:rFonts w:ascii="Times New Roman" w:hAnsi="Times New Roman" w:cs="Times New Roman"/>
          <w:sz w:val="24"/>
          <w:szCs w:val="24"/>
        </w:rPr>
        <w:drawing>
          <wp:inline distT="0" distB="0" distL="0" distR="0">
            <wp:extent cx="3654900" cy="2574951"/>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JKOIUOI.png"/>
                    <pic:cNvPicPr/>
                  </pic:nvPicPr>
                  <pic:blipFill>
                    <a:blip r:embed="rId8">
                      <a:extLst>
                        <a:ext uri="{28A0092B-C50C-407E-A947-70E740481C1C}">
                          <a14:useLocalDpi xmlns:a14="http://schemas.microsoft.com/office/drawing/2010/main" val="0"/>
                        </a:ext>
                      </a:extLst>
                    </a:blip>
                    <a:stretch>
                      <a:fillRect/>
                    </a:stretch>
                  </pic:blipFill>
                  <pic:spPr>
                    <a:xfrm>
                      <a:off x="0" y="0"/>
                      <a:ext cx="3663497" cy="2581008"/>
                    </a:xfrm>
                    <a:prstGeom prst="rect">
                      <a:avLst/>
                    </a:prstGeom>
                  </pic:spPr>
                </pic:pic>
              </a:graphicData>
            </a:graphic>
          </wp:inline>
        </w:drawing>
      </w:r>
    </w:p>
    <w:p w:rsidR="00D84A42" w:rsidRPr="00215027" w:rsidRDefault="00D84A42" w:rsidP="00940313">
      <w:pPr>
        <w:pStyle w:val="Caption"/>
        <w:spacing w:line="480" w:lineRule="auto"/>
        <w:rPr>
          <w:rFonts w:ascii="Times New Roman" w:hAnsi="Times New Roman" w:cs="Times New Roman"/>
          <w:b w:val="0"/>
          <w:sz w:val="18"/>
          <w:szCs w:val="18"/>
        </w:rPr>
      </w:pPr>
      <w:r w:rsidRPr="00215027">
        <w:rPr>
          <w:rFonts w:ascii="Times New Roman" w:hAnsi="Times New Roman" w:cs="Times New Roman"/>
          <w:b w:val="0"/>
          <w:sz w:val="18"/>
          <w:szCs w:val="18"/>
        </w:rPr>
        <w:t xml:space="preserve">Figure </w:t>
      </w:r>
      <w:r w:rsidR="003D1776" w:rsidRPr="00215027">
        <w:rPr>
          <w:rFonts w:ascii="Times New Roman" w:hAnsi="Times New Roman" w:cs="Times New Roman"/>
          <w:b w:val="0"/>
          <w:sz w:val="18"/>
          <w:szCs w:val="18"/>
        </w:rPr>
        <w:fldChar w:fldCharType="begin"/>
      </w:r>
      <w:r w:rsidR="003D1776" w:rsidRPr="00215027">
        <w:rPr>
          <w:rFonts w:ascii="Times New Roman" w:hAnsi="Times New Roman" w:cs="Times New Roman"/>
          <w:b w:val="0"/>
          <w:sz w:val="18"/>
          <w:szCs w:val="18"/>
        </w:rPr>
        <w:instrText xml:space="preserve"> SEQ Figure \* ARABIC </w:instrText>
      </w:r>
      <w:r w:rsidR="003D1776" w:rsidRPr="00215027">
        <w:rPr>
          <w:rFonts w:ascii="Times New Roman" w:hAnsi="Times New Roman" w:cs="Times New Roman"/>
          <w:b w:val="0"/>
          <w:sz w:val="18"/>
          <w:szCs w:val="18"/>
        </w:rPr>
        <w:fldChar w:fldCharType="separate"/>
      </w:r>
      <w:r w:rsidR="00672E89" w:rsidRPr="00215027">
        <w:rPr>
          <w:rFonts w:ascii="Times New Roman" w:hAnsi="Times New Roman" w:cs="Times New Roman"/>
          <w:b w:val="0"/>
          <w:noProof/>
          <w:sz w:val="18"/>
          <w:szCs w:val="18"/>
        </w:rPr>
        <w:t>2</w:t>
      </w:r>
      <w:r w:rsidR="003D1776" w:rsidRPr="00215027">
        <w:rPr>
          <w:rFonts w:ascii="Times New Roman" w:hAnsi="Times New Roman" w:cs="Times New Roman"/>
          <w:b w:val="0"/>
          <w:sz w:val="18"/>
          <w:szCs w:val="18"/>
        </w:rPr>
        <w:fldChar w:fldCharType="end"/>
      </w:r>
      <w:r w:rsidRPr="00215027">
        <w:rPr>
          <w:rFonts w:ascii="Times New Roman" w:hAnsi="Times New Roman" w:cs="Times New Roman"/>
          <w:b w:val="0"/>
          <w:sz w:val="18"/>
          <w:szCs w:val="18"/>
        </w:rPr>
        <w:t xml:space="preserve"> a Map showing the locations of the grave in each area (Google Maps)</w:t>
      </w:r>
    </w:p>
    <w:p w:rsidR="00D84A42" w:rsidRPr="00BE53D9" w:rsidRDefault="00D84A42" w:rsidP="00940313">
      <w:pPr>
        <w:keepNext/>
        <w:spacing w:line="480" w:lineRule="auto"/>
        <w:rPr>
          <w:rFonts w:ascii="Times New Roman" w:hAnsi="Times New Roman" w:cs="Times New Roman"/>
          <w:sz w:val="24"/>
          <w:szCs w:val="24"/>
        </w:rPr>
      </w:pPr>
      <w:r w:rsidRPr="00BE53D9">
        <w:rPr>
          <w:rFonts w:ascii="Times New Roman" w:hAnsi="Times New Roman" w:cs="Times New Roman"/>
          <w:sz w:val="24"/>
          <w:szCs w:val="24"/>
        </w:rPr>
        <w:lastRenderedPageBreak/>
        <w:drawing>
          <wp:inline distT="0" distB="0" distL="0" distR="0">
            <wp:extent cx="2211084" cy="2187244"/>
            <wp:effectExtent l="19050" t="19050" r="17780" b="228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0180522-233649_TinyScanner.jpg"/>
                    <pic:cNvPicPr/>
                  </pic:nvPicPr>
                  <pic:blipFill rotWithShape="1">
                    <a:blip r:embed="rId9" cstate="print">
                      <a:extLst>
                        <a:ext uri="{28A0092B-C50C-407E-A947-70E740481C1C}">
                          <a14:useLocalDpi xmlns:a14="http://schemas.microsoft.com/office/drawing/2010/main" val="0"/>
                        </a:ext>
                      </a:extLst>
                    </a:blip>
                    <a:srcRect t="8656" b="18302"/>
                    <a:stretch/>
                  </pic:blipFill>
                  <pic:spPr bwMode="auto">
                    <a:xfrm>
                      <a:off x="0" y="0"/>
                      <a:ext cx="2252169" cy="222788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D84A42" w:rsidRPr="00215027" w:rsidRDefault="00D84A42" w:rsidP="00940313">
      <w:pPr>
        <w:pStyle w:val="Caption"/>
        <w:spacing w:line="480" w:lineRule="auto"/>
        <w:rPr>
          <w:rFonts w:ascii="Times New Roman" w:hAnsi="Times New Roman" w:cs="Times New Roman"/>
          <w:b w:val="0"/>
          <w:sz w:val="18"/>
          <w:szCs w:val="18"/>
        </w:rPr>
      </w:pPr>
      <w:r w:rsidRPr="00215027">
        <w:rPr>
          <w:rFonts w:ascii="Times New Roman" w:hAnsi="Times New Roman" w:cs="Times New Roman"/>
          <w:b w:val="0"/>
          <w:sz w:val="18"/>
          <w:szCs w:val="18"/>
        </w:rPr>
        <w:t xml:space="preserve">Figure </w:t>
      </w:r>
      <w:r w:rsidR="003D1776" w:rsidRPr="00215027">
        <w:rPr>
          <w:rFonts w:ascii="Times New Roman" w:hAnsi="Times New Roman" w:cs="Times New Roman"/>
          <w:b w:val="0"/>
          <w:sz w:val="18"/>
          <w:szCs w:val="18"/>
        </w:rPr>
        <w:fldChar w:fldCharType="begin"/>
      </w:r>
      <w:r w:rsidR="003D1776" w:rsidRPr="00215027">
        <w:rPr>
          <w:rFonts w:ascii="Times New Roman" w:hAnsi="Times New Roman" w:cs="Times New Roman"/>
          <w:b w:val="0"/>
          <w:sz w:val="18"/>
          <w:szCs w:val="18"/>
        </w:rPr>
        <w:instrText xml:space="preserve"> SEQ Figure \* ARABIC </w:instrText>
      </w:r>
      <w:r w:rsidR="003D1776" w:rsidRPr="00215027">
        <w:rPr>
          <w:rFonts w:ascii="Times New Roman" w:hAnsi="Times New Roman" w:cs="Times New Roman"/>
          <w:b w:val="0"/>
          <w:sz w:val="18"/>
          <w:szCs w:val="18"/>
        </w:rPr>
        <w:fldChar w:fldCharType="separate"/>
      </w:r>
      <w:r w:rsidR="00672E89" w:rsidRPr="00215027">
        <w:rPr>
          <w:rFonts w:ascii="Times New Roman" w:hAnsi="Times New Roman" w:cs="Times New Roman"/>
          <w:b w:val="0"/>
          <w:noProof/>
          <w:sz w:val="18"/>
          <w:szCs w:val="18"/>
        </w:rPr>
        <w:t>3</w:t>
      </w:r>
      <w:r w:rsidR="003D1776" w:rsidRPr="00215027">
        <w:rPr>
          <w:rFonts w:ascii="Times New Roman" w:hAnsi="Times New Roman" w:cs="Times New Roman"/>
          <w:b w:val="0"/>
          <w:sz w:val="18"/>
          <w:szCs w:val="18"/>
        </w:rPr>
        <w:fldChar w:fldCharType="end"/>
      </w:r>
      <w:r w:rsidRPr="00215027">
        <w:rPr>
          <w:rFonts w:ascii="Times New Roman" w:hAnsi="Times New Roman" w:cs="Times New Roman"/>
          <w:b w:val="0"/>
          <w:sz w:val="18"/>
          <w:szCs w:val="18"/>
        </w:rPr>
        <w:t xml:space="preserve"> A record sheet of an angel gravestone</w:t>
      </w:r>
    </w:p>
    <w:p w:rsidR="00D84A42" w:rsidRPr="00BE53D9" w:rsidRDefault="00D84A42" w:rsidP="00940313">
      <w:pPr>
        <w:spacing w:line="480" w:lineRule="auto"/>
        <w:rPr>
          <w:rFonts w:ascii="Times New Roman" w:hAnsi="Times New Roman" w:cs="Times New Roman"/>
          <w:sz w:val="24"/>
          <w:szCs w:val="24"/>
        </w:rPr>
      </w:pPr>
      <w:r w:rsidRPr="00BE53D9">
        <w:rPr>
          <w:rFonts w:ascii="Times New Roman" w:hAnsi="Times New Roman" w:cs="Times New Roman"/>
          <w:sz w:val="24"/>
          <w:szCs w:val="24"/>
        </w:rPr>
        <w:t xml:space="preserve">                  </w:t>
      </w:r>
    </w:p>
    <w:p w:rsidR="00D84A42" w:rsidRPr="00BE53D9" w:rsidRDefault="00D84A42" w:rsidP="00940313">
      <w:pPr>
        <w:keepNext/>
        <w:spacing w:line="480" w:lineRule="auto"/>
        <w:rPr>
          <w:rFonts w:ascii="Times New Roman" w:hAnsi="Times New Roman" w:cs="Times New Roman"/>
          <w:sz w:val="24"/>
          <w:szCs w:val="24"/>
        </w:rPr>
      </w:pPr>
      <w:r w:rsidRPr="00BE53D9">
        <w:rPr>
          <w:rFonts w:ascii="Times New Roman" w:hAnsi="Times New Roman" w:cs="Times New Roman"/>
          <w:sz w:val="24"/>
          <w:szCs w:val="24"/>
        </w:rPr>
        <w:drawing>
          <wp:inline distT="0" distB="0" distL="0" distR="0" wp14:anchorId="366C4E94" wp14:editId="740F635F">
            <wp:extent cx="2670656" cy="259689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20180521-151626_Gallery.jpg"/>
                    <pic:cNvPicPr/>
                  </pic:nvPicPr>
                  <pic:blipFill rotWithShape="1">
                    <a:blip r:embed="rId10" cstate="print">
                      <a:extLst>
                        <a:ext uri="{28A0092B-C50C-407E-A947-70E740481C1C}">
                          <a14:useLocalDpi xmlns:a14="http://schemas.microsoft.com/office/drawing/2010/main" val="0"/>
                        </a:ext>
                      </a:extLst>
                    </a:blip>
                    <a:srcRect t="18983" b="18210"/>
                    <a:stretch/>
                  </pic:blipFill>
                  <pic:spPr bwMode="auto">
                    <a:xfrm>
                      <a:off x="0" y="0"/>
                      <a:ext cx="2688366" cy="2614117"/>
                    </a:xfrm>
                    <a:prstGeom prst="rect">
                      <a:avLst/>
                    </a:prstGeom>
                    <a:ln>
                      <a:noFill/>
                    </a:ln>
                    <a:extLst>
                      <a:ext uri="{53640926-AAD7-44D8-BBD7-CCE9431645EC}">
                        <a14:shadowObscured xmlns:a14="http://schemas.microsoft.com/office/drawing/2010/main"/>
                      </a:ext>
                    </a:extLst>
                  </pic:spPr>
                </pic:pic>
              </a:graphicData>
            </a:graphic>
          </wp:inline>
        </w:drawing>
      </w:r>
    </w:p>
    <w:p w:rsidR="00E95A91" w:rsidRPr="00215027" w:rsidRDefault="00D84A42" w:rsidP="00940313">
      <w:pPr>
        <w:pStyle w:val="Caption"/>
        <w:spacing w:line="480" w:lineRule="auto"/>
        <w:rPr>
          <w:rFonts w:ascii="Times New Roman" w:hAnsi="Times New Roman" w:cs="Times New Roman"/>
          <w:b w:val="0"/>
          <w:sz w:val="18"/>
          <w:szCs w:val="18"/>
        </w:rPr>
      </w:pPr>
      <w:r w:rsidRPr="00215027">
        <w:rPr>
          <w:rFonts w:ascii="Times New Roman" w:hAnsi="Times New Roman" w:cs="Times New Roman"/>
          <w:b w:val="0"/>
          <w:sz w:val="18"/>
          <w:szCs w:val="18"/>
        </w:rPr>
        <w:t xml:space="preserve">Figure </w:t>
      </w:r>
      <w:r w:rsidR="003D1776" w:rsidRPr="00215027">
        <w:rPr>
          <w:rFonts w:ascii="Times New Roman" w:hAnsi="Times New Roman" w:cs="Times New Roman"/>
          <w:b w:val="0"/>
          <w:sz w:val="18"/>
          <w:szCs w:val="18"/>
        </w:rPr>
        <w:fldChar w:fldCharType="begin"/>
      </w:r>
      <w:r w:rsidR="003D1776" w:rsidRPr="00215027">
        <w:rPr>
          <w:rFonts w:ascii="Times New Roman" w:hAnsi="Times New Roman" w:cs="Times New Roman"/>
          <w:b w:val="0"/>
          <w:sz w:val="18"/>
          <w:szCs w:val="18"/>
        </w:rPr>
        <w:instrText xml:space="preserve"> SEQ Figure \* ARABIC </w:instrText>
      </w:r>
      <w:r w:rsidR="003D1776" w:rsidRPr="00215027">
        <w:rPr>
          <w:rFonts w:ascii="Times New Roman" w:hAnsi="Times New Roman" w:cs="Times New Roman"/>
          <w:b w:val="0"/>
          <w:sz w:val="18"/>
          <w:szCs w:val="18"/>
        </w:rPr>
        <w:fldChar w:fldCharType="separate"/>
      </w:r>
      <w:r w:rsidR="00672E89" w:rsidRPr="00215027">
        <w:rPr>
          <w:rFonts w:ascii="Times New Roman" w:hAnsi="Times New Roman" w:cs="Times New Roman"/>
          <w:b w:val="0"/>
          <w:noProof/>
          <w:sz w:val="18"/>
          <w:szCs w:val="18"/>
        </w:rPr>
        <w:t>4</w:t>
      </w:r>
      <w:r w:rsidR="003D1776" w:rsidRPr="00215027">
        <w:rPr>
          <w:rFonts w:ascii="Times New Roman" w:hAnsi="Times New Roman" w:cs="Times New Roman"/>
          <w:b w:val="0"/>
          <w:sz w:val="18"/>
          <w:szCs w:val="18"/>
        </w:rPr>
        <w:fldChar w:fldCharType="end"/>
      </w:r>
      <w:r w:rsidRPr="00215027">
        <w:rPr>
          <w:rFonts w:ascii="Times New Roman" w:hAnsi="Times New Roman" w:cs="Times New Roman"/>
          <w:b w:val="0"/>
          <w:sz w:val="18"/>
          <w:szCs w:val="18"/>
        </w:rPr>
        <w:t xml:space="preserve"> a picture of the grave with the measurements on the side</w:t>
      </w:r>
    </w:p>
    <w:p w:rsidR="00BB2EC6" w:rsidRPr="00BE53D9" w:rsidRDefault="00D33821" w:rsidP="00940313">
      <w:pPr>
        <w:spacing w:line="480" w:lineRule="auto"/>
        <w:rPr>
          <w:rFonts w:ascii="Times New Roman" w:hAnsi="Times New Roman" w:cs="Times New Roman"/>
          <w:b/>
          <w:sz w:val="24"/>
          <w:szCs w:val="24"/>
        </w:rPr>
      </w:pPr>
      <w:r w:rsidRPr="00BE53D9">
        <w:rPr>
          <w:rFonts w:ascii="Times New Roman" w:hAnsi="Times New Roman" w:cs="Times New Roman"/>
          <w:b/>
          <w:sz w:val="24"/>
          <w:szCs w:val="24"/>
        </w:rPr>
        <w:t>Result</w:t>
      </w:r>
      <w:r w:rsidR="00127357" w:rsidRPr="00BE53D9">
        <w:rPr>
          <w:rFonts w:ascii="Times New Roman" w:hAnsi="Times New Roman" w:cs="Times New Roman"/>
          <w:b/>
          <w:sz w:val="24"/>
          <w:szCs w:val="24"/>
        </w:rPr>
        <w:t>s</w:t>
      </w:r>
    </w:p>
    <w:p w:rsidR="00D832D2" w:rsidRPr="00BE53D9" w:rsidRDefault="00215027" w:rsidP="00940313">
      <w:pPr>
        <w:spacing w:line="480" w:lineRule="auto"/>
        <w:rPr>
          <w:rFonts w:ascii="Times New Roman" w:hAnsi="Times New Roman" w:cs="Times New Roman"/>
          <w:i/>
          <w:sz w:val="24"/>
          <w:szCs w:val="24"/>
          <w:u w:val="single"/>
        </w:rPr>
      </w:pPr>
      <w:r>
        <w:rPr>
          <w:rFonts w:ascii="Times New Roman" w:hAnsi="Times New Roman" w:cs="Times New Roman"/>
          <w:i/>
          <w:sz w:val="24"/>
          <w:szCs w:val="24"/>
          <w:u w:val="single"/>
        </w:rPr>
        <w:t>Issue no.</w:t>
      </w:r>
      <w:r w:rsidR="00D832D2" w:rsidRPr="00BE53D9">
        <w:rPr>
          <w:rFonts w:ascii="Times New Roman" w:hAnsi="Times New Roman" w:cs="Times New Roman"/>
          <w:i/>
          <w:sz w:val="24"/>
          <w:szCs w:val="24"/>
          <w:u w:val="single"/>
        </w:rPr>
        <w:t>1</w:t>
      </w:r>
    </w:p>
    <w:p w:rsidR="00C41389" w:rsidRPr="00BE53D9" w:rsidRDefault="00D33821" w:rsidP="00940313">
      <w:pPr>
        <w:keepNext/>
        <w:spacing w:line="480" w:lineRule="auto"/>
        <w:rPr>
          <w:rFonts w:ascii="Times New Roman" w:hAnsi="Times New Roman" w:cs="Times New Roman"/>
          <w:sz w:val="24"/>
          <w:szCs w:val="24"/>
        </w:rPr>
      </w:pPr>
      <w:r w:rsidRPr="00BE53D9">
        <w:rPr>
          <w:rFonts w:ascii="Times New Roman" w:hAnsi="Times New Roman" w:cs="Times New Roman"/>
          <w:sz w:val="24"/>
          <w:szCs w:val="24"/>
        </w:rPr>
        <w:t xml:space="preserve">After a week of collecting, comparing and analysing the data, I found two </w:t>
      </w:r>
      <w:r w:rsidR="00215027">
        <w:rPr>
          <w:rFonts w:ascii="Times New Roman" w:hAnsi="Times New Roman" w:cs="Times New Roman"/>
          <w:sz w:val="24"/>
          <w:szCs w:val="24"/>
        </w:rPr>
        <w:t>issues</w:t>
      </w:r>
      <w:r w:rsidRPr="00BE53D9">
        <w:rPr>
          <w:rFonts w:ascii="Times New Roman" w:hAnsi="Times New Roman" w:cs="Times New Roman"/>
          <w:sz w:val="24"/>
          <w:szCs w:val="24"/>
        </w:rPr>
        <w:t xml:space="preserve">. The first </w:t>
      </w:r>
      <w:r w:rsidR="00215027">
        <w:rPr>
          <w:rFonts w:ascii="Times New Roman" w:hAnsi="Times New Roman" w:cs="Times New Roman"/>
          <w:sz w:val="24"/>
          <w:szCs w:val="24"/>
        </w:rPr>
        <w:t>issue</w:t>
      </w:r>
      <w:r w:rsidRPr="00BE53D9">
        <w:rPr>
          <w:rFonts w:ascii="Times New Roman" w:hAnsi="Times New Roman" w:cs="Times New Roman"/>
          <w:sz w:val="24"/>
          <w:szCs w:val="24"/>
        </w:rPr>
        <w:t xml:space="preserve"> was the </w:t>
      </w:r>
      <w:r w:rsidR="003B6572">
        <w:rPr>
          <w:rFonts w:ascii="Times New Roman" w:hAnsi="Times New Roman" w:cs="Times New Roman"/>
          <w:sz w:val="24"/>
          <w:szCs w:val="24"/>
        </w:rPr>
        <w:t xml:space="preserve">differences </w:t>
      </w:r>
      <w:r w:rsidRPr="00BE53D9">
        <w:rPr>
          <w:rFonts w:ascii="Times New Roman" w:hAnsi="Times New Roman" w:cs="Times New Roman"/>
          <w:sz w:val="24"/>
          <w:szCs w:val="24"/>
        </w:rPr>
        <w:t>between</w:t>
      </w:r>
      <w:r w:rsidR="00D83150">
        <w:rPr>
          <w:rFonts w:ascii="Times New Roman" w:hAnsi="Times New Roman" w:cs="Times New Roman"/>
          <w:sz w:val="24"/>
          <w:szCs w:val="24"/>
        </w:rPr>
        <w:t xml:space="preserve"> the graves of</w:t>
      </w:r>
      <w:r w:rsidRPr="00BE53D9">
        <w:rPr>
          <w:rFonts w:ascii="Times New Roman" w:hAnsi="Times New Roman" w:cs="Times New Roman"/>
          <w:sz w:val="24"/>
          <w:szCs w:val="24"/>
        </w:rPr>
        <w:t xml:space="preserve"> each area. The monuments in area</w:t>
      </w:r>
      <w:r w:rsidR="000C62C2" w:rsidRPr="00BE53D9">
        <w:rPr>
          <w:rFonts w:ascii="Times New Roman" w:hAnsi="Times New Roman" w:cs="Times New Roman"/>
          <w:sz w:val="24"/>
          <w:szCs w:val="24"/>
        </w:rPr>
        <w:t>s</w:t>
      </w:r>
      <w:r w:rsidRPr="00BE53D9">
        <w:rPr>
          <w:rFonts w:ascii="Times New Roman" w:hAnsi="Times New Roman" w:cs="Times New Roman"/>
          <w:sz w:val="24"/>
          <w:szCs w:val="24"/>
        </w:rPr>
        <w:t xml:space="preserve"> SE and </w:t>
      </w:r>
      <w:r w:rsidR="00951BB9" w:rsidRPr="00BE53D9">
        <w:rPr>
          <w:rFonts w:ascii="Times New Roman" w:hAnsi="Times New Roman" w:cs="Times New Roman"/>
          <w:sz w:val="24"/>
          <w:szCs w:val="24"/>
        </w:rPr>
        <w:t>NE are much bigger and larger than the ones in area</w:t>
      </w:r>
      <w:r w:rsidR="000C62C2" w:rsidRPr="00BE53D9">
        <w:rPr>
          <w:rFonts w:ascii="Times New Roman" w:hAnsi="Times New Roman" w:cs="Times New Roman"/>
          <w:sz w:val="24"/>
          <w:szCs w:val="24"/>
        </w:rPr>
        <w:t>s</w:t>
      </w:r>
      <w:r w:rsidR="00951BB9" w:rsidRPr="00BE53D9">
        <w:rPr>
          <w:rFonts w:ascii="Times New Roman" w:hAnsi="Times New Roman" w:cs="Times New Roman"/>
          <w:sz w:val="24"/>
          <w:szCs w:val="24"/>
        </w:rPr>
        <w:t xml:space="preserve"> SW and NW. </w:t>
      </w:r>
      <w:r w:rsidR="00D045A0" w:rsidRPr="00BE53D9">
        <w:rPr>
          <w:rFonts w:ascii="Times New Roman" w:hAnsi="Times New Roman" w:cs="Times New Roman"/>
          <w:sz w:val="24"/>
          <w:szCs w:val="24"/>
        </w:rPr>
        <w:t>The gravestones’ types of materials in area</w:t>
      </w:r>
      <w:r w:rsidR="000C62C2" w:rsidRPr="00BE53D9">
        <w:rPr>
          <w:rFonts w:ascii="Times New Roman" w:hAnsi="Times New Roman" w:cs="Times New Roman"/>
          <w:sz w:val="24"/>
          <w:szCs w:val="24"/>
        </w:rPr>
        <w:t>s</w:t>
      </w:r>
      <w:r w:rsidR="00D045A0" w:rsidRPr="00BE53D9">
        <w:rPr>
          <w:rFonts w:ascii="Times New Roman" w:hAnsi="Times New Roman" w:cs="Times New Roman"/>
          <w:sz w:val="24"/>
          <w:szCs w:val="24"/>
        </w:rPr>
        <w:t xml:space="preserve"> SE and NE are mostly</w:t>
      </w:r>
      <w:r w:rsidR="00931DEB" w:rsidRPr="00BE53D9">
        <w:rPr>
          <w:rFonts w:ascii="Times New Roman" w:hAnsi="Times New Roman" w:cs="Times New Roman"/>
          <w:sz w:val="24"/>
          <w:szCs w:val="24"/>
        </w:rPr>
        <w:t xml:space="preserve"> White</w:t>
      </w:r>
      <w:r w:rsidR="00D045A0" w:rsidRPr="00BE53D9">
        <w:rPr>
          <w:rFonts w:ascii="Times New Roman" w:hAnsi="Times New Roman" w:cs="Times New Roman"/>
          <w:sz w:val="24"/>
          <w:szCs w:val="24"/>
        </w:rPr>
        <w:t xml:space="preserve"> Marble</w:t>
      </w:r>
      <w:r w:rsidR="00DD1658" w:rsidRPr="00BE53D9">
        <w:rPr>
          <w:rFonts w:ascii="Times New Roman" w:hAnsi="Times New Roman" w:cs="Times New Roman"/>
          <w:sz w:val="24"/>
          <w:szCs w:val="24"/>
        </w:rPr>
        <w:t>, Slate</w:t>
      </w:r>
      <w:r w:rsidR="00D045A0" w:rsidRPr="00BE53D9">
        <w:rPr>
          <w:rFonts w:ascii="Times New Roman" w:hAnsi="Times New Roman" w:cs="Times New Roman"/>
          <w:sz w:val="24"/>
          <w:szCs w:val="24"/>
        </w:rPr>
        <w:t xml:space="preserve"> and </w:t>
      </w:r>
      <w:r w:rsidR="00931DEB" w:rsidRPr="00BE53D9">
        <w:rPr>
          <w:rFonts w:ascii="Times New Roman" w:hAnsi="Times New Roman" w:cs="Times New Roman"/>
          <w:sz w:val="24"/>
          <w:szCs w:val="24"/>
        </w:rPr>
        <w:t xml:space="preserve">Mountain Rose </w:t>
      </w:r>
      <w:r w:rsidR="00D045A0" w:rsidRPr="00BE53D9">
        <w:rPr>
          <w:rFonts w:ascii="Times New Roman" w:hAnsi="Times New Roman" w:cs="Times New Roman"/>
          <w:sz w:val="24"/>
          <w:szCs w:val="24"/>
        </w:rPr>
        <w:t>G</w:t>
      </w:r>
      <w:r w:rsidR="00017307" w:rsidRPr="00BE53D9">
        <w:rPr>
          <w:rFonts w:ascii="Times New Roman" w:hAnsi="Times New Roman" w:cs="Times New Roman"/>
          <w:sz w:val="24"/>
          <w:szCs w:val="24"/>
        </w:rPr>
        <w:t>ranite</w:t>
      </w:r>
      <w:r w:rsidR="00825A46" w:rsidRPr="00BE53D9">
        <w:rPr>
          <w:rFonts w:ascii="Times New Roman" w:hAnsi="Times New Roman" w:cs="Times New Roman"/>
          <w:sz w:val="24"/>
          <w:szCs w:val="24"/>
        </w:rPr>
        <w:t xml:space="preserve">. </w:t>
      </w:r>
      <w:r w:rsidR="00825A46" w:rsidRPr="00BE53D9">
        <w:rPr>
          <w:rFonts w:ascii="Times New Roman" w:hAnsi="Times New Roman" w:cs="Times New Roman"/>
          <w:sz w:val="24"/>
          <w:szCs w:val="24"/>
        </w:rPr>
        <w:lastRenderedPageBreak/>
        <w:t xml:space="preserve">The gravestones of area NW are mostly Impala Black </w:t>
      </w:r>
      <w:r w:rsidR="00B74558" w:rsidRPr="00BE53D9">
        <w:rPr>
          <w:rFonts w:ascii="Times New Roman" w:hAnsi="Times New Roman" w:cs="Times New Roman"/>
          <w:sz w:val="24"/>
          <w:szCs w:val="24"/>
        </w:rPr>
        <w:t xml:space="preserve">Granite, </w:t>
      </w:r>
      <w:r w:rsidR="00F81DDE" w:rsidRPr="00BE53D9">
        <w:rPr>
          <w:rFonts w:ascii="Times New Roman" w:hAnsi="Times New Roman" w:cs="Times New Roman"/>
          <w:sz w:val="24"/>
          <w:szCs w:val="24"/>
        </w:rPr>
        <w:t xml:space="preserve">Solid Black </w:t>
      </w:r>
      <w:r w:rsidR="00825A46" w:rsidRPr="00BE53D9">
        <w:rPr>
          <w:rFonts w:ascii="Times New Roman" w:hAnsi="Times New Roman" w:cs="Times New Roman"/>
          <w:sz w:val="24"/>
          <w:szCs w:val="24"/>
        </w:rPr>
        <w:t>Granite</w:t>
      </w:r>
      <w:r w:rsidR="00DD1658" w:rsidRPr="00BE53D9">
        <w:rPr>
          <w:rFonts w:ascii="Times New Roman" w:hAnsi="Times New Roman" w:cs="Times New Roman"/>
          <w:sz w:val="24"/>
          <w:szCs w:val="24"/>
        </w:rPr>
        <w:t xml:space="preserve"> and Limestone, where in area SW gravestones are mostly </w:t>
      </w:r>
      <w:r w:rsidR="00227F20" w:rsidRPr="00BE53D9">
        <w:rPr>
          <w:rFonts w:ascii="Times New Roman" w:hAnsi="Times New Roman" w:cs="Times New Roman"/>
          <w:sz w:val="24"/>
          <w:szCs w:val="24"/>
        </w:rPr>
        <w:t xml:space="preserve">Limestone </w:t>
      </w:r>
      <w:r w:rsidR="00006C8C" w:rsidRPr="00BE53D9">
        <w:rPr>
          <w:rFonts w:ascii="Times New Roman" w:hAnsi="Times New Roman" w:cs="Times New Roman"/>
          <w:sz w:val="24"/>
          <w:szCs w:val="24"/>
        </w:rPr>
        <w:t xml:space="preserve">and Sandstones. </w:t>
      </w:r>
      <w:r w:rsidR="003277C5" w:rsidRPr="00BE53D9">
        <w:rPr>
          <w:rFonts w:ascii="Times New Roman" w:hAnsi="Times New Roman" w:cs="Times New Roman"/>
          <w:sz w:val="24"/>
          <w:szCs w:val="24"/>
        </w:rPr>
        <w:t xml:space="preserve">Also, each area has a common style of gravestones. </w:t>
      </w:r>
      <w:r w:rsidR="00382570" w:rsidRPr="00BE53D9">
        <w:rPr>
          <w:rFonts w:ascii="Times New Roman" w:hAnsi="Times New Roman" w:cs="Times New Roman"/>
          <w:sz w:val="24"/>
          <w:szCs w:val="24"/>
        </w:rPr>
        <w:t>Area SW has Slabs</w:t>
      </w:r>
      <w:r w:rsidR="00606FFC" w:rsidRPr="00BE53D9">
        <w:rPr>
          <w:rFonts w:ascii="Times New Roman" w:hAnsi="Times New Roman" w:cs="Times New Roman"/>
          <w:sz w:val="24"/>
          <w:szCs w:val="24"/>
        </w:rPr>
        <w:t>,</w:t>
      </w:r>
      <w:r w:rsidR="00E66D0D" w:rsidRPr="00BE53D9">
        <w:rPr>
          <w:rFonts w:ascii="Times New Roman" w:hAnsi="Times New Roman" w:cs="Times New Roman"/>
          <w:sz w:val="24"/>
          <w:szCs w:val="24"/>
        </w:rPr>
        <w:t xml:space="preserve"> Chest tombs, Obelisks with urns, and Medieval coffins</w:t>
      </w:r>
      <w:r w:rsidR="005D0B79" w:rsidRPr="00BE53D9">
        <w:rPr>
          <w:rFonts w:ascii="Times New Roman" w:hAnsi="Times New Roman" w:cs="Times New Roman"/>
          <w:sz w:val="24"/>
          <w:szCs w:val="24"/>
        </w:rPr>
        <w:t xml:space="preserve"> as shown in figures 5</w:t>
      </w:r>
      <w:r w:rsidR="00C41389" w:rsidRPr="00BE53D9">
        <w:rPr>
          <w:rFonts w:ascii="Times New Roman" w:hAnsi="Times New Roman" w:cs="Times New Roman"/>
          <w:sz w:val="24"/>
          <w:szCs w:val="24"/>
        </w:rPr>
        <w:t xml:space="preserve"> (Jones 1979)</w:t>
      </w:r>
      <w:r w:rsidR="00E66D0D" w:rsidRPr="00BE53D9">
        <w:rPr>
          <w:rFonts w:ascii="Times New Roman" w:hAnsi="Times New Roman" w:cs="Times New Roman"/>
          <w:sz w:val="24"/>
          <w:szCs w:val="24"/>
        </w:rPr>
        <w:t>.</w:t>
      </w:r>
      <w:r w:rsidR="00071C46" w:rsidRPr="00BE53D9">
        <w:rPr>
          <w:rFonts w:ascii="Times New Roman" w:hAnsi="Times New Roman" w:cs="Times New Roman"/>
          <w:sz w:val="24"/>
          <w:szCs w:val="24"/>
        </w:rPr>
        <w:t xml:space="preserve"> </w:t>
      </w:r>
      <w:r w:rsidR="000D7E71" w:rsidRPr="00BE53D9">
        <w:rPr>
          <w:rFonts w:ascii="Times New Roman" w:hAnsi="Times New Roman" w:cs="Times New Roman"/>
          <w:sz w:val="24"/>
          <w:szCs w:val="24"/>
        </w:rPr>
        <w:t>A</w:t>
      </w:r>
      <w:r w:rsidR="00071C46" w:rsidRPr="00BE53D9">
        <w:rPr>
          <w:rFonts w:ascii="Times New Roman" w:hAnsi="Times New Roman" w:cs="Times New Roman"/>
          <w:sz w:val="24"/>
          <w:szCs w:val="24"/>
        </w:rPr>
        <w:t>rea SE has different types of Obelisks</w:t>
      </w:r>
      <w:r w:rsidR="000D7E71" w:rsidRPr="00BE53D9">
        <w:rPr>
          <w:rFonts w:ascii="Times New Roman" w:hAnsi="Times New Roman" w:cs="Times New Roman"/>
          <w:sz w:val="24"/>
          <w:szCs w:val="24"/>
        </w:rPr>
        <w:t xml:space="preserve">, </w:t>
      </w:r>
      <w:r w:rsidR="00362071" w:rsidRPr="00BE53D9">
        <w:rPr>
          <w:rFonts w:ascii="Times New Roman" w:hAnsi="Times New Roman" w:cs="Times New Roman"/>
          <w:sz w:val="24"/>
          <w:szCs w:val="24"/>
        </w:rPr>
        <w:t>columns</w:t>
      </w:r>
      <w:r w:rsidR="000D7E71" w:rsidRPr="00BE53D9">
        <w:rPr>
          <w:rFonts w:ascii="Times New Roman" w:hAnsi="Times New Roman" w:cs="Times New Roman"/>
          <w:sz w:val="24"/>
          <w:szCs w:val="24"/>
        </w:rPr>
        <w:t>, flat headstones</w:t>
      </w:r>
      <w:r w:rsidR="00281649" w:rsidRPr="00BE53D9">
        <w:rPr>
          <w:rFonts w:ascii="Times New Roman" w:hAnsi="Times New Roman" w:cs="Times New Roman"/>
          <w:sz w:val="24"/>
          <w:szCs w:val="24"/>
        </w:rPr>
        <w:t xml:space="preserve"> </w:t>
      </w:r>
      <w:r w:rsidR="000D7E71" w:rsidRPr="00BE53D9">
        <w:rPr>
          <w:rFonts w:ascii="Times New Roman" w:hAnsi="Times New Roman" w:cs="Times New Roman"/>
          <w:sz w:val="24"/>
          <w:szCs w:val="24"/>
        </w:rPr>
        <w:t>and cross headstones on base as in figure 6</w:t>
      </w:r>
      <w:r w:rsidR="00C41389" w:rsidRPr="00BE53D9">
        <w:rPr>
          <w:rFonts w:ascii="Times New Roman" w:hAnsi="Times New Roman" w:cs="Times New Roman"/>
          <w:sz w:val="24"/>
          <w:szCs w:val="24"/>
        </w:rPr>
        <w:t xml:space="preserve"> (Jones 1979)</w:t>
      </w:r>
      <w:r w:rsidR="000D7E71" w:rsidRPr="00BE53D9">
        <w:rPr>
          <w:rFonts w:ascii="Times New Roman" w:hAnsi="Times New Roman" w:cs="Times New Roman"/>
          <w:sz w:val="24"/>
          <w:szCs w:val="24"/>
        </w:rPr>
        <w:t xml:space="preserve">. </w:t>
      </w:r>
      <w:r w:rsidR="00A444A2" w:rsidRPr="00BE53D9">
        <w:rPr>
          <w:rFonts w:ascii="Times New Roman" w:hAnsi="Times New Roman" w:cs="Times New Roman"/>
          <w:sz w:val="24"/>
          <w:szCs w:val="24"/>
        </w:rPr>
        <w:t>Figure 7 shows t</w:t>
      </w:r>
      <w:r w:rsidR="000D7E71" w:rsidRPr="00BE53D9">
        <w:rPr>
          <w:rFonts w:ascii="Times New Roman" w:hAnsi="Times New Roman" w:cs="Times New Roman"/>
          <w:sz w:val="24"/>
          <w:szCs w:val="24"/>
        </w:rPr>
        <w:t>he most common types in area NE</w:t>
      </w:r>
      <w:r w:rsidR="00A444A2" w:rsidRPr="00BE53D9">
        <w:rPr>
          <w:rFonts w:ascii="Times New Roman" w:hAnsi="Times New Roman" w:cs="Times New Roman"/>
          <w:sz w:val="24"/>
          <w:szCs w:val="24"/>
        </w:rPr>
        <w:t>, which</w:t>
      </w:r>
      <w:r w:rsidR="000D7E71" w:rsidRPr="00BE53D9">
        <w:rPr>
          <w:rFonts w:ascii="Times New Roman" w:hAnsi="Times New Roman" w:cs="Times New Roman"/>
          <w:sz w:val="24"/>
          <w:szCs w:val="24"/>
        </w:rPr>
        <w:t xml:space="preserve"> are Bed graves and </w:t>
      </w:r>
      <w:r w:rsidR="00A444A2" w:rsidRPr="00BE53D9">
        <w:rPr>
          <w:rFonts w:ascii="Times New Roman" w:hAnsi="Times New Roman" w:cs="Times New Roman"/>
          <w:sz w:val="24"/>
          <w:szCs w:val="24"/>
        </w:rPr>
        <w:t>headstones with kerbs</w:t>
      </w:r>
      <w:r w:rsidR="00C41389" w:rsidRPr="00BE53D9">
        <w:rPr>
          <w:rFonts w:ascii="Times New Roman" w:hAnsi="Times New Roman" w:cs="Times New Roman"/>
          <w:sz w:val="24"/>
          <w:szCs w:val="24"/>
        </w:rPr>
        <w:t xml:space="preserve"> (Jones 1979)</w:t>
      </w:r>
      <w:r w:rsidR="00A444A2" w:rsidRPr="00BE53D9">
        <w:rPr>
          <w:rFonts w:ascii="Times New Roman" w:hAnsi="Times New Roman" w:cs="Times New Roman"/>
          <w:sz w:val="24"/>
          <w:szCs w:val="24"/>
        </w:rPr>
        <w:t xml:space="preserve">. </w:t>
      </w:r>
      <w:r w:rsidR="00FB1AAE" w:rsidRPr="00BE53D9">
        <w:rPr>
          <w:rFonts w:ascii="Times New Roman" w:hAnsi="Times New Roman" w:cs="Times New Roman"/>
          <w:sz w:val="24"/>
          <w:szCs w:val="24"/>
        </w:rPr>
        <w:t>Finally, area</w:t>
      </w:r>
      <w:r w:rsidR="00A444A2" w:rsidRPr="00BE53D9">
        <w:rPr>
          <w:rFonts w:ascii="Times New Roman" w:hAnsi="Times New Roman" w:cs="Times New Roman"/>
          <w:sz w:val="24"/>
          <w:szCs w:val="24"/>
        </w:rPr>
        <w:t xml:space="preserve"> NW</w:t>
      </w:r>
      <w:r w:rsidR="00FB1AAE" w:rsidRPr="00BE53D9">
        <w:rPr>
          <w:rFonts w:ascii="Times New Roman" w:hAnsi="Times New Roman" w:cs="Times New Roman"/>
          <w:sz w:val="24"/>
          <w:szCs w:val="24"/>
        </w:rPr>
        <w:t xml:space="preserve"> is filled with headstones and crosses on bases</w:t>
      </w:r>
      <w:r w:rsidR="00C41389" w:rsidRPr="00BE53D9">
        <w:rPr>
          <w:rFonts w:ascii="Times New Roman" w:hAnsi="Times New Roman" w:cs="Times New Roman"/>
          <w:sz w:val="24"/>
          <w:szCs w:val="24"/>
        </w:rPr>
        <w:t xml:space="preserve"> (Jones 1979)</w:t>
      </w:r>
      <w:r w:rsidR="00FB1AAE" w:rsidRPr="00BE53D9">
        <w:rPr>
          <w:rFonts w:ascii="Times New Roman" w:hAnsi="Times New Roman" w:cs="Times New Roman"/>
          <w:sz w:val="24"/>
          <w:szCs w:val="24"/>
        </w:rPr>
        <w:t>.</w:t>
      </w:r>
    </w:p>
    <w:p w:rsidR="00FB1AAE" w:rsidRPr="00BE53D9" w:rsidRDefault="00FB1AAE" w:rsidP="00940313">
      <w:pPr>
        <w:keepNext/>
        <w:spacing w:line="480" w:lineRule="auto"/>
        <w:rPr>
          <w:rFonts w:ascii="Times New Roman" w:hAnsi="Times New Roman" w:cs="Times New Roman"/>
          <w:sz w:val="24"/>
          <w:szCs w:val="24"/>
        </w:rPr>
      </w:pPr>
      <w:r w:rsidRPr="00BE53D9">
        <w:rPr>
          <w:rFonts w:ascii="Times New Roman" w:hAnsi="Times New Roman" w:cs="Times New Roman"/>
          <w:sz w:val="24"/>
          <w:szCs w:val="24"/>
        </w:rPr>
        <w:t xml:space="preserve"> </w:t>
      </w:r>
      <w:r w:rsidRPr="00BE53D9">
        <w:rPr>
          <w:rFonts w:ascii="Times New Roman" w:hAnsi="Times New Roman" w:cs="Times New Roman"/>
          <w:sz w:val="24"/>
          <w:szCs w:val="24"/>
        </w:rPr>
        <w:drawing>
          <wp:inline distT="0" distB="0" distL="0" distR="0" wp14:anchorId="1FA8569B" wp14:editId="180F323B">
            <wp:extent cx="3320506" cy="18726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3636472.jpg"/>
                    <pic:cNvPicPr/>
                  </pic:nvPicPr>
                  <pic:blipFill rotWithShape="1">
                    <a:blip r:embed="rId11" cstate="print">
                      <a:extLst>
                        <a:ext uri="{28A0092B-C50C-407E-A947-70E740481C1C}">
                          <a14:useLocalDpi xmlns:a14="http://schemas.microsoft.com/office/drawing/2010/main" val="0"/>
                        </a:ext>
                      </a:extLst>
                    </a:blip>
                    <a:srcRect l="19020" r="20600" b="57970"/>
                    <a:stretch/>
                  </pic:blipFill>
                  <pic:spPr bwMode="auto">
                    <a:xfrm>
                      <a:off x="0" y="0"/>
                      <a:ext cx="3347462" cy="1887894"/>
                    </a:xfrm>
                    <a:prstGeom prst="rect">
                      <a:avLst/>
                    </a:prstGeom>
                    <a:ln>
                      <a:noFill/>
                    </a:ln>
                    <a:extLst>
                      <a:ext uri="{53640926-AAD7-44D8-BBD7-CCE9431645EC}">
                        <a14:shadowObscured xmlns:a14="http://schemas.microsoft.com/office/drawing/2010/main"/>
                      </a:ext>
                    </a:extLst>
                  </pic:spPr>
                </pic:pic>
              </a:graphicData>
            </a:graphic>
          </wp:inline>
        </w:drawing>
      </w:r>
    </w:p>
    <w:p w:rsidR="00D33821" w:rsidRPr="0095637D" w:rsidRDefault="00FB1AAE" w:rsidP="00940313">
      <w:pPr>
        <w:pStyle w:val="Caption"/>
        <w:spacing w:line="480" w:lineRule="auto"/>
        <w:rPr>
          <w:rFonts w:ascii="Times New Roman" w:hAnsi="Times New Roman" w:cs="Times New Roman"/>
          <w:b w:val="0"/>
          <w:sz w:val="18"/>
          <w:szCs w:val="18"/>
        </w:rPr>
      </w:pPr>
      <w:r w:rsidRPr="0095637D">
        <w:rPr>
          <w:rFonts w:ascii="Times New Roman" w:hAnsi="Times New Roman" w:cs="Times New Roman"/>
          <w:b w:val="0"/>
          <w:sz w:val="18"/>
          <w:szCs w:val="18"/>
        </w:rPr>
        <w:t xml:space="preserve">Figure </w:t>
      </w:r>
      <w:r w:rsidRPr="0095637D">
        <w:rPr>
          <w:rFonts w:ascii="Times New Roman" w:hAnsi="Times New Roman" w:cs="Times New Roman"/>
          <w:b w:val="0"/>
          <w:sz w:val="18"/>
          <w:szCs w:val="18"/>
        </w:rPr>
        <w:fldChar w:fldCharType="begin"/>
      </w:r>
      <w:r w:rsidRPr="0095637D">
        <w:rPr>
          <w:rFonts w:ascii="Times New Roman" w:hAnsi="Times New Roman" w:cs="Times New Roman"/>
          <w:b w:val="0"/>
          <w:sz w:val="18"/>
          <w:szCs w:val="18"/>
        </w:rPr>
        <w:instrText xml:space="preserve"> SEQ Figure \* ARABIC </w:instrText>
      </w:r>
      <w:r w:rsidRPr="0095637D">
        <w:rPr>
          <w:rFonts w:ascii="Times New Roman" w:hAnsi="Times New Roman" w:cs="Times New Roman"/>
          <w:b w:val="0"/>
          <w:sz w:val="18"/>
          <w:szCs w:val="18"/>
        </w:rPr>
        <w:fldChar w:fldCharType="separate"/>
      </w:r>
      <w:r w:rsidR="00672E89" w:rsidRPr="0095637D">
        <w:rPr>
          <w:rFonts w:ascii="Times New Roman" w:hAnsi="Times New Roman" w:cs="Times New Roman"/>
          <w:b w:val="0"/>
          <w:noProof/>
          <w:sz w:val="18"/>
          <w:szCs w:val="18"/>
        </w:rPr>
        <w:t>5</w:t>
      </w:r>
      <w:r w:rsidRPr="0095637D">
        <w:rPr>
          <w:rFonts w:ascii="Times New Roman" w:hAnsi="Times New Roman" w:cs="Times New Roman"/>
          <w:b w:val="0"/>
          <w:sz w:val="18"/>
          <w:szCs w:val="18"/>
        </w:rPr>
        <w:fldChar w:fldCharType="end"/>
      </w:r>
      <w:r w:rsidRPr="0095637D">
        <w:rPr>
          <w:rFonts w:ascii="Times New Roman" w:hAnsi="Times New Roman" w:cs="Times New Roman"/>
          <w:b w:val="0"/>
          <w:sz w:val="18"/>
          <w:szCs w:val="18"/>
        </w:rPr>
        <w:t xml:space="preserve"> Area SW (picture by me)</w:t>
      </w:r>
    </w:p>
    <w:p w:rsidR="00FB1AAE" w:rsidRPr="00BE53D9" w:rsidRDefault="000D7E71" w:rsidP="00940313">
      <w:pPr>
        <w:keepNext/>
        <w:spacing w:line="480" w:lineRule="auto"/>
        <w:rPr>
          <w:rFonts w:ascii="Times New Roman" w:hAnsi="Times New Roman" w:cs="Times New Roman"/>
          <w:sz w:val="24"/>
          <w:szCs w:val="24"/>
        </w:rPr>
      </w:pPr>
      <w:r w:rsidRPr="00BE53D9">
        <w:rPr>
          <w:rFonts w:ascii="Times New Roman" w:hAnsi="Times New Roman" w:cs="Times New Roman"/>
          <w:sz w:val="24"/>
          <w:szCs w:val="24"/>
        </w:rPr>
        <w:drawing>
          <wp:inline distT="0" distB="0" distL="0" distR="0">
            <wp:extent cx="2790097" cy="2094198"/>
            <wp:effectExtent l="5080" t="0" r="0" b="0"/>
            <wp:docPr id="11" name="Picture 11" descr="C:\Users\Student\AppData\Local\Microsoft\Windows\INetCache\Content.Word\20180519_1124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tudent\AppData\Local\Microsoft\Windows\INetCache\Content.Word\20180519_112414.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796079" cy="2098688"/>
                    </a:xfrm>
                    <a:prstGeom prst="rect">
                      <a:avLst/>
                    </a:prstGeom>
                    <a:noFill/>
                    <a:ln>
                      <a:noFill/>
                    </a:ln>
                  </pic:spPr>
                </pic:pic>
              </a:graphicData>
            </a:graphic>
          </wp:inline>
        </w:drawing>
      </w:r>
    </w:p>
    <w:p w:rsidR="00606FFC" w:rsidRPr="0095637D" w:rsidRDefault="00FB1AAE" w:rsidP="00940313">
      <w:pPr>
        <w:pStyle w:val="Caption"/>
        <w:spacing w:line="480" w:lineRule="auto"/>
        <w:rPr>
          <w:rFonts w:ascii="Times New Roman" w:hAnsi="Times New Roman" w:cs="Times New Roman"/>
          <w:b w:val="0"/>
          <w:sz w:val="18"/>
          <w:szCs w:val="18"/>
        </w:rPr>
      </w:pPr>
      <w:r w:rsidRPr="0095637D">
        <w:rPr>
          <w:rFonts w:ascii="Times New Roman" w:hAnsi="Times New Roman" w:cs="Times New Roman"/>
          <w:b w:val="0"/>
          <w:sz w:val="18"/>
          <w:szCs w:val="18"/>
        </w:rPr>
        <w:t xml:space="preserve">Figure </w:t>
      </w:r>
      <w:r w:rsidRPr="0095637D">
        <w:rPr>
          <w:rFonts w:ascii="Times New Roman" w:hAnsi="Times New Roman" w:cs="Times New Roman"/>
          <w:b w:val="0"/>
          <w:sz w:val="18"/>
          <w:szCs w:val="18"/>
        </w:rPr>
        <w:fldChar w:fldCharType="begin"/>
      </w:r>
      <w:r w:rsidRPr="0095637D">
        <w:rPr>
          <w:rFonts w:ascii="Times New Roman" w:hAnsi="Times New Roman" w:cs="Times New Roman"/>
          <w:b w:val="0"/>
          <w:sz w:val="18"/>
          <w:szCs w:val="18"/>
        </w:rPr>
        <w:instrText xml:space="preserve"> SEQ Figure \* ARABIC </w:instrText>
      </w:r>
      <w:r w:rsidRPr="0095637D">
        <w:rPr>
          <w:rFonts w:ascii="Times New Roman" w:hAnsi="Times New Roman" w:cs="Times New Roman"/>
          <w:b w:val="0"/>
          <w:sz w:val="18"/>
          <w:szCs w:val="18"/>
        </w:rPr>
        <w:fldChar w:fldCharType="separate"/>
      </w:r>
      <w:r w:rsidR="00672E89" w:rsidRPr="0095637D">
        <w:rPr>
          <w:rFonts w:ascii="Times New Roman" w:hAnsi="Times New Roman" w:cs="Times New Roman"/>
          <w:b w:val="0"/>
          <w:noProof/>
          <w:sz w:val="18"/>
          <w:szCs w:val="18"/>
        </w:rPr>
        <w:t>6</w:t>
      </w:r>
      <w:r w:rsidRPr="0095637D">
        <w:rPr>
          <w:rFonts w:ascii="Times New Roman" w:hAnsi="Times New Roman" w:cs="Times New Roman"/>
          <w:b w:val="0"/>
          <w:sz w:val="18"/>
          <w:szCs w:val="18"/>
        </w:rPr>
        <w:fldChar w:fldCharType="end"/>
      </w:r>
      <w:r w:rsidRPr="0095637D">
        <w:rPr>
          <w:rFonts w:ascii="Times New Roman" w:hAnsi="Times New Roman" w:cs="Times New Roman"/>
          <w:b w:val="0"/>
          <w:sz w:val="18"/>
          <w:szCs w:val="18"/>
        </w:rPr>
        <w:t xml:space="preserve"> Area SE (picture by me)</w:t>
      </w:r>
    </w:p>
    <w:p w:rsidR="003D1776" w:rsidRPr="00BE53D9" w:rsidRDefault="003D1776" w:rsidP="00940313">
      <w:pPr>
        <w:keepNext/>
        <w:spacing w:line="480" w:lineRule="auto"/>
        <w:rPr>
          <w:rFonts w:ascii="Times New Roman" w:hAnsi="Times New Roman" w:cs="Times New Roman"/>
          <w:sz w:val="24"/>
          <w:szCs w:val="24"/>
        </w:rPr>
      </w:pPr>
      <w:r w:rsidRPr="00BE53D9">
        <w:rPr>
          <w:rFonts w:ascii="Times New Roman" w:hAnsi="Times New Roman" w:cs="Times New Roman"/>
          <w:sz w:val="24"/>
          <w:szCs w:val="24"/>
        </w:rPr>
        <w:lastRenderedPageBreak/>
        <w:drawing>
          <wp:inline distT="0" distB="0" distL="0" distR="0">
            <wp:extent cx="2670048" cy="1782019"/>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ampeterStPeterCyWeb.JPG"/>
                    <pic:cNvPicPr/>
                  </pic:nvPicPr>
                  <pic:blipFill>
                    <a:blip r:embed="rId13">
                      <a:extLst>
                        <a:ext uri="{28A0092B-C50C-407E-A947-70E740481C1C}">
                          <a14:useLocalDpi xmlns:a14="http://schemas.microsoft.com/office/drawing/2010/main" val="0"/>
                        </a:ext>
                      </a:extLst>
                    </a:blip>
                    <a:stretch>
                      <a:fillRect/>
                    </a:stretch>
                  </pic:blipFill>
                  <pic:spPr>
                    <a:xfrm>
                      <a:off x="0" y="0"/>
                      <a:ext cx="2687257" cy="1793505"/>
                    </a:xfrm>
                    <a:prstGeom prst="rect">
                      <a:avLst/>
                    </a:prstGeom>
                  </pic:spPr>
                </pic:pic>
              </a:graphicData>
            </a:graphic>
          </wp:inline>
        </w:drawing>
      </w:r>
    </w:p>
    <w:p w:rsidR="005D0B79" w:rsidRPr="0095637D" w:rsidRDefault="003D1776" w:rsidP="00940313">
      <w:pPr>
        <w:pStyle w:val="Caption"/>
        <w:spacing w:line="480" w:lineRule="auto"/>
        <w:rPr>
          <w:rFonts w:ascii="Times New Roman" w:hAnsi="Times New Roman" w:cs="Times New Roman"/>
          <w:b w:val="0"/>
          <w:sz w:val="18"/>
          <w:szCs w:val="18"/>
        </w:rPr>
      </w:pPr>
      <w:r w:rsidRPr="0095637D">
        <w:rPr>
          <w:rFonts w:ascii="Times New Roman" w:hAnsi="Times New Roman" w:cs="Times New Roman"/>
          <w:b w:val="0"/>
          <w:sz w:val="18"/>
          <w:szCs w:val="18"/>
        </w:rPr>
        <w:t xml:space="preserve">Figure </w:t>
      </w:r>
      <w:r w:rsidRPr="0095637D">
        <w:rPr>
          <w:rFonts w:ascii="Times New Roman" w:hAnsi="Times New Roman" w:cs="Times New Roman"/>
          <w:b w:val="0"/>
          <w:sz w:val="18"/>
          <w:szCs w:val="18"/>
        </w:rPr>
        <w:fldChar w:fldCharType="begin"/>
      </w:r>
      <w:r w:rsidRPr="0095637D">
        <w:rPr>
          <w:rFonts w:ascii="Times New Roman" w:hAnsi="Times New Roman" w:cs="Times New Roman"/>
          <w:b w:val="0"/>
          <w:sz w:val="18"/>
          <w:szCs w:val="18"/>
        </w:rPr>
        <w:instrText xml:space="preserve"> SEQ Figure \* ARABIC </w:instrText>
      </w:r>
      <w:r w:rsidRPr="0095637D">
        <w:rPr>
          <w:rFonts w:ascii="Times New Roman" w:hAnsi="Times New Roman" w:cs="Times New Roman"/>
          <w:b w:val="0"/>
          <w:sz w:val="18"/>
          <w:szCs w:val="18"/>
        </w:rPr>
        <w:fldChar w:fldCharType="separate"/>
      </w:r>
      <w:r w:rsidR="00672E89" w:rsidRPr="0095637D">
        <w:rPr>
          <w:rFonts w:ascii="Times New Roman" w:hAnsi="Times New Roman" w:cs="Times New Roman"/>
          <w:b w:val="0"/>
          <w:noProof/>
          <w:sz w:val="18"/>
          <w:szCs w:val="18"/>
        </w:rPr>
        <w:t>7</w:t>
      </w:r>
      <w:r w:rsidRPr="0095637D">
        <w:rPr>
          <w:rFonts w:ascii="Times New Roman" w:hAnsi="Times New Roman" w:cs="Times New Roman"/>
          <w:b w:val="0"/>
          <w:sz w:val="18"/>
          <w:szCs w:val="18"/>
        </w:rPr>
        <w:fldChar w:fldCharType="end"/>
      </w:r>
      <w:r w:rsidRPr="0095637D">
        <w:rPr>
          <w:rFonts w:ascii="Times New Roman" w:hAnsi="Times New Roman" w:cs="Times New Roman"/>
          <w:b w:val="0"/>
          <w:sz w:val="18"/>
          <w:szCs w:val="18"/>
        </w:rPr>
        <w:t xml:space="preserve"> Area NE of the Graveyard </w:t>
      </w:r>
      <w:r w:rsidR="00684807" w:rsidRPr="0095637D">
        <w:rPr>
          <w:rFonts w:ascii="Times New Roman" w:hAnsi="Times New Roman" w:cs="Times New Roman"/>
          <w:b w:val="0"/>
          <w:sz w:val="18"/>
          <w:szCs w:val="18"/>
        </w:rPr>
        <w:t>(British War Graves 2018)</w:t>
      </w:r>
    </w:p>
    <w:p w:rsidR="00854819" w:rsidRPr="00BE53D9" w:rsidRDefault="00854819" w:rsidP="00940313">
      <w:pPr>
        <w:keepNext/>
        <w:spacing w:line="480" w:lineRule="auto"/>
        <w:rPr>
          <w:rFonts w:ascii="Times New Roman" w:hAnsi="Times New Roman" w:cs="Times New Roman"/>
          <w:sz w:val="24"/>
          <w:szCs w:val="24"/>
        </w:rPr>
      </w:pPr>
      <w:r w:rsidRPr="00BE53D9">
        <w:rPr>
          <w:rFonts w:ascii="Times New Roman" w:hAnsi="Times New Roman" w:cs="Times New Roman"/>
          <w:sz w:val="24"/>
          <w:szCs w:val="24"/>
        </w:rPr>
        <w:drawing>
          <wp:inline distT="0" distB="0" distL="0" distR="0">
            <wp:extent cx="2713939" cy="2036506"/>
            <wp:effectExtent l="0" t="0" r="0" b="1905"/>
            <wp:docPr id="17" name="Picture 17" descr="An old stone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eter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26805" cy="2046160"/>
                    </a:xfrm>
                    <a:prstGeom prst="rect">
                      <a:avLst/>
                    </a:prstGeom>
                  </pic:spPr>
                </pic:pic>
              </a:graphicData>
            </a:graphic>
          </wp:inline>
        </w:drawing>
      </w:r>
    </w:p>
    <w:p w:rsidR="00854819" w:rsidRPr="0095637D" w:rsidRDefault="00854819" w:rsidP="00940313">
      <w:pPr>
        <w:pStyle w:val="Caption"/>
        <w:spacing w:line="480" w:lineRule="auto"/>
        <w:rPr>
          <w:rFonts w:ascii="Times New Roman" w:hAnsi="Times New Roman" w:cs="Times New Roman"/>
          <w:b w:val="0"/>
          <w:sz w:val="18"/>
          <w:szCs w:val="18"/>
        </w:rPr>
      </w:pPr>
      <w:r w:rsidRPr="0095637D">
        <w:rPr>
          <w:rFonts w:ascii="Times New Roman" w:hAnsi="Times New Roman" w:cs="Times New Roman"/>
          <w:b w:val="0"/>
          <w:sz w:val="18"/>
          <w:szCs w:val="18"/>
        </w:rPr>
        <w:t xml:space="preserve">Figure </w:t>
      </w:r>
      <w:r w:rsidRPr="0095637D">
        <w:rPr>
          <w:rFonts w:ascii="Times New Roman" w:hAnsi="Times New Roman" w:cs="Times New Roman"/>
          <w:b w:val="0"/>
          <w:sz w:val="18"/>
          <w:szCs w:val="18"/>
        </w:rPr>
        <w:fldChar w:fldCharType="begin"/>
      </w:r>
      <w:r w:rsidRPr="0095637D">
        <w:rPr>
          <w:rFonts w:ascii="Times New Roman" w:hAnsi="Times New Roman" w:cs="Times New Roman"/>
          <w:b w:val="0"/>
          <w:sz w:val="18"/>
          <w:szCs w:val="18"/>
        </w:rPr>
        <w:instrText xml:space="preserve"> SEQ Figure \* ARABIC </w:instrText>
      </w:r>
      <w:r w:rsidRPr="0095637D">
        <w:rPr>
          <w:rFonts w:ascii="Times New Roman" w:hAnsi="Times New Roman" w:cs="Times New Roman"/>
          <w:b w:val="0"/>
          <w:sz w:val="18"/>
          <w:szCs w:val="18"/>
        </w:rPr>
        <w:fldChar w:fldCharType="separate"/>
      </w:r>
      <w:r w:rsidR="00672E89" w:rsidRPr="0095637D">
        <w:rPr>
          <w:rFonts w:ascii="Times New Roman" w:hAnsi="Times New Roman" w:cs="Times New Roman"/>
          <w:b w:val="0"/>
          <w:noProof/>
          <w:sz w:val="18"/>
          <w:szCs w:val="18"/>
        </w:rPr>
        <w:t>8</w:t>
      </w:r>
      <w:r w:rsidRPr="0095637D">
        <w:rPr>
          <w:rFonts w:ascii="Times New Roman" w:hAnsi="Times New Roman" w:cs="Times New Roman"/>
          <w:b w:val="0"/>
          <w:sz w:val="18"/>
          <w:szCs w:val="18"/>
        </w:rPr>
        <w:fldChar w:fldCharType="end"/>
      </w:r>
      <w:r w:rsidRPr="0095637D">
        <w:rPr>
          <w:rFonts w:ascii="Times New Roman" w:hAnsi="Times New Roman" w:cs="Times New Roman"/>
          <w:b w:val="0"/>
          <w:sz w:val="18"/>
          <w:szCs w:val="18"/>
        </w:rPr>
        <w:t xml:space="preserve"> Area NW of the Graveyard (British War Graves 2018)</w:t>
      </w:r>
    </w:p>
    <w:p w:rsidR="00742078" w:rsidRPr="00BE53D9" w:rsidRDefault="00215027" w:rsidP="00940313">
      <w:pPr>
        <w:spacing w:line="480" w:lineRule="auto"/>
        <w:rPr>
          <w:rFonts w:ascii="Times New Roman" w:hAnsi="Times New Roman" w:cs="Times New Roman"/>
          <w:i/>
          <w:sz w:val="24"/>
          <w:szCs w:val="24"/>
          <w:u w:val="single"/>
        </w:rPr>
      </w:pPr>
      <w:r>
        <w:rPr>
          <w:rFonts w:ascii="Times New Roman" w:hAnsi="Times New Roman" w:cs="Times New Roman"/>
          <w:i/>
          <w:sz w:val="24"/>
          <w:szCs w:val="24"/>
          <w:u w:val="single"/>
        </w:rPr>
        <w:t>Issue no.</w:t>
      </w:r>
      <w:r w:rsidR="00D832D2" w:rsidRPr="00BE53D9">
        <w:rPr>
          <w:rFonts w:ascii="Times New Roman" w:hAnsi="Times New Roman" w:cs="Times New Roman"/>
          <w:i/>
          <w:sz w:val="24"/>
          <w:szCs w:val="24"/>
          <w:u w:val="single"/>
        </w:rPr>
        <w:t>2</w:t>
      </w:r>
    </w:p>
    <w:p w:rsidR="001742A2" w:rsidRPr="00BE53D9" w:rsidRDefault="00AD0A1D" w:rsidP="00940313">
      <w:pPr>
        <w:spacing w:line="480" w:lineRule="auto"/>
        <w:rPr>
          <w:rFonts w:ascii="Times New Roman" w:hAnsi="Times New Roman" w:cs="Times New Roman"/>
          <w:sz w:val="24"/>
          <w:szCs w:val="24"/>
        </w:rPr>
      </w:pPr>
      <w:r w:rsidRPr="00BE53D9">
        <w:rPr>
          <w:rFonts w:ascii="Times New Roman" w:hAnsi="Times New Roman" w:cs="Times New Roman"/>
          <w:sz w:val="24"/>
          <w:szCs w:val="24"/>
        </w:rPr>
        <w:t xml:space="preserve">The other </w:t>
      </w:r>
      <w:r w:rsidR="00215027">
        <w:rPr>
          <w:rFonts w:ascii="Times New Roman" w:hAnsi="Times New Roman" w:cs="Times New Roman"/>
          <w:sz w:val="24"/>
          <w:szCs w:val="24"/>
        </w:rPr>
        <w:t xml:space="preserve">issue </w:t>
      </w:r>
      <w:r w:rsidRPr="00BE53D9">
        <w:rPr>
          <w:rFonts w:ascii="Times New Roman" w:hAnsi="Times New Roman" w:cs="Times New Roman"/>
          <w:sz w:val="24"/>
          <w:szCs w:val="24"/>
        </w:rPr>
        <w:t xml:space="preserve">is that </w:t>
      </w:r>
      <w:r w:rsidR="00D71A59" w:rsidRPr="00BE53D9">
        <w:rPr>
          <w:rFonts w:ascii="Times New Roman" w:hAnsi="Times New Roman" w:cs="Times New Roman"/>
          <w:sz w:val="24"/>
          <w:szCs w:val="24"/>
        </w:rPr>
        <w:t>the number of deaths and the ages. I have collected the information of every thirty years from 1690 to 19</w:t>
      </w:r>
      <w:r w:rsidR="00742078" w:rsidRPr="00BE53D9">
        <w:rPr>
          <w:rFonts w:ascii="Times New Roman" w:hAnsi="Times New Roman" w:cs="Times New Roman"/>
          <w:sz w:val="24"/>
          <w:szCs w:val="24"/>
        </w:rPr>
        <w:t>3</w:t>
      </w:r>
      <w:r w:rsidR="00D71A59" w:rsidRPr="00BE53D9">
        <w:rPr>
          <w:rFonts w:ascii="Times New Roman" w:hAnsi="Times New Roman" w:cs="Times New Roman"/>
          <w:sz w:val="24"/>
          <w:szCs w:val="24"/>
        </w:rPr>
        <w:t xml:space="preserve">0. </w:t>
      </w:r>
      <w:r w:rsidR="00D748C8" w:rsidRPr="00BE53D9">
        <w:rPr>
          <w:rFonts w:ascii="Times New Roman" w:hAnsi="Times New Roman" w:cs="Times New Roman"/>
          <w:sz w:val="24"/>
          <w:szCs w:val="24"/>
        </w:rPr>
        <w:t xml:space="preserve">The division to thirty years made it easier for me to study mortality rates. By relying on the </w:t>
      </w:r>
      <w:r w:rsidR="0052486E" w:rsidRPr="00BE53D9">
        <w:rPr>
          <w:rFonts w:ascii="Times New Roman" w:hAnsi="Times New Roman" w:cs="Times New Roman"/>
          <w:sz w:val="24"/>
          <w:szCs w:val="24"/>
        </w:rPr>
        <w:t>data that</w:t>
      </w:r>
      <w:r w:rsidR="00D748C8" w:rsidRPr="00BE53D9">
        <w:rPr>
          <w:rFonts w:ascii="Times New Roman" w:hAnsi="Times New Roman" w:cs="Times New Roman"/>
          <w:sz w:val="24"/>
          <w:szCs w:val="24"/>
        </w:rPr>
        <w:t xml:space="preserve"> I collected myself from the graveyard as well as the Parish records, I concluded the following</w:t>
      </w:r>
      <w:r w:rsidR="00763213" w:rsidRPr="00BE53D9">
        <w:rPr>
          <w:rFonts w:ascii="Times New Roman" w:hAnsi="Times New Roman" w:cs="Times New Roman"/>
          <w:sz w:val="24"/>
          <w:szCs w:val="24"/>
        </w:rPr>
        <w:t xml:space="preserve"> result</w:t>
      </w:r>
      <w:r w:rsidR="00D748C8" w:rsidRPr="00BE53D9">
        <w:rPr>
          <w:rFonts w:ascii="Times New Roman" w:hAnsi="Times New Roman" w:cs="Times New Roman"/>
          <w:sz w:val="24"/>
          <w:szCs w:val="24"/>
        </w:rPr>
        <w:t xml:space="preserve"> </w:t>
      </w:r>
      <w:r w:rsidR="00053F16" w:rsidRPr="00BE53D9">
        <w:rPr>
          <w:rFonts w:ascii="Times New Roman" w:hAnsi="Times New Roman" w:cs="Times New Roman"/>
          <w:sz w:val="24"/>
          <w:szCs w:val="24"/>
        </w:rPr>
        <w:t>as shown in the chart</w:t>
      </w:r>
      <w:r w:rsidR="00D748C8" w:rsidRPr="00BE53D9">
        <w:rPr>
          <w:rFonts w:ascii="Times New Roman" w:hAnsi="Times New Roman" w:cs="Times New Roman"/>
          <w:sz w:val="24"/>
          <w:szCs w:val="24"/>
        </w:rPr>
        <w:t>.</w:t>
      </w:r>
    </w:p>
    <w:p w:rsidR="00763213" w:rsidRPr="00BE53D9" w:rsidRDefault="001742A2" w:rsidP="00940313">
      <w:pPr>
        <w:keepNext/>
        <w:spacing w:line="480" w:lineRule="auto"/>
        <w:rPr>
          <w:rFonts w:ascii="Times New Roman" w:hAnsi="Times New Roman" w:cs="Times New Roman"/>
          <w:sz w:val="24"/>
          <w:szCs w:val="24"/>
        </w:rPr>
      </w:pPr>
      <w:r w:rsidRPr="00BE53D9">
        <w:rPr>
          <w:rFonts w:ascii="Times New Roman" w:hAnsi="Times New Roman" w:cs="Times New Roman"/>
          <w:sz w:val="24"/>
          <w:szCs w:val="24"/>
        </w:rPr>
        <w:lastRenderedPageBreak/>
        <w:drawing>
          <wp:inline distT="0" distB="0" distL="0" distR="0">
            <wp:extent cx="4067175" cy="2070202"/>
            <wp:effectExtent l="0" t="0" r="9525" b="63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63213" w:rsidRPr="0095637D" w:rsidRDefault="00763213" w:rsidP="00940313">
      <w:pPr>
        <w:pStyle w:val="Caption"/>
        <w:spacing w:line="480" w:lineRule="auto"/>
        <w:rPr>
          <w:rFonts w:ascii="Times New Roman" w:hAnsi="Times New Roman" w:cs="Times New Roman"/>
          <w:b w:val="0"/>
          <w:sz w:val="18"/>
          <w:szCs w:val="18"/>
        </w:rPr>
      </w:pPr>
      <w:r w:rsidRPr="0095637D">
        <w:rPr>
          <w:rFonts w:ascii="Times New Roman" w:hAnsi="Times New Roman" w:cs="Times New Roman"/>
          <w:b w:val="0"/>
          <w:sz w:val="18"/>
          <w:szCs w:val="18"/>
        </w:rPr>
        <w:t xml:space="preserve">Figure </w:t>
      </w:r>
      <w:r w:rsidRPr="0095637D">
        <w:rPr>
          <w:rFonts w:ascii="Times New Roman" w:hAnsi="Times New Roman" w:cs="Times New Roman"/>
          <w:b w:val="0"/>
          <w:sz w:val="18"/>
          <w:szCs w:val="18"/>
        </w:rPr>
        <w:fldChar w:fldCharType="begin"/>
      </w:r>
      <w:r w:rsidRPr="0095637D">
        <w:rPr>
          <w:rFonts w:ascii="Times New Roman" w:hAnsi="Times New Roman" w:cs="Times New Roman"/>
          <w:b w:val="0"/>
          <w:sz w:val="18"/>
          <w:szCs w:val="18"/>
        </w:rPr>
        <w:instrText xml:space="preserve"> SEQ Figure \* ARABIC </w:instrText>
      </w:r>
      <w:r w:rsidRPr="0095637D">
        <w:rPr>
          <w:rFonts w:ascii="Times New Roman" w:hAnsi="Times New Roman" w:cs="Times New Roman"/>
          <w:b w:val="0"/>
          <w:sz w:val="18"/>
          <w:szCs w:val="18"/>
        </w:rPr>
        <w:fldChar w:fldCharType="separate"/>
      </w:r>
      <w:r w:rsidR="00672E89" w:rsidRPr="0095637D">
        <w:rPr>
          <w:rFonts w:ascii="Times New Roman" w:hAnsi="Times New Roman" w:cs="Times New Roman"/>
          <w:b w:val="0"/>
          <w:noProof/>
          <w:sz w:val="18"/>
          <w:szCs w:val="18"/>
        </w:rPr>
        <w:t>9</w:t>
      </w:r>
      <w:r w:rsidRPr="0095637D">
        <w:rPr>
          <w:rFonts w:ascii="Times New Roman" w:hAnsi="Times New Roman" w:cs="Times New Roman"/>
          <w:b w:val="0"/>
          <w:sz w:val="18"/>
          <w:szCs w:val="18"/>
        </w:rPr>
        <w:fldChar w:fldCharType="end"/>
      </w:r>
      <w:r w:rsidRPr="0095637D">
        <w:rPr>
          <w:rFonts w:ascii="Times New Roman" w:hAnsi="Times New Roman" w:cs="Times New Roman"/>
          <w:b w:val="0"/>
          <w:sz w:val="18"/>
          <w:szCs w:val="18"/>
        </w:rPr>
        <w:t xml:space="preserve"> Chart shows the death rates from 1690 to 1930 in Lampeter</w:t>
      </w:r>
    </w:p>
    <w:p w:rsidR="00053B7F" w:rsidRPr="00BE53D9" w:rsidRDefault="00CB6E93" w:rsidP="00940313">
      <w:pPr>
        <w:spacing w:line="480" w:lineRule="auto"/>
        <w:rPr>
          <w:rFonts w:ascii="Times New Roman" w:hAnsi="Times New Roman" w:cs="Times New Roman"/>
          <w:sz w:val="24"/>
          <w:szCs w:val="24"/>
        </w:rPr>
      </w:pPr>
      <w:r w:rsidRPr="00BE53D9">
        <w:rPr>
          <w:rFonts w:ascii="Times New Roman" w:hAnsi="Times New Roman" w:cs="Times New Roman"/>
          <w:sz w:val="24"/>
          <w:szCs w:val="24"/>
        </w:rPr>
        <w:t xml:space="preserve">The jump in the death rates from </w:t>
      </w:r>
      <w:r w:rsidR="0099498D" w:rsidRPr="00BE53D9">
        <w:rPr>
          <w:rFonts w:ascii="Times New Roman" w:hAnsi="Times New Roman" w:cs="Times New Roman"/>
          <w:sz w:val="24"/>
          <w:szCs w:val="24"/>
        </w:rPr>
        <w:t xml:space="preserve">the start of 1840s have drawn my attention. </w:t>
      </w:r>
      <w:r w:rsidR="00D342AA" w:rsidRPr="00BE53D9">
        <w:rPr>
          <w:rFonts w:ascii="Times New Roman" w:hAnsi="Times New Roman" w:cs="Times New Roman"/>
          <w:sz w:val="24"/>
          <w:szCs w:val="24"/>
        </w:rPr>
        <w:t>In this period, the death rates have increased by nearly 50%, which clearly is a very big change</w:t>
      </w:r>
      <w:r w:rsidR="00B31965" w:rsidRPr="00BE53D9">
        <w:rPr>
          <w:rFonts w:ascii="Times New Roman" w:hAnsi="Times New Roman" w:cs="Times New Roman"/>
          <w:sz w:val="24"/>
          <w:szCs w:val="24"/>
        </w:rPr>
        <w:t xml:space="preserve"> (GENUKI 2003; Genes Reunited 2018</w:t>
      </w:r>
      <w:r w:rsidR="004C42E2" w:rsidRPr="00BE53D9">
        <w:rPr>
          <w:rFonts w:ascii="Times New Roman" w:hAnsi="Times New Roman" w:cs="Times New Roman"/>
          <w:sz w:val="24"/>
          <w:szCs w:val="24"/>
        </w:rPr>
        <w:t xml:space="preserve">; </w:t>
      </w:r>
      <w:proofErr w:type="spellStart"/>
      <w:r w:rsidR="004C42E2" w:rsidRPr="00BE53D9">
        <w:rPr>
          <w:rFonts w:ascii="Times New Roman" w:hAnsi="Times New Roman" w:cs="Times New Roman"/>
          <w:sz w:val="24"/>
          <w:szCs w:val="24"/>
        </w:rPr>
        <w:t>Regester</w:t>
      </w:r>
      <w:proofErr w:type="spellEnd"/>
      <w:r w:rsidR="004C42E2" w:rsidRPr="00BE53D9">
        <w:rPr>
          <w:rFonts w:ascii="Times New Roman" w:hAnsi="Times New Roman" w:cs="Times New Roman"/>
          <w:sz w:val="24"/>
          <w:szCs w:val="24"/>
        </w:rPr>
        <w:t xml:space="preserve"> General 1861</w:t>
      </w:r>
      <w:r w:rsidR="00B31965" w:rsidRPr="00BE53D9">
        <w:rPr>
          <w:rFonts w:ascii="Times New Roman" w:hAnsi="Times New Roman" w:cs="Times New Roman"/>
          <w:sz w:val="24"/>
          <w:szCs w:val="24"/>
        </w:rPr>
        <w:t>)</w:t>
      </w:r>
      <w:r w:rsidR="00D342AA" w:rsidRPr="00BE53D9">
        <w:rPr>
          <w:rFonts w:ascii="Times New Roman" w:hAnsi="Times New Roman" w:cs="Times New Roman"/>
          <w:sz w:val="24"/>
          <w:szCs w:val="24"/>
        </w:rPr>
        <w:t>.</w:t>
      </w:r>
      <w:r w:rsidR="00742078" w:rsidRPr="00BE53D9">
        <w:rPr>
          <w:rFonts w:ascii="Times New Roman" w:hAnsi="Times New Roman" w:cs="Times New Roman"/>
          <w:sz w:val="24"/>
          <w:szCs w:val="24"/>
        </w:rPr>
        <w:t xml:space="preserve"> After that, the death rate raised </w:t>
      </w:r>
      <w:r w:rsidR="00602950" w:rsidRPr="00BE53D9">
        <w:rPr>
          <w:rFonts w:ascii="Times New Roman" w:hAnsi="Times New Roman" w:cs="Times New Roman"/>
          <w:sz w:val="24"/>
          <w:szCs w:val="24"/>
        </w:rPr>
        <w:t xml:space="preserve">again </w:t>
      </w:r>
      <w:r w:rsidR="00742078" w:rsidRPr="00BE53D9">
        <w:rPr>
          <w:rFonts w:ascii="Times New Roman" w:hAnsi="Times New Roman" w:cs="Times New Roman"/>
          <w:sz w:val="24"/>
          <w:szCs w:val="24"/>
        </w:rPr>
        <w:t xml:space="preserve">by 11% between the years 1871 and 1890 </w:t>
      </w:r>
      <w:r w:rsidR="001652DA" w:rsidRPr="00BE53D9">
        <w:rPr>
          <w:rFonts w:ascii="Times New Roman" w:hAnsi="Times New Roman" w:cs="Times New Roman"/>
          <w:sz w:val="24"/>
          <w:szCs w:val="24"/>
        </w:rPr>
        <w:t>(GENUKI 2003; Genes Reunited 2018</w:t>
      </w:r>
      <w:r w:rsidR="00FB0C19" w:rsidRPr="00BE53D9">
        <w:rPr>
          <w:rFonts w:ascii="Times New Roman" w:hAnsi="Times New Roman" w:cs="Times New Roman"/>
          <w:sz w:val="24"/>
          <w:szCs w:val="24"/>
        </w:rPr>
        <w:t xml:space="preserve">; </w:t>
      </w:r>
      <w:proofErr w:type="spellStart"/>
      <w:r w:rsidR="00FB0C19" w:rsidRPr="00BE53D9">
        <w:rPr>
          <w:rFonts w:ascii="Times New Roman" w:hAnsi="Times New Roman" w:cs="Times New Roman"/>
          <w:sz w:val="24"/>
          <w:szCs w:val="24"/>
        </w:rPr>
        <w:t>Regester</w:t>
      </w:r>
      <w:proofErr w:type="spellEnd"/>
      <w:r w:rsidR="00FB0C19" w:rsidRPr="00BE53D9">
        <w:rPr>
          <w:rFonts w:ascii="Times New Roman" w:hAnsi="Times New Roman" w:cs="Times New Roman"/>
          <w:sz w:val="24"/>
          <w:szCs w:val="24"/>
        </w:rPr>
        <w:t xml:space="preserve"> General 1875</w:t>
      </w:r>
      <w:r w:rsidR="001652DA" w:rsidRPr="00BE53D9">
        <w:rPr>
          <w:rFonts w:ascii="Times New Roman" w:hAnsi="Times New Roman" w:cs="Times New Roman"/>
          <w:sz w:val="24"/>
          <w:szCs w:val="24"/>
        </w:rPr>
        <w:t xml:space="preserve">). </w:t>
      </w:r>
      <w:r w:rsidR="00C154AE" w:rsidRPr="00BE53D9">
        <w:rPr>
          <w:rFonts w:ascii="Times New Roman" w:hAnsi="Times New Roman" w:cs="Times New Roman"/>
          <w:sz w:val="24"/>
          <w:szCs w:val="24"/>
        </w:rPr>
        <w:t>The final jump that I have recorded is the one between the year 1891 and 1910, where it increased</w:t>
      </w:r>
      <w:r w:rsidR="00602950" w:rsidRPr="00BE53D9">
        <w:rPr>
          <w:rFonts w:ascii="Times New Roman" w:hAnsi="Times New Roman" w:cs="Times New Roman"/>
          <w:sz w:val="24"/>
          <w:szCs w:val="24"/>
        </w:rPr>
        <w:t xml:space="preserve"> above the previous rate</w:t>
      </w:r>
      <w:r w:rsidR="00C154AE" w:rsidRPr="00BE53D9">
        <w:rPr>
          <w:rFonts w:ascii="Times New Roman" w:hAnsi="Times New Roman" w:cs="Times New Roman"/>
          <w:sz w:val="24"/>
          <w:szCs w:val="24"/>
        </w:rPr>
        <w:t xml:space="preserve"> by 19%</w:t>
      </w:r>
      <w:r w:rsidR="00DB1A41" w:rsidRPr="00BE53D9">
        <w:rPr>
          <w:rFonts w:ascii="Times New Roman" w:hAnsi="Times New Roman" w:cs="Times New Roman"/>
          <w:sz w:val="24"/>
          <w:szCs w:val="24"/>
        </w:rPr>
        <w:t xml:space="preserve"> (GENUKI 2003; Genes Reunited 2018)</w:t>
      </w:r>
      <w:r w:rsidR="004C42E2" w:rsidRPr="00BE53D9">
        <w:rPr>
          <w:rFonts w:ascii="Times New Roman" w:hAnsi="Times New Roman" w:cs="Times New Roman"/>
          <w:sz w:val="24"/>
          <w:szCs w:val="24"/>
        </w:rPr>
        <w:t xml:space="preserve">. </w:t>
      </w:r>
      <w:r w:rsidR="005C475C" w:rsidRPr="00BE53D9">
        <w:rPr>
          <w:rFonts w:ascii="Times New Roman" w:hAnsi="Times New Roman" w:cs="Times New Roman"/>
          <w:sz w:val="24"/>
          <w:szCs w:val="24"/>
        </w:rPr>
        <w:t>In addition, from the year 1831 to 1870 many infants and children died. When I tried to calculate the exact percentage, I found</w:t>
      </w:r>
      <w:r w:rsidR="00E6614E" w:rsidRPr="00BE53D9">
        <w:rPr>
          <w:rFonts w:ascii="Times New Roman" w:hAnsi="Times New Roman" w:cs="Times New Roman"/>
          <w:sz w:val="24"/>
          <w:szCs w:val="24"/>
        </w:rPr>
        <w:t xml:space="preserve"> that</w:t>
      </w:r>
      <w:r w:rsidR="005C475C" w:rsidRPr="00BE53D9">
        <w:rPr>
          <w:rFonts w:ascii="Times New Roman" w:hAnsi="Times New Roman" w:cs="Times New Roman"/>
          <w:sz w:val="24"/>
          <w:szCs w:val="24"/>
        </w:rPr>
        <w:t xml:space="preserve"> it was nearly </w:t>
      </w:r>
      <w:r w:rsidR="008E685A" w:rsidRPr="00BE53D9">
        <w:rPr>
          <w:rFonts w:ascii="Times New Roman" w:hAnsi="Times New Roman" w:cs="Times New Roman"/>
          <w:sz w:val="24"/>
          <w:szCs w:val="24"/>
        </w:rPr>
        <w:t>2</w:t>
      </w:r>
      <w:r w:rsidR="005C475C" w:rsidRPr="00BE53D9">
        <w:rPr>
          <w:rFonts w:ascii="Times New Roman" w:hAnsi="Times New Roman" w:cs="Times New Roman"/>
          <w:sz w:val="24"/>
          <w:szCs w:val="24"/>
        </w:rPr>
        <w:t xml:space="preserve">3% of the age-specific mortality </w:t>
      </w:r>
      <w:r w:rsidR="00E6614E" w:rsidRPr="00BE53D9">
        <w:rPr>
          <w:rFonts w:ascii="Times New Roman" w:hAnsi="Times New Roman" w:cs="Times New Roman"/>
          <w:sz w:val="24"/>
          <w:szCs w:val="24"/>
        </w:rPr>
        <w:t>rates (GENUKI 2003)</w:t>
      </w:r>
      <w:r w:rsidR="005C475C" w:rsidRPr="00BE53D9">
        <w:rPr>
          <w:rFonts w:ascii="Times New Roman" w:hAnsi="Times New Roman" w:cs="Times New Roman"/>
          <w:sz w:val="24"/>
          <w:szCs w:val="24"/>
        </w:rPr>
        <w:t xml:space="preserve">. </w:t>
      </w:r>
      <w:r w:rsidR="00E6614E" w:rsidRPr="00BE53D9">
        <w:rPr>
          <w:rFonts w:ascii="Times New Roman" w:hAnsi="Times New Roman" w:cs="Times New Roman"/>
          <w:sz w:val="24"/>
          <w:szCs w:val="24"/>
        </w:rPr>
        <w:t>Children, infants and babies aged from 0 to 1</w:t>
      </w:r>
      <w:r w:rsidR="00A11849" w:rsidRPr="00BE53D9">
        <w:rPr>
          <w:rFonts w:ascii="Times New Roman" w:hAnsi="Times New Roman" w:cs="Times New Roman"/>
          <w:sz w:val="24"/>
          <w:szCs w:val="24"/>
        </w:rPr>
        <w:t>2</w:t>
      </w:r>
      <w:r w:rsidR="00E6614E" w:rsidRPr="00BE53D9">
        <w:rPr>
          <w:rFonts w:ascii="Times New Roman" w:hAnsi="Times New Roman" w:cs="Times New Roman"/>
          <w:sz w:val="24"/>
          <w:szCs w:val="24"/>
        </w:rPr>
        <w:t xml:space="preserve">, hold the </w:t>
      </w:r>
      <w:r w:rsidR="008D2B21" w:rsidRPr="00BE53D9">
        <w:rPr>
          <w:rFonts w:ascii="Times New Roman" w:hAnsi="Times New Roman" w:cs="Times New Roman"/>
          <w:sz w:val="24"/>
          <w:szCs w:val="24"/>
        </w:rPr>
        <w:t xml:space="preserve">second </w:t>
      </w:r>
      <w:r w:rsidR="00E6614E" w:rsidRPr="00BE53D9">
        <w:rPr>
          <w:rFonts w:ascii="Times New Roman" w:hAnsi="Times New Roman" w:cs="Times New Roman"/>
          <w:sz w:val="24"/>
          <w:szCs w:val="24"/>
        </w:rPr>
        <w:t>higher</w:t>
      </w:r>
      <w:r w:rsidR="008D2B21" w:rsidRPr="00BE53D9">
        <w:rPr>
          <w:rFonts w:ascii="Times New Roman" w:hAnsi="Times New Roman" w:cs="Times New Roman"/>
          <w:sz w:val="24"/>
          <w:szCs w:val="24"/>
        </w:rPr>
        <w:t xml:space="preserve"> death</w:t>
      </w:r>
      <w:r w:rsidR="00A466B8" w:rsidRPr="00BE53D9">
        <w:rPr>
          <w:rFonts w:ascii="Times New Roman" w:hAnsi="Times New Roman" w:cs="Times New Roman"/>
          <w:sz w:val="24"/>
          <w:szCs w:val="24"/>
        </w:rPr>
        <w:t xml:space="preserve"> (GENUKI 2003)</w:t>
      </w:r>
      <w:r w:rsidR="00E6614E" w:rsidRPr="00BE53D9">
        <w:rPr>
          <w:rFonts w:ascii="Times New Roman" w:hAnsi="Times New Roman" w:cs="Times New Roman"/>
          <w:sz w:val="24"/>
          <w:szCs w:val="24"/>
        </w:rPr>
        <w:t xml:space="preserve">. </w:t>
      </w:r>
      <w:r w:rsidR="00DB043A" w:rsidRPr="00BE53D9">
        <w:rPr>
          <w:rFonts w:ascii="Times New Roman" w:hAnsi="Times New Roman" w:cs="Times New Roman"/>
          <w:sz w:val="24"/>
          <w:szCs w:val="24"/>
        </w:rPr>
        <w:t xml:space="preserve">This puts </w:t>
      </w:r>
      <w:r w:rsidR="008D2B21" w:rsidRPr="00BE53D9">
        <w:rPr>
          <w:rFonts w:ascii="Times New Roman" w:hAnsi="Times New Roman" w:cs="Times New Roman"/>
          <w:sz w:val="24"/>
          <w:szCs w:val="24"/>
        </w:rPr>
        <w:t>the ages between 70 to 80 as the higher death rate</w:t>
      </w:r>
      <w:r w:rsidR="00DF6A76" w:rsidRPr="00BE53D9">
        <w:rPr>
          <w:rFonts w:ascii="Times New Roman" w:hAnsi="Times New Roman" w:cs="Times New Roman"/>
          <w:sz w:val="24"/>
          <w:szCs w:val="24"/>
        </w:rPr>
        <w:t xml:space="preserve"> with a percentage of </w:t>
      </w:r>
      <w:r w:rsidR="008E685A" w:rsidRPr="00BE53D9">
        <w:rPr>
          <w:rFonts w:ascii="Times New Roman" w:hAnsi="Times New Roman" w:cs="Times New Roman"/>
          <w:sz w:val="24"/>
          <w:szCs w:val="24"/>
        </w:rPr>
        <w:t>36</w:t>
      </w:r>
      <w:r w:rsidR="008D2B21" w:rsidRPr="00BE53D9">
        <w:rPr>
          <w:rFonts w:ascii="Times New Roman" w:hAnsi="Times New Roman" w:cs="Times New Roman"/>
          <w:sz w:val="24"/>
          <w:szCs w:val="24"/>
        </w:rPr>
        <w:t xml:space="preserve"> (GENUKI 2003).</w:t>
      </w:r>
      <w:r w:rsidR="00A11849" w:rsidRPr="00BE53D9">
        <w:rPr>
          <w:rFonts w:ascii="Times New Roman" w:hAnsi="Times New Roman" w:cs="Times New Roman"/>
          <w:sz w:val="24"/>
          <w:szCs w:val="24"/>
        </w:rPr>
        <w:t xml:space="preserve"> </w:t>
      </w:r>
      <w:r w:rsidR="00002CCC" w:rsidRPr="00BE53D9">
        <w:rPr>
          <w:rFonts w:ascii="Times New Roman" w:hAnsi="Times New Roman" w:cs="Times New Roman"/>
          <w:sz w:val="24"/>
          <w:szCs w:val="24"/>
        </w:rPr>
        <w:t xml:space="preserve">Also, </w:t>
      </w:r>
      <w:r w:rsidR="00024253" w:rsidRPr="00BE53D9">
        <w:rPr>
          <w:rFonts w:ascii="Times New Roman" w:hAnsi="Times New Roman" w:cs="Times New Roman"/>
          <w:sz w:val="24"/>
          <w:szCs w:val="24"/>
        </w:rPr>
        <w:t>the total number of people died between 1690 and 1910 is 4385</w:t>
      </w:r>
      <w:r w:rsidR="00053B7F" w:rsidRPr="00BE53D9">
        <w:rPr>
          <w:rFonts w:ascii="Times New Roman" w:hAnsi="Times New Roman" w:cs="Times New Roman"/>
          <w:sz w:val="24"/>
          <w:szCs w:val="24"/>
        </w:rPr>
        <w:t>, and it is as shown in figure 10</w:t>
      </w:r>
      <w:r w:rsidR="00555C1B" w:rsidRPr="00BE53D9">
        <w:rPr>
          <w:rFonts w:ascii="Times New Roman" w:hAnsi="Times New Roman" w:cs="Times New Roman"/>
          <w:sz w:val="24"/>
          <w:szCs w:val="24"/>
        </w:rPr>
        <w:t xml:space="preserve"> (GENUKI 2003; Genes Reunited 2018; </w:t>
      </w:r>
      <w:proofErr w:type="spellStart"/>
      <w:r w:rsidR="00555C1B" w:rsidRPr="00BE53D9">
        <w:rPr>
          <w:rFonts w:ascii="Times New Roman" w:hAnsi="Times New Roman" w:cs="Times New Roman"/>
          <w:sz w:val="24"/>
          <w:szCs w:val="24"/>
        </w:rPr>
        <w:t>Regester</w:t>
      </w:r>
      <w:proofErr w:type="spellEnd"/>
      <w:r w:rsidR="00555C1B" w:rsidRPr="00BE53D9">
        <w:rPr>
          <w:rFonts w:ascii="Times New Roman" w:hAnsi="Times New Roman" w:cs="Times New Roman"/>
          <w:sz w:val="24"/>
          <w:szCs w:val="24"/>
        </w:rPr>
        <w:t xml:space="preserve"> General 1875; </w:t>
      </w:r>
      <w:proofErr w:type="spellStart"/>
      <w:r w:rsidR="00555C1B" w:rsidRPr="00BE53D9">
        <w:rPr>
          <w:rFonts w:ascii="Times New Roman" w:hAnsi="Times New Roman" w:cs="Times New Roman"/>
          <w:sz w:val="24"/>
          <w:szCs w:val="24"/>
        </w:rPr>
        <w:t>Regester</w:t>
      </w:r>
      <w:proofErr w:type="spellEnd"/>
      <w:r w:rsidR="00555C1B" w:rsidRPr="00BE53D9">
        <w:rPr>
          <w:rFonts w:ascii="Times New Roman" w:hAnsi="Times New Roman" w:cs="Times New Roman"/>
          <w:sz w:val="24"/>
          <w:szCs w:val="24"/>
        </w:rPr>
        <w:t xml:space="preserve"> General 1861).</w:t>
      </w:r>
    </w:p>
    <w:p w:rsidR="00053B7F" w:rsidRPr="00BE53D9" w:rsidRDefault="00053B7F" w:rsidP="00940313">
      <w:pPr>
        <w:keepNext/>
        <w:spacing w:line="480" w:lineRule="auto"/>
      </w:pPr>
      <w:r w:rsidRPr="00BE53D9">
        <w:rPr>
          <w:rFonts w:ascii="Times New Roman" w:hAnsi="Times New Roman" w:cs="Times New Roman"/>
          <w:sz w:val="24"/>
          <w:szCs w:val="24"/>
        </w:rPr>
        <w:lastRenderedPageBreak/>
        <w:drawing>
          <wp:inline distT="0" distB="0" distL="0" distR="0">
            <wp:extent cx="3233318" cy="1938528"/>
            <wp:effectExtent l="0" t="0" r="5715" b="508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053B7F" w:rsidRPr="0095637D" w:rsidRDefault="00053B7F" w:rsidP="00940313">
      <w:pPr>
        <w:pStyle w:val="Caption"/>
        <w:spacing w:line="480" w:lineRule="auto"/>
        <w:rPr>
          <w:rFonts w:ascii="Times New Roman" w:hAnsi="Times New Roman" w:cs="Times New Roman"/>
          <w:b w:val="0"/>
          <w:sz w:val="18"/>
          <w:szCs w:val="18"/>
        </w:rPr>
      </w:pPr>
      <w:r w:rsidRPr="0095637D">
        <w:rPr>
          <w:b w:val="0"/>
          <w:sz w:val="18"/>
          <w:szCs w:val="18"/>
        </w:rPr>
        <w:t xml:space="preserve">Figure </w:t>
      </w:r>
      <w:r w:rsidRPr="0095637D">
        <w:rPr>
          <w:b w:val="0"/>
          <w:sz w:val="18"/>
          <w:szCs w:val="18"/>
        </w:rPr>
        <w:fldChar w:fldCharType="begin"/>
      </w:r>
      <w:r w:rsidRPr="0095637D">
        <w:rPr>
          <w:b w:val="0"/>
          <w:sz w:val="18"/>
          <w:szCs w:val="18"/>
        </w:rPr>
        <w:instrText xml:space="preserve"> SEQ Figure \* ARABIC </w:instrText>
      </w:r>
      <w:r w:rsidRPr="0095637D">
        <w:rPr>
          <w:b w:val="0"/>
          <w:sz w:val="18"/>
          <w:szCs w:val="18"/>
        </w:rPr>
        <w:fldChar w:fldCharType="separate"/>
      </w:r>
      <w:r w:rsidR="00672E89" w:rsidRPr="0095637D">
        <w:rPr>
          <w:b w:val="0"/>
          <w:noProof/>
          <w:sz w:val="18"/>
          <w:szCs w:val="18"/>
        </w:rPr>
        <w:t>10</w:t>
      </w:r>
      <w:r w:rsidRPr="0095637D">
        <w:rPr>
          <w:b w:val="0"/>
          <w:sz w:val="18"/>
          <w:szCs w:val="18"/>
        </w:rPr>
        <w:fldChar w:fldCharType="end"/>
      </w:r>
      <w:r w:rsidRPr="0095637D">
        <w:rPr>
          <w:b w:val="0"/>
          <w:sz w:val="18"/>
          <w:szCs w:val="18"/>
        </w:rPr>
        <w:t>- Death Rates from 1690 to 1910</w:t>
      </w:r>
    </w:p>
    <w:p w:rsidR="00673E4F" w:rsidRPr="00BE53D9" w:rsidRDefault="005C475C" w:rsidP="00940313">
      <w:pPr>
        <w:spacing w:line="480" w:lineRule="auto"/>
        <w:rPr>
          <w:rFonts w:ascii="Times New Roman" w:hAnsi="Times New Roman" w:cs="Times New Roman"/>
          <w:b/>
          <w:sz w:val="24"/>
          <w:szCs w:val="24"/>
        </w:rPr>
      </w:pPr>
      <w:r w:rsidRPr="00BE53D9">
        <w:rPr>
          <w:rFonts w:ascii="Times New Roman" w:hAnsi="Times New Roman" w:cs="Times New Roman"/>
          <w:b/>
          <w:sz w:val="24"/>
          <w:szCs w:val="24"/>
        </w:rPr>
        <w:t>Interpretation</w:t>
      </w:r>
    </w:p>
    <w:p w:rsidR="00D832D2" w:rsidRPr="00BE53D9" w:rsidRDefault="00D832D2" w:rsidP="00940313">
      <w:pPr>
        <w:spacing w:line="480" w:lineRule="auto"/>
        <w:rPr>
          <w:rFonts w:ascii="Times New Roman" w:hAnsi="Times New Roman" w:cs="Times New Roman"/>
          <w:i/>
          <w:sz w:val="24"/>
          <w:szCs w:val="24"/>
          <w:u w:val="single"/>
        </w:rPr>
      </w:pPr>
      <w:r w:rsidRPr="00BE53D9">
        <w:rPr>
          <w:rFonts w:ascii="Times New Roman" w:hAnsi="Times New Roman" w:cs="Times New Roman"/>
          <w:i/>
          <w:sz w:val="24"/>
          <w:szCs w:val="24"/>
          <w:u w:val="single"/>
        </w:rPr>
        <w:t xml:space="preserve">Interpretation of </w:t>
      </w:r>
      <w:r w:rsidR="00215027">
        <w:rPr>
          <w:rFonts w:ascii="Times New Roman" w:hAnsi="Times New Roman" w:cs="Times New Roman"/>
          <w:i/>
          <w:sz w:val="24"/>
          <w:szCs w:val="24"/>
          <w:u w:val="single"/>
        </w:rPr>
        <w:t>Issue</w:t>
      </w:r>
      <w:r w:rsidRPr="00BE53D9">
        <w:rPr>
          <w:rFonts w:ascii="Times New Roman" w:hAnsi="Times New Roman" w:cs="Times New Roman"/>
          <w:i/>
          <w:sz w:val="24"/>
          <w:szCs w:val="24"/>
          <w:u w:val="single"/>
        </w:rPr>
        <w:t xml:space="preserve"> 1:</w:t>
      </w:r>
    </w:p>
    <w:p w:rsidR="00BC2E1C" w:rsidRDefault="00127357" w:rsidP="00940313">
      <w:pPr>
        <w:spacing w:line="480" w:lineRule="auto"/>
        <w:rPr>
          <w:rFonts w:ascii="Times New Roman" w:hAnsi="Times New Roman" w:cs="Times New Roman"/>
          <w:sz w:val="24"/>
          <w:szCs w:val="24"/>
        </w:rPr>
      </w:pPr>
      <w:bookmarkStart w:id="1" w:name="_Hlk514856759"/>
      <w:r w:rsidRPr="00BE53D9">
        <w:rPr>
          <w:rFonts w:ascii="Times New Roman" w:hAnsi="Times New Roman" w:cs="Times New Roman"/>
          <w:sz w:val="24"/>
          <w:szCs w:val="24"/>
        </w:rPr>
        <w:t xml:space="preserve">After analysing everything carefully, I </w:t>
      </w:r>
      <w:r w:rsidR="00206F08" w:rsidRPr="00BE53D9">
        <w:rPr>
          <w:rFonts w:ascii="Times New Roman" w:hAnsi="Times New Roman" w:cs="Times New Roman"/>
          <w:sz w:val="24"/>
          <w:szCs w:val="24"/>
        </w:rPr>
        <w:t>have been able to interpret the results by relying on many sources</w:t>
      </w:r>
      <w:r w:rsidRPr="00BE53D9">
        <w:rPr>
          <w:rFonts w:ascii="Times New Roman" w:hAnsi="Times New Roman" w:cs="Times New Roman"/>
          <w:sz w:val="24"/>
          <w:szCs w:val="24"/>
        </w:rPr>
        <w:t>.</w:t>
      </w:r>
      <w:r w:rsidR="00D832D2" w:rsidRPr="00BE53D9">
        <w:rPr>
          <w:rFonts w:ascii="Times New Roman" w:hAnsi="Times New Roman" w:cs="Times New Roman"/>
          <w:sz w:val="24"/>
          <w:szCs w:val="24"/>
        </w:rPr>
        <w:t xml:space="preserve"> </w:t>
      </w:r>
      <w:r w:rsidR="008C46E3" w:rsidRPr="00BE53D9">
        <w:rPr>
          <w:rFonts w:ascii="Times New Roman" w:hAnsi="Times New Roman" w:cs="Times New Roman"/>
          <w:sz w:val="24"/>
          <w:szCs w:val="24"/>
        </w:rPr>
        <w:t>Each area that I have studied</w:t>
      </w:r>
      <w:r w:rsidR="002A27D0">
        <w:rPr>
          <w:rFonts w:ascii="Times New Roman" w:hAnsi="Times New Roman" w:cs="Times New Roman"/>
          <w:sz w:val="24"/>
          <w:szCs w:val="24"/>
        </w:rPr>
        <w:t>,</w:t>
      </w:r>
      <w:r w:rsidR="008C46E3" w:rsidRPr="00BE53D9">
        <w:rPr>
          <w:rFonts w:ascii="Times New Roman" w:hAnsi="Times New Roman" w:cs="Times New Roman"/>
          <w:sz w:val="24"/>
          <w:szCs w:val="24"/>
        </w:rPr>
        <w:t xml:space="preserve"> have many graves that </w:t>
      </w:r>
      <w:r w:rsidR="00673509" w:rsidRPr="00BE53D9">
        <w:rPr>
          <w:rFonts w:ascii="Times New Roman" w:hAnsi="Times New Roman" w:cs="Times New Roman"/>
          <w:sz w:val="24"/>
          <w:szCs w:val="24"/>
        </w:rPr>
        <w:t xml:space="preserve">can tell the story of the deceased people and </w:t>
      </w:r>
      <w:r w:rsidR="00EB080D">
        <w:rPr>
          <w:rFonts w:ascii="Times New Roman" w:hAnsi="Times New Roman" w:cs="Times New Roman"/>
          <w:sz w:val="24"/>
          <w:szCs w:val="24"/>
        </w:rPr>
        <w:t xml:space="preserve">the society that they lived in. </w:t>
      </w:r>
      <w:r w:rsidR="00673509" w:rsidRPr="00BE53D9">
        <w:rPr>
          <w:rFonts w:ascii="Times New Roman" w:hAnsi="Times New Roman" w:cs="Times New Roman"/>
          <w:sz w:val="24"/>
          <w:szCs w:val="24"/>
        </w:rPr>
        <w:t xml:space="preserve">For example, </w:t>
      </w:r>
      <w:r w:rsidR="00DD2CA0" w:rsidRPr="00BE53D9">
        <w:rPr>
          <w:rFonts w:ascii="Times New Roman" w:hAnsi="Times New Roman" w:cs="Times New Roman"/>
          <w:sz w:val="24"/>
          <w:szCs w:val="24"/>
        </w:rPr>
        <w:t>the lower side of</w:t>
      </w:r>
      <w:r w:rsidR="001F47C4" w:rsidRPr="00BE53D9">
        <w:rPr>
          <w:rFonts w:ascii="Times New Roman" w:hAnsi="Times New Roman" w:cs="Times New Roman"/>
          <w:sz w:val="24"/>
          <w:szCs w:val="24"/>
        </w:rPr>
        <w:t xml:space="preserve"> Area SW</w:t>
      </w:r>
      <w:r w:rsidR="00DD2CA0" w:rsidRPr="00BE53D9">
        <w:rPr>
          <w:rFonts w:ascii="Times New Roman" w:hAnsi="Times New Roman" w:cs="Times New Roman"/>
          <w:sz w:val="24"/>
          <w:szCs w:val="24"/>
        </w:rPr>
        <w:t xml:space="preserve"> has many slabs that reflect the social status of the deceased (Mytum 2002). The slabs do not have names nor dates, </w:t>
      </w:r>
      <w:r w:rsidR="00BE53D9" w:rsidRPr="00BE53D9">
        <w:rPr>
          <w:rFonts w:ascii="Times New Roman" w:hAnsi="Times New Roman" w:cs="Times New Roman"/>
          <w:sz w:val="24"/>
          <w:szCs w:val="24"/>
        </w:rPr>
        <w:t>but some of them have</w:t>
      </w:r>
      <w:r w:rsidR="00DD2CA0" w:rsidRPr="00BE53D9">
        <w:rPr>
          <w:rFonts w:ascii="Times New Roman" w:hAnsi="Times New Roman" w:cs="Times New Roman"/>
          <w:sz w:val="24"/>
          <w:szCs w:val="24"/>
        </w:rPr>
        <w:t xml:space="preserve"> </w:t>
      </w:r>
      <w:r w:rsidR="00BE53D9" w:rsidRPr="00BE53D9">
        <w:rPr>
          <w:rFonts w:ascii="Times New Roman" w:hAnsi="Times New Roman" w:cs="Times New Roman"/>
          <w:sz w:val="24"/>
          <w:szCs w:val="24"/>
        </w:rPr>
        <w:t>initials and codes</w:t>
      </w:r>
      <w:r w:rsidR="00470BA5">
        <w:rPr>
          <w:rFonts w:ascii="Times New Roman" w:hAnsi="Times New Roman" w:cs="Times New Roman"/>
          <w:sz w:val="24"/>
          <w:szCs w:val="24"/>
        </w:rPr>
        <w:t xml:space="preserve"> </w:t>
      </w:r>
      <w:r w:rsidR="00470BA5">
        <w:rPr>
          <w:rFonts w:ascii="Times New Roman" w:hAnsi="Times New Roman" w:cs="Times New Roman"/>
          <w:noProof/>
          <w:sz w:val="24"/>
          <w:szCs w:val="24"/>
        </w:rPr>
        <w:t>(Tarlow</w:t>
      </w:r>
      <w:r w:rsidR="00470BA5" w:rsidRPr="00214467">
        <w:rPr>
          <w:rFonts w:ascii="Times New Roman" w:hAnsi="Times New Roman" w:cs="Times New Roman"/>
          <w:noProof/>
          <w:sz w:val="24"/>
          <w:szCs w:val="24"/>
        </w:rPr>
        <w:t xml:space="preserve"> 2007</w:t>
      </w:r>
      <w:r w:rsidR="00470BA5">
        <w:rPr>
          <w:rFonts w:ascii="Times New Roman" w:hAnsi="Times New Roman" w:cs="Times New Roman"/>
          <w:noProof/>
          <w:sz w:val="24"/>
          <w:szCs w:val="24"/>
        </w:rPr>
        <w:t>)</w:t>
      </w:r>
      <w:r w:rsidR="00BE53D9" w:rsidRPr="00BE53D9">
        <w:rPr>
          <w:rFonts w:ascii="Times New Roman" w:hAnsi="Times New Roman" w:cs="Times New Roman"/>
          <w:sz w:val="24"/>
          <w:szCs w:val="24"/>
        </w:rPr>
        <w:t xml:space="preserve">. Also, the graves </w:t>
      </w:r>
      <w:r w:rsidR="00DD2CA0" w:rsidRPr="00BE53D9">
        <w:rPr>
          <w:rFonts w:ascii="Times New Roman" w:hAnsi="Times New Roman" w:cs="Times New Roman"/>
          <w:sz w:val="24"/>
          <w:szCs w:val="24"/>
        </w:rPr>
        <w:t>are located at the very end of the graveyard</w:t>
      </w:r>
      <w:r w:rsidR="00BE53D9" w:rsidRPr="00BE53D9">
        <w:rPr>
          <w:rFonts w:ascii="Times New Roman" w:hAnsi="Times New Roman" w:cs="Times New Roman"/>
          <w:sz w:val="24"/>
          <w:szCs w:val="24"/>
        </w:rPr>
        <w:t xml:space="preserve"> which indicates that the graves belong to </w:t>
      </w:r>
      <w:r w:rsidR="00BE53D9">
        <w:rPr>
          <w:rFonts w:ascii="Times New Roman" w:hAnsi="Times New Roman" w:cs="Times New Roman"/>
          <w:sz w:val="24"/>
          <w:szCs w:val="24"/>
        </w:rPr>
        <w:t xml:space="preserve">a low class. </w:t>
      </w:r>
      <w:r w:rsidR="007D5E20" w:rsidRPr="007D5E20">
        <w:rPr>
          <w:rFonts w:ascii="Times New Roman" w:hAnsi="Times New Roman" w:cs="Times New Roman"/>
          <w:sz w:val="24"/>
          <w:szCs w:val="24"/>
        </w:rPr>
        <w:t>Paupers</w:t>
      </w:r>
      <w:r w:rsidR="007D5E20">
        <w:rPr>
          <w:rFonts w:ascii="Times New Roman" w:hAnsi="Times New Roman" w:cs="Times New Roman"/>
          <w:sz w:val="24"/>
          <w:szCs w:val="24"/>
        </w:rPr>
        <w:t xml:space="preserve"> and labour workers </w:t>
      </w:r>
      <w:r w:rsidR="002334CE">
        <w:rPr>
          <w:rFonts w:ascii="Times New Roman" w:hAnsi="Times New Roman" w:cs="Times New Roman"/>
          <w:sz w:val="24"/>
          <w:szCs w:val="24"/>
        </w:rPr>
        <w:t>could</w:t>
      </w:r>
      <w:r w:rsidR="007D5E20">
        <w:rPr>
          <w:rFonts w:ascii="Times New Roman" w:hAnsi="Times New Roman" w:cs="Times New Roman"/>
          <w:sz w:val="24"/>
          <w:szCs w:val="24"/>
        </w:rPr>
        <w:t xml:space="preserve"> not be able to afford to get either a better location that is closer to the church nor a costumed gravestone. </w:t>
      </w:r>
      <w:r w:rsidR="00EB080D">
        <w:rPr>
          <w:rFonts w:ascii="Times New Roman" w:hAnsi="Times New Roman" w:cs="Times New Roman"/>
          <w:sz w:val="24"/>
          <w:szCs w:val="24"/>
        </w:rPr>
        <w:t xml:space="preserve">In this matter, the </w:t>
      </w:r>
      <w:r w:rsidR="00214467">
        <w:rPr>
          <w:rFonts w:ascii="Times New Roman" w:hAnsi="Times New Roman" w:cs="Times New Roman"/>
          <w:sz w:val="24"/>
          <w:szCs w:val="24"/>
        </w:rPr>
        <w:t>graves</w:t>
      </w:r>
      <w:r w:rsidR="00EB080D">
        <w:rPr>
          <w:rFonts w:ascii="Times New Roman" w:hAnsi="Times New Roman" w:cs="Times New Roman"/>
          <w:sz w:val="24"/>
          <w:szCs w:val="24"/>
        </w:rPr>
        <w:t xml:space="preserve"> belong to the Lampeter Workhouse</w:t>
      </w:r>
      <w:r w:rsidR="00214467">
        <w:rPr>
          <w:rFonts w:ascii="Times New Roman" w:hAnsi="Times New Roman" w:cs="Times New Roman"/>
          <w:sz w:val="24"/>
          <w:szCs w:val="24"/>
        </w:rPr>
        <w:t xml:space="preserve"> former inmates </w:t>
      </w:r>
      <w:r w:rsidR="00214467">
        <w:rPr>
          <w:rFonts w:ascii="Times New Roman" w:hAnsi="Times New Roman" w:cs="Times New Roman"/>
          <w:noProof/>
          <w:sz w:val="24"/>
          <w:szCs w:val="24"/>
        </w:rPr>
        <w:t>(Tarlow</w:t>
      </w:r>
      <w:r w:rsidR="00214467" w:rsidRPr="00214467">
        <w:rPr>
          <w:rFonts w:ascii="Times New Roman" w:hAnsi="Times New Roman" w:cs="Times New Roman"/>
          <w:noProof/>
          <w:sz w:val="24"/>
          <w:szCs w:val="24"/>
        </w:rPr>
        <w:t xml:space="preserve"> 2007</w:t>
      </w:r>
      <w:r w:rsidR="00214467">
        <w:rPr>
          <w:rFonts w:ascii="Times New Roman" w:hAnsi="Times New Roman" w:cs="Times New Roman"/>
          <w:noProof/>
          <w:sz w:val="24"/>
          <w:szCs w:val="24"/>
        </w:rPr>
        <w:t>: 144</w:t>
      </w:r>
      <w:r w:rsidR="00214467" w:rsidRPr="00214467">
        <w:rPr>
          <w:rFonts w:ascii="Times New Roman" w:hAnsi="Times New Roman" w:cs="Times New Roman"/>
          <w:noProof/>
          <w:sz w:val="24"/>
          <w:szCs w:val="24"/>
        </w:rPr>
        <w:t>)</w:t>
      </w:r>
      <w:r w:rsidR="00EB080D">
        <w:rPr>
          <w:rFonts w:ascii="Times New Roman" w:hAnsi="Times New Roman" w:cs="Times New Roman"/>
          <w:sz w:val="24"/>
          <w:szCs w:val="24"/>
        </w:rPr>
        <w:t xml:space="preserve">. Furthermore, </w:t>
      </w:r>
      <w:r w:rsidR="00D63AE7">
        <w:rPr>
          <w:rFonts w:ascii="Times New Roman" w:hAnsi="Times New Roman" w:cs="Times New Roman"/>
          <w:sz w:val="24"/>
          <w:szCs w:val="24"/>
        </w:rPr>
        <w:t xml:space="preserve">on the higher point of area </w:t>
      </w:r>
      <w:r w:rsidR="004A49BF">
        <w:rPr>
          <w:rFonts w:ascii="Times New Roman" w:hAnsi="Times New Roman" w:cs="Times New Roman"/>
          <w:sz w:val="24"/>
          <w:szCs w:val="24"/>
        </w:rPr>
        <w:t xml:space="preserve">SE </w:t>
      </w:r>
      <w:r w:rsidR="00EE4064">
        <w:rPr>
          <w:rFonts w:ascii="Times New Roman" w:hAnsi="Times New Roman" w:cs="Times New Roman"/>
          <w:sz w:val="24"/>
          <w:szCs w:val="24"/>
        </w:rPr>
        <w:t xml:space="preserve">and very close to the church; </w:t>
      </w:r>
      <w:r w:rsidR="0088214F">
        <w:rPr>
          <w:rFonts w:ascii="Times New Roman" w:hAnsi="Times New Roman" w:cs="Times New Roman"/>
          <w:sz w:val="24"/>
          <w:szCs w:val="24"/>
        </w:rPr>
        <w:t xml:space="preserve">big monuments take a place. </w:t>
      </w:r>
      <w:r w:rsidR="00C80473">
        <w:rPr>
          <w:rFonts w:ascii="Times New Roman" w:hAnsi="Times New Roman" w:cs="Times New Roman"/>
          <w:sz w:val="24"/>
          <w:szCs w:val="24"/>
        </w:rPr>
        <w:t>One of the graves is a</w:t>
      </w:r>
      <w:r w:rsidR="00BE1CFE">
        <w:rPr>
          <w:rFonts w:ascii="Times New Roman" w:hAnsi="Times New Roman" w:cs="Times New Roman"/>
          <w:sz w:val="24"/>
          <w:szCs w:val="24"/>
        </w:rPr>
        <w:t>n</w:t>
      </w:r>
      <w:r w:rsidR="00C80473">
        <w:rPr>
          <w:rFonts w:ascii="Times New Roman" w:hAnsi="Times New Roman" w:cs="Times New Roman"/>
          <w:sz w:val="24"/>
          <w:szCs w:val="24"/>
        </w:rPr>
        <w:t xml:space="preserve"> </w:t>
      </w:r>
      <w:r w:rsidR="00D74C3C">
        <w:rPr>
          <w:rFonts w:ascii="Times New Roman" w:hAnsi="Times New Roman" w:cs="Times New Roman"/>
          <w:sz w:val="24"/>
          <w:szCs w:val="24"/>
        </w:rPr>
        <w:t xml:space="preserve">Obelisk with an urn on the top and is </w:t>
      </w:r>
      <w:r w:rsidR="00BE1CFE">
        <w:rPr>
          <w:rFonts w:ascii="Times New Roman" w:hAnsi="Times New Roman" w:cs="Times New Roman"/>
          <w:sz w:val="24"/>
          <w:szCs w:val="24"/>
        </w:rPr>
        <w:t>made from</w:t>
      </w:r>
      <w:r w:rsidR="00D74C3C">
        <w:rPr>
          <w:rFonts w:ascii="Times New Roman" w:hAnsi="Times New Roman" w:cs="Times New Roman"/>
          <w:sz w:val="24"/>
          <w:szCs w:val="24"/>
        </w:rPr>
        <w:t xml:space="preserve"> </w:t>
      </w:r>
      <w:r w:rsidR="00D74C3C" w:rsidRPr="00BE53D9">
        <w:rPr>
          <w:rFonts w:ascii="Times New Roman" w:hAnsi="Times New Roman" w:cs="Times New Roman"/>
          <w:sz w:val="24"/>
          <w:szCs w:val="24"/>
        </w:rPr>
        <w:t xml:space="preserve">Mountain Rose </w:t>
      </w:r>
      <w:r w:rsidR="00D74C3C">
        <w:rPr>
          <w:rFonts w:ascii="Times New Roman" w:hAnsi="Times New Roman" w:cs="Times New Roman"/>
          <w:sz w:val="24"/>
          <w:szCs w:val="24"/>
        </w:rPr>
        <w:t>Granite</w:t>
      </w:r>
      <w:r w:rsidR="00BE1CFE">
        <w:rPr>
          <w:rFonts w:ascii="Times New Roman" w:hAnsi="Times New Roman" w:cs="Times New Roman"/>
          <w:sz w:val="24"/>
          <w:szCs w:val="24"/>
        </w:rPr>
        <w:t xml:space="preserve">. This gravestone is </w:t>
      </w:r>
      <w:r w:rsidR="00D74C3C">
        <w:rPr>
          <w:rFonts w:ascii="Times New Roman" w:hAnsi="Times New Roman" w:cs="Times New Roman"/>
          <w:sz w:val="24"/>
          <w:szCs w:val="24"/>
        </w:rPr>
        <w:t xml:space="preserve">very expensive </w:t>
      </w:r>
      <w:r w:rsidR="00BE1CFE">
        <w:rPr>
          <w:rFonts w:ascii="Times New Roman" w:hAnsi="Times New Roman" w:cs="Times New Roman"/>
          <w:sz w:val="24"/>
          <w:szCs w:val="24"/>
        </w:rPr>
        <w:t xml:space="preserve">in </w:t>
      </w:r>
      <w:r w:rsidR="00D74C3C">
        <w:rPr>
          <w:rFonts w:ascii="Times New Roman" w:hAnsi="Times New Roman" w:cs="Times New Roman"/>
          <w:sz w:val="24"/>
          <w:szCs w:val="24"/>
        </w:rPr>
        <w:t>material and design</w:t>
      </w:r>
      <w:r w:rsidR="00BE1CFE">
        <w:rPr>
          <w:rFonts w:ascii="Times New Roman" w:hAnsi="Times New Roman" w:cs="Times New Roman"/>
          <w:noProof/>
          <w:sz w:val="24"/>
          <w:szCs w:val="24"/>
        </w:rPr>
        <w:t xml:space="preserve">, and it was </w:t>
      </w:r>
      <w:r w:rsidR="00BE1CFE">
        <w:rPr>
          <w:rFonts w:ascii="Times New Roman" w:hAnsi="Times New Roman" w:cs="Times New Roman"/>
          <w:sz w:val="24"/>
          <w:szCs w:val="24"/>
        </w:rPr>
        <w:t>established to prove superiority and status</w:t>
      </w:r>
      <w:r w:rsidR="00BE1CFE">
        <w:rPr>
          <w:rFonts w:ascii="Times New Roman" w:hAnsi="Times New Roman" w:cs="Times New Roman"/>
          <w:noProof/>
          <w:sz w:val="24"/>
          <w:szCs w:val="24"/>
        </w:rPr>
        <w:t xml:space="preserve"> </w:t>
      </w:r>
      <w:r w:rsidR="00D13D92">
        <w:rPr>
          <w:rFonts w:ascii="Times New Roman" w:hAnsi="Times New Roman" w:cs="Times New Roman"/>
          <w:noProof/>
          <w:sz w:val="24"/>
          <w:szCs w:val="24"/>
        </w:rPr>
        <w:t>(Keister</w:t>
      </w:r>
      <w:r w:rsidR="00BE1CFE">
        <w:rPr>
          <w:rFonts w:ascii="Times New Roman" w:hAnsi="Times New Roman" w:cs="Times New Roman"/>
          <w:noProof/>
          <w:sz w:val="24"/>
          <w:szCs w:val="24"/>
        </w:rPr>
        <w:t xml:space="preserve"> 2004; </w:t>
      </w:r>
      <w:r w:rsidR="00517EA8">
        <w:rPr>
          <w:rFonts w:ascii="Times New Roman" w:hAnsi="Times New Roman" w:cs="Times New Roman"/>
          <w:noProof/>
          <w:sz w:val="24"/>
          <w:szCs w:val="24"/>
        </w:rPr>
        <w:t>Mytum</w:t>
      </w:r>
      <w:r w:rsidR="00517EA8" w:rsidRPr="00EE4064">
        <w:rPr>
          <w:rFonts w:ascii="Times New Roman" w:hAnsi="Times New Roman" w:cs="Times New Roman"/>
          <w:noProof/>
          <w:sz w:val="24"/>
          <w:szCs w:val="24"/>
        </w:rPr>
        <w:t xml:space="preserve"> 2002)</w:t>
      </w:r>
      <w:r w:rsidR="00517EA8">
        <w:rPr>
          <w:rFonts w:ascii="Times New Roman" w:hAnsi="Times New Roman" w:cs="Times New Roman"/>
          <w:sz w:val="24"/>
          <w:szCs w:val="24"/>
        </w:rPr>
        <w:t>.</w:t>
      </w:r>
      <w:r w:rsidR="005A5AAF">
        <w:rPr>
          <w:rFonts w:ascii="Times New Roman" w:hAnsi="Times New Roman" w:cs="Times New Roman"/>
          <w:sz w:val="24"/>
          <w:szCs w:val="24"/>
        </w:rPr>
        <w:t xml:space="preserve"> </w:t>
      </w:r>
      <w:r w:rsidR="0053417F">
        <w:rPr>
          <w:rFonts w:ascii="Times New Roman" w:hAnsi="Times New Roman" w:cs="Times New Roman"/>
          <w:sz w:val="24"/>
          <w:szCs w:val="24"/>
        </w:rPr>
        <w:t>The urn on the t</w:t>
      </w:r>
      <w:r w:rsidR="007A7A4B">
        <w:rPr>
          <w:rFonts w:ascii="Times New Roman" w:hAnsi="Times New Roman" w:cs="Times New Roman"/>
          <w:sz w:val="24"/>
          <w:szCs w:val="24"/>
        </w:rPr>
        <w:t xml:space="preserve">op shows that the deceased was cremated, and perhaps </w:t>
      </w:r>
      <w:r w:rsidR="00A948B3">
        <w:rPr>
          <w:rFonts w:ascii="Times New Roman" w:hAnsi="Times New Roman" w:cs="Times New Roman"/>
          <w:sz w:val="24"/>
          <w:szCs w:val="24"/>
        </w:rPr>
        <w:t xml:space="preserve">mean that he/she was affected by </w:t>
      </w:r>
      <w:r w:rsidR="00A948B3" w:rsidRPr="00A948B3">
        <w:rPr>
          <w:rFonts w:ascii="Times New Roman" w:hAnsi="Times New Roman" w:cs="Times New Roman"/>
          <w:sz w:val="24"/>
          <w:szCs w:val="24"/>
        </w:rPr>
        <w:t>advocacy of cremation</w:t>
      </w:r>
      <w:r w:rsidR="00A948B3">
        <w:rPr>
          <w:rFonts w:ascii="Times New Roman" w:hAnsi="Times New Roman" w:cs="Times New Roman"/>
          <w:sz w:val="24"/>
          <w:szCs w:val="24"/>
        </w:rPr>
        <w:t xml:space="preserve"> by the Welsh physician John Price</w:t>
      </w:r>
      <w:r w:rsidR="00F472FB">
        <w:rPr>
          <w:rFonts w:ascii="Times New Roman" w:hAnsi="Times New Roman" w:cs="Times New Roman"/>
          <w:noProof/>
          <w:sz w:val="24"/>
          <w:szCs w:val="24"/>
        </w:rPr>
        <w:t xml:space="preserve"> (Powell</w:t>
      </w:r>
      <w:r w:rsidR="00F472FB" w:rsidRPr="00F472FB">
        <w:rPr>
          <w:rFonts w:ascii="Times New Roman" w:hAnsi="Times New Roman" w:cs="Times New Roman"/>
          <w:noProof/>
          <w:sz w:val="24"/>
          <w:szCs w:val="24"/>
        </w:rPr>
        <w:t xml:space="preserve"> 2012</w:t>
      </w:r>
      <w:r w:rsidR="006C3EA2">
        <w:rPr>
          <w:rFonts w:ascii="Times New Roman" w:hAnsi="Times New Roman" w:cs="Times New Roman"/>
          <w:noProof/>
          <w:sz w:val="24"/>
          <w:szCs w:val="24"/>
        </w:rPr>
        <w:t>; Keister 2004; Mytum</w:t>
      </w:r>
      <w:r w:rsidR="006C3EA2" w:rsidRPr="00EE4064">
        <w:rPr>
          <w:rFonts w:ascii="Times New Roman" w:hAnsi="Times New Roman" w:cs="Times New Roman"/>
          <w:noProof/>
          <w:sz w:val="24"/>
          <w:szCs w:val="24"/>
        </w:rPr>
        <w:t xml:space="preserve"> 2002</w:t>
      </w:r>
      <w:r w:rsidR="00F472FB" w:rsidRPr="00F472FB">
        <w:rPr>
          <w:rFonts w:ascii="Times New Roman" w:hAnsi="Times New Roman" w:cs="Times New Roman"/>
          <w:noProof/>
          <w:sz w:val="24"/>
          <w:szCs w:val="24"/>
        </w:rPr>
        <w:t>)</w:t>
      </w:r>
      <w:r w:rsidR="00A948B3">
        <w:rPr>
          <w:rFonts w:ascii="Times New Roman" w:hAnsi="Times New Roman" w:cs="Times New Roman"/>
          <w:sz w:val="24"/>
          <w:szCs w:val="24"/>
        </w:rPr>
        <w:t>.</w:t>
      </w:r>
      <w:r w:rsidR="0053417F">
        <w:rPr>
          <w:rFonts w:ascii="Times New Roman" w:hAnsi="Times New Roman" w:cs="Times New Roman"/>
          <w:sz w:val="24"/>
          <w:szCs w:val="24"/>
        </w:rPr>
        <w:t xml:space="preserve"> </w:t>
      </w:r>
      <w:r w:rsidR="003949F1">
        <w:rPr>
          <w:rFonts w:ascii="Times New Roman" w:hAnsi="Times New Roman" w:cs="Times New Roman"/>
          <w:sz w:val="24"/>
          <w:szCs w:val="24"/>
        </w:rPr>
        <w:t xml:space="preserve">The social </w:t>
      </w:r>
      <w:r w:rsidR="003949F1">
        <w:rPr>
          <w:rFonts w:ascii="Times New Roman" w:hAnsi="Times New Roman" w:cs="Times New Roman"/>
          <w:sz w:val="24"/>
          <w:szCs w:val="24"/>
        </w:rPr>
        <w:lastRenderedPageBreak/>
        <w:t xml:space="preserve">structure in the northern side of the graveyard is very different than the southern side. </w:t>
      </w:r>
      <w:r w:rsidR="009E6C88">
        <w:rPr>
          <w:rFonts w:ascii="Times New Roman" w:hAnsi="Times New Roman" w:cs="Times New Roman"/>
          <w:sz w:val="24"/>
          <w:szCs w:val="24"/>
        </w:rPr>
        <w:t xml:space="preserve">In area NE, </w:t>
      </w:r>
      <w:r w:rsidR="003949F1">
        <w:rPr>
          <w:rFonts w:ascii="Times New Roman" w:hAnsi="Times New Roman" w:cs="Times New Roman"/>
          <w:sz w:val="24"/>
          <w:szCs w:val="24"/>
        </w:rPr>
        <w:t>b</w:t>
      </w:r>
      <w:r w:rsidR="00BD5637">
        <w:rPr>
          <w:rFonts w:ascii="Times New Roman" w:hAnsi="Times New Roman" w:cs="Times New Roman"/>
          <w:sz w:val="24"/>
          <w:szCs w:val="24"/>
        </w:rPr>
        <w:t xml:space="preserve">ed graves are very common and some of them are war memorials. </w:t>
      </w:r>
      <w:r w:rsidR="00C94368">
        <w:rPr>
          <w:rFonts w:ascii="Times New Roman" w:hAnsi="Times New Roman" w:cs="Times New Roman"/>
          <w:sz w:val="24"/>
          <w:szCs w:val="24"/>
        </w:rPr>
        <w:t>Even though the gravestones are not high or huge, the</w:t>
      </w:r>
      <w:r w:rsidR="0052022A">
        <w:rPr>
          <w:rFonts w:ascii="Times New Roman" w:hAnsi="Times New Roman" w:cs="Times New Roman"/>
          <w:sz w:val="24"/>
          <w:szCs w:val="24"/>
        </w:rPr>
        <w:t>ir</w:t>
      </w:r>
      <w:r w:rsidR="00C94368">
        <w:rPr>
          <w:rFonts w:ascii="Times New Roman" w:hAnsi="Times New Roman" w:cs="Times New Roman"/>
          <w:sz w:val="24"/>
          <w:szCs w:val="24"/>
        </w:rPr>
        <w:t xml:space="preserve"> designs and materials are not cheap</w:t>
      </w:r>
      <w:r w:rsidR="0052022A">
        <w:rPr>
          <w:rFonts w:ascii="Times New Roman" w:hAnsi="Times New Roman" w:cs="Times New Roman"/>
          <w:sz w:val="24"/>
          <w:szCs w:val="24"/>
        </w:rPr>
        <w:t>.</w:t>
      </w:r>
      <w:r w:rsidR="00FA5C8C">
        <w:rPr>
          <w:rFonts w:ascii="Times New Roman" w:hAnsi="Times New Roman" w:cs="Times New Roman"/>
          <w:sz w:val="24"/>
          <w:szCs w:val="24"/>
        </w:rPr>
        <w:t xml:space="preserve"> These gravestones were not meant to show the social class, but it was meant to show affections</w:t>
      </w:r>
      <w:r w:rsidR="00AA2BCA">
        <w:rPr>
          <w:rFonts w:ascii="Times New Roman" w:hAnsi="Times New Roman" w:cs="Times New Roman"/>
          <w:sz w:val="24"/>
          <w:szCs w:val="24"/>
        </w:rPr>
        <w:t>,</w:t>
      </w:r>
      <w:r w:rsidR="00FA5C8C">
        <w:rPr>
          <w:rFonts w:ascii="Times New Roman" w:hAnsi="Times New Roman" w:cs="Times New Roman"/>
          <w:sz w:val="24"/>
          <w:szCs w:val="24"/>
        </w:rPr>
        <w:t xml:space="preserve"> </w:t>
      </w:r>
      <w:r w:rsidR="00E85EDB">
        <w:rPr>
          <w:rFonts w:ascii="Times New Roman" w:hAnsi="Times New Roman" w:cs="Times New Roman"/>
          <w:sz w:val="24"/>
          <w:szCs w:val="24"/>
        </w:rPr>
        <w:t>compassion</w:t>
      </w:r>
      <w:r w:rsidR="00AA2BCA">
        <w:rPr>
          <w:rFonts w:ascii="Times New Roman" w:hAnsi="Times New Roman" w:cs="Times New Roman"/>
          <w:sz w:val="24"/>
          <w:szCs w:val="24"/>
        </w:rPr>
        <w:t xml:space="preserve"> and </w:t>
      </w:r>
      <w:r w:rsidR="002B6980">
        <w:rPr>
          <w:rFonts w:ascii="Times New Roman" w:hAnsi="Times New Roman" w:cs="Times New Roman"/>
          <w:sz w:val="24"/>
          <w:szCs w:val="24"/>
        </w:rPr>
        <w:t>gives the feeling of unity</w:t>
      </w:r>
      <w:r w:rsidR="008F0619" w:rsidRPr="008F0619">
        <w:rPr>
          <w:rFonts w:ascii="Times New Roman" w:hAnsi="Times New Roman" w:cs="Times New Roman"/>
          <w:noProof/>
          <w:sz w:val="24"/>
          <w:szCs w:val="24"/>
        </w:rPr>
        <w:t xml:space="preserve"> </w:t>
      </w:r>
      <w:r w:rsidR="008F0619">
        <w:rPr>
          <w:rFonts w:ascii="Times New Roman" w:hAnsi="Times New Roman" w:cs="Times New Roman"/>
          <w:noProof/>
          <w:sz w:val="24"/>
          <w:szCs w:val="24"/>
        </w:rPr>
        <w:t>(Keister 2004; Mytum</w:t>
      </w:r>
      <w:r w:rsidR="008F0619" w:rsidRPr="00EE4064">
        <w:rPr>
          <w:rFonts w:ascii="Times New Roman" w:hAnsi="Times New Roman" w:cs="Times New Roman"/>
          <w:noProof/>
          <w:sz w:val="24"/>
          <w:szCs w:val="24"/>
        </w:rPr>
        <w:t xml:space="preserve"> 2002</w:t>
      </w:r>
      <w:r w:rsidR="008F0619" w:rsidRPr="00F472FB">
        <w:rPr>
          <w:rFonts w:ascii="Times New Roman" w:hAnsi="Times New Roman" w:cs="Times New Roman"/>
          <w:noProof/>
          <w:sz w:val="24"/>
          <w:szCs w:val="24"/>
        </w:rPr>
        <w:t>)</w:t>
      </w:r>
      <w:r w:rsidR="00FA5C8C">
        <w:rPr>
          <w:rFonts w:ascii="Times New Roman" w:hAnsi="Times New Roman" w:cs="Times New Roman"/>
          <w:sz w:val="24"/>
          <w:szCs w:val="24"/>
        </w:rPr>
        <w:t xml:space="preserve">. </w:t>
      </w:r>
      <w:r w:rsidR="004D5CC5">
        <w:rPr>
          <w:rFonts w:ascii="Times New Roman" w:hAnsi="Times New Roman" w:cs="Times New Roman"/>
          <w:sz w:val="24"/>
          <w:szCs w:val="24"/>
        </w:rPr>
        <w:t xml:space="preserve">The graves are designed in a way that force people </w:t>
      </w:r>
      <w:r w:rsidR="002B6980">
        <w:rPr>
          <w:rFonts w:ascii="Times New Roman" w:hAnsi="Times New Roman" w:cs="Times New Roman"/>
          <w:sz w:val="24"/>
          <w:szCs w:val="24"/>
        </w:rPr>
        <w:t>to respect the space and push them away from the graves’ limits. I must mention that these graves are very similar to the ones in Kuwait, and I feel that the kerbs act as a barrier that maintain the distan</w:t>
      </w:r>
      <w:r w:rsidR="00D85042">
        <w:rPr>
          <w:rFonts w:ascii="Times New Roman" w:hAnsi="Times New Roman" w:cs="Times New Roman"/>
          <w:sz w:val="24"/>
          <w:szCs w:val="24"/>
        </w:rPr>
        <w:t>ce</w:t>
      </w:r>
      <w:r w:rsidR="002B6980">
        <w:rPr>
          <w:rFonts w:ascii="Times New Roman" w:hAnsi="Times New Roman" w:cs="Times New Roman"/>
          <w:sz w:val="24"/>
          <w:szCs w:val="24"/>
        </w:rPr>
        <w:t xml:space="preserve">. </w:t>
      </w:r>
      <w:r w:rsidR="007D366F">
        <w:rPr>
          <w:rFonts w:ascii="Times New Roman" w:hAnsi="Times New Roman" w:cs="Times New Roman"/>
          <w:sz w:val="24"/>
          <w:szCs w:val="24"/>
        </w:rPr>
        <w:t>Finally, area NW proves the social evolution and breaks the social contrast</w:t>
      </w:r>
      <w:r w:rsidR="002C6318">
        <w:rPr>
          <w:rFonts w:ascii="Times New Roman" w:hAnsi="Times New Roman" w:cs="Times New Roman"/>
          <w:noProof/>
          <w:sz w:val="24"/>
          <w:szCs w:val="24"/>
        </w:rPr>
        <w:t xml:space="preserve"> (Roberts</w:t>
      </w:r>
      <w:r w:rsidR="002C6318" w:rsidRPr="002C6318">
        <w:rPr>
          <w:rFonts w:ascii="Times New Roman" w:hAnsi="Times New Roman" w:cs="Times New Roman"/>
          <w:noProof/>
          <w:sz w:val="24"/>
          <w:szCs w:val="24"/>
        </w:rPr>
        <w:t xml:space="preserve"> 2002)</w:t>
      </w:r>
      <w:r w:rsidR="007D366F">
        <w:rPr>
          <w:rFonts w:ascii="Times New Roman" w:hAnsi="Times New Roman" w:cs="Times New Roman"/>
          <w:sz w:val="24"/>
          <w:szCs w:val="24"/>
        </w:rPr>
        <w:t xml:space="preserve">. Most of the </w:t>
      </w:r>
      <w:r w:rsidR="003E15CE">
        <w:rPr>
          <w:rFonts w:ascii="Times New Roman" w:hAnsi="Times New Roman" w:cs="Times New Roman"/>
          <w:sz w:val="24"/>
          <w:szCs w:val="24"/>
        </w:rPr>
        <w:t>headstones over there are the same, there are no noticeable differences except the religious symbols. This means that people are not fond about the social class competition and only expressing their religious views</w:t>
      </w:r>
      <w:r w:rsidR="002C6318">
        <w:rPr>
          <w:rFonts w:ascii="Times New Roman" w:hAnsi="Times New Roman" w:cs="Times New Roman"/>
          <w:sz w:val="24"/>
          <w:szCs w:val="24"/>
        </w:rPr>
        <w:t xml:space="preserve"> </w:t>
      </w:r>
      <w:r w:rsidR="002C6318">
        <w:rPr>
          <w:rFonts w:ascii="Times New Roman" w:hAnsi="Times New Roman" w:cs="Times New Roman"/>
          <w:noProof/>
          <w:sz w:val="24"/>
          <w:szCs w:val="24"/>
        </w:rPr>
        <w:t>(Keister 2004)</w:t>
      </w:r>
      <w:r w:rsidR="003E15CE">
        <w:rPr>
          <w:rFonts w:ascii="Times New Roman" w:hAnsi="Times New Roman" w:cs="Times New Roman"/>
          <w:sz w:val="24"/>
          <w:szCs w:val="24"/>
        </w:rPr>
        <w:t>.</w:t>
      </w:r>
    </w:p>
    <w:p w:rsidR="009D3E2A" w:rsidRDefault="005F021B" w:rsidP="00940313">
      <w:pPr>
        <w:keepNext/>
        <w:spacing w:line="480" w:lineRule="auto"/>
      </w:pPr>
      <w:r>
        <w:rPr>
          <w:rFonts w:ascii="Times New Roman" w:hAnsi="Times New Roman" w:cs="Times New Roman"/>
          <w:noProof/>
          <w:sz w:val="24"/>
          <w:szCs w:val="24"/>
        </w:rPr>
        <w:drawing>
          <wp:anchor distT="0" distB="0" distL="114300" distR="114300" simplePos="0" relativeHeight="251658240" behindDoc="0" locked="0" layoutInCell="1" allowOverlap="1">
            <wp:simplePos x="914400" y="4871923"/>
            <wp:positionH relativeFrom="column">
              <wp:align>left</wp:align>
            </wp:positionH>
            <wp:positionV relativeFrom="paragraph">
              <wp:align>top</wp:align>
            </wp:positionV>
            <wp:extent cx="3247949" cy="2120199"/>
            <wp:effectExtent l="0" t="0" r="0" b="0"/>
            <wp:wrapSquare wrapText="bothSides"/>
            <wp:docPr id="14" name="Picture 14" descr="A picture containing grass, outdoor, sky, fiel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eference.jpg"/>
                    <pic:cNvPicPr/>
                  </pic:nvPicPr>
                  <pic:blipFill>
                    <a:blip r:embed="rId17">
                      <a:extLst>
                        <a:ext uri="{28A0092B-C50C-407E-A947-70E740481C1C}">
                          <a14:useLocalDpi xmlns:a14="http://schemas.microsoft.com/office/drawing/2010/main" val="0"/>
                        </a:ext>
                      </a:extLst>
                    </a:blip>
                    <a:stretch>
                      <a:fillRect/>
                    </a:stretch>
                  </pic:blipFill>
                  <pic:spPr>
                    <a:xfrm>
                      <a:off x="0" y="0"/>
                      <a:ext cx="3247949" cy="2120199"/>
                    </a:xfrm>
                    <a:prstGeom prst="rect">
                      <a:avLst/>
                    </a:prstGeom>
                  </pic:spPr>
                </pic:pic>
              </a:graphicData>
            </a:graphic>
          </wp:anchor>
        </w:drawing>
      </w:r>
      <w:r w:rsidR="00575638">
        <w:br w:type="textWrapping" w:clear="all"/>
      </w:r>
    </w:p>
    <w:p w:rsidR="005F021B" w:rsidRPr="00575638" w:rsidRDefault="009D3E2A" w:rsidP="00940313">
      <w:pPr>
        <w:pStyle w:val="Caption"/>
        <w:spacing w:line="480" w:lineRule="auto"/>
        <w:rPr>
          <w:rFonts w:ascii="Times New Roman" w:hAnsi="Times New Roman" w:cs="Times New Roman"/>
          <w:b w:val="0"/>
          <w:sz w:val="18"/>
          <w:szCs w:val="18"/>
        </w:rPr>
      </w:pPr>
      <w:r w:rsidRPr="00575638">
        <w:rPr>
          <w:b w:val="0"/>
          <w:sz w:val="18"/>
          <w:szCs w:val="18"/>
        </w:rPr>
        <w:t xml:space="preserve">Figure </w:t>
      </w:r>
      <w:r w:rsidRPr="00575638">
        <w:rPr>
          <w:b w:val="0"/>
          <w:sz w:val="18"/>
          <w:szCs w:val="18"/>
        </w:rPr>
        <w:fldChar w:fldCharType="begin"/>
      </w:r>
      <w:r w:rsidRPr="00575638">
        <w:rPr>
          <w:b w:val="0"/>
          <w:sz w:val="18"/>
          <w:szCs w:val="18"/>
        </w:rPr>
        <w:instrText xml:space="preserve"> SEQ Figure \* ARABIC </w:instrText>
      </w:r>
      <w:r w:rsidRPr="00575638">
        <w:rPr>
          <w:b w:val="0"/>
          <w:sz w:val="18"/>
          <w:szCs w:val="18"/>
        </w:rPr>
        <w:fldChar w:fldCharType="separate"/>
      </w:r>
      <w:r w:rsidR="00672E89" w:rsidRPr="00575638">
        <w:rPr>
          <w:b w:val="0"/>
          <w:noProof/>
          <w:sz w:val="18"/>
          <w:szCs w:val="18"/>
        </w:rPr>
        <w:t>11</w:t>
      </w:r>
      <w:r w:rsidRPr="00575638">
        <w:rPr>
          <w:b w:val="0"/>
          <w:sz w:val="18"/>
          <w:szCs w:val="18"/>
        </w:rPr>
        <w:fldChar w:fldCharType="end"/>
      </w:r>
      <w:r w:rsidRPr="00575638">
        <w:rPr>
          <w:b w:val="0"/>
          <w:sz w:val="18"/>
          <w:szCs w:val="18"/>
        </w:rPr>
        <w:t xml:space="preserve"> Paupers graves, St Peters Church, Lampeter</w:t>
      </w:r>
      <w:r w:rsidR="00EA45BE" w:rsidRPr="00575638">
        <w:rPr>
          <w:b w:val="0"/>
          <w:sz w:val="18"/>
          <w:szCs w:val="18"/>
        </w:rPr>
        <w:t xml:space="preserve"> </w:t>
      </w:r>
      <w:r w:rsidR="00EA45BE" w:rsidRPr="00575638">
        <w:rPr>
          <w:b w:val="0"/>
          <w:noProof/>
          <w:sz w:val="18"/>
          <w:szCs w:val="18"/>
        </w:rPr>
        <w:t>(Charles 2014)</w:t>
      </w:r>
    </w:p>
    <w:p w:rsidR="00B25F6F" w:rsidRDefault="00B25F6F" w:rsidP="00940313">
      <w:pPr>
        <w:keepNext/>
        <w:spacing w:line="480" w:lineRule="auto"/>
      </w:pPr>
      <w:r>
        <w:rPr>
          <w:rFonts w:ascii="Times New Roman" w:hAnsi="Times New Roman" w:cs="Times New Roman"/>
          <w:noProof/>
          <w:sz w:val="24"/>
          <w:szCs w:val="24"/>
        </w:rPr>
        <w:lastRenderedPageBreak/>
        <w:drawing>
          <wp:inline distT="0" distB="0" distL="0" distR="0">
            <wp:extent cx="2863503" cy="2618842"/>
            <wp:effectExtent l="0" t="0" r="0" b="0"/>
            <wp:docPr id="9" name="Picture 9" descr="A picture containing ground, sky, outd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kjopj.png"/>
                    <pic:cNvPicPr/>
                  </pic:nvPicPr>
                  <pic:blipFill>
                    <a:blip r:embed="rId18">
                      <a:extLst>
                        <a:ext uri="{28A0092B-C50C-407E-A947-70E740481C1C}">
                          <a14:useLocalDpi xmlns:a14="http://schemas.microsoft.com/office/drawing/2010/main" val="0"/>
                        </a:ext>
                      </a:extLst>
                    </a:blip>
                    <a:stretch>
                      <a:fillRect/>
                    </a:stretch>
                  </pic:blipFill>
                  <pic:spPr>
                    <a:xfrm>
                      <a:off x="0" y="0"/>
                      <a:ext cx="2919731" cy="2670265"/>
                    </a:xfrm>
                    <a:prstGeom prst="rect">
                      <a:avLst/>
                    </a:prstGeom>
                  </pic:spPr>
                </pic:pic>
              </a:graphicData>
            </a:graphic>
          </wp:inline>
        </w:drawing>
      </w:r>
    </w:p>
    <w:p w:rsidR="00B25F6F" w:rsidRPr="00575638" w:rsidRDefault="00B25F6F" w:rsidP="00940313">
      <w:pPr>
        <w:pStyle w:val="Caption"/>
        <w:spacing w:line="480" w:lineRule="auto"/>
        <w:rPr>
          <w:b w:val="0"/>
          <w:sz w:val="18"/>
          <w:szCs w:val="18"/>
        </w:rPr>
      </w:pPr>
      <w:r w:rsidRPr="00575638">
        <w:rPr>
          <w:b w:val="0"/>
          <w:sz w:val="18"/>
          <w:szCs w:val="18"/>
        </w:rPr>
        <w:t xml:space="preserve">Figure </w:t>
      </w:r>
      <w:r w:rsidRPr="00575638">
        <w:rPr>
          <w:b w:val="0"/>
          <w:sz w:val="18"/>
          <w:szCs w:val="18"/>
        </w:rPr>
        <w:fldChar w:fldCharType="begin"/>
      </w:r>
      <w:r w:rsidRPr="00575638">
        <w:rPr>
          <w:b w:val="0"/>
          <w:sz w:val="18"/>
          <w:szCs w:val="18"/>
        </w:rPr>
        <w:instrText xml:space="preserve"> SEQ Figure \* ARABIC </w:instrText>
      </w:r>
      <w:r w:rsidRPr="00575638">
        <w:rPr>
          <w:b w:val="0"/>
          <w:sz w:val="18"/>
          <w:szCs w:val="18"/>
        </w:rPr>
        <w:fldChar w:fldCharType="separate"/>
      </w:r>
      <w:r w:rsidR="00672E89" w:rsidRPr="00575638">
        <w:rPr>
          <w:b w:val="0"/>
          <w:noProof/>
          <w:sz w:val="18"/>
          <w:szCs w:val="18"/>
        </w:rPr>
        <w:t>12</w:t>
      </w:r>
      <w:r w:rsidRPr="00575638">
        <w:rPr>
          <w:b w:val="0"/>
          <w:sz w:val="18"/>
          <w:szCs w:val="18"/>
        </w:rPr>
        <w:fldChar w:fldCharType="end"/>
      </w:r>
      <w:r w:rsidRPr="00575638">
        <w:rPr>
          <w:b w:val="0"/>
          <w:sz w:val="18"/>
          <w:szCs w:val="18"/>
        </w:rPr>
        <w:t xml:space="preserve"> A Kuwaiti man visiting the grave of the former Emir of Kuwait </w:t>
      </w:r>
      <w:r w:rsidRPr="00575638">
        <w:rPr>
          <w:b w:val="0"/>
          <w:noProof/>
          <w:sz w:val="18"/>
          <w:szCs w:val="18"/>
        </w:rPr>
        <w:t>(Al-Zayyat 2006)</w:t>
      </w:r>
    </w:p>
    <w:p w:rsidR="00672E89" w:rsidRDefault="00B25F6F" w:rsidP="00940313">
      <w:pPr>
        <w:keepNext/>
        <w:spacing w:line="480" w:lineRule="auto"/>
      </w:pPr>
      <w:r>
        <w:rPr>
          <w:rFonts w:ascii="Times New Roman" w:hAnsi="Times New Roman" w:cs="Times New Roman"/>
          <w:noProof/>
          <w:sz w:val="24"/>
          <w:szCs w:val="24"/>
        </w:rPr>
        <w:drawing>
          <wp:inline distT="0" distB="0" distL="0" distR="0">
            <wp:extent cx="2516429" cy="3112321"/>
            <wp:effectExtent l="0" t="0" r="0" b="0"/>
            <wp:docPr id="10" name="Picture 10" descr="A picture containing grass, outd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_20180521-151326_Gallery.jpg"/>
                    <pic:cNvPicPr/>
                  </pic:nvPicPr>
                  <pic:blipFill rotWithShape="1">
                    <a:blip r:embed="rId19" cstate="print">
                      <a:extLst>
                        <a:ext uri="{28A0092B-C50C-407E-A947-70E740481C1C}">
                          <a14:useLocalDpi xmlns:a14="http://schemas.microsoft.com/office/drawing/2010/main" val="0"/>
                        </a:ext>
                      </a:extLst>
                    </a:blip>
                    <a:srcRect t="19644" b="20191"/>
                    <a:stretch/>
                  </pic:blipFill>
                  <pic:spPr bwMode="auto">
                    <a:xfrm>
                      <a:off x="0" y="0"/>
                      <a:ext cx="2523586" cy="3121172"/>
                    </a:xfrm>
                    <a:prstGeom prst="rect">
                      <a:avLst/>
                    </a:prstGeom>
                    <a:ln>
                      <a:noFill/>
                    </a:ln>
                    <a:extLst>
                      <a:ext uri="{53640926-AAD7-44D8-BBD7-CCE9431645EC}">
                        <a14:shadowObscured xmlns:a14="http://schemas.microsoft.com/office/drawing/2010/main"/>
                      </a:ext>
                    </a:extLst>
                  </pic:spPr>
                </pic:pic>
              </a:graphicData>
            </a:graphic>
          </wp:inline>
        </w:drawing>
      </w:r>
    </w:p>
    <w:p w:rsidR="00B25F6F" w:rsidRPr="00575638" w:rsidRDefault="00672E89" w:rsidP="00940313">
      <w:pPr>
        <w:pStyle w:val="Caption"/>
        <w:spacing w:line="480" w:lineRule="auto"/>
        <w:rPr>
          <w:rFonts w:ascii="Times New Roman" w:hAnsi="Times New Roman" w:cs="Times New Roman"/>
          <w:b w:val="0"/>
          <w:sz w:val="18"/>
          <w:szCs w:val="18"/>
        </w:rPr>
      </w:pPr>
      <w:r w:rsidRPr="00575638">
        <w:rPr>
          <w:b w:val="0"/>
          <w:sz w:val="18"/>
          <w:szCs w:val="18"/>
        </w:rPr>
        <w:t xml:space="preserve">Figure </w:t>
      </w:r>
      <w:r w:rsidRPr="00575638">
        <w:rPr>
          <w:b w:val="0"/>
          <w:sz w:val="18"/>
          <w:szCs w:val="18"/>
        </w:rPr>
        <w:fldChar w:fldCharType="begin"/>
      </w:r>
      <w:r w:rsidRPr="00575638">
        <w:rPr>
          <w:b w:val="0"/>
          <w:sz w:val="18"/>
          <w:szCs w:val="18"/>
        </w:rPr>
        <w:instrText xml:space="preserve"> SEQ Figure \* ARABIC </w:instrText>
      </w:r>
      <w:r w:rsidRPr="00575638">
        <w:rPr>
          <w:b w:val="0"/>
          <w:sz w:val="18"/>
          <w:szCs w:val="18"/>
        </w:rPr>
        <w:fldChar w:fldCharType="separate"/>
      </w:r>
      <w:r w:rsidRPr="00575638">
        <w:rPr>
          <w:b w:val="0"/>
          <w:noProof/>
          <w:sz w:val="18"/>
          <w:szCs w:val="18"/>
        </w:rPr>
        <w:t>13</w:t>
      </w:r>
      <w:r w:rsidRPr="00575638">
        <w:rPr>
          <w:b w:val="0"/>
          <w:sz w:val="18"/>
          <w:szCs w:val="18"/>
        </w:rPr>
        <w:fldChar w:fldCharType="end"/>
      </w:r>
      <w:r w:rsidRPr="00575638">
        <w:rPr>
          <w:b w:val="0"/>
          <w:sz w:val="18"/>
          <w:szCs w:val="18"/>
        </w:rPr>
        <w:t xml:space="preserve"> Bed Grave, headstones with kerbs.</w:t>
      </w:r>
    </w:p>
    <w:p w:rsidR="000B58EE" w:rsidRDefault="000B58EE" w:rsidP="00940313">
      <w:pPr>
        <w:spacing w:line="480" w:lineRule="auto"/>
        <w:rPr>
          <w:rFonts w:ascii="Times New Roman" w:hAnsi="Times New Roman" w:cs="Times New Roman"/>
          <w:i/>
          <w:sz w:val="24"/>
          <w:szCs w:val="24"/>
          <w:u w:val="single"/>
        </w:rPr>
      </w:pPr>
      <w:r w:rsidRPr="000B58EE">
        <w:rPr>
          <w:rFonts w:ascii="Times New Roman" w:hAnsi="Times New Roman" w:cs="Times New Roman"/>
          <w:i/>
          <w:sz w:val="24"/>
          <w:szCs w:val="24"/>
          <w:u w:val="single"/>
        </w:rPr>
        <w:t xml:space="preserve">Interpretation of </w:t>
      </w:r>
      <w:r w:rsidR="00215027">
        <w:rPr>
          <w:rFonts w:ascii="Times New Roman" w:hAnsi="Times New Roman" w:cs="Times New Roman"/>
          <w:i/>
          <w:sz w:val="24"/>
          <w:szCs w:val="24"/>
          <w:u w:val="single"/>
        </w:rPr>
        <w:t>Issue</w:t>
      </w:r>
      <w:r w:rsidRPr="000B58EE">
        <w:rPr>
          <w:rFonts w:ascii="Times New Roman" w:hAnsi="Times New Roman" w:cs="Times New Roman"/>
          <w:i/>
          <w:sz w:val="24"/>
          <w:szCs w:val="24"/>
          <w:u w:val="single"/>
        </w:rPr>
        <w:t xml:space="preserve"> 2</w:t>
      </w:r>
    </w:p>
    <w:p w:rsidR="000B58EE" w:rsidRDefault="00C37A9B" w:rsidP="00940313">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interpret the results of </w:t>
      </w:r>
      <w:r w:rsidR="00215027">
        <w:rPr>
          <w:rFonts w:ascii="Times New Roman" w:hAnsi="Times New Roman" w:cs="Times New Roman"/>
          <w:sz w:val="24"/>
          <w:szCs w:val="24"/>
        </w:rPr>
        <w:t>issue</w:t>
      </w:r>
      <w:r w:rsidR="00575638">
        <w:rPr>
          <w:rFonts w:ascii="Times New Roman" w:hAnsi="Times New Roman" w:cs="Times New Roman"/>
          <w:sz w:val="24"/>
          <w:szCs w:val="24"/>
        </w:rPr>
        <w:t xml:space="preserve"> 2, it is essential to rely</w:t>
      </w:r>
      <w:r>
        <w:rPr>
          <w:rFonts w:ascii="Times New Roman" w:hAnsi="Times New Roman" w:cs="Times New Roman"/>
          <w:sz w:val="24"/>
          <w:szCs w:val="24"/>
        </w:rPr>
        <w:t xml:space="preserve"> on historical records such as health and work records</w:t>
      </w:r>
      <w:r w:rsidR="00137414">
        <w:rPr>
          <w:rFonts w:ascii="Times New Roman" w:hAnsi="Times New Roman" w:cs="Times New Roman"/>
          <w:sz w:val="24"/>
          <w:szCs w:val="24"/>
        </w:rPr>
        <w:t xml:space="preserve">. </w:t>
      </w:r>
      <w:r w:rsidR="00D0365E">
        <w:rPr>
          <w:rFonts w:ascii="Times New Roman" w:hAnsi="Times New Roman" w:cs="Times New Roman"/>
          <w:sz w:val="24"/>
          <w:szCs w:val="24"/>
        </w:rPr>
        <w:t xml:space="preserve">I have </w:t>
      </w:r>
      <w:r w:rsidR="00E071A8">
        <w:rPr>
          <w:rFonts w:ascii="Times New Roman" w:hAnsi="Times New Roman" w:cs="Times New Roman"/>
          <w:sz w:val="24"/>
          <w:szCs w:val="24"/>
        </w:rPr>
        <w:t xml:space="preserve">studied the records and compared the results with the data that I have collected. I </w:t>
      </w:r>
      <w:r w:rsidR="00D0365E">
        <w:rPr>
          <w:rFonts w:ascii="Times New Roman" w:hAnsi="Times New Roman" w:cs="Times New Roman"/>
          <w:sz w:val="24"/>
          <w:szCs w:val="24"/>
        </w:rPr>
        <w:t xml:space="preserve">found that </w:t>
      </w:r>
      <w:r>
        <w:rPr>
          <w:rFonts w:ascii="Times New Roman" w:hAnsi="Times New Roman" w:cs="Times New Roman"/>
          <w:sz w:val="24"/>
          <w:szCs w:val="24"/>
        </w:rPr>
        <w:t>the increase in death rates</w:t>
      </w:r>
      <w:r w:rsidR="00D0365E">
        <w:rPr>
          <w:rFonts w:ascii="Times New Roman" w:hAnsi="Times New Roman" w:cs="Times New Roman"/>
          <w:sz w:val="24"/>
          <w:szCs w:val="24"/>
        </w:rPr>
        <w:t xml:space="preserve"> happened for many reasons, and amongst them is the industrial revolution in 1844</w:t>
      </w:r>
      <w:r w:rsidR="00D0365E">
        <w:rPr>
          <w:rFonts w:ascii="Times New Roman" w:hAnsi="Times New Roman" w:cs="Times New Roman"/>
          <w:noProof/>
          <w:sz w:val="24"/>
          <w:szCs w:val="24"/>
        </w:rPr>
        <w:t xml:space="preserve"> (Gregory</w:t>
      </w:r>
      <w:r w:rsidR="00D0365E" w:rsidRPr="00D0365E">
        <w:rPr>
          <w:rFonts w:ascii="Times New Roman" w:hAnsi="Times New Roman" w:cs="Times New Roman"/>
          <w:noProof/>
          <w:sz w:val="24"/>
          <w:szCs w:val="24"/>
        </w:rPr>
        <w:t xml:space="preserve"> 1995)</w:t>
      </w:r>
      <w:r w:rsidR="00D0365E">
        <w:rPr>
          <w:rFonts w:ascii="Times New Roman" w:hAnsi="Times New Roman" w:cs="Times New Roman"/>
          <w:sz w:val="24"/>
          <w:szCs w:val="24"/>
        </w:rPr>
        <w:t xml:space="preserve">. </w:t>
      </w:r>
      <w:r w:rsidR="004F25D7">
        <w:rPr>
          <w:rFonts w:ascii="Times New Roman" w:hAnsi="Times New Roman" w:cs="Times New Roman"/>
          <w:sz w:val="24"/>
          <w:szCs w:val="24"/>
        </w:rPr>
        <w:t xml:space="preserve">The industrial revolution </w:t>
      </w:r>
      <w:r w:rsidR="004F25D7">
        <w:rPr>
          <w:rFonts w:ascii="Times New Roman" w:hAnsi="Times New Roman" w:cs="Times New Roman"/>
          <w:sz w:val="24"/>
          <w:szCs w:val="24"/>
        </w:rPr>
        <w:lastRenderedPageBreak/>
        <w:t>in Wales was ruthless and it raised many issues there. The lives of the workers were in danger as they worked for very long hours and received low wages</w:t>
      </w:r>
      <w:r w:rsidR="00E4081D">
        <w:rPr>
          <w:rFonts w:ascii="Times New Roman" w:hAnsi="Times New Roman" w:cs="Times New Roman"/>
          <w:noProof/>
          <w:sz w:val="24"/>
          <w:szCs w:val="24"/>
        </w:rPr>
        <w:t xml:space="preserve"> (Gregory</w:t>
      </w:r>
      <w:r w:rsidR="00E4081D" w:rsidRPr="00E4081D">
        <w:rPr>
          <w:rFonts w:ascii="Times New Roman" w:hAnsi="Times New Roman" w:cs="Times New Roman"/>
          <w:noProof/>
          <w:sz w:val="24"/>
          <w:szCs w:val="24"/>
        </w:rPr>
        <w:t xml:space="preserve"> 1995)</w:t>
      </w:r>
      <w:r w:rsidR="004F25D7">
        <w:rPr>
          <w:rFonts w:ascii="Times New Roman" w:hAnsi="Times New Roman" w:cs="Times New Roman"/>
          <w:sz w:val="24"/>
          <w:szCs w:val="24"/>
        </w:rPr>
        <w:t xml:space="preserve">. The </w:t>
      </w:r>
      <w:r>
        <w:rPr>
          <w:rFonts w:ascii="Times New Roman" w:hAnsi="Times New Roman" w:cs="Times New Roman"/>
          <w:sz w:val="24"/>
          <w:szCs w:val="24"/>
        </w:rPr>
        <w:t>factories and workhouses lack hygiene and were unregulated</w:t>
      </w:r>
      <w:r w:rsidR="00FB7574">
        <w:rPr>
          <w:rFonts w:ascii="Times New Roman" w:hAnsi="Times New Roman" w:cs="Times New Roman"/>
          <w:sz w:val="24"/>
          <w:szCs w:val="24"/>
        </w:rPr>
        <w:t xml:space="preserve">. The workers’ </w:t>
      </w:r>
      <w:r w:rsidR="00B716EA">
        <w:rPr>
          <w:rFonts w:ascii="Times New Roman" w:hAnsi="Times New Roman" w:cs="Times New Roman"/>
          <w:sz w:val="24"/>
          <w:szCs w:val="24"/>
        </w:rPr>
        <w:t xml:space="preserve">houses were </w:t>
      </w:r>
      <w:r w:rsidR="00D64449">
        <w:rPr>
          <w:rFonts w:ascii="Times New Roman" w:hAnsi="Times New Roman" w:cs="Times New Roman"/>
          <w:sz w:val="24"/>
          <w:szCs w:val="24"/>
        </w:rPr>
        <w:t>overcrowded and very dirty shacks, which in both situations will create and spread diseases (</w:t>
      </w:r>
      <w:r>
        <w:rPr>
          <w:rFonts w:ascii="Times New Roman" w:hAnsi="Times New Roman" w:cs="Times New Roman"/>
          <w:noProof/>
          <w:sz w:val="24"/>
          <w:szCs w:val="24"/>
        </w:rPr>
        <w:t>Gregory</w:t>
      </w:r>
      <w:r w:rsidRPr="00E4081D">
        <w:rPr>
          <w:rFonts w:ascii="Times New Roman" w:hAnsi="Times New Roman" w:cs="Times New Roman"/>
          <w:noProof/>
          <w:sz w:val="24"/>
          <w:szCs w:val="24"/>
        </w:rPr>
        <w:t xml:space="preserve"> 1995</w:t>
      </w:r>
      <w:r w:rsidR="00B716EA">
        <w:rPr>
          <w:rFonts w:ascii="Times New Roman" w:hAnsi="Times New Roman" w:cs="Times New Roman"/>
          <w:noProof/>
          <w:sz w:val="24"/>
          <w:szCs w:val="24"/>
        </w:rPr>
        <w:t>: 121</w:t>
      </w:r>
      <w:r w:rsidRPr="00E4081D">
        <w:rPr>
          <w:rFonts w:ascii="Times New Roman" w:hAnsi="Times New Roman" w:cs="Times New Roman"/>
          <w:noProof/>
          <w:sz w:val="24"/>
          <w:szCs w:val="24"/>
        </w:rPr>
        <w:t>)</w:t>
      </w:r>
      <w:r>
        <w:rPr>
          <w:rFonts w:ascii="Times New Roman" w:hAnsi="Times New Roman" w:cs="Times New Roman"/>
          <w:sz w:val="24"/>
          <w:szCs w:val="24"/>
        </w:rPr>
        <w:t xml:space="preserve">. </w:t>
      </w:r>
      <w:r w:rsidR="0056290A">
        <w:rPr>
          <w:rFonts w:ascii="Times New Roman" w:hAnsi="Times New Roman" w:cs="Times New Roman"/>
          <w:sz w:val="24"/>
          <w:szCs w:val="24"/>
        </w:rPr>
        <w:t>Also, the high death rates of women and children can be traced bac</w:t>
      </w:r>
      <w:r w:rsidR="00992728">
        <w:rPr>
          <w:rFonts w:ascii="Times New Roman" w:hAnsi="Times New Roman" w:cs="Times New Roman"/>
          <w:sz w:val="24"/>
          <w:szCs w:val="24"/>
        </w:rPr>
        <w:t>k to the industrial revolution as n</w:t>
      </w:r>
      <w:r w:rsidR="0056290A">
        <w:rPr>
          <w:rFonts w:ascii="Times New Roman" w:hAnsi="Times New Roman" w:cs="Times New Roman"/>
          <w:sz w:val="24"/>
          <w:szCs w:val="24"/>
        </w:rPr>
        <w:t xml:space="preserve">ot only pregnant women were working </w:t>
      </w:r>
      <w:r w:rsidR="00073A86">
        <w:rPr>
          <w:rFonts w:ascii="Times New Roman" w:hAnsi="Times New Roman" w:cs="Times New Roman"/>
          <w:sz w:val="24"/>
          <w:szCs w:val="24"/>
        </w:rPr>
        <w:t>at</w:t>
      </w:r>
      <w:r w:rsidR="0056290A">
        <w:rPr>
          <w:rFonts w:ascii="Times New Roman" w:hAnsi="Times New Roman" w:cs="Times New Roman"/>
          <w:sz w:val="24"/>
          <w:szCs w:val="24"/>
        </w:rPr>
        <w:t xml:space="preserve"> th</w:t>
      </w:r>
      <w:r w:rsidR="00073A86">
        <w:rPr>
          <w:rFonts w:ascii="Times New Roman" w:hAnsi="Times New Roman" w:cs="Times New Roman"/>
          <w:sz w:val="24"/>
          <w:szCs w:val="24"/>
        </w:rPr>
        <w:t xml:space="preserve">ose </w:t>
      </w:r>
      <w:r w:rsidR="00806D0B">
        <w:rPr>
          <w:rFonts w:ascii="Times New Roman" w:hAnsi="Times New Roman" w:cs="Times New Roman"/>
          <w:sz w:val="24"/>
          <w:szCs w:val="24"/>
        </w:rPr>
        <w:t>cruel</w:t>
      </w:r>
      <w:r w:rsidR="00054C29">
        <w:rPr>
          <w:rFonts w:ascii="Times New Roman" w:hAnsi="Times New Roman" w:cs="Times New Roman"/>
          <w:sz w:val="24"/>
          <w:szCs w:val="24"/>
        </w:rPr>
        <w:t xml:space="preserve"> </w:t>
      </w:r>
      <w:r w:rsidR="00073A86">
        <w:rPr>
          <w:rFonts w:ascii="Times New Roman" w:hAnsi="Times New Roman" w:cs="Times New Roman"/>
          <w:sz w:val="24"/>
          <w:szCs w:val="24"/>
        </w:rPr>
        <w:t xml:space="preserve">conditions, </w:t>
      </w:r>
      <w:r w:rsidR="0056290A">
        <w:rPr>
          <w:rFonts w:ascii="Times New Roman" w:hAnsi="Times New Roman" w:cs="Times New Roman"/>
          <w:sz w:val="24"/>
          <w:szCs w:val="24"/>
        </w:rPr>
        <w:t>but child labour was the worst aspect of it a</w:t>
      </w:r>
      <w:r w:rsidR="00073A86">
        <w:rPr>
          <w:rFonts w:ascii="Times New Roman" w:hAnsi="Times New Roman" w:cs="Times New Roman"/>
          <w:sz w:val="24"/>
          <w:szCs w:val="24"/>
        </w:rPr>
        <w:t xml:space="preserve">s well </w:t>
      </w:r>
      <w:r w:rsidR="00073A86">
        <w:rPr>
          <w:rFonts w:ascii="Times New Roman" w:hAnsi="Times New Roman" w:cs="Times New Roman"/>
          <w:noProof/>
          <w:sz w:val="24"/>
          <w:szCs w:val="24"/>
        </w:rPr>
        <w:t>(Gregory</w:t>
      </w:r>
      <w:r w:rsidR="00073A86" w:rsidRPr="00E4081D">
        <w:rPr>
          <w:rFonts w:ascii="Times New Roman" w:hAnsi="Times New Roman" w:cs="Times New Roman"/>
          <w:noProof/>
          <w:sz w:val="24"/>
          <w:szCs w:val="24"/>
        </w:rPr>
        <w:t xml:space="preserve"> 1995</w:t>
      </w:r>
      <w:r w:rsidR="00073A86">
        <w:rPr>
          <w:rFonts w:ascii="Times New Roman" w:hAnsi="Times New Roman" w:cs="Times New Roman"/>
          <w:noProof/>
          <w:sz w:val="24"/>
          <w:szCs w:val="24"/>
        </w:rPr>
        <w:t>: 122</w:t>
      </w:r>
      <w:r w:rsidR="00073A86" w:rsidRPr="00E4081D">
        <w:rPr>
          <w:rFonts w:ascii="Times New Roman" w:hAnsi="Times New Roman" w:cs="Times New Roman"/>
          <w:noProof/>
          <w:sz w:val="24"/>
          <w:szCs w:val="24"/>
        </w:rPr>
        <w:t>)</w:t>
      </w:r>
      <w:r w:rsidR="0056290A">
        <w:rPr>
          <w:rFonts w:ascii="Times New Roman" w:hAnsi="Times New Roman" w:cs="Times New Roman"/>
          <w:sz w:val="24"/>
          <w:szCs w:val="24"/>
        </w:rPr>
        <w:t xml:space="preserve">. </w:t>
      </w:r>
      <w:r w:rsidR="00AF7E92">
        <w:rPr>
          <w:rFonts w:ascii="Times New Roman" w:hAnsi="Times New Roman" w:cs="Times New Roman"/>
          <w:sz w:val="24"/>
          <w:szCs w:val="24"/>
        </w:rPr>
        <w:t xml:space="preserve">This can explain the high rates of death among children and woman and may be a cause of abortion too </w:t>
      </w:r>
      <w:r w:rsidR="00AF7E92">
        <w:rPr>
          <w:rFonts w:ascii="Times New Roman" w:hAnsi="Times New Roman" w:cs="Times New Roman"/>
          <w:noProof/>
          <w:sz w:val="24"/>
          <w:szCs w:val="24"/>
        </w:rPr>
        <w:t>(Gregory</w:t>
      </w:r>
      <w:r w:rsidR="00AF7E92" w:rsidRPr="00E4081D">
        <w:rPr>
          <w:rFonts w:ascii="Times New Roman" w:hAnsi="Times New Roman" w:cs="Times New Roman"/>
          <w:noProof/>
          <w:sz w:val="24"/>
          <w:szCs w:val="24"/>
        </w:rPr>
        <w:t xml:space="preserve"> 1995</w:t>
      </w:r>
      <w:r w:rsidR="00AF7E92">
        <w:rPr>
          <w:rFonts w:ascii="Times New Roman" w:hAnsi="Times New Roman" w:cs="Times New Roman"/>
          <w:noProof/>
          <w:sz w:val="24"/>
          <w:szCs w:val="24"/>
        </w:rPr>
        <w:t>: 122</w:t>
      </w:r>
      <w:r w:rsidR="00AF7E92" w:rsidRPr="00E4081D">
        <w:rPr>
          <w:rFonts w:ascii="Times New Roman" w:hAnsi="Times New Roman" w:cs="Times New Roman"/>
          <w:noProof/>
          <w:sz w:val="24"/>
          <w:szCs w:val="24"/>
        </w:rPr>
        <w:t>)</w:t>
      </w:r>
      <w:r w:rsidR="00AF7E92">
        <w:rPr>
          <w:rFonts w:ascii="Times New Roman" w:hAnsi="Times New Roman" w:cs="Times New Roman"/>
          <w:sz w:val="24"/>
          <w:szCs w:val="24"/>
        </w:rPr>
        <w:t xml:space="preserve">. </w:t>
      </w:r>
      <w:r w:rsidR="00D767A7">
        <w:rPr>
          <w:rFonts w:ascii="Times New Roman" w:hAnsi="Times New Roman" w:cs="Times New Roman"/>
          <w:sz w:val="24"/>
          <w:szCs w:val="24"/>
        </w:rPr>
        <w:t xml:space="preserve">In addition, the records show that many men have died during wars. I have concluded that 14 men from Lampeter died in Napoleonic wars between 1775 and 1817, and 2 men died in 1899 at the war of Anglo-Boer. </w:t>
      </w:r>
      <w:r w:rsidR="00767005">
        <w:rPr>
          <w:rFonts w:ascii="Times New Roman" w:hAnsi="Times New Roman" w:cs="Times New Roman"/>
          <w:sz w:val="24"/>
          <w:szCs w:val="24"/>
        </w:rPr>
        <w:t>Finally,</w:t>
      </w:r>
      <w:r w:rsidR="00D767A7">
        <w:rPr>
          <w:rFonts w:ascii="Times New Roman" w:hAnsi="Times New Roman" w:cs="Times New Roman"/>
          <w:sz w:val="24"/>
          <w:szCs w:val="24"/>
        </w:rPr>
        <w:t xml:space="preserve"> 72 lost their lives in World War 1 and 122 died in other wars</w:t>
      </w:r>
      <w:r w:rsidR="00082323">
        <w:rPr>
          <w:rFonts w:ascii="Times New Roman" w:hAnsi="Times New Roman" w:cs="Times New Roman"/>
          <w:noProof/>
          <w:sz w:val="24"/>
          <w:szCs w:val="24"/>
        </w:rPr>
        <w:t xml:space="preserve"> (GENUKI</w:t>
      </w:r>
      <w:r w:rsidR="00082323" w:rsidRPr="00082323">
        <w:rPr>
          <w:rFonts w:ascii="Times New Roman" w:hAnsi="Times New Roman" w:cs="Times New Roman"/>
          <w:noProof/>
          <w:sz w:val="24"/>
          <w:szCs w:val="24"/>
        </w:rPr>
        <w:t xml:space="preserve"> 2003</w:t>
      </w:r>
      <w:r w:rsidR="006A3B1F">
        <w:rPr>
          <w:rFonts w:ascii="Times New Roman" w:hAnsi="Times New Roman" w:cs="Times New Roman"/>
          <w:noProof/>
          <w:sz w:val="24"/>
          <w:szCs w:val="24"/>
        </w:rPr>
        <w:t>; Genes Reunited</w:t>
      </w:r>
      <w:r w:rsidR="006A3B1F" w:rsidRPr="00082323">
        <w:rPr>
          <w:rFonts w:ascii="Times New Roman" w:hAnsi="Times New Roman" w:cs="Times New Roman"/>
          <w:noProof/>
          <w:sz w:val="24"/>
          <w:szCs w:val="24"/>
        </w:rPr>
        <w:t xml:space="preserve"> 2018)</w:t>
      </w:r>
      <w:r w:rsidR="00D767A7">
        <w:rPr>
          <w:rFonts w:ascii="Times New Roman" w:hAnsi="Times New Roman" w:cs="Times New Roman"/>
          <w:sz w:val="24"/>
          <w:szCs w:val="24"/>
        </w:rPr>
        <w:t xml:space="preserve">. </w:t>
      </w:r>
    </w:p>
    <w:p w:rsidR="00BF444B" w:rsidRDefault="00BF444B" w:rsidP="00940313">
      <w:pPr>
        <w:spacing w:line="480" w:lineRule="auto"/>
        <w:rPr>
          <w:rFonts w:ascii="Times New Roman" w:hAnsi="Times New Roman" w:cs="Times New Roman"/>
          <w:b/>
          <w:sz w:val="24"/>
          <w:szCs w:val="24"/>
        </w:rPr>
      </w:pPr>
      <w:r w:rsidRPr="00BF444B">
        <w:rPr>
          <w:rFonts w:ascii="Times New Roman" w:hAnsi="Times New Roman" w:cs="Times New Roman"/>
          <w:b/>
          <w:sz w:val="24"/>
          <w:szCs w:val="24"/>
        </w:rPr>
        <w:t>Conclusion</w:t>
      </w:r>
      <w:bookmarkEnd w:id="1"/>
    </w:p>
    <w:p w:rsidR="00BC2E1C" w:rsidRPr="00BF444B" w:rsidRDefault="00BF444B" w:rsidP="00940313">
      <w:pPr>
        <w:spacing w:line="480" w:lineRule="auto"/>
        <w:rPr>
          <w:rFonts w:ascii="Times New Roman" w:hAnsi="Times New Roman" w:cs="Times New Roman"/>
          <w:b/>
          <w:sz w:val="24"/>
          <w:szCs w:val="24"/>
        </w:rPr>
      </w:pPr>
      <w:r>
        <w:rPr>
          <w:rFonts w:ascii="Times New Roman" w:hAnsi="Times New Roman" w:cs="Times New Roman"/>
          <w:sz w:val="24"/>
          <w:szCs w:val="24"/>
        </w:rPr>
        <w:t xml:space="preserve">The </w:t>
      </w:r>
      <w:r w:rsidR="00520733">
        <w:rPr>
          <w:rFonts w:ascii="Times New Roman" w:hAnsi="Times New Roman" w:cs="Times New Roman"/>
          <w:sz w:val="24"/>
          <w:szCs w:val="24"/>
        </w:rPr>
        <w:t xml:space="preserve">collected data samples presented in this report show the methods that I have used in doing the survey. </w:t>
      </w:r>
      <w:r w:rsidR="00FA7EF8">
        <w:rPr>
          <w:rFonts w:ascii="Times New Roman" w:hAnsi="Times New Roman" w:cs="Times New Roman"/>
          <w:sz w:val="24"/>
          <w:szCs w:val="24"/>
        </w:rPr>
        <w:t xml:space="preserve">I have depended on my recordings as a primary source and relied on other secondary sources to interpret the data. </w:t>
      </w:r>
      <w:r w:rsidR="00D82786">
        <w:rPr>
          <w:rFonts w:ascii="Times New Roman" w:hAnsi="Times New Roman" w:cs="Times New Roman"/>
          <w:sz w:val="24"/>
          <w:szCs w:val="24"/>
        </w:rPr>
        <w:t xml:space="preserve">The interpretation of social class very much </w:t>
      </w:r>
      <w:r w:rsidR="00E5509F">
        <w:rPr>
          <w:rFonts w:ascii="Times New Roman" w:hAnsi="Times New Roman" w:cs="Times New Roman"/>
          <w:sz w:val="24"/>
          <w:szCs w:val="24"/>
        </w:rPr>
        <w:t>on the shape, material and location of the grave, as the graves reflected their social status in life</w:t>
      </w:r>
      <w:r w:rsidR="00207D76">
        <w:rPr>
          <w:rFonts w:ascii="Times New Roman" w:hAnsi="Times New Roman" w:cs="Times New Roman"/>
          <w:noProof/>
          <w:sz w:val="24"/>
          <w:szCs w:val="24"/>
        </w:rPr>
        <w:t xml:space="preserve"> (Mytum</w:t>
      </w:r>
      <w:r w:rsidR="00207D76" w:rsidRPr="00207D76">
        <w:rPr>
          <w:rFonts w:ascii="Times New Roman" w:hAnsi="Times New Roman" w:cs="Times New Roman"/>
          <w:noProof/>
          <w:sz w:val="24"/>
          <w:szCs w:val="24"/>
        </w:rPr>
        <w:t xml:space="preserve"> 2002)</w:t>
      </w:r>
      <w:r w:rsidR="00E5509F">
        <w:rPr>
          <w:rFonts w:ascii="Times New Roman" w:hAnsi="Times New Roman" w:cs="Times New Roman"/>
          <w:sz w:val="24"/>
          <w:szCs w:val="24"/>
        </w:rPr>
        <w:t>.</w:t>
      </w:r>
      <w:r w:rsidR="00207D76">
        <w:rPr>
          <w:rFonts w:ascii="Times New Roman" w:hAnsi="Times New Roman" w:cs="Times New Roman"/>
          <w:sz w:val="24"/>
          <w:szCs w:val="24"/>
        </w:rPr>
        <w:t xml:space="preserve"> </w:t>
      </w:r>
      <w:r w:rsidR="007E7CEE">
        <w:rPr>
          <w:rFonts w:ascii="Times New Roman" w:hAnsi="Times New Roman" w:cs="Times New Roman"/>
          <w:sz w:val="24"/>
          <w:szCs w:val="24"/>
        </w:rPr>
        <w:t>Also, the collected data showed that death rates have increased in certain years. This can be tied up with historical events such as wars and the industrial revolution.</w:t>
      </w:r>
    </w:p>
    <w:p w:rsidR="00BC2E1C" w:rsidRPr="00BE53D9" w:rsidRDefault="00BC2E1C" w:rsidP="00940313">
      <w:pPr>
        <w:spacing w:line="480" w:lineRule="auto"/>
        <w:rPr>
          <w:rFonts w:ascii="Times New Roman" w:hAnsi="Times New Roman" w:cs="Times New Roman"/>
          <w:sz w:val="24"/>
          <w:szCs w:val="24"/>
        </w:rPr>
      </w:pPr>
    </w:p>
    <w:p w:rsidR="00602950" w:rsidRPr="00BE53D9" w:rsidRDefault="00602950" w:rsidP="00940313">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55498954"/>
        <w:docPartObj>
          <w:docPartGallery w:val="Bibliographies"/>
          <w:docPartUnique/>
        </w:docPartObj>
      </w:sdtPr>
      <w:sdtEndPr>
        <w:rPr>
          <w:rFonts w:eastAsiaTheme="minorEastAsia"/>
        </w:rPr>
      </w:sdtEndPr>
      <w:sdtContent>
        <w:p w:rsidR="004867DA" w:rsidRPr="00BE53D9" w:rsidRDefault="004867DA" w:rsidP="00940313">
          <w:pPr>
            <w:pStyle w:val="Heading1"/>
            <w:spacing w:line="480" w:lineRule="auto"/>
            <w:rPr>
              <w:rFonts w:ascii="Times New Roman" w:hAnsi="Times New Roman" w:cs="Times New Roman"/>
              <w:color w:val="auto"/>
              <w:sz w:val="24"/>
              <w:szCs w:val="24"/>
            </w:rPr>
          </w:pPr>
          <w:r w:rsidRPr="00BE53D9">
            <w:rPr>
              <w:rFonts w:ascii="Times New Roman" w:hAnsi="Times New Roman" w:cs="Times New Roman"/>
              <w:color w:val="auto"/>
              <w:sz w:val="24"/>
              <w:szCs w:val="24"/>
            </w:rPr>
            <w:t>References</w:t>
          </w:r>
          <w:r w:rsidR="00844170">
            <w:rPr>
              <w:rFonts w:ascii="Times New Roman" w:hAnsi="Times New Roman" w:cs="Times New Roman"/>
              <w:color w:val="auto"/>
              <w:sz w:val="24"/>
              <w:szCs w:val="24"/>
            </w:rPr>
            <w:t xml:space="preserve"> List</w:t>
          </w:r>
        </w:p>
        <w:sdt>
          <w:sdtPr>
            <w:rPr>
              <w:rFonts w:ascii="Times New Roman" w:hAnsi="Times New Roman" w:cs="Times New Roman"/>
              <w:sz w:val="24"/>
              <w:szCs w:val="24"/>
            </w:rPr>
            <w:id w:val="-573587230"/>
            <w:bibliography/>
          </w:sdtPr>
          <w:sdtContent>
            <w:p w:rsidR="0037215B" w:rsidRDefault="004867DA" w:rsidP="00940313">
              <w:pPr>
                <w:pStyle w:val="Bibliography"/>
                <w:spacing w:line="480" w:lineRule="auto"/>
                <w:rPr>
                  <w:noProof/>
                  <w:sz w:val="24"/>
                  <w:szCs w:val="24"/>
                </w:rPr>
              </w:pPr>
              <w:r w:rsidRPr="00BE53D9">
                <w:rPr>
                  <w:rFonts w:ascii="Times New Roman" w:hAnsi="Times New Roman" w:cs="Times New Roman"/>
                  <w:sz w:val="24"/>
                  <w:szCs w:val="24"/>
                </w:rPr>
                <w:fldChar w:fldCharType="begin"/>
              </w:r>
              <w:r w:rsidRPr="00BE53D9">
                <w:rPr>
                  <w:rFonts w:ascii="Times New Roman" w:hAnsi="Times New Roman" w:cs="Times New Roman"/>
                  <w:sz w:val="24"/>
                  <w:szCs w:val="24"/>
                </w:rPr>
                <w:instrText xml:space="preserve"> BIBLIOGRAPHY </w:instrText>
              </w:r>
              <w:r w:rsidRPr="00BE53D9">
                <w:rPr>
                  <w:rFonts w:ascii="Times New Roman" w:hAnsi="Times New Roman" w:cs="Times New Roman"/>
                  <w:sz w:val="24"/>
                  <w:szCs w:val="24"/>
                </w:rPr>
                <w:fldChar w:fldCharType="separate"/>
              </w:r>
              <w:r w:rsidR="0037215B">
                <w:rPr>
                  <w:noProof/>
                </w:rPr>
                <w:t xml:space="preserve">Al-Zayyat, Y., 2006. </w:t>
              </w:r>
              <w:r w:rsidR="0037215B">
                <w:rPr>
                  <w:i/>
                  <w:iCs/>
                  <w:noProof/>
                </w:rPr>
                <w:t xml:space="preserve">Figure 2. </w:t>
              </w:r>
              <w:r w:rsidR="0037215B">
                <w:rPr>
                  <w:noProof/>
                </w:rPr>
                <w:t>[Art] (Gettyimages).</w:t>
              </w:r>
            </w:p>
            <w:p w:rsidR="0037215B" w:rsidRDefault="0037215B" w:rsidP="00940313">
              <w:pPr>
                <w:pStyle w:val="Bibliography"/>
                <w:spacing w:line="480" w:lineRule="auto"/>
                <w:rPr>
                  <w:noProof/>
                </w:rPr>
              </w:pPr>
              <w:r>
                <w:rPr>
                  <w:noProof/>
                </w:rPr>
                <w:lastRenderedPageBreak/>
                <w:t xml:space="preserve">British War Graves, 2018. </w:t>
              </w:r>
              <w:r>
                <w:rPr>
                  <w:i/>
                  <w:iCs/>
                  <w:noProof/>
                </w:rPr>
                <w:t xml:space="preserve">Cemeteries photographed in Wales. </w:t>
              </w:r>
              <w:r>
                <w:rPr>
                  <w:noProof/>
                </w:rPr>
                <w:t xml:space="preserve">[Online] </w:t>
              </w:r>
              <w:r>
                <w:rPr>
                  <w:noProof/>
                </w:rPr>
                <w:br/>
                <w:t xml:space="preserve">Available at: </w:t>
              </w:r>
              <w:r>
                <w:rPr>
                  <w:noProof/>
                  <w:u w:val="single"/>
                </w:rPr>
                <w:t>http://www.britishwargraves.co.uk/page26.htm</w:t>
              </w:r>
              <w:r>
                <w:rPr>
                  <w:noProof/>
                </w:rPr>
                <w:br/>
                <w:t>[Accessed 20th May 2018].</w:t>
              </w:r>
            </w:p>
            <w:p w:rsidR="0037215B" w:rsidRDefault="0037215B" w:rsidP="00940313">
              <w:pPr>
                <w:pStyle w:val="Bibliography"/>
                <w:spacing w:line="480" w:lineRule="auto"/>
                <w:rPr>
                  <w:noProof/>
                </w:rPr>
              </w:pPr>
              <w:r>
                <w:rPr>
                  <w:noProof/>
                </w:rPr>
                <w:t xml:space="preserve">Charles, G., 2014. </w:t>
              </w:r>
              <w:r>
                <w:rPr>
                  <w:i/>
                  <w:iCs/>
                  <w:noProof/>
                </w:rPr>
                <w:t xml:space="preserve">The National Library of Wales. </w:t>
              </w:r>
              <w:r>
                <w:rPr>
                  <w:noProof/>
                </w:rPr>
                <w:t xml:space="preserve">[Online] </w:t>
              </w:r>
              <w:r>
                <w:rPr>
                  <w:noProof/>
                </w:rPr>
                <w:br/>
                <w:t xml:space="preserve">Available at: </w:t>
              </w:r>
              <w:r>
                <w:rPr>
                  <w:noProof/>
                  <w:u w:val="single"/>
                </w:rPr>
                <w:t>http://search.digido.org.uk/?id=llgc-id%3A1524265&amp;query=*&amp;query_type=full_text&amp;page=3&amp;qf=decade_issued_marc%3A1980+-+1989&amp;img_id=1</w:t>
              </w:r>
              <w:r>
                <w:rPr>
                  <w:noProof/>
                </w:rPr>
                <w:br/>
                <w:t>[Accessed 20th May 2018].</w:t>
              </w:r>
            </w:p>
            <w:p w:rsidR="0037215B" w:rsidRDefault="0037215B" w:rsidP="00940313">
              <w:pPr>
                <w:pStyle w:val="Bibliography"/>
                <w:spacing w:line="480" w:lineRule="auto"/>
                <w:rPr>
                  <w:noProof/>
                </w:rPr>
              </w:pPr>
              <w:r>
                <w:rPr>
                  <w:noProof/>
                </w:rPr>
                <w:t xml:space="preserve">Coflein, 2016. </w:t>
              </w:r>
              <w:r>
                <w:rPr>
                  <w:i/>
                  <w:iCs/>
                  <w:noProof/>
                </w:rPr>
                <w:t xml:space="preserve">St Peter's Church, Lampeter. </w:t>
              </w:r>
              <w:r>
                <w:rPr>
                  <w:noProof/>
                </w:rPr>
                <w:t xml:space="preserve">[Online] </w:t>
              </w:r>
              <w:r>
                <w:rPr>
                  <w:noProof/>
                </w:rPr>
                <w:br/>
                <w:t xml:space="preserve">Available at: </w:t>
              </w:r>
              <w:r>
                <w:rPr>
                  <w:noProof/>
                  <w:u w:val="single"/>
                </w:rPr>
                <w:t>http://www.coflein.gov.uk/en/site/270/details/st-peters-church-lampeter</w:t>
              </w:r>
              <w:r>
                <w:rPr>
                  <w:noProof/>
                </w:rPr>
                <w:br/>
                <w:t>[Accessed 16th May 2018].</w:t>
              </w:r>
            </w:p>
            <w:p w:rsidR="0037215B" w:rsidRDefault="0037215B" w:rsidP="00940313">
              <w:pPr>
                <w:pStyle w:val="Bibliography"/>
                <w:spacing w:line="480" w:lineRule="auto"/>
                <w:rPr>
                  <w:noProof/>
                </w:rPr>
              </w:pPr>
              <w:r>
                <w:rPr>
                  <w:noProof/>
                </w:rPr>
                <w:t xml:space="preserve">Genes Reunited, 2018. </w:t>
              </w:r>
              <w:r>
                <w:rPr>
                  <w:i/>
                  <w:iCs/>
                  <w:noProof/>
                </w:rPr>
                <w:t xml:space="preserve">National Burial Index For England &amp; Wales 1840. </w:t>
              </w:r>
              <w:r>
                <w:rPr>
                  <w:noProof/>
                </w:rPr>
                <w:t xml:space="preserve">[Online] </w:t>
              </w:r>
              <w:r>
                <w:rPr>
                  <w:noProof/>
                </w:rPr>
                <w:br/>
                <w:t xml:space="preserve">Available at: </w:t>
              </w:r>
              <w:r>
                <w:rPr>
                  <w:noProof/>
                  <w:u w:val="single"/>
                </w:rPr>
                <w:t>https://bit.ly/2khWgKJ</w:t>
              </w:r>
              <w:r>
                <w:rPr>
                  <w:noProof/>
                </w:rPr>
                <w:br/>
                <w:t>[Accessed 19th May 2018].</w:t>
              </w:r>
            </w:p>
            <w:p w:rsidR="0037215B" w:rsidRDefault="0037215B" w:rsidP="00940313">
              <w:pPr>
                <w:pStyle w:val="Bibliography"/>
                <w:spacing w:line="480" w:lineRule="auto"/>
                <w:rPr>
                  <w:noProof/>
                </w:rPr>
              </w:pPr>
              <w:r>
                <w:rPr>
                  <w:noProof/>
                </w:rPr>
                <w:t xml:space="preserve">GENUKI, 2003. </w:t>
              </w:r>
              <w:r>
                <w:rPr>
                  <w:i/>
                  <w:iCs/>
                  <w:noProof/>
                </w:rPr>
                <w:t xml:space="preserve">St Peter's Church, Lampeter. </w:t>
              </w:r>
              <w:r>
                <w:rPr>
                  <w:noProof/>
                </w:rPr>
                <w:t xml:space="preserve">[Online] </w:t>
              </w:r>
              <w:r>
                <w:rPr>
                  <w:noProof/>
                </w:rPr>
                <w:br/>
                <w:t xml:space="preserve">Available at: </w:t>
              </w:r>
              <w:r>
                <w:rPr>
                  <w:noProof/>
                  <w:u w:val="single"/>
                </w:rPr>
                <w:t>http://www.genuki.org.uk/big/wal/CGN/Lampeter/Burials</w:t>
              </w:r>
              <w:r>
                <w:rPr>
                  <w:noProof/>
                </w:rPr>
                <w:br/>
                <w:t>[Accessed 18th May 2018].</w:t>
              </w:r>
            </w:p>
            <w:p w:rsidR="0037215B" w:rsidRDefault="0037215B" w:rsidP="00940313">
              <w:pPr>
                <w:pStyle w:val="Bibliography"/>
                <w:spacing w:line="480" w:lineRule="auto"/>
                <w:rPr>
                  <w:noProof/>
                </w:rPr>
              </w:pPr>
              <w:r>
                <w:rPr>
                  <w:noProof/>
                </w:rPr>
                <w:t xml:space="preserve">Gregory, D., 1991. </w:t>
              </w:r>
              <w:r>
                <w:rPr>
                  <w:i/>
                  <w:iCs/>
                  <w:noProof/>
                </w:rPr>
                <w:t xml:space="preserve">Country Churchyards in Wales. </w:t>
              </w:r>
              <w:r>
                <w:rPr>
                  <w:noProof/>
                </w:rPr>
                <w:t>1st ed. Gwynedd: Gwasg Carreg Gwalch.</w:t>
              </w:r>
            </w:p>
            <w:p w:rsidR="0037215B" w:rsidRDefault="0037215B" w:rsidP="00940313">
              <w:pPr>
                <w:pStyle w:val="Bibliography"/>
                <w:spacing w:line="480" w:lineRule="auto"/>
                <w:rPr>
                  <w:noProof/>
                </w:rPr>
              </w:pPr>
              <w:r>
                <w:rPr>
                  <w:noProof/>
                </w:rPr>
                <w:t xml:space="preserve">Gregory, D., 1995. </w:t>
              </w:r>
              <w:r>
                <w:rPr>
                  <w:i/>
                  <w:iCs/>
                  <w:noProof/>
                </w:rPr>
                <w:t xml:space="preserve">Wales after 1536. </w:t>
              </w:r>
              <w:r>
                <w:rPr>
                  <w:noProof/>
                </w:rPr>
                <w:t>Wales: Gwasg Carreg Gwalch.</w:t>
              </w:r>
            </w:p>
            <w:p w:rsidR="0037215B" w:rsidRDefault="0037215B" w:rsidP="00940313">
              <w:pPr>
                <w:pStyle w:val="Bibliography"/>
                <w:spacing w:line="480" w:lineRule="auto"/>
                <w:rPr>
                  <w:noProof/>
                </w:rPr>
              </w:pPr>
              <w:r>
                <w:rPr>
                  <w:noProof/>
                </w:rPr>
                <w:t xml:space="preserve">Jones, J., 1979. </w:t>
              </w:r>
              <w:r>
                <w:rPr>
                  <w:i/>
                  <w:iCs/>
                  <w:noProof/>
                </w:rPr>
                <w:t xml:space="preserve">How to Record Graveyards. </w:t>
              </w:r>
              <w:r>
                <w:rPr>
                  <w:noProof/>
                </w:rPr>
                <w:t>2nd ed. London: the Council for British Archaeology and RESCUE.</w:t>
              </w:r>
            </w:p>
            <w:p w:rsidR="0037215B" w:rsidRDefault="0037215B" w:rsidP="00940313">
              <w:pPr>
                <w:pStyle w:val="Bibliography"/>
                <w:spacing w:line="480" w:lineRule="auto"/>
                <w:rPr>
                  <w:noProof/>
                </w:rPr>
              </w:pPr>
              <w:r>
                <w:rPr>
                  <w:noProof/>
                </w:rPr>
                <w:t xml:space="preserve">Jones, L. &amp; Lever, J., 2014. </w:t>
              </w:r>
              <w:r>
                <w:rPr>
                  <w:i/>
                  <w:iCs/>
                  <w:noProof/>
                </w:rPr>
                <w:t xml:space="preserve">Migrant Workers in Rural Wales and the South Wales Valleys. </w:t>
              </w:r>
              <w:r>
                <w:rPr>
                  <w:noProof/>
                </w:rPr>
                <w:t xml:space="preserve">[Online] </w:t>
              </w:r>
              <w:r>
                <w:rPr>
                  <w:noProof/>
                </w:rPr>
                <w:br/>
                <w:t xml:space="preserve">Available at: </w:t>
              </w:r>
              <w:r>
                <w:rPr>
                  <w:noProof/>
                  <w:u w:val="single"/>
                </w:rPr>
                <w:t>http://eprints.hud.ac.uk/id/eprint/19708/1/Migrant_Workers_in_Rural_Wales_and_the_South_Wal</w:t>
              </w:r>
              <w:r>
                <w:rPr>
                  <w:noProof/>
                  <w:u w:val="single"/>
                </w:rPr>
                <w:lastRenderedPageBreak/>
                <w:t>es_Valleys_2014.pdf</w:t>
              </w:r>
              <w:r>
                <w:rPr>
                  <w:noProof/>
                </w:rPr>
                <w:br/>
                <w:t>[Accessed 12th May 2018].</w:t>
              </w:r>
            </w:p>
            <w:p w:rsidR="0037215B" w:rsidRDefault="0037215B" w:rsidP="00940313">
              <w:pPr>
                <w:pStyle w:val="Bibliography"/>
                <w:spacing w:line="480" w:lineRule="auto"/>
                <w:rPr>
                  <w:noProof/>
                </w:rPr>
              </w:pPr>
              <w:r>
                <w:rPr>
                  <w:noProof/>
                </w:rPr>
                <w:t xml:space="preserve">Keister, D., 2004. </w:t>
              </w:r>
              <w:r>
                <w:rPr>
                  <w:i/>
                  <w:iCs/>
                  <w:noProof/>
                </w:rPr>
                <w:t xml:space="preserve">Stories in Stone. </w:t>
              </w:r>
              <w:r>
                <w:rPr>
                  <w:noProof/>
                </w:rPr>
                <w:t>1st ed. California: Salt Lake City.</w:t>
              </w:r>
            </w:p>
            <w:p w:rsidR="0037215B" w:rsidRDefault="0037215B" w:rsidP="00940313">
              <w:pPr>
                <w:pStyle w:val="Bibliography"/>
                <w:spacing w:line="480" w:lineRule="auto"/>
                <w:rPr>
                  <w:noProof/>
                </w:rPr>
              </w:pPr>
              <w:r>
                <w:rPr>
                  <w:noProof/>
                </w:rPr>
                <w:t xml:space="preserve">Laing, L., 2006. </w:t>
              </w:r>
              <w:r>
                <w:rPr>
                  <w:i/>
                  <w:iCs/>
                  <w:noProof/>
                </w:rPr>
                <w:t xml:space="preserve">The Archaeology of Celtic Britain and Ireland. </w:t>
              </w:r>
              <w:r>
                <w:rPr>
                  <w:noProof/>
                </w:rPr>
                <w:t>1st ed. Cambridge: Cambridge University.</w:t>
              </w:r>
            </w:p>
            <w:p w:rsidR="0037215B" w:rsidRDefault="0037215B" w:rsidP="00940313">
              <w:pPr>
                <w:pStyle w:val="Bibliography"/>
                <w:spacing w:line="480" w:lineRule="auto"/>
                <w:rPr>
                  <w:noProof/>
                </w:rPr>
              </w:pPr>
              <w:r>
                <w:rPr>
                  <w:noProof/>
                </w:rPr>
                <w:t xml:space="preserve">Mytum, H., 2002. </w:t>
              </w:r>
              <w:r>
                <w:rPr>
                  <w:i/>
                  <w:iCs/>
                  <w:noProof/>
                </w:rPr>
                <w:t xml:space="preserve">Recording and Analysing Graveyards. </w:t>
              </w:r>
              <w:r>
                <w:rPr>
                  <w:noProof/>
                </w:rPr>
                <w:t>1st ed. York: Council of British Archaeology.</w:t>
              </w:r>
            </w:p>
            <w:p w:rsidR="0037215B" w:rsidRDefault="0037215B" w:rsidP="00940313">
              <w:pPr>
                <w:pStyle w:val="Bibliography"/>
                <w:spacing w:line="480" w:lineRule="auto"/>
                <w:rPr>
                  <w:noProof/>
                </w:rPr>
              </w:pPr>
              <w:r>
                <w:rPr>
                  <w:noProof/>
                </w:rPr>
                <w:t xml:space="preserve">Powell, D., 2012. </w:t>
              </w:r>
              <w:r>
                <w:rPr>
                  <w:i/>
                  <w:iCs/>
                  <w:noProof/>
                </w:rPr>
                <w:t xml:space="preserve">Dr William Price: Wales's First Radical. </w:t>
              </w:r>
              <w:r>
                <w:rPr>
                  <w:noProof/>
                </w:rPr>
                <w:t>1st ed. Gloucestershire: Amberley Publishing Limited.</w:t>
              </w:r>
            </w:p>
            <w:p w:rsidR="0037215B" w:rsidRDefault="0037215B" w:rsidP="00940313">
              <w:pPr>
                <w:pStyle w:val="Bibliography"/>
                <w:spacing w:line="480" w:lineRule="auto"/>
                <w:rPr>
                  <w:noProof/>
                </w:rPr>
              </w:pPr>
              <w:r>
                <w:rPr>
                  <w:noProof/>
                </w:rPr>
                <w:t xml:space="preserve">Regester General, 1861. </w:t>
              </w:r>
              <w:r>
                <w:rPr>
                  <w:i/>
                  <w:iCs/>
                  <w:noProof/>
                </w:rPr>
                <w:t xml:space="preserve">Annual Report of Births, Deaths, and Marriages in England and Wales, </w:t>
              </w:r>
              <w:r>
                <w:rPr>
                  <w:noProof/>
                </w:rPr>
                <w:t>London: George E. Eyre.</w:t>
              </w:r>
            </w:p>
            <w:p w:rsidR="0037215B" w:rsidRDefault="0037215B" w:rsidP="00940313">
              <w:pPr>
                <w:pStyle w:val="Bibliography"/>
                <w:spacing w:line="480" w:lineRule="auto"/>
                <w:rPr>
                  <w:noProof/>
                </w:rPr>
              </w:pPr>
              <w:r>
                <w:rPr>
                  <w:noProof/>
                </w:rPr>
                <w:t xml:space="preserve">Regester General, 1875. </w:t>
              </w:r>
              <w:r>
                <w:rPr>
                  <w:i/>
                  <w:iCs/>
                  <w:noProof/>
                </w:rPr>
                <w:t xml:space="preserve">Thirty Five Annual Report of Births, Deaths, and Marriages in England and Wales, </w:t>
              </w:r>
              <w:r>
                <w:rPr>
                  <w:noProof/>
                </w:rPr>
                <w:t>London: George E. Eyre.</w:t>
              </w:r>
            </w:p>
            <w:p w:rsidR="0037215B" w:rsidRDefault="0037215B" w:rsidP="00940313">
              <w:pPr>
                <w:pStyle w:val="Bibliography"/>
                <w:spacing w:line="480" w:lineRule="auto"/>
                <w:rPr>
                  <w:noProof/>
                </w:rPr>
              </w:pPr>
              <w:r>
                <w:rPr>
                  <w:noProof/>
                </w:rPr>
                <w:t xml:space="preserve">Roberts, A., 2002. </w:t>
              </w:r>
              <w:r>
                <w:rPr>
                  <w:i/>
                  <w:iCs/>
                  <w:noProof/>
                </w:rPr>
                <w:t xml:space="preserve">Discovering Welsh Graves. </w:t>
              </w:r>
              <w:r>
                <w:rPr>
                  <w:noProof/>
                </w:rPr>
                <w:t>1st ed. Bodmin: University of Wales.</w:t>
              </w:r>
            </w:p>
            <w:p w:rsidR="0037215B" w:rsidRDefault="0037215B" w:rsidP="00940313">
              <w:pPr>
                <w:pStyle w:val="Bibliography"/>
                <w:spacing w:line="480" w:lineRule="auto"/>
                <w:rPr>
                  <w:noProof/>
                </w:rPr>
              </w:pPr>
              <w:r>
                <w:rPr>
                  <w:noProof/>
                </w:rPr>
                <w:t xml:space="preserve">Tarlow, S., 2007. </w:t>
              </w:r>
              <w:r>
                <w:rPr>
                  <w:i/>
                  <w:iCs/>
                  <w:noProof/>
                </w:rPr>
                <w:t xml:space="preserve">The Archaeology of Improvement in Britain, 1750–1850. </w:t>
              </w:r>
              <w:r>
                <w:rPr>
                  <w:noProof/>
                </w:rPr>
                <w:t>1st ed. Cambridge: Cambridge University.</w:t>
              </w:r>
            </w:p>
            <w:p w:rsidR="0037215B" w:rsidRDefault="0037215B" w:rsidP="00940313">
              <w:pPr>
                <w:pStyle w:val="Bibliography"/>
                <w:spacing w:line="480" w:lineRule="auto"/>
                <w:rPr>
                  <w:noProof/>
                </w:rPr>
              </w:pPr>
              <w:r>
                <w:rPr>
                  <w:noProof/>
                </w:rPr>
                <w:t xml:space="preserve">UK Grid Reference Finder, 2018. </w:t>
              </w:r>
              <w:r>
                <w:rPr>
                  <w:i/>
                  <w:iCs/>
                  <w:noProof/>
                </w:rPr>
                <w:t xml:space="preserve">Lampeter Grid Reference. </w:t>
              </w:r>
              <w:r>
                <w:rPr>
                  <w:noProof/>
                </w:rPr>
                <w:t xml:space="preserve">[Online] </w:t>
              </w:r>
              <w:r>
                <w:rPr>
                  <w:noProof/>
                </w:rPr>
                <w:br/>
                <w:t xml:space="preserve">Available at: </w:t>
              </w:r>
              <w:r>
                <w:rPr>
                  <w:noProof/>
                  <w:u w:val="single"/>
                </w:rPr>
                <w:t>gridreferencefinder.com</w:t>
              </w:r>
              <w:r>
                <w:rPr>
                  <w:noProof/>
                </w:rPr>
                <w:br/>
                <w:t>[Accessed 16th May 2018].</w:t>
              </w:r>
            </w:p>
            <w:p w:rsidR="0037215B" w:rsidRDefault="0037215B" w:rsidP="00940313">
              <w:pPr>
                <w:pStyle w:val="Bibliography"/>
                <w:spacing w:line="480" w:lineRule="auto"/>
                <w:rPr>
                  <w:noProof/>
                </w:rPr>
              </w:pPr>
              <w:r>
                <w:rPr>
                  <w:noProof/>
                </w:rPr>
                <w:t xml:space="preserve">War Graves in Wales, 2016. </w:t>
              </w:r>
              <w:r>
                <w:rPr>
                  <w:i/>
                  <w:iCs/>
                  <w:noProof/>
                </w:rPr>
                <w:t xml:space="preserve">Figure 4. </w:t>
              </w:r>
              <w:r>
                <w:rPr>
                  <w:noProof/>
                </w:rPr>
                <w:t xml:space="preserve">[Online] </w:t>
              </w:r>
              <w:r>
                <w:rPr>
                  <w:noProof/>
                </w:rPr>
                <w:br/>
                <w:t xml:space="preserve">Available at: </w:t>
              </w:r>
              <w:r>
                <w:rPr>
                  <w:noProof/>
                  <w:u w:val="single"/>
                </w:rPr>
                <w:t>http://www.britishwargraves.co.uk/page26.htm</w:t>
              </w:r>
              <w:r>
                <w:rPr>
                  <w:noProof/>
                </w:rPr>
                <w:br/>
                <w:t>[Accessed 16th May 2018].</w:t>
              </w:r>
            </w:p>
            <w:p w:rsidR="0037215B" w:rsidRDefault="0037215B" w:rsidP="00940313">
              <w:pPr>
                <w:pStyle w:val="Bibliography"/>
                <w:spacing w:line="480" w:lineRule="auto"/>
                <w:rPr>
                  <w:noProof/>
                </w:rPr>
              </w:pPr>
              <w:r>
                <w:rPr>
                  <w:noProof/>
                </w:rPr>
                <w:lastRenderedPageBreak/>
                <w:t xml:space="preserve">West Wales War Mamorial Project, 2018. </w:t>
              </w:r>
              <w:r>
                <w:rPr>
                  <w:i/>
                  <w:iCs/>
                  <w:noProof/>
                </w:rPr>
                <w:t xml:space="preserve">Lampeter War Mamorial. </w:t>
              </w:r>
              <w:r>
                <w:rPr>
                  <w:noProof/>
                </w:rPr>
                <w:t xml:space="preserve">[Online] </w:t>
              </w:r>
              <w:r>
                <w:rPr>
                  <w:noProof/>
                </w:rPr>
                <w:br/>
                <w:t xml:space="preserve">Available at: </w:t>
              </w:r>
              <w:r>
                <w:rPr>
                  <w:noProof/>
                  <w:u w:val="single"/>
                </w:rPr>
                <w:t>https://www.wwwmp.co.uk/ceredigion-memorials/lampeter-war-memorial/</w:t>
              </w:r>
              <w:r>
                <w:rPr>
                  <w:noProof/>
                </w:rPr>
                <w:br/>
                <w:t>[Accessed 20th May 2018].</w:t>
              </w:r>
            </w:p>
            <w:p w:rsidR="004867DA" w:rsidRPr="00BE53D9" w:rsidRDefault="004867DA" w:rsidP="00940313">
              <w:pPr>
                <w:spacing w:line="480" w:lineRule="auto"/>
                <w:rPr>
                  <w:rFonts w:ascii="Times New Roman" w:hAnsi="Times New Roman" w:cs="Times New Roman"/>
                  <w:sz w:val="24"/>
                  <w:szCs w:val="24"/>
                </w:rPr>
              </w:pPr>
              <w:r w:rsidRPr="00BE53D9">
                <w:rPr>
                  <w:rFonts w:ascii="Times New Roman" w:hAnsi="Times New Roman" w:cs="Times New Roman"/>
                  <w:b/>
                  <w:bCs/>
                  <w:sz w:val="24"/>
                  <w:szCs w:val="24"/>
                </w:rPr>
                <w:fldChar w:fldCharType="end"/>
              </w:r>
            </w:p>
          </w:sdtContent>
        </w:sdt>
      </w:sdtContent>
    </w:sdt>
    <w:p w:rsidR="00A56E5B" w:rsidRPr="00BE53D9" w:rsidRDefault="00A56E5B" w:rsidP="00940313">
      <w:pPr>
        <w:spacing w:line="480" w:lineRule="auto"/>
        <w:rPr>
          <w:rFonts w:ascii="Times New Roman" w:hAnsi="Times New Roman" w:cs="Times New Roman"/>
          <w:sz w:val="24"/>
          <w:szCs w:val="24"/>
        </w:rPr>
      </w:pPr>
    </w:p>
    <w:sectPr w:rsidR="00A56E5B" w:rsidRPr="00BE53D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5B40" w:rsidRDefault="00E55B40" w:rsidP="004867DA">
      <w:pPr>
        <w:spacing w:after="0" w:line="240" w:lineRule="auto"/>
      </w:pPr>
      <w:r>
        <w:separator/>
      </w:r>
    </w:p>
  </w:endnote>
  <w:endnote w:type="continuationSeparator" w:id="0">
    <w:p w:rsidR="00E55B40" w:rsidRDefault="00E55B40" w:rsidP="00486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0016291"/>
      <w:docPartObj>
        <w:docPartGallery w:val="Page Numbers (Bottom of Page)"/>
        <w:docPartUnique/>
      </w:docPartObj>
    </w:sdtPr>
    <w:sdtEndPr>
      <w:rPr>
        <w:noProof/>
      </w:rPr>
    </w:sdtEndPr>
    <w:sdtContent>
      <w:p w:rsidR="00D82786" w:rsidRDefault="00D82786">
        <w:pPr>
          <w:pStyle w:val="Footer"/>
          <w:jc w:val="center"/>
        </w:pPr>
        <w:r>
          <w:fldChar w:fldCharType="begin"/>
        </w:r>
        <w:r>
          <w:instrText xml:space="preserve"> PAGE   \* MERGEFORMAT </w:instrText>
        </w:r>
        <w:r>
          <w:fldChar w:fldCharType="separate"/>
        </w:r>
        <w:r w:rsidR="00940313">
          <w:rPr>
            <w:noProof/>
          </w:rPr>
          <w:t>11</w:t>
        </w:r>
        <w:r>
          <w:rPr>
            <w:noProof/>
          </w:rPr>
          <w:fldChar w:fldCharType="end"/>
        </w:r>
      </w:p>
    </w:sdtContent>
  </w:sdt>
  <w:p w:rsidR="00D82786" w:rsidRDefault="00D82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5B40" w:rsidRDefault="00E55B40" w:rsidP="004867DA">
      <w:pPr>
        <w:spacing w:after="0" w:line="240" w:lineRule="auto"/>
      </w:pPr>
      <w:r>
        <w:separator/>
      </w:r>
    </w:p>
  </w:footnote>
  <w:footnote w:type="continuationSeparator" w:id="0">
    <w:p w:rsidR="00E55B40" w:rsidRDefault="00E55B40" w:rsidP="004867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CDC"/>
    <w:rsid w:val="00002CCC"/>
    <w:rsid w:val="00006C8C"/>
    <w:rsid w:val="00012899"/>
    <w:rsid w:val="00017307"/>
    <w:rsid w:val="00024253"/>
    <w:rsid w:val="00030EDA"/>
    <w:rsid w:val="00053B7F"/>
    <w:rsid w:val="00053F16"/>
    <w:rsid w:val="00054C29"/>
    <w:rsid w:val="00071C46"/>
    <w:rsid w:val="00072CF0"/>
    <w:rsid w:val="00073A86"/>
    <w:rsid w:val="00082323"/>
    <w:rsid w:val="000B58EE"/>
    <w:rsid w:val="000C62C2"/>
    <w:rsid w:val="000D7E71"/>
    <w:rsid w:val="001170D4"/>
    <w:rsid w:val="00127357"/>
    <w:rsid w:val="00132985"/>
    <w:rsid w:val="00134717"/>
    <w:rsid w:val="00137414"/>
    <w:rsid w:val="001462F8"/>
    <w:rsid w:val="001652DA"/>
    <w:rsid w:val="001742A2"/>
    <w:rsid w:val="001C6060"/>
    <w:rsid w:val="001C72F1"/>
    <w:rsid w:val="001D6FC4"/>
    <w:rsid w:val="001E310C"/>
    <w:rsid w:val="001E3FBE"/>
    <w:rsid w:val="001F47C4"/>
    <w:rsid w:val="00204C56"/>
    <w:rsid w:val="00206F08"/>
    <w:rsid w:val="00207D76"/>
    <w:rsid w:val="00214467"/>
    <w:rsid w:val="00215027"/>
    <w:rsid w:val="00225C43"/>
    <w:rsid w:val="00227F20"/>
    <w:rsid w:val="002334CE"/>
    <w:rsid w:val="00256A43"/>
    <w:rsid w:val="00262D57"/>
    <w:rsid w:val="002651FE"/>
    <w:rsid w:val="00281649"/>
    <w:rsid w:val="0028628F"/>
    <w:rsid w:val="002A27D0"/>
    <w:rsid w:val="002B6980"/>
    <w:rsid w:val="002C0DA5"/>
    <w:rsid w:val="002C6318"/>
    <w:rsid w:val="002D1C0E"/>
    <w:rsid w:val="002F23D7"/>
    <w:rsid w:val="00317252"/>
    <w:rsid w:val="003277C5"/>
    <w:rsid w:val="00333DCD"/>
    <w:rsid w:val="00342CA8"/>
    <w:rsid w:val="00343802"/>
    <w:rsid w:val="00362071"/>
    <w:rsid w:val="0037215B"/>
    <w:rsid w:val="00382570"/>
    <w:rsid w:val="003949F1"/>
    <w:rsid w:val="003B6572"/>
    <w:rsid w:val="003C2B6E"/>
    <w:rsid w:val="003D1776"/>
    <w:rsid w:val="003E15CE"/>
    <w:rsid w:val="00462C9D"/>
    <w:rsid w:val="00467180"/>
    <w:rsid w:val="00470BA5"/>
    <w:rsid w:val="004750A0"/>
    <w:rsid w:val="004867DA"/>
    <w:rsid w:val="00497346"/>
    <w:rsid w:val="004A49BF"/>
    <w:rsid w:val="004C14CA"/>
    <w:rsid w:val="004C1993"/>
    <w:rsid w:val="004C42E2"/>
    <w:rsid w:val="004C7B96"/>
    <w:rsid w:val="004D5CC5"/>
    <w:rsid w:val="004F25D7"/>
    <w:rsid w:val="00517EA8"/>
    <w:rsid w:val="0052022A"/>
    <w:rsid w:val="00520733"/>
    <w:rsid w:val="0052486E"/>
    <w:rsid w:val="0053417F"/>
    <w:rsid w:val="00555C1B"/>
    <w:rsid w:val="0056290A"/>
    <w:rsid w:val="00563651"/>
    <w:rsid w:val="00575638"/>
    <w:rsid w:val="00577744"/>
    <w:rsid w:val="00592199"/>
    <w:rsid w:val="005A4F0B"/>
    <w:rsid w:val="005A5AAF"/>
    <w:rsid w:val="005A7D47"/>
    <w:rsid w:val="005B1DF2"/>
    <w:rsid w:val="005C475C"/>
    <w:rsid w:val="005C5954"/>
    <w:rsid w:val="005D0B79"/>
    <w:rsid w:val="005F021B"/>
    <w:rsid w:val="005F2F0C"/>
    <w:rsid w:val="00602950"/>
    <w:rsid w:val="006041FC"/>
    <w:rsid w:val="00606FFC"/>
    <w:rsid w:val="00617333"/>
    <w:rsid w:val="006340DB"/>
    <w:rsid w:val="00667319"/>
    <w:rsid w:val="006713CE"/>
    <w:rsid w:val="00672E89"/>
    <w:rsid w:val="00673509"/>
    <w:rsid w:val="00673E4F"/>
    <w:rsid w:val="00684807"/>
    <w:rsid w:val="006A3B1F"/>
    <w:rsid w:val="006C3EA2"/>
    <w:rsid w:val="006C7F06"/>
    <w:rsid w:val="006E64BA"/>
    <w:rsid w:val="007136F9"/>
    <w:rsid w:val="00716738"/>
    <w:rsid w:val="00742078"/>
    <w:rsid w:val="00763213"/>
    <w:rsid w:val="00767005"/>
    <w:rsid w:val="00785AA0"/>
    <w:rsid w:val="00790BB3"/>
    <w:rsid w:val="007A33B9"/>
    <w:rsid w:val="007A7A4B"/>
    <w:rsid w:val="007D1B20"/>
    <w:rsid w:val="007D366F"/>
    <w:rsid w:val="007D5E20"/>
    <w:rsid w:val="007E7CEE"/>
    <w:rsid w:val="0080221D"/>
    <w:rsid w:val="00806D0B"/>
    <w:rsid w:val="00820C57"/>
    <w:rsid w:val="00825A46"/>
    <w:rsid w:val="0083065A"/>
    <w:rsid w:val="008352A7"/>
    <w:rsid w:val="00844170"/>
    <w:rsid w:val="00847467"/>
    <w:rsid w:val="00854819"/>
    <w:rsid w:val="00866DD9"/>
    <w:rsid w:val="0088214F"/>
    <w:rsid w:val="008C46E3"/>
    <w:rsid w:val="008D2A7F"/>
    <w:rsid w:val="008D2B21"/>
    <w:rsid w:val="008D68CD"/>
    <w:rsid w:val="008E560E"/>
    <w:rsid w:val="008E685A"/>
    <w:rsid w:val="008F0619"/>
    <w:rsid w:val="008F7445"/>
    <w:rsid w:val="009059DA"/>
    <w:rsid w:val="00931DEB"/>
    <w:rsid w:val="00940313"/>
    <w:rsid w:val="00947AF4"/>
    <w:rsid w:val="00951BB9"/>
    <w:rsid w:val="0095637D"/>
    <w:rsid w:val="00975880"/>
    <w:rsid w:val="00990875"/>
    <w:rsid w:val="00992728"/>
    <w:rsid w:val="0099498D"/>
    <w:rsid w:val="009D3E2A"/>
    <w:rsid w:val="009E6C88"/>
    <w:rsid w:val="00A11849"/>
    <w:rsid w:val="00A22672"/>
    <w:rsid w:val="00A26AFA"/>
    <w:rsid w:val="00A4320E"/>
    <w:rsid w:val="00A444A2"/>
    <w:rsid w:val="00A466B8"/>
    <w:rsid w:val="00A56E5B"/>
    <w:rsid w:val="00A645C5"/>
    <w:rsid w:val="00A91F0B"/>
    <w:rsid w:val="00A948B3"/>
    <w:rsid w:val="00AA2BCA"/>
    <w:rsid w:val="00AB5414"/>
    <w:rsid w:val="00AC4DF7"/>
    <w:rsid w:val="00AD0A1D"/>
    <w:rsid w:val="00AE3E5D"/>
    <w:rsid w:val="00AF7E92"/>
    <w:rsid w:val="00B1206D"/>
    <w:rsid w:val="00B25F6F"/>
    <w:rsid w:val="00B31965"/>
    <w:rsid w:val="00B3381E"/>
    <w:rsid w:val="00B47151"/>
    <w:rsid w:val="00B716EA"/>
    <w:rsid w:val="00B721DD"/>
    <w:rsid w:val="00B74558"/>
    <w:rsid w:val="00B77DEF"/>
    <w:rsid w:val="00B95F69"/>
    <w:rsid w:val="00BB2EC6"/>
    <w:rsid w:val="00BC2E1C"/>
    <w:rsid w:val="00BD5637"/>
    <w:rsid w:val="00BE1CFE"/>
    <w:rsid w:val="00BE53D9"/>
    <w:rsid w:val="00BF022F"/>
    <w:rsid w:val="00BF444B"/>
    <w:rsid w:val="00C1072F"/>
    <w:rsid w:val="00C154AE"/>
    <w:rsid w:val="00C17294"/>
    <w:rsid w:val="00C37A9B"/>
    <w:rsid w:val="00C41389"/>
    <w:rsid w:val="00C41FE8"/>
    <w:rsid w:val="00C45514"/>
    <w:rsid w:val="00C52898"/>
    <w:rsid w:val="00C53D7C"/>
    <w:rsid w:val="00C71BC8"/>
    <w:rsid w:val="00C74E1C"/>
    <w:rsid w:val="00C80473"/>
    <w:rsid w:val="00C94368"/>
    <w:rsid w:val="00CB31F3"/>
    <w:rsid w:val="00CB6E93"/>
    <w:rsid w:val="00CF7341"/>
    <w:rsid w:val="00D01093"/>
    <w:rsid w:val="00D0365E"/>
    <w:rsid w:val="00D045A0"/>
    <w:rsid w:val="00D129A2"/>
    <w:rsid w:val="00D13D92"/>
    <w:rsid w:val="00D2264C"/>
    <w:rsid w:val="00D33821"/>
    <w:rsid w:val="00D342AA"/>
    <w:rsid w:val="00D53DB8"/>
    <w:rsid w:val="00D63435"/>
    <w:rsid w:val="00D63AE7"/>
    <w:rsid w:val="00D64449"/>
    <w:rsid w:val="00D67124"/>
    <w:rsid w:val="00D71A59"/>
    <w:rsid w:val="00D728D8"/>
    <w:rsid w:val="00D72A3B"/>
    <w:rsid w:val="00D748C8"/>
    <w:rsid w:val="00D74C3C"/>
    <w:rsid w:val="00D767A7"/>
    <w:rsid w:val="00D82786"/>
    <w:rsid w:val="00D83150"/>
    <w:rsid w:val="00D832D2"/>
    <w:rsid w:val="00D84A42"/>
    <w:rsid w:val="00D85042"/>
    <w:rsid w:val="00D93462"/>
    <w:rsid w:val="00D956B3"/>
    <w:rsid w:val="00DA3579"/>
    <w:rsid w:val="00DA374B"/>
    <w:rsid w:val="00DB043A"/>
    <w:rsid w:val="00DB1A41"/>
    <w:rsid w:val="00DB3118"/>
    <w:rsid w:val="00DD1658"/>
    <w:rsid w:val="00DD2CA0"/>
    <w:rsid w:val="00DF6A76"/>
    <w:rsid w:val="00E071A8"/>
    <w:rsid w:val="00E4081D"/>
    <w:rsid w:val="00E5509F"/>
    <w:rsid w:val="00E55B40"/>
    <w:rsid w:val="00E6614E"/>
    <w:rsid w:val="00E66D0D"/>
    <w:rsid w:val="00E80FA2"/>
    <w:rsid w:val="00E85EDB"/>
    <w:rsid w:val="00E90B7D"/>
    <w:rsid w:val="00E95A91"/>
    <w:rsid w:val="00EA45BE"/>
    <w:rsid w:val="00EB080D"/>
    <w:rsid w:val="00ED2CDC"/>
    <w:rsid w:val="00EE01F4"/>
    <w:rsid w:val="00EE27B7"/>
    <w:rsid w:val="00EE3E1F"/>
    <w:rsid w:val="00EE4064"/>
    <w:rsid w:val="00EF614A"/>
    <w:rsid w:val="00F151E7"/>
    <w:rsid w:val="00F2122A"/>
    <w:rsid w:val="00F341EC"/>
    <w:rsid w:val="00F472FB"/>
    <w:rsid w:val="00F74822"/>
    <w:rsid w:val="00F75C29"/>
    <w:rsid w:val="00F81DDE"/>
    <w:rsid w:val="00FA5C8C"/>
    <w:rsid w:val="00FA7EF8"/>
    <w:rsid w:val="00FB0C19"/>
    <w:rsid w:val="00FB1AAE"/>
    <w:rsid w:val="00FB3D1D"/>
    <w:rsid w:val="00FB7574"/>
    <w:rsid w:val="00FF7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EC20D"/>
  <w15:chartTrackingRefBased/>
  <w15:docId w15:val="{41A74638-DD72-4512-B033-60EBA6DA4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D1776"/>
  </w:style>
  <w:style w:type="paragraph" w:styleId="Heading1">
    <w:name w:val="heading 1"/>
    <w:basedOn w:val="Normal"/>
    <w:next w:val="Normal"/>
    <w:link w:val="Heading1Char"/>
    <w:uiPriority w:val="9"/>
    <w:qFormat/>
    <w:rsid w:val="003D1776"/>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3D1776"/>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D1776"/>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D1776"/>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3D1776"/>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3D1776"/>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3D1776"/>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3D1776"/>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3D1776"/>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6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7DA"/>
  </w:style>
  <w:style w:type="paragraph" w:styleId="Footer">
    <w:name w:val="footer"/>
    <w:basedOn w:val="Normal"/>
    <w:link w:val="FooterChar"/>
    <w:uiPriority w:val="99"/>
    <w:unhideWhenUsed/>
    <w:rsid w:val="00486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7DA"/>
  </w:style>
  <w:style w:type="character" w:customStyle="1" w:styleId="Heading1Char">
    <w:name w:val="Heading 1 Char"/>
    <w:basedOn w:val="DefaultParagraphFont"/>
    <w:link w:val="Heading1"/>
    <w:uiPriority w:val="9"/>
    <w:rsid w:val="003D1776"/>
    <w:rPr>
      <w:rFonts w:asciiTheme="majorHAnsi" w:eastAsiaTheme="majorEastAsia" w:hAnsiTheme="majorHAnsi" w:cstheme="majorBidi"/>
      <w:color w:val="1F4E79" w:themeColor="accent1" w:themeShade="80"/>
      <w:sz w:val="36"/>
      <w:szCs w:val="36"/>
    </w:rPr>
  </w:style>
  <w:style w:type="paragraph" w:styleId="Bibliography">
    <w:name w:val="Bibliography"/>
    <w:basedOn w:val="Normal"/>
    <w:next w:val="Normal"/>
    <w:uiPriority w:val="37"/>
    <w:unhideWhenUsed/>
    <w:rsid w:val="004867DA"/>
  </w:style>
  <w:style w:type="paragraph" w:styleId="Caption">
    <w:name w:val="caption"/>
    <w:basedOn w:val="Normal"/>
    <w:next w:val="Normal"/>
    <w:uiPriority w:val="35"/>
    <w:unhideWhenUsed/>
    <w:qFormat/>
    <w:rsid w:val="003D1776"/>
    <w:pPr>
      <w:spacing w:line="240" w:lineRule="auto"/>
    </w:pPr>
    <w:rPr>
      <w:b/>
      <w:bCs/>
      <w:smallCaps/>
      <w:color w:val="44546A" w:themeColor="text2"/>
    </w:rPr>
  </w:style>
  <w:style w:type="character" w:customStyle="1" w:styleId="Heading2Char">
    <w:name w:val="Heading 2 Char"/>
    <w:basedOn w:val="DefaultParagraphFont"/>
    <w:link w:val="Heading2"/>
    <w:uiPriority w:val="9"/>
    <w:semiHidden/>
    <w:rsid w:val="003D177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D1776"/>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D1776"/>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3D1776"/>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3D1776"/>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3D1776"/>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3D1776"/>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3D1776"/>
    <w:rPr>
      <w:rFonts w:asciiTheme="majorHAnsi" w:eastAsiaTheme="majorEastAsia" w:hAnsiTheme="majorHAnsi" w:cstheme="majorBidi"/>
      <w:i/>
      <w:iCs/>
      <w:color w:val="1F4E79" w:themeColor="accent1" w:themeShade="80"/>
    </w:rPr>
  </w:style>
  <w:style w:type="paragraph" w:styleId="Title">
    <w:name w:val="Title"/>
    <w:basedOn w:val="Normal"/>
    <w:next w:val="Normal"/>
    <w:link w:val="TitleChar"/>
    <w:uiPriority w:val="10"/>
    <w:qFormat/>
    <w:rsid w:val="003D177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D177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D1776"/>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3D1776"/>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3D1776"/>
    <w:rPr>
      <w:b/>
      <w:bCs/>
    </w:rPr>
  </w:style>
  <w:style w:type="character" w:styleId="Emphasis">
    <w:name w:val="Emphasis"/>
    <w:basedOn w:val="DefaultParagraphFont"/>
    <w:uiPriority w:val="20"/>
    <w:qFormat/>
    <w:rsid w:val="003D1776"/>
    <w:rPr>
      <w:i/>
      <w:iCs/>
    </w:rPr>
  </w:style>
  <w:style w:type="paragraph" w:styleId="NoSpacing">
    <w:name w:val="No Spacing"/>
    <w:uiPriority w:val="1"/>
    <w:qFormat/>
    <w:rsid w:val="003D1776"/>
    <w:pPr>
      <w:spacing w:after="0" w:line="240" w:lineRule="auto"/>
    </w:pPr>
  </w:style>
  <w:style w:type="paragraph" w:styleId="Quote">
    <w:name w:val="Quote"/>
    <w:basedOn w:val="Normal"/>
    <w:next w:val="Normal"/>
    <w:link w:val="QuoteChar"/>
    <w:uiPriority w:val="29"/>
    <w:qFormat/>
    <w:rsid w:val="003D177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D1776"/>
    <w:rPr>
      <w:color w:val="44546A" w:themeColor="text2"/>
      <w:sz w:val="24"/>
      <w:szCs w:val="24"/>
    </w:rPr>
  </w:style>
  <w:style w:type="paragraph" w:styleId="IntenseQuote">
    <w:name w:val="Intense Quote"/>
    <w:basedOn w:val="Normal"/>
    <w:next w:val="Normal"/>
    <w:link w:val="IntenseQuoteChar"/>
    <w:uiPriority w:val="30"/>
    <w:qFormat/>
    <w:rsid w:val="003D177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D177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D1776"/>
    <w:rPr>
      <w:i/>
      <w:iCs/>
      <w:color w:val="595959" w:themeColor="text1" w:themeTint="A6"/>
    </w:rPr>
  </w:style>
  <w:style w:type="character" w:styleId="IntenseEmphasis">
    <w:name w:val="Intense Emphasis"/>
    <w:basedOn w:val="DefaultParagraphFont"/>
    <w:uiPriority w:val="21"/>
    <w:qFormat/>
    <w:rsid w:val="003D1776"/>
    <w:rPr>
      <w:b/>
      <w:bCs/>
      <w:i/>
      <w:iCs/>
    </w:rPr>
  </w:style>
  <w:style w:type="character" w:styleId="SubtleReference">
    <w:name w:val="Subtle Reference"/>
    <w:basedOn w:val="DefaultParagraphFont"/>
    <w:uiPriority w:val="31"/>
    <w:qFormat/>
    <w:rsid w:val="003D177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D1776"/>
    <w:rPr>
      <w:b/>
      <w:bCs/>
      <w:smallCaps/>
      <w:color w:val="44546A" w:themeColor="text2"/>
      <w:u w:val="single"/>
    </w:rPr>
  </w:style>
  <w:style w:type="character" w:styleId="BookTitle">
    <w:name w:val="Book Title"/>
    <w:basedOn w:val="DefaultParagraphFont"/>
    <w:uiPriority w:val="33"/>
    <w:qFormat/>
    <w:rsid w:val="003D1776"/>
    <w:rPr>
      <w:b/>
      <w:bCs/>
      <w:smallCaps/>
      <w:spacing w:val="10"/>
    </w:rPr>
  </w:style>
  <w:style w:type="paragraph" w:styleId="TOCHeading">
    <w:name w:val="TOC Heading"/>
    <w:basedOn w:val="Heading1"/>
    <w:next w:val="Normal"/>
    <w:uiPriority w:val="39"/>
    <w:semiHidden/>
    <w:unhideWhenUsed/>
    <w:qFormat/>
    <w:rsid w:val="003D177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74529">
      <w:bodyDiv w:val="1"/>
      <w:marLeft w:val="0"/>
      <w:marRight w:val="0"/>
      <w:marTop w:val="0"/>
      <w:marBottom w:val="0"/>
      <w:divBdr>
        <w:top w:val="none" w:sz="0" w:space="0" w:color="auto"/>
        <w:left w:val="none" w:sz="0" w:space="0" w:color="auto"/>
        <w:bottom w:val="none" w:sz="0" w:space="0" w:color="auto"/>
        <w:right w:val="none" w:sz="0" w:space="0" w:color="auto"/>
      </w:divBdr>
    </w:div>
    <w:div w:id="57554947">
      <w:bodyDiv w:val="1"/>
      <w:marLeft w:val="0"/>
      <w:marRight w:val="0"/>
      <w:marTop w:val="0"/>
      <w:marBottom w:val="0"/>
      <w:divBdr>
        <w:top w:val="none" w:sz="0" w:space="0" w:color="auto"/>
        <w:left w:val="none" w:sz="0" w:space="0" w:color="auto"/>
        <w:bottom w:val="none" w:sz="0" w:space="0" w:color="auto"/>
        <w:right w:val="none" w:sz="0" w:space="0" w:color="auto"/>
      </w:divBdr>
    </w:div>
    <w:div w:id="80875596">
      <w:bodyDiv w:val="1"/>
      <w:marLeft w:val="0"/>
      <w:marRight w:val="0"/>
      <w:marTop w:val="0"/>
      <w:marBottom w:val="0"/>
      <w:divBdr>
        <w:top w:val="none" w:sz="0" w:space="0" w:color="auto"/>
        <w:left w:val="none" w:sz="0" w:space="0" w:color="auto"/>
        <w:bottom w:val="none" w:sz="0" w:space="0" w:color="auto"/>
        <w:right w:val="none" w:sz="0" w:space="0" w:color="auto"/>
      </w:divBdr>
    </w:div>
    <w:div w:id="109904799">
      <w:bodyDiv w:val="1"/>
      <w:marLeft w:val="0"/>
      <w:marRight w:val="0"/>
      <w:marTop w:val="0"/>
      <w:marBottom w:val="0"/>
      <w:divBdr>
        <w:top w:val="none" w:sz="0" w:space="0" w:color="auto"/>
        <w:left w:val="none" w:sz="0" w:space="0" w:color="auto"/>
        <w:bottom w:val="none" w:sz="0" w:space="0" w:color="auto"/>
        <w:right w:val="none" w:sz="0" w:space="0" w:color="auto"/>
      </w:divBdr>
    </w:div>
    <w:div w:id="142046478">
      <w:bodyDiv w:val="1"/>
      <w:marLeft w:val="0"/>
      <w:marRight w:val="0"/>
      <w:marTop w:val="0"/>
      <w:marBottom w:val="0"/>
      <w:divBdr>
        <w:top w:val="none" w:sz="0" w:space="0" w:color="auto"/>
        <w:left w:val="none" w:sz="0" w:space="0" w:color="auto"/>
        <w:bottom w:val="none" w:sz="0" w:space="0" w:color="auto"/>
        <w:right w:val="none" w:sz="0" w:space="0" w:color="auto"/>
      </w:divBdr>
    </w:div>
    <w:div w:id="151533927">
      <w:bodyDiv w:val="1"/>
      <w:marLeft w:val="0"/>
      <w:marRight w:val="0"/>
      <w:marTop w:val="0"/>
      <w:marBottom w:val="0"/>
      <w:divBdr>
        <w:top w:val="none" w:sz="0" w:space="0" w:color="auto"/>
        <w:left w:val="none" w:sz="0" w:space="0" w:color="auto"/>
        <w:bottom w:val="none" w:sz="0" w:space="0" w:color="auto"/>
        <w:right w:val="none" w:sz="0" w:space="0" w:color="auto"/>
      </w:divBdr>
    </w:div>
    <w:div w:id="202402760">
      <w:bodyDiv w:val="1"/>
      <w:marLeft w:val="0"/>
      <w:marRight w:val="0"/>
      <w:marTop w:val="0"/>
      <w:marBottom w:val="0"/>
      <w:divBdr>
        <w:top w:val="none" w:sz="0" w:space="0" w:color="auto"/>
        <w:left w:val="none" w:sz="0" w:space="0" w:color="auto"/>
        <w:bottom w:val="none" w:sz="0" w:space="0" w:color="auto"/>
        <w:right w:val="none" w:sz="0" w:space="0" w:color="auto"/>
      </w:divBdr>
    </w:div>
    <w:div w:id="224033119">
      <w:bodyDiv w:val="1"/>
      <w:marLeft w:val="0"/>
      <w:marRight w:val="0"/>
      <w:marTop w:val="0"/>
      <w:marBottom w:val="0"/>
      <w:divBdr>
        <w:top w:val="none" w:sz="0" w:space="0" w:color="auto"/>
        <w:left w:val="none" w:sz="0" w:space="0" w:color="auto"/>
        <w:bottom w:val="none" w:sz="0" w:space="0" w:color="auto"/>
        <w:right w:val="none" w:sz="0" w:space="0" w:color="auto"/>
      </w:divBdr>
    </w:div>
    <w:div w:id="296961565">
      <w:bodyDiv w:val="1"/>
      <w:marLeft w:val="0"/>
      <w:marRight w:val="0"/>
      <w:marTop w:val="0"/>
      <w:marBottom w:val="0"/>
      <w:divBdr>
        <w:top w:val="none" w:sz="0" w:space="0" w:color="auto"/>
        <w:left w:val="none" w:sz="0" w:space="0" w:color="auto"/>
        <w:bottom w:val="none" w:sz="0" w:space="0" w:color="auto"/>
        <w:right w:val="none" w:sz="0" w:space="0" w:color="auto"/>
      </w:divBdr>
    </w:div>
    <w:div w:id="329140186">
      <w:bodyDiv w:val="1"/>
      <w:marLeft w:val="0"/>
      <w:marRight w:val="0"/>
      <w:marTop w:val="0"/>
      <w:marBottom w:val="0"/>
      <w:divBdr>
        <w:top w:val="none" w:sz="0" w:space="0" w:color="auto"/>
        <w:left w:val="none" w:sz="0" w:space="0" w:color="auto"/>
        <w:bottom w:val="none" w:sz="0" w:space="0" w:color="auto"/>
        <w:right w:val="none" w:sz="0" w:space="0" w:color="auto"/>
      </w:divBdr>
    </w:div>
    <w:div w:id="365061236">
      <w:bodyDiv w:val="1"/>
      <w:marLeft w:val="0"/>
      <w:marRight w:val="0"/>
      <w:marTop w:val="0"/>
      <w:marBottom w:val="0"/>
      <w:divBdr>
        <w:top w:val="none" w:sz="0" w:space="0" w:color="auto"/>
        <w:left w:val="none" w:sz="0" w:space="0" w:color="auto"/>
        <w:bottom w:val="none" w:sz="0" w:space="0" w:color="auto"/>
        <w:right w:val="none" w:sz="0" w:space="0" w:color="auto"/>
      </w:divBdr>
    </w:div>
    <w:div w:id="464081527">
      <w:bodyDiv w:val="1"/>
      <w:marLeft w:val="0"/>
      <w:marRight w:val="0"/>
      <w:marTop w:val="0"/>
      <w:marBottom w:val="0"/>
      <w:divBdr>
        <w:top w:val="none" w:sz="0" w:space="0" w:color="auto"/>
        <w:left w:val="none" w:sz="0" w:space="0" w:color="auto"/>
        <w:bottom w:val="none" w:sz="0" w:space="0" w:color="auto"/>
        <w:right w:val="none" w:sz="0" w:space="0" w:color="auto"/>
      </w:divBdr>
    </w:div>
    <w:div w:id="465122053">
      <w:bodyDiv w:val="1"/>
      <w:marLeft w:val="0"/>
      <w:marRight w:val="0"/>
      <w:marTop w:val="0"/>
      <w:marBottom w:val="0"/>
      <w:divBdr>
        <w:top w:val="none" w:sz="0" w:space="0" w:color="auto"/>
        <w:left w:val="none" w:sz="0" w:space="0" w:color="auto"/>
        <w:bottom w:val="none" w:sz="0" w:space="0" w:color="auto"/>
        <w:right w:val="none" w:sz="0" w:space="0" w:color="auto"/>
      </w:divBdr>
    </w:div>
    <w:div w:id="471141052">
      <w:bodyDiv w:val="1"/>
      <w:marLeft w:val="0"/>
      <w:marRight w:val="0"/>
      <w:marTop w:val="0"/>
      <w:marBottom w:val="0"/>
      <w:divBdr>
        <w:top w:val="none" w:sz="0" w:space="0" w:color="auto"/>
        <w:left w:val="none" w:sz="0" w:space="0" w:color="auto"/>
        <w:bottom w:val="none" w:sz="0" w:space="0" w:color="auto"/>
        <w:right w:val="none" w:sz="0" w:space="0" w:color="auto"/>
      </w:divBdr>
    </w:div>
    <w:div w:id="542062790">
      <w:bodyDiv w:val="1"/>
      <w:marLeft w:val="0"/>
      <w:marRight w:val="0"/>
      <w:marTop w:val="0"/>
      <w:marBottom w:val="0"/>
      <w:divBdr>
        <w:top w:val="none" w:sz="0" w:space="0" w:color="auto"/>
        <w:left w:val="none" w:sz="0" w:space="0" w:color="auto"/>
        <w:bottom w:val="none" w:sz="0" w:space="0" w:color="auto"/>
        <w:right w:val="none" w:sz="0" w:space="0" w:color="auto"/>
      </w:divBdr>
    </w:div>
    <w:div w:id="570044681">
      <w:bodyDiv w:val="1"/>
      <w:marLeft w:val="0"/>
      <w:marRight w:val="0"/>
      <w:marTop w:val="0"/>
      <w:marBottom w:val="0"/>
      <w:divBdr>
        <w:top w:val="none" w:sz="0" w:space="0" w:color="auto"/>
        <w:left w:val="none" w:sz="0" w:space="0" w:color="auto"/>
        <w:bottom w:val="none" w:sz="0" w:space="0" w:color="auto"/>
        <w:right w:val="none" w:sz="0" w:space="0" w:color="auto"/>
      </w:divBdr>
    </w:div>
    <w:div w:id="700207750">
      <w:bodyDiv w:val="1"/>
      <w:marLeft w:val="0"/>
      <w:marRight w:val="0"/>
      <w:marTop w:val="0"/>
      <w:marBottom w:val="0"/>
      <w:divBdr>
        <w:top w:val="none" w:sz="0" w:space="0" w:color="auto"/>
        <w:left w:val="none" w:sz="0" w:space="0" w:color="auto"/>
        <w:bottom w:val="none" w:sz="0" w:space="0" w:color="auto"/>
        <w:right w:val="none" w:sz="0" w:space="0" w:color="auto"/>
      </w:divBdr>
    </w:div>
    <w:div w:id="742724489">
      <w:bodyDiv w:val="1"/>
      <w:marLeft w:val="0"/>
      <w:marRight w:val="0"/>
      <w:marTop w:val="0"/>
      <w:marBottom w:val="0"/>
      <w:divBdr>
        <w:top w:val="none" w:sz="0" w:space="0" w:color="auto"/>
        <w:left w:val="none" w:sz="0" w:space="0" w:color="auto"/>
        <w:bottom w:val="none" w:sz="0" w:space="0" w:color="auto"/>
        <w:right w:val="none" w:sz="0" w:space="0" w:color="auto"/>
      </w:divBdr>
    </w:div>
    <w:div w:id="773749369">
      <w:bodyDiv w:val="1"/>
      <w:marLeft w:val="0"/>
      <w:marRight w:val="0"/>
      <w:marTop w:val="0"/>
      <w:marBottom w:val="0"/>
      <w:divBdr>
        <w:top w:val="none" w:sz="0" w:space="0" w:color="auto"/>
        <w:left w:val="none" w:sz="0" w:space="0" w:color="auto"/>
        <w:bottom w:val="none" w:sz="0" w:space="0" w:color="auto"/>
        <w:right w:val="none" w:sz="0" w:space="0" w:color="auto"/>
      </w:divBdr>
    </w:div>
    <w:div w:id="828253864">
      <w:bodyDiv w:val="1"/>
      <w:marLeft w:val="0"/>
      <w:marRight w:val="0"/>
      <w:marTop w:val="0"/>
      <w:marBottom w:val="0"/>
      <w:divBdr>
        <w:top w:val="none" w:sz="0" w:space="0" w:color="auto"/>
        <w:left w:val="none" w:sz="0" w:space="0" w:color="auto"/>
        <w:bottom w:val="none" w:sz="0" w:space="0" w:color="auto"/>
        <w:right w:val="none" w:sz="0" w:space="0" w:color="auto"/>
      </w:divBdr>
    </w:div>
    <w:div w:id="831408040">
      <w:bodyDiv w:val="1"/>
      <w:marLeft w:val="0"/>
      <w:marRight w:val="0"/>
      <w:marTop w:val="0"/>
      <w:marBottom w:val="0"/>
      <w:divBdr>
        <w:top w:val="none" w:sz="0" w:space="0" w:color="auto"/>
        <w:left w:val="none" w:sz="0" w:space="0" w:color="auto"/>
        <w:bottom w:val="none" w:sz="0" w:space="0" w:color="auto"/>
        <w:right w:val="none" w:sz="0" w:space="0" w:color="auto"/>
      </w:divBdr>
    </w:div>
    <w:div w:id="836506346">
      <w:bodyDiv w:val="1"/>
      <w:marLeft w:val="0"/>
      <w:marRight w:val="0"/>
      <w:marTop w:val="0"/>
      <w:marBottom w:val="0"/>
      <w:divBdr>
        <w:top w:val="none" w:sz="0" w:space="0" w:color="auto"/>
        <w:left w:val="none" w:sz="0" w:space="0" w:color="auto"/>
        <w:bottom w:val="none" w:sz="0" w:space="0" w:color="auto"/>
        <w:right w:val="none" w:sz="0" w:space="0" w:color="auto"/>
      </w:divBdr>
    </w:div>
    <w:div w:id="847138856">
      <w:bodyDiv w:val="1"/>
      <w:marLeft w:val="0"/>
      <w:marRight w:val="0"/>
      <w:marTop w:val="0"/>
      <w:marBottom w:val="0"/>
      <w:divBdr>
        <w:top w:val="none" w:sz="0" w:space="0" w:color="auto"/>
        <w:left w:val="none" w:sz="0" w:space="0" w:color="auto"/>
        <w:bottom w:val="none" w:sz="0" w:space="0" w:color="auto"/>
        <w:right w:val="none" w:sz="0" w:space="0" w:color="auto"/>
      </w:divBdr>
    </w:div>
    <w:div w:id="892036306">
      <w:bodyDiv w:val="1"/>
      <w:marLeft w:val="0"/>
      <w:marRight w:val="0"/>
      <w:marTop w:val="0"/>
      <w:marBottom w:val="0"/>
      <w:divBdr>
        <w:top w:val="none" w:sz="0" w:space="0" w:color="auto"/>
        <w:left w:val="none" w:sz="0" w:space="0" w:color="auto"/>
        <w:bottom w:val="none" w:sz="0" w:space="0" w:color="auto"/>
        <w:right w:val="none" w:sz="0" w:space="0" w:color="auto"/>
      </w:divBdr>
    </w:div>
    <w:div w:id="892617202">
      <w:bodyDiv w:val="1"/>
      <w:marLeft w:val="0"/>
      <w:marRight w:val="0"/>
      <w:marTop w:val="0"/>
      <w:marBottom w:val="0"/>
      <w:divBdr>
        <w:top w:val="none" w:sz="0" w:space="0" w:color="auto"/>
        <w:left w:val="none" w:sz="0" w:space="0" w:color="auto"/>
        <w:bottom w:val="none" w:sz="0" w:space="0" w:color="auto"/>
        <w:right w:val="none" w:sz="0" w:space="0" w:color="auto"/>
      </w:divBdr>
    </w:div>
    <w:div w:id="911738464">
      <w:bodyDiv w:val="1"/>
      <w:marLeft w:val="0"/>
      <w:marRight w:val="0"/>
      <w:marTop w:val="0"/>
      <w:marBottom w:val="0"/>
      <w:divBdr>
        <w:top w:val="none" w:sz="0" w:space="0" w:color="auto"/>
        <w:left w:val="none" w:sz="0" w:space="0" w:color="auto"/>
        <w:bottom w:val="none" w:sz="0" w:space="0" w:color="auto"/>
        <w:right w:val="none" w:sz="0" w:space="0" w:color="auto"/>
      </w:divBdr>
    </w:div>
    <w:div w:id="929584203">
      <w:bodyDiv w:val="1"/>
      <w:marLeft w:val="0"/>
      <w:marRight w:val="0"/>
      <w:marTop w:val="0"/>
      <w:marBottom w:val="0"/>
      <w:divBdr>
        <w:top w:val="none" w:sz="0" w:space="0" w:color="auto"/>
        <w:left w:val="none" w:sz="0" w:space="0" w:color="auto"/>
        <w:bottom w:val="none" w:sz="0" w:space="0" w:color="auto"/>
        <w:right w:val="none" w:sz="0" w:space="0" w:color="auto"/>
      </w:divBdr>
    </w:div>
    <w:div w:id="964770433">
      <w:bodyDiv w:val="1"/>
      <w:marLeft w:val="0"/>
      <w:marRight w:val="0"/>
      <w:marTop w:val="0"/>
      <w:marBottom w:val="0"/>
      <w:divBdr>
        <w:top w:val="none" w:sz="0" w:space="0" w:color="auto"/>
        <w:left w:val="none" w:sz="0" w:space="0" w:color="auto"/>
        <w:bottom w:val="none" w:sz="0" w:space="0" w:color="auto"/>
        <w:right w:val="none" w:sz="0" w:space="0" w:color="auto"/>
      </w:divBdr>
    </w:div>
    <w:div w:id="974482436">
      <w:bodyDiv w:val="1"/>
      <w:marLeft w:val="0"/>
      <w:marRight w:val="0"/>
      <w:marTop w:val="0"/>
      <w:marBottom w:val="0"/>
      <w:divBdr>
        <w:top w:val="none" w:sz="0" w:space="0" w:color="auto"/>
        <w:left w:val="none" w:sz="0" w:space="0" w:color="auto"/>
        <w:bottom w:val="none" w:sz="0" w:space="0" w:color="auto"/>
        <w:right w:val="none" w:sz="0" w:space="0" w:color="auto"/>
      </w:divBdr>
    </w:div>
    <w:div w:id="990599283">
      <w:bodyDiv w:val="1"/>
      <w:marLeft w:val="0"/>
      <w:marRight w:val="0"/>
      <w:marTop w:val="0"/>
      <w:marBottom w:val="0"/>
      <w:divBdr>
        <w:top w:val="none" w:sz="0" w:space="0" w:color="auto"/>
        <w:left w:val="none" w:sz="0" w:space="0" w:color="auto"/>
        <w:bottom w:val="none" w:sz="0" w:space="0" w:color="auto"/>
        <w:right w:val="none" w:sz="0" w:space="0" w:color="auto"/>
      </w:divBdr>
    </w:div>
    <w:div w:id="990909437">
      <w:bodyDiv w:val="1"/>
      <w:marLeft w:val="0"/>
      <w:marRight w:val="0"/>
      <w:marTop w:val="0"/>
      <w:marBottom w:val="0"/>
      <w:divBdr>
        <w:top w:val="none" w:sz="0" w:space="0" w:color="auto"/>
        <w:left w:val="none" w:sz="0" w:space="0" w:color="auto"/>
        <w:bottom w:val="none" w:sz="0" w:space="0" w:color="auto"/>
        <w:right w:val="none" w:sz="0" w:space="0" w:color="auto"/>
      </w:divBdr>
    </w:div>
    <w:div w:id="1053888515">
      <w:bodyDiv w:val="1"/>
      <w:marLeft w:val="0"/>
      <w:marRight w:val="0"/>
      <w:marTop w:val="0"/>
      <w:marBottom w:val="0"/>
      <w:divBdr>
        <w:top w:val="none" w:sz="0" w:space="0" w:color="auto"/>
        <w:left w:val="none" w:sz="0" w:space="0" w:color="auto"/>
        <w:bottom w:val="none" w:sz="0" w:space="0" w:color="auto"/>
        <w:right w:val="none" w:sz="0" w:space="0" w:color="auto"/>
      </w:divBdr>
    </w:div>
    <w:div w:id="1076514634">
      <w:bodyDiv w:val="1"/>
      <w:marLeft w:val="0"/>
      <w:marRight w:val="0"/>
      <w:marTop w:val="0"/>
      <w:marBottom w:val="0"/>
      <w:divBdr>
        <w:top w:val="none" w:sz="0" w:space="0" w:color="auto"/>
        <w:left w:val="none" w:sz="0" w:space="0" w:color="auto"/>
        <w:bottom w:val="none" w:sz="0" w:space="0" w:color="auto"/>
        <w:right w:val="none" w:sz="0" w:space="0" w:color="auto"/>
      </w:divBdr>
    </w:div>
    <w:div w:id="1087189235">
      <w:bodyDiv w:val="1"/>
      <w:marLeft w:val="0"/>
      <w:marRight w:val="0"/>
      <w:marTop w:val="0"/>
      <w:marBottom w:val="0"/>
      <w:divBdr>
        <w:top w:val="none" w:sz="0" w:space="0" w:color="auto"/>
        <w:left w:val="none" w:sz="0" w:space="0" w:color="auto"/>
        <w:bottom w:val="none" w:sz="0" w:space="0" w:color="auto"/>
        <w:right w:val="none" w:sz="0" w:space="0" w:color="auto"/>
      </w:divBdr>
    </w:div>
    <w:div w:id="1142499836">
      <w:bodyDiv w:val="1"/>
      <w:marLeft w:val="0"/>
      <w:marRight w:val="0"/>
      <w:marTop w:val="0"/>
      <w:marBottom w:val="0"/>
      <w:divBdr>
        <w:top w:val="none" w:sz="0" w:space="0" w:color="auto"/>
        <w:left w:val="none" w:sz="0" w:space="0" w:color="auto"/>
        <w:bottom w:val="none" w:sz="0" w:space="0" w:color="auto"/>
        <w:right w:val="none" w:sz="0" w:space="0" w:color="auto"/>
      </w:divBdr>
    </w:div>
    <w:div w:id="1154680400">
      <w:bodyDiv w:val="1"/>
      <w:marLeft w:val="0"/>
      <w:marRight w:val="0"/>
      <w:marTop w:val="0"/>
      <w:marBottom w:val="0"/>
      <w:divBdr>
        <w:top w:val="none" w:sz="0" w:space="0" w:color="auto"/>
        <w:left w:val="none" w:sz="0" w:space="0" w:color="auto"/>
        <w:bottom w:val="none" w:sz="0" w:space="0" w:color="auto"/>
        <w:right w:val="none" w:sz="0" w:space="0" w:color="auto"/>
      </w:divBdr>
    </w:div>
    <w:div w:id="1156147024">
      <w:bodyDiv w:val="1"/>
      <w:marLeft w:val="0"/>
      <w:marRight w:val="0"/>
      <w:marTop w:val="0"/>
      <w:marBottom w:val="0"/>
      <w:divBdr>
        <w:top w:val="none" w:sz="0" w:space="0" w:color="auto"/>
        <w:left w:val="none" w:sz="0" w:space="0" w:color="auto"/>
        <w:bottom w:val="none" w:sz="0" w:space="0" w:color="auto"/>
        <w:right w:val="none" w:sz="0" w:space="0" w:color="auto"/>
      </w:divBdr>
    </w:div>
    <w:div w:id="1159004926">
      <w:bodyDiv w:val="1"/>
      <w:marLeft w:val="0"/>
      <w:marRight w:val="0"/>
      <w:marTop w:val="0"/>
      <w:marBottom w:val="0"/>
      <w:divBdr>
        <w:top w:val="none" w:sz="0" w:space="0" w:color="auto"/>
        <w:left w:val="none" w:sz="0" w:space="0" w:color="auto"/>
        <w:bottom w:val="none" w:sz="0" w:space="0" w:color="auto"/>
        <w:right w:val="none" w:sz="0" w:space="0" w:color="auto"/>
      </w:divBdr>
    </w:div>
    <w:div w:id="1179004317">
      <w:bodyDiv w:val="1"/>
      <w:marLeft w:val="0"/>
      <w:marRight w:val="0"/>
      <w:marTop w:val="0"/>
      <w:marBottom w:val="0"/>
      <w:divBdr>
        <w:top w:val="none" w:sz="0" w:space="0" w:color="auto"/>
        <w:left w:val="none" w:sz="0" w:space="0" w:color="auto"/>
        <w:bottom w:val="none" w:sz="0" w:space="0" w:color="auto"/>
        <w:right w:val="none" w:sz="0" w:space="0" w:color="auto"/>
      </w:divBdr>
    </w:div>
    <w:div w:id="1207791805">
      <w:bodyDiv w:val="1"/>
      <w:marLeft w:val="0"/>
      <w:marRight w:val="0"/>
      <w:marTop w:val="0"/>
      <w:marBottom w:val="0"/>
      <w:divBdr>
        <w:top w:val="none" w:sz="0" w:space="0" w:color="auto"/>
        <w:left w:val="none" w:sz="0" w:space="0" w:color="auto"/>
        <w:bottom w:val="none" w:sz="0" w:space="0" w:color="auto"/>
        <w:right w:val="none" w:sz="0" w:space="0" w:color="auto"/>
      </w:divBdr>
    </w:div>
    <w:div w:id="1211308741">
      <w:bodyDiv w:val="1"/>
      <w:marLeft w:val="0"/>
      <w:marRight w:val="0"/>
      <w:marTop w:val="0"/>
      <w:marBottom w:val="0"/>
      <w:divBdr>
        <w:top w:val="none" w:sz="0" w:space="0" w:color="auto"/>
        <w:left w:val="none" w:sz="0" w:space="0" w:color="auto"/>
        <w:bottom w:val="none" w:sz="0" w:space="0" w:color="auto"/>
        <w:right w:val="none" w:sz="0" w:space="0" w:color="auto"/>
      </w:divBdr>
    </w:div>
    <w:div w:id="1249271655">
      <w:bodyDiv w:val="1"/>
      <w:marLeft w:val="0"/>
      <w:marRight w:val="0"/>
      <w:marTop w:val="0"/>
      <w:marBottom w:val="0"/>
      <w:divBdr>
        <w:top w:val="none" w:sz="0" w:space="0" w:color="auto"/>
        <w:left w:val="none" w:sz="0" w:space="0" w:color="auto"/>
        <w:bottom w:val="none" w:sz="0" w:space="0" w:color="auto"/>
        <w:right w:val="none" w:sz="0" w:space="0" w:color="auto"/>
      </w:divBdr>
    </w:div>
    <w:div w:id="1290478225">
      <w:bodyDiv w:val="1"/>
      <w:marLeft w:val="0"/>
      <w:marRight w:val="0"/>
      <w:marTop w:val="0"/>
      <w:marBottom w:val="0"/>
      <w:divBdr>
        <w:top w:val="none" w:sz="0" w:space="0" w:color="auto"/>
        <w:left w:val="none" w:sz="0" w:space="0" w:color="auto"/>
        <w:bottom w:val="none" w:sz="0" w:space="0" w:color="auto"/>
        <w:right w:val="none" w:sz="0" w:space="0" w:color="auto"/>
      </w:divBdr>
    </w:div>
    <w:div w:id="1299651699">
      <w:bodyDiv w:val="1"/>
      <w:marLeft w:val="0"/>
      <w:marRight w:val="0"/>
      <w:marTop w:val="0"/>
      <w:marBottom w:val="0"/>
      <w:divBdr>
        <w:top w:val="none" w:sz="0" w:space="0" w:color="auto"/>
        <w:left w:val="none" w:sz="0" w:space="0" w:color="auto"/>
        <w:bottom w:val="none" w:sz="0" w:space="0" w:color="auto"/>
        <w:right w:val="none" w:sz="0" w:space="0" w:color="auto"/>
      </w:divBdr>
    </w:div>
    <w:div w:id="1326277101">
      <w:bodyDiv w:val="1"/>
      <w:marLeft w:val="0"/>
      <w:marRight w:val="0"/>
      <w:marTop w:val="0"/>
      <w:marBottom w:val="0"/>
      <w:divBdr>
        <w:top w:val="none" w:sz="0" w:space="0" w:color="auto"/>
        <w:left w:val="none" w:sz="0" w:space="0" w:color="auto"/>
        <w:bottom w:val="none" w:sz="0" w:space="0" w:color="auto"/>
        <w:right w:val="none" w:sz="0" w:space="0" w:color="auto"/>
      </w:divBdr>
    </w:div>
    <w:div w:id="1326591687">
      <w:bodyDiv w:val="1"/>
      <w:marLeft w:val="0"/>
      <w:marRight w:val="0"/>
      <w:marTop w:val="0"/>
      <w:marBottom w:val="0"/>
      <w:divBdr>
        <w:top w:val="none" w:sz="0" w:space="0" w:color="auto"/>
        <w:left w:val="none" w:sz="0" w:space="0" w:color="auto"/>
        <w:bottom w:val="none" w:sz="0" w:space="0" w:color="auto"/>
        <w:right w:val="none" w:sz="0" w:space="0" w:color="auto"/>
      </w:divBdr>
    </w:div>
    <w:div w:id="1342702719">
      <w:bodyDiv w:val="1"/>
      <w:marLeft w:val="0"/>
      <w:marRight w:val="0"/>
      <w:marTop w:val="0"/>
      <w:marBottom w:val="0"/>
      <w:divBdr>
        <w:top w:val="none" w:sz="0" w:space="0" w:color="auto"/>
        <w:left w:val="none" w:sz="0" w:space="0" w:color="auto"/>
        <w:bottom w:val="none" w:sz="0" w:space="0" w:color="auto"/>
        <w:right w:val="none" w:sz="0" w:space="0" w:color="auto"/>
      </w:divBdr>
    </w:div>
    <w:div w:id="1342733807">
      <w:bodyDiv w:val="1"/>
      <w:marLeft w:val="0"/>
      <w:marRight w:val="0"/>
      <w:marTop w:val="0"/>
      <w:marBottom w:val="0"/>
      <w:divBdr>
        <w:top w:val="none" w:sz="0" w:space="0" w:color="auto"/>
        <w:left w:val="none" w:sz="0" w:space="0" w:color="auto"/>
        <w:bottom w:val="none" w:sz="0" w:space="0" w:color="auto"/>
        <w:right w:val="none" w:sz="0" w:space="0" w:color="auto"/>
      </w:divBdr>
    </w:div>
    <w:div w:id="1345671300">
      <w:bodyDiv w:val="1"/>
      <w:marLeft w:val="0"/>
      <w:marRight w:val="0"/>
      <w:marTop w:val="0"/>
      <w:marBottom w:val="0"/>
      <w:divBdr>
        <w:top w:val="none" w:sz="0" w:space="0" w:color="auto"/>
        <w:left w:val="none" w:sz="0" w:space="0" w:color="auto"/>
        <w:bottom w:val="none" w:sz="0" w:space="0" w:color="auto"/>
        <w:right w:val="none" w:sz="0" w:space="0" w:color="auto"/>
      </w:divBdr>
    </w:div>
    <w:div w:id="1352338842">
      <w:bodyDiv w:val="1"/>
      <w:marLeft w:val="0"/>
      <w:marRight w:val="0"/>
      <w:marTop w:val="0"/>
      <w:marBottom w:val="0"/>
      <w:divBdr>
        <w:top w:val="none" w:sz="0" w:space="0" w:color="auto"/>
        <w:left w:val="none" w:sz="0" w:space="0" w:color="auto"/>
        <w:bottom w:val="none" w:sz="0" w:space="0" w:color="auto"/>
        <w:right w:val="none" w:sz="0" w:space="0" w:color="auto"/>
      </w:divBdr>
    </w:div>
    <w:div w:id="1363048033">
      <w:bodyDiv w:val="1"/>
      <w:marLeft w:val="0"/>
      <w:marRight w:val="0"/>
      <w:marTop w:val="0"/>
      <w:marBottom w:val="0"/>
      <w:divBdr>
        <w:top w:val="none" w:sz="0" w:space="0" w:color="auto"/>
        <w:left w:val="none" w:sz="0" w:space="0" w:color="auto"/>
        <w:bottom w:val="none" w:sz="0" w:space="0" w:color="auto"/>
        <w:right w:val="none" w:sz="0" w:space="0" w:color="auto"/>
      </w:divBdr>
    </w:div>
    <w:div w:id="1470055260">
      <w:bodyDiv w:val="1"/>
      <w:marLeft w:val="0"/>
      <w:marRight w:val="0"/>
      <w:marTop w:val="0"/>
      <w:marBottom w:val="0"/>
      <w:divBdr>
        <w:top w:val="none" w:sz="0" w:space="0" w:color="auto"/>
        <w:left w:val="none" w:sz="0" w:space="0" w:color="auto"/>
        <w:bottom w:val="none" w:sz="0" w:space="0" w:color="auto"/>
        <w:right w:val="none" w:sz="0" w:space="0" w:color="auto"/>
      </w:divBdr>
    </w:div>
    <w:div w:id="1478453860">
      <w:bodyDiv w:val="1"/>
      <w:marLeft w:val="0"/>
      <w:marRight w:val="0"/>
      <w:marTop w:val="0"/>
      <w:marBottom w:val="0"/>
      <w:divBdr>
        <w:top w:val="none" w:sz="0" w:space="0" w:color="auto"/>
        <w:left w:val="none" w:sz="0" w:space="0" w:color="auto"/>
        <w:bottom w:val="none" w:sz="0" w:space="0" w:color="auto"/>
        <w:right w:val="none" w:sz="0" w:space="0" w:color="auto"/>
      </w:divBdr>
    </w:div>
    <w:div w:id="1494026574">
      <w:bodyDiv w:val="1"/>
      <w:marLeft w:val="0"/>
      <w:marRight w:val="0"/>
      <w:marTop w:val="0"/>
      <w:marBottom w:val="0"/>
      <w:divBdr>
        <w:top w:val="none" w:sz="0" w:space="0" w:color="auto"/>
        <w:left w:val="none" w:sz="0" w:space="0" w:color="auto"/>
        <w:bottom w:val="none" w:sz="0" w:space="0" w:color="auto"/>
        <w:right w:val="none" w:sz="0" w:space="0" w:color="auto"/>
      </w:divBdr>
    </w:div>
    <w:div w:id="1543591125">
      <w:bodyDiv w:val="1"/>
      <w:marLeft w:val="0"/>
      <w:marRight w:val="0"/>
      <w:marTop w:val="0"/>
      <w:marBottom w:val="0"/>
      <w:divBdr>
        <w:top w:val="none" w:sz="0" w:space="0" w:color="auto"/>
        <w:left w:val="none" w:sz="0" w:space="0" w:color="auto"/>
        <w:bottom w:val="none" w:sz="0" w:space="0" w:color="auto"/>
        <w:right w:val="none" w:sz="0" w:space="0" w:color="auto"/>
      </w:divBdr>
    </w:div>
    <w:div w:id="1564025967">
      <w:bodyDiv w:val="1"/>
      <w:marLeft w:val="0"/>
      <w:marRight w:val="0"/>
      <w:marTop w:val="0"/>
      <w:marBottom w:val="0"/>
      <w:divBdr>
        <w:top w:val="none" w:sz="0" w:space="0" w:color="auto"/>
        <w:left w:val="none" w:sz="0" w:space="0" w:color="auto"/>
        <w:bottom w:val="none" w:sz="0" w:space="0" w:color="auto"/>
        <w:right w:val="none" w:sz="0" w:space="0" w:color="auto"/>
      </w:divBdr>
    </w:div>
    <w:div w:id="1621573647">
      <w:bodyDiv w:val="1"/>
      <w:marLeft w:val="0"/>
      <w:marRight w:val="0"/>
      <w:marTop w:val="0"/>
      <w:marBottom w:val="0"/>
      <w:divBdr>
        <w:top w:val="none" w:sz="0" w:space="0" w:color="auto"/>
        <w:left w:val="none" w:sz="0" w:space="0" w:color="auto"/>
        <w:bottom w:val="none" w:sz="0" w:space="0" w:color="auto"/>
        <w:right w:val="none" w:sz="0" w:space="0" w:color="auto"/>
      </w:divBdr>
    </w:div>
    <w:div w:id="1649822749">
      <w:bodyDiv w:val="1"/>
      <w:marLeft w:val="0"/>
      <w:marRight w:val="0"/>
      <w:marTop w:val="0"/>
      <w:marBottom w:val="0"/>
      <w:divBdr>
        <w:top w:val="none" w:sz="0" w:space="0" w:color="auto"/>
        <w:left w:val="none" w:sz="0" w:space="0" w:color="auto"/>
        <w:bottom w:val="none" w:sz="0" w:space="0" w:color="auto"/>
        <w:right w:val="none" w:sz="0" w:space="0" w:color="auto"/>
      </w:divBdr>
    </w:div>
    <w:div w:id="1669743798">
      <w:bodyDiv w:val="1"/>
      <w:marLeft w:val="0"/>
      <w:marRight w:val="0"/>
      <w:marTop w:val="0"/>
      <w:marBottom w:val="0"/>
      <w:divBdr>
        <w:top w:val="none" w:sz="0" w:space="0" w:color="auto"/>
        <w:left w:val="none" w:sz="0" w:space="0" w:color="auto"/>
        <w:bottom w:val="none" w:sz="0" w:space="0" w:color="auto"/>
        <w:right w:val="none" w:sz="0" w:space="0" w:color="auto"/>
      </w:divBdr>
    </w:div>
    <w:div w:id="1702588398">
      <w:bodyDiv w:val="1"/>
      <w:marLeft w:val="0"/>
      <w:marRight w:val="0"/>
      <w:marTop w:val="0"/>
      <w:marBottom w:val="0"/>
      <w:divBdr>
        <w:top w:val="none" w:sz="0" w:space="0" w:color="auto"/>
        <w:left w:val="none" w:sz="0" w:space="0" w:color="auto"/>
        <w:bottom w:val="none" w:sz="0" w:space="0" w:color="auto"/>
        <w:right w:val="none" w:sz="0" w:space="0" w:color="auto"/>
      </w:divBdr>
    </w:div>
    <w:div w:id="1774782058">
      <w:bodyDiv w:val="1"/>
      <w:marLeft w:val="0"/>
      <w:marRight w:val="0"/>
      <w:marTop w:val="0"/>
      <w:marBottom w:val="0"/>
      <w:divBdr>
        <w:top w:val="none" w:sz="0" w:space="0" w:color="auto"/>
        <w:left w:val="none" w:sz="0" w:space="0" w:color="auto"/>
        <w:bottom w:val="none" w:sz="0" w:space="0" w:color="auto"/>
        <w:right w:val="none" w:sz="0" w:space="0" w:color="auto"/>
      </w:divBdr>
    </w:div>
    <w:div w:id="1776099859">
      <w:bodyDiv w:val="1"/>
      <w:marLeft w:val="0"/>
      <w:marRight w:val="0"/>
      <w:marTop w:val="0"/>
      <w:marBottom w:val="0"/>
      <w:divBdr>
        <w:top w:val="none" w:sz="0" w:space="0" w:color="auto"/>
        <w:left w:val="none" w:sz="0" w:space="0" w:color="auto"/>
        <w:bottom w:val="none" w:sz="0" w:space="0" w:color="auto"/>
        <w:right w:val="none" w:sz="0" w:space="0" w:color="auto"/>
      </w:divBdr>
    </w:div>
    <w:div w:id="1784038919">
      <w:bodyDiv w:val="1"/>
      <w:marLeft w:val="0"/>
      <w:marRight w:val="0"/>
      <w:marTop w:val="0"/>
      <w:marBottom w:val="0"/>
      <w:divBdr>
        <w:top w:val="none" w:sz="0" w:space="0" w:color="auto"/>
        <w:left w:val="none" w:sz="0" w:space="0" w:color="auto"/>
        <w:bottom w:val="none" w:sz="0" w:space="0" w:color="auto"/>
        <w:right w:val="none" w:sz="0" w:space="0" w:color="auto"/>
      </w:divBdr>
    </w:div>
    <w:div w:id="1827430934">
      <w:bodyDiv w:val="1"/>
      <w:marLeft w:val="0"/>
      <w:marRight w:val="0"/>
      <w:marTop w:val="0"/>
      <w:marBottom w:val="0"/>
      <w:divBdr>
        <w:top w:val="none" w:sz="0" w:space="0" w:color="auto"/>
        <w:left w:val="none" w:sz="0" w:space="0" w:color="auto"/>
        <w:bottom w:val="none" w:sz="0" w:space="0" w:color="auto"/>
        <w:right w:val="none" w:sz="0" w:space="0" w:color="auto"/>
      </w:divBdr>
    </w:div>
    <w:div w:id="1832745783">
      <w:bodyDiv w:val="1"/>
      <w:marLeft w:val="0"/>
      <w:marRight w:val="0"/>
      <w:marTop w:val="0"/>
      <w:marBottom w:val="0"/>
      <w:divBdr>
        <w:top w:val="none" w:sz="0" w:space="0" w:color="auto"/>
        <w:left w:val="none" w:sz="0" w:space="0" w:color="auto"/>
        <w:bottom w:val="none" w:sz="0" w:space="0" w:color="auto"/>
        <w:right w:val="none" w:sz="0" w:space="0" w:color="auto"/>
      </w:divBdr>
    </w:div>
    <w:div w:id="1870987458">
      <w:bodyDiv w:val="1"/>
      <w:marLeft w:val="0"/>
      <w:marRight w:val="0"/>
      <w:marTop w:val="0"/>
      <w:marBottom w:val="0"/>
      <w:divBdr>
        <w:top w:val="none" w:sz="0" w:space="0" w:color="auto"/>
        <w:left w:val="none" w:sz="0" w:space="0" w:color="auto"/>
        <w:bottom w:val="none" w:sz="0" w:space="0" w:color="auto"/>
        <w:right w:val="none" w:sz="0" w:space="0" w:color="auto"/>
      </w:divBdr>
    </w:div>
    <w:div w:id="1875579763">
      <w:bodyDiv w:val="1"/>
      <w:marLeft w:val="0"/>
      <w:marRight w:val="0"/>
      <w:marTop w:val="0"/>
      <w:marBottom w:val="0"/>
      <w:divBdr>
        <w:top w:val="none" w:sz="0" w:space="0" w:color="auto"/>
        <w:left w:val="none" w:sz="0" w:space="0" w:color="auto"/>
        <w:bottom w:val="none" w:sz="0" w:space="0" w:color="auto"/>
        <w:right w:val="none" w:sz="0" w:space="0" w:color="auto"/>
      </w:divBdr>
    </w:div>
    <w:div w:id="1896044968">
      <w:bodyDiv w:val="1"/>
      <w:marLeft w:val="0"/>
      <w:marRight w:val="0"/>
      <w:marTop w:val="0"/>
      <w:marBottom w:val="0"/>
      <w:divBdr>
        <w:top w:val="none" w:sz="0" w:space="0" w:color="auto"/>
        <w:left w:val="none" w:sz="0" w:space="0" w:color="auto"/>
        <w:bottom w:val="none" w:sz="0" w:space="0" w:color="auto"/>
        <w:right w:val="none" w:sz="0" w:space="0" w:color="auto"/>
      </w:divBdr>
    </w:div>
    <w:div w:id="1899052696">
      <w:bodyDiv w:val="1"/>
      <w:marLeft w:val="0"/>
      <w:marRight w:val="0"/>
      <w:marTop w:val="0"/>
      <w:marBottom w:val="0"/>
      <w:divBdr>
        <w:top w:val="none" w:sz="0" w:space="0" w:color="auto"/>
        <w:left w:val="none" w:sz="0" w:space="0" w:color="auto"/>
        <w:bottom w:val="none" w:sz="0" w:space="0" w:color="auto"/>
        <w:right w:val="none" w:sz="0" w:space="0" w:color="auto"/>
      </w:divBdr>
    </w:div>
    <w:div w:id="1913812237">
      <w:bodyDiv w:val="1"/>
      <w:marLeft w:val="0"/>
      <w:marRight w:val="0"/>
      <w:marTop w:val="0"/>
      <w:marBottom w:val="0"/>
      <w:divBdr>
        <w:top w:val="none" w:sz="0" w:space="0" w:color="auto"/>
        <w:left w:val="none" w:sz="0" w:space="0" w:color="auto"/>
        <w:bottom w:val="none" w:sz="0" w:space="0" w:color="auto"/>
        <w:right w:val="none" w:sz="0" w:space="0" w:color="auto"/>
      </w:divBdr>
    </w:div>
    <w:div w:id="1916237748">
      <w:bodyDiv w:val="1"/>
      <w:marLeft w:val="0"/>
      <w:marRight w:val="0"/>
      <w:marTop w:val="0"/>
      <w:marBottom w:val="0"/>
      <w:divBdr>
        <w:top w:val="none" w:sz="0" w:space="0" w:color="auto"/>
        <w:left w:val="none" w:sz="0" w:space="0" w:color="auto"/>
        <w:bottom w:val="none" w:sz="0" w:space="0" w:color="auto"/>
        <w:right w:val="none" w:sz="0" w:space="0" w:color="auto"/>
      </w:divBdr>
    </w:div>
    <w:div w:id="1979147466">
      <w:bodyDiv w:val="1"/>
      <w:marLeft w:val="0"/>
      <w:marRight w:val="0"/>
      <w:marTop w:val="0"/>
      <w:marBottom w:val="0"/>
      <w:divBdr>
        <w:top w:val="none" w:sz="0" w:space="0" w:color="auto"/>
        <w:left w:val="none" w:sz="0" w:space="0" w:color="auto"/>
        <w:bottom w:val="none" w:sz="0" w:space="0" w:color="auto"/>
        <w:right w:val="none" w:sz="0" w:space="0" w:color="auto"/>
      </w:divBdr>
    </w:div>
    <w:div w:id="1987777794">
      <w:bodyDiv w:val="1"/>
      <w:marLeft w:val="0"/>
      <w:marRight w:val="0"/>
      <w:marTop w:val="0"/>
      <w:marBottom w:val="0"/>
      <w:divBdr>
        <w:top w:val="none" w:sz="0" w:space="0" w:color="auto"/>
        <w:left w:val="none" w:sz="0" w:space="0" w:color="auto"/>
        <w:bottom w:val="none" w:sz="0" w:space="0" w:color="auto"/>
        <w:right w:val="none" w:sz="0" w:space="0" w:color="auto"/>
      </w:divBdr>
    </w:div>
    <w:div w:id="1994289343">
      <w:bodyDiv w:val="1"/>
      <w:marLeft w:val="0"/>
      <w:marRight w:val="0"/>
      <w:marTop w:val="0"/>
      <w:marBottom w:val="0"/>
      <w:divBdr>
        <w:top w:val="none" w:sz="0" w:space="0" w:color="auto"/>
        <w:left w:val="none" w:sz="0" w:space="0" w:color="auto"/>
        <w:bottom w:val="none" w:sz="0" w:space="0" w:color="auto"/>
        <w:right w:val="none" w:sz="0" w:space="0" w:color="auto"/>
      </w:divBdr>
    </w:div>
    <w:div w:id="2004623883">
      <w:bodyDiv w:val="1"/>
      <w:marLeft w:val="0"/>
      <w:marRight w:val="0"/>
      <w:marTop w:val="0"/>
      <w:marBottom w:val="0"/>
      <w:divBdr>
        <w:top w:val="none" w:sz="0" w:space="0" w:color="auto"/>
        <w:left w:val="none" w:sz="0" w:space="0" w:color="auto"/>
        <w:bottom w:val="none" w:sz="0" w:space="0" w:color="auto"/>
        <w:right w:val="none" w:sz="0" w:space="0" w:color="auto"/>
      </w:divBdr>
    </w:div>
    <w:div w:id="2008941609">
      <w:bodyDiv w:val="1"/>
      <w:marLeft w:val="0"/>
      <w:marRight w:val="0"/>
      <w:marTop w:val="0"/>
      <w:marBottom w:val="0"/>
      <w:divBdr>
        <w:top w:val="none" w:sz="0" w:space="0" w:color="auto"/>
        <w:left w:val="none" w:sz="0" w:space="0" w:color="auto"/>
        <w:bottom w:val="none" w:sz="0" w:space="0" w:color="auto"/>
        <w:right w:val="none" w:sz="0" w:space="0" w:color="auto"/>
      </w:divBdr>
    </w:div>
    <w:div w:id="2049983371">
      <w:bodyDiv w:val="1"/>
      <w:marLeft w:val="0"/>
      <w:marRight w:val="0"/>
      <w:marTop w:val="0"/>
      <w:marBottom w:val="0"/>
      <w:divBdr>
        <w:top w:val="none" w:sz="0" w:space="0" w:color="auto"/>
        <w:left w:val="none" w:sz="0" w:space="0" w:color="auto"/>
        <w:bottom w:val="none" w:sz="0" w:space="0" w:color="auto"/>
        <w:right w:val="none" w:sz="0" w:space="0" w:color="auto"/>
      </w:divBdr>
    </w:div>
    <w:div w:id="2076317816">
      <w:bodyDiv w:val="1"/>
      <w:marLeft w:val="0"/>
      <w:marRight w:val="0"/>
      <w:marTop w:val="0"/>
      <w:marBottom w:val="0"/>
      <w:divBdr>
        <w:top w:val="none" w:sz="0" w:space="0" w:color="auto"/>
        <w:left w:val="none" w:sz="0" w:space="0" w:color="auto"/>
        <w:bottom w:val="none" w:sz="0" w:space="0" w:color="auto"/>
        <w:right w:val="none" w:sz="0" w:space="0" w:color="auto"/>
      </w:divBdr>
    </w:div>
    <w:div w:id="2097552574">
      <w:bodyDiv w:val="1"/>
      <w:marLeft w:val="0"/>
      <w:marRight w:val="0"/>
      <w:marTop w:val="0"/>
      <w:marBottom w:val="0"/>
      <w:divBdr>
        <w:top w:val="none" w:sz="0" w:space="0" w:color="auto"/>
        <w:left w:val="none" w:sz="0" w:space="0" w:color="auto"/>
        <w:bottom w:val="none" w:sz="0" w:space="0" w:color="auto"/>
        <w:right w:val="none" w:sz="0" w:space="0" w:color="auto"/>
      </w:divBdr>
    </w:div>
    <w:div w:id="2103256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9.jpg"/><Relationship Id="rId2" Type="http://schemas.openxmlformats.org/officeDocument/2006/relationships/styles" Target="styles.xml"/><Relationship Id="rId16" Type="http://schemas.openxmlformats.org/officeDocument/2006/relationships/chart" Target="charts/char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chart" Target="charts/chart1.xml"/><Relationship Id="rId10" Type="http://schemas.openxmlformats.org/officeDocument/2006/relationships/image" Target="media/image4.jpeg"/><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Death Rates in Lampeter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Death Rates</c:v>
                </c:pt>
              </c:strCache>
            </c:strRef>
          </c:tx>
          <c:spPr>
            <a:ln w="28575" cap="rnd">
              <a:solidFill>
                <a:schemeClr val="accent1"/>
              </a:solidFill>
              <a:round/>
            </a:ln>
            <a:effectLst/>
          </c:spPr>
          <c:marker>
            <c:symbol val="none"/>
          </c:marker>
          <c:cat>
            <c:strRef>
              <c:f>Sheet1!$A$2:$A$13</c:f>
              <c:strCache>
                <c:ptCount val="12"/>
                <c:pt idx="0">
                  <c:v>1690- 1710</c:v>
                </c:pt>
                <c:pt idx="1">
                  <c:v>1711- 1730</c:v>
                </c:pt>
                <c:pt idx="2">
                  <c:v>1731- 1750</c:v>
                </c:pt>
                <c:pt idx="3">
                  <c:v>1751- 1770</c:v>
                </c:pt>
                <c:pt idx="4">
                  <c:v>1771- 1790</c:v>
                </c:pt>
                <c:pt idx="5">
                  <c:v>1791- 1810</c:v>
                </c:pt>
                <c:pt idx="6">
                  <c:v>1811- 1830</c:v>
                </c:pt>
                <c:pt idx="7">
                  <c:v>1831- 1850</c:v>
                </c:pt>
                <c:pt idx="8">
                  <c:v>1851- 1870</c:v>
                </c:pt>
                <c:pt idx="9">
                  <c:v>1871- 1890</c:v>
                </c:pt>
                <c:pt idx="10">
                  <c:v>1881- 1910</c:v>
                </c:pt>
                <c:pt idx="11">
                  <c:v>1911- 1930</c:v>
                </c:pt>
              </c:strCache>
            </c:strRef>
          </c:cat>
          <c:val>
            <c:numRef>
              <c:f>Sheet1!$B$2:$B$13</c:f>
              <c:numCache>
                <c:formatCode>General</c:formatCode>
                <c:ptCount val="12"/>
                <c:pt idx="0">
                  <c:v>210</c:v>
                </c:pt>
                <c:pt idx="1">
                  <c:v>320</c:v>
                </c:pt>
                <c:pt idx="2">
                  <c:v>290</c:v>
                </c:pt>
                <c:pt idx="3">
                  <c:v>247</c:v>
                </c:pt>
                <c:pt idx="4">
                  <c:v>252</c:v>
                </c:pt>
                <c:pt idx="5">
                  <c:v>261</c:v>
                </c:pt>
                <c:pt idx="6">
                  <c:v>265</c:v>
                </c:pt>
                <c:pt idx="7">
                  <c:v>521</c:v>
                </c:pt>
                <c:pt idx="8">
                  <c:v>530</c:v>
                </c:pt>
                <c:pt idx="9">
                  <c:v>596</c:v>
                </c:pt>
                <c:pt idx="10">
                  <c:v>622</c:v>
                </c:pt>
                <c:pt idx="11">
                  <c:v>271</c:v>
                </c:pt>
              </c:numCache>
            </c:numRef>
          </c:val>
          <c:smooth val="0"/>
          <c:extLst>
            <c:ext xmlns:c16="http://schemas.microsoft.com/office/drawing/2014/chart" uri="{C3380CC4-5D6E-409C-BE32-E72D297353CC}">
              <c16:uniqueId val="{00000000-4440-45A3-9583-907A9C692D48}"/>
            </c:ext>
          </c:extLst>
        </c:ser>
        <c:dLbls>
          <c:showLegendKey val="0"/>
          <c:showVal val="0"/>
          <c:showCatName val="0"/>
          <c:showSerName val="0"/>
          <c:showPercent val="0"/>
          <c:showBubbleSize val="0"/>
        </c:dLbls>
        <c:smooth val="0"/>
        <c:axId val="505607848"/>
        <c:axId val="505609488"/>
      </c:lineChart>
      <c:catAx>
        <c:axId val="505607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609488"/>
        <c:crosses val="autoZero"/>
        <c:auto val="1"/>
        <c:lblAlgn val="ctr"/>
        <c:lblOffset val="100"/>
        <c:noMultiLvlLbl val="0"/>
      </c:catAx>
      <c:valAx>
        <c:axId val="5056094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607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Men</c:v>
                </c:pt>
              </c:strCache>
            </c:strRef>
          </c:tx>
          <c:spPr>
            <a:solidFill>
              <a:schemeClr val="accent1"/>
            </a:solidFill>
            <a:ln>
              <a:noFill/>
            </a:ln>
            <a:effectLst/>
          </c:spPr>
          <c:invertIfNegative val="0"/>
          <c:cat>
            <c:strRef>
              <c:f>Sheet1!$A$2</c:f>
              <c:strCache>
                <c:ptCount val="1"/>
                <c:pt idx="0">
                  <c:v>Death Number</c:v>
                </c:pt>
              </c:strCache>
            </c:strRef>
          </c:cat>
          <c:val>
            <c:numRef>
              <c:f>Sheet1!$B$2</c:f>
              <c:numCache>
                <c:formatCode>General</c:formatCode>
                <c:ptCount val="1"/>
                <c:pt idx="0">
                  <c:v>2060</c:v>
                </c:pt>
              </c:numCache>
            </c:numRef>
          </c:val>
          <c:extLst>
            <c:ext xmlns:c16="http://schemas.microsoft.com/office/drawing/2014/chart" uri="{C3380CC4-5D6E-409C-BE32-E72D297353CC}">
              <c16:uniqueId val="{00000000-DD74-4E8B-8CAA-511EE59B06AC}"/>
            </c:ext>
          </c:extLst>
        </c:ser>
        <c:ser>
          <c:idx val="1"/>
          <c:order val="1"/>
          <c:tx>
            <c:strRef>
              <c:f>Sheet1!$C$1</c:f>
              <c:strCache>
                <c:ptCount val="1"/>
                <c:pt idx="0">
                  <c:v>Women</c:v>
                </c:pt>
              </c:strCache>
            </c:strRef>
          </c:tx>
          <c:spPr>
            <a:solidFill>
              <a:schemeClr val="accent2"/>
            </a:solidFill>
            <a:ln>
              <a:noFill/>
            </a:ln>
            <a:effectLst/>
          </c:spPr>
          <c:invertIfNegative val="0"/>
          <c:cat>
            <c:strRef>
              <c:f>Sheet1!$A$2</c:f>
              <c:strCache>
                <c:ptCount val="1"/>
                <c:pt idx="0">
                  <c:v>Death Number</c:v>
                </c:pt>
              </c:strCache>
            </c:strRef>
          </c:cat>
          <c:val>
            <c:numRef>
              <c:f>Sheet1!$C$2</c:f>
              <c:numCache>
                <c:formatCode>General</c:formatCode>
                <c:ptCount val="1"/>
                <c:pt idx="0">
                  <c:v>1951</c:v>
                </c:pt>
              </c:numCache>
            </c:numRef>
          </c:val>
          <c:extLst>
            <c:ext xmlns:c16="http://schemas.microsoft.com/office/drawing/2014/chart" uri="{C3380CC4-5D6E-409C-BE32-E72D297353CC}">
              <c16:uniqueId val="{00000001-DD74-4E8B-8CAA-511EE59B06AC}"/>
            </c:ext>
          </c:extLst>
        </c:ser>
        <c:ser>
          <c:idx val="2"/>
          <c:order val="2"/>
          <c:tx>
            <c:strRef>
              <c:f>Sheet1!$D$1</c:f>
              <c:strCache>
                <c:ptCount val="1"/>
                <c:pt idx="0">
                  <c:v>unknown </c:v>
                </c:pt>
              </c:strCache>
            </c:strRef>
          </c:tx>
          <c:spPr>
            <a:solidFill>
              <a:schemeClr val="accent3"/>
            </a:solidFill>
            <a:ln>
              <a:noFill/>
            </a:ln>
            <a:effectLst/>
          </c:spPr>
          <c:invertIfNegative val="0"/>
          <c:cat>
            <c:strRef>
              <c:f>Sheet1!$A$2</c:f>
              <c:strCache>
                <c:ptCount val="1"/>
                <c:pt idx="0">
                  <c:v>Death Number</c:v>
                </c:pt>
              </c:strCache>
            </c:strRef>
          </c:cat>
          <c:val>
            <c:numRef>
              <c:f>Sheet1!$D$2</c:f>
              <c:numCache>
                <c:formatCode>General</c:formatCode>
                <c:ptCount val="1"/>
                <c:pt idx="0">
                  <c:v>337</c:v>
                </c:pt>
              </c:numCache>
            </c:numRef>
          </c:val>
          <c:extLst>
            <c:ext xmlns:c16="http://schemas.microsoft.com/office/drawing/2014/chart" uri="{C3380CC4-5D6E-409C-BE32-E72D297353CC}">
              <c16:uniqueId val="{00000002-DD74-4E8B-8CAA-511EE59B06AC}"/>
            </c:ext>
          </c:extLst>
        </c:ser>
        <c:dLbls>
          <c:showLegendKey val="0"/>
          <c:showVal val="0"/>
          <c:showCatName val="0"/>
          <c:showSerName val="0"/>
          <c:showPercent val="0"/>
          <c:showBubbleSize val="0"/>
        </c:dLbls>
        <c:gapWidth val="219"/>
        <c:overlap val="-27"/>
        <c:axId val="535489088"/>
        <c:axId val="535491056"/>
      </c:barChart>
      <c:catAx>
        <c:axId val="535489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491056"/>
        <c:crosses val="autoZero"/>
        <c:auto val="1"/>
        <c:lblAlgn val="ctr"/>
        <c:lblOffset val="100"/>
        <c:noMultiLvlLbl val="0"/>
      </c:catAx>
      <c:valAx>
        <c:axId val="535491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489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War16</b:Tag>
    <b:SourceType>InternetSite</b:SourceType>
    <b:Guid>{460690EA-E4EE-4D02-BC85-18DA5D73DDDB}</b:Guid>
    <b:Title>Figure 4 </b:Title>
    <b:Year>2016</b:Year>
    <b:Author>
      <b:Author>
        <b:Corporate>War Graves in Wales</b:Corporate>
      </b:Author>
    </b:Author>
    <b:YearAccessed>2018</b:YearAccessed>
    <b:MonthAccessed>May</b:MonthAccessed>
    <b:DayAccessed>16th</b:DayAccessed>
    <b:URL>http://www.britishwargraves.co.uk/page26.htm</b:URL>
    <b:RefOrder>2</b:RefOrder>
  </b:Source>
  <b:Source>
    <b:Tag>Lau14</b:Tag>
    <b:SourceType>DocumentFromInternetSite</b:SourceType>
    <b:Guid>{89D40D8D-B0F2-4846-B2E4-3FCB7ECC85B7}</b:Guid>
    <b:Title>Migrant Workers in Rural Wales and the South Wales Valleys</b:Title>
    <b:Year>2014</b:Year>
    <b:Author>
      <b:Author>
        <b:NameList>
          <b:Person>
            <b:Last>Jones</b:Last>
            <b:First>Laura</b:First>
          </b:Person>
          <b:Person>
            <b:Last>Lever</b:Last>
            <b:First>John</b:First>
          </b:Person>
        </b:NameList>
      </b:Author>
    </b:Author>
    <b:Month>February</b:Month>
    <b:Day>19th</b:Day>
    <b:YearAccessed>2018</b:YearAccessed>
    <b:MonthAccessed>May</b:MonthAccessed>
    <b:DayAccessed>12th</b:DayAccessed>
    <b:URL>http://eprints.hud.ac.uk/id/eprint/19708/1/Migrant_Workers_in_Rural_Wales_and_the_South_Wales_Valleys_2014.pdf</b:URL>
    <b:RefOrder>3</b:RefOrder>
  </b:Source>
  <b:Source>
    <b:Tag>Llo06</b:Tag>
    <b:SourceType>Book</b:SourceType>
    <b:Guid>{0D22F9A9-3820-4B11-A771-D7FBE25BF357}</b:Guid>
    <b:Author>
      <b:Author>
        <b:NameList>
          <b:Person>
            <b:Last>Laing</b:Last>
            <b:First>Lloyd</b:First>
          </b:Person>
        </b:NameList>
      </b:Author>
    </b:Author>
    <b:Title>The Archaeology of Celtic Britain and Ireland</b:Title>
    <b:Year>2006</b:Year>
    <b:City>Cambridge</b:City>
    <b:Publisher>Cambridge University</b:Publisher>
    <b:Edition>1st</b:Edition>
    <b:RefOrder>4</b:RefOrder>
  </b:Source>
  <b:Source>
    <b:Tag>Myt02</b:Tag>
    <b:SourceType>Book</b:SourceType>
    <b:Guid>{67D3F40D-60EF-4A23-8BB7-304A1A8D2D1D}</b:Guid>
    <b:Author>
      <b:Author>
        <b:NameList>
          <b:Person>
            <b:Last>Mytum</b:Last>
            <b:First>H.</b:First>
          </b:Person>
        </b:NameList>
      </b:Author>
    </b:Author>
    <b:Title>Recording and Analysing Graveyards</b:Title>
    <b:Year>2002</b:Year>
    <b:City>York</b:City>
    <b:Publisher>Council of British Archaeology</b:Publisher>
    <b:Edition>1st</b:Edition>
    <b:RefOrder>1</b:RefOrder>
  </b:Source>
  <b:Source>
    <b:Tag>Jer79</b:Tag>
    <b:SourceType>Book</b:SourceType>
    <b:Guid>{3C2605FB-ACE9-476A-ABF3-7D473E036005}</b:Guid>
    <b:Title>How to Record Graveyards</b:Title>
    <b:Year>1979</b:Year>
    <b:Author>
      <b:Author>
        <b:NameList>
          <b:Person>
            <b:Last>Jones</b:Last>
            <b:First>Jeremy</b:First>
          </b:Person>
        </b:NameList>
      </b:Author>
    </b:Author>
    <b:City>London</b:City>
    <b:Publisher>the Council for British Archaeology and RESCUE</b:Publisher>
    <b:Edition>2nd</b:Edition>
    <b:RefOrder>5</b:RefOrder>
  </b:Source>
  <b:Source>
    <b:Tag>UKG</b:Tag>
    <b:SourceType>InternetSite</b:SourceType>
    <b:Guid>{F48D5E4F-A039-4A91-9A77-14774D01FF97}</b:Guid>
    <b:Title>Lampeter Grid Reference</b:Title>
    <b:Author>
      <b:Artist>
        <b:NameList>
          <b:Person>
            <b:Last>Finder</b:Last>
            <b:First>UK</b:First>
            <b:Middle>Grid Reference</b:Middle>
          </b:Person>
        </b:NameList>
      </b:Artist>
      <b:Author>
        <b:Corporate>UK Grid Reference Finder</b:Corporate>
      </b:Author>
    </b:Author>
    <b:City>Lampeter</b:City>
    <b:CountryRegion>Ceredigion</b:CountryRegion>
    <b:URL>gridreferencefinder.com</b:URL>
    <b:Year>2018</b:Year>
    <b:YearAccessed>2018</b:YearAccessed>
    <b:MonthAccessed>May</b:MonthAccessed>
    <b:DayAccessed>16th</b:DayAccessed>
    <b:RefOrder>6</b:RefOrder>
  </b:Source>
  <b:Source>
    <b:Tag>Cof18</b:Tag>
    <b:SourceType>InternetSite</b:SourceType>
    <b:Guid>{821AFEBE-8BB9-4D8B-AA09-B081A6B3CABB}</b:Guid>
    <b:Title>St Peter's Church, Lampeter</b:Title>
    <b:Author>
      <b:Author>
        <b:Corporate>Coflein</b:Corporate>
      </b:Author>
    </b:Author>
    <b:YearAccessed>2018</b:YearAccessed>
    <b:MonthAccessed>May</b:MonthAccessed>
    <b:DayAccessed>16th</b:DayAccessed>
    <b:URL>http://www.coflein.gov.uk/en/site/270/details/st-peters-church-lampeter</b:URL>
    <b:Year>2016</b:Year>
    <b:RefOrder>7</b:RefOrder>
  </b:Source>
  <b:Source>
    <b:Tag>Don91</b:Tag>
    <b:SourceType>Book</b:SourceType>
    <b:Guid>{B18ADDF1-770F-4663-BF7B-14C2265A026C}</b:Guid>
    <b:Title>Country Churchyards in Wales</b:Title>
    <b:Year>1991</b:Year>
    <b:Author>
      <b:Author>
        <b:NameList>
          <b:Person>
            <b:Last>Gregory</b:Last>
            <b:First>Donald</b:First>
          </b:Person>
        </b:NameList>
      </b:Author>
    </b:Author>
    <b:City>Gwynedd</b:City>
    <b:Publisher>Gwasg Carreg Gwalch</b:Publisher>
    <b:Edition>1st</b:Edition>
    <b:RefOrder>8</b:RefOrder>
  </b:Source>
  <b:Source>
    <b:Tag>Alu02</b:Tag>
    <b:SourceType>Book</b:SourceType>
    <b:Guid>{F9EF03FB-A15B-4B26-B0E3-A26A56F9A053}</b:Guid>
    <b:Title>Discovering Welsh Graves</b:Title>
    <b:Year>2002</b:Year>
    <b:City>Bodmin</b:City>
    <b:Publisher>University of Wales</b:Publisher>
    <b:Edition>1st</b:Edition>
    <b:Author>
      <b:Author>
        <b:NameList>
          <b:Person>
            <b:Last>Roberts</b:Last>
            <b:First>Alun</b:First>
          </b:Person>
        </b:NameList>
      </b:Author>
    </b:Author>
    <b:RefOrder>9</b:RefOrder>
  </b:Source>
  <b:Source>
    <b:Tag>Don95</b:Tag>
    <b:SourceType>Book</b:SourceType>
    <b:Guid>{F2008378-018B-46FA-90D2-E4CF3FC8B5D5}</b:Guid>
    <b:Author>
      <b:Author>
        <b:NameList>
          <b:Person>
            <b:Last>Gregory</b:Last>
            <b:First>Donald</b:First>
          </b:Person>
        </b:NameList>
      </b:Author>
    </b:Author>
    <b:Title>Wales after 1536</b:Title>
    <b:Year>1995</b:Year>
    <b:City>Wales</b:City>
    <b:Publisher>Gwasg Carreg Gwalch</b:Publisher>
    <b:RefOrder>10</b:RefOrder>
  </b:Source>
  <b:Source>
    <b:Tag>Dou04</b:Tag>
    <b:SourceType>Book</b:SourceType>
    <b:Guid>{F6233A43-E0A8-4930-922A-773758987119}</b:Guid>
    <b:Author>
      <b:Author>
        <b:NameList>
          <b:Person>
            <b:Last>Keister</b:Last>
            <b:First>Douglas</b:First>
          </b:Person>
        </b:NameList>
      </b:Author>
    </b:Author>
    <b:Title>Stories in Stone</b:Title>
    <b:Year>2004</b:Year>
    <b:City>California</b:City>
    <b:Publisher>Salt Lake City</b:Publisher>
    <b:Edition>1st</b:Edition>
    <b:RefOrder>11</b:RefOrder>
  </b:Source>
  <b:Source>
    <b:Tag>Wes18</b:Tag>
    <b:SourceType>InternetSite</b:SourceType>
    <b:Guid>{F7C914C0-EBA5-4B49-A72C-4915B96E1360}</b:Guid>
    <b:Title>Lampeter War Mamorial</b:Title>
    <b:Year>2018</b:Year>
    <b:Author>
      <b:Author>
        <b:Corporate>West Wales War Mamorial Project</b:Corporate>
      </b:Author>
    </b:Author>
    <b:YearAccessed>2018</b:YearAccessed>
    <b:MonthAccessed>May</b:MonthAccessed>
    <b:DayAccessed>20th</b:DayAccessed>
    <b:URL>https://www.wwwmp.co.uk/ceredigion-memorials/lampeter-war-memorial/</b:URL>
    <b:RefOrder>12</b:RefOrder>
  </b:Source>
  <b:Source>
    <b:Tag>Bri18</b:Tag>
    <b:SourceType>InternetSite</b:SourceType>
    <b:Guid>{7A776E43-C7F2-42E4-8762-A0FD97FE4EA4}</b:Guid>
    <b:Author>
      <b:Author>
        <b:Corporate>British War Graves</b:Corporate>
      </b:Author>
    </b:Author>
    <b:Title>Cemeteries photographed in Wales</b:Title>
    <b:Year>2018</b:Year>
    <b:YearAccessed>2018</b:YearAccessed>
    <b:MonthAccessed>May</b:MonthAccessed>
    <b:DayAccessed>20th</b:DayAccessed>
    <b:URL>http://www.britishwargraves.co.uk/page26.htm</b:URL>
    <b:RefOrder>13</b:RefOrder>
  </b:Source>
  <b:Source>
    <b:Tag>GEN03</b:Tag>
    <b:SourceType>InternetSite</b:SourceType>
    <b:Guid>{0D99A36E-BDE4-4FE3-9FAF-8D947A36ECCA}</b:Guid>
    <b:Author>
      <b:Author>
        <b:Corporate>GENUKI</b:Corporate>
      </b:Author>
    </b:Author>
    <b:Title>St Peter's Church, Lampeter</b:Title>
    <b:Year>2003</b:Year>
    <b:YearAccessed>2018</b:YearAccessed>
    <b:MonthAccessed>May</b:MonthAccessed>
    <b:DayAccessed>18th</b:DayAccessed>
    <b:URL>http://www.genuki.org.uk/big/wal/CGN/Lampeter/Burials</b:URL>
    <b:RefOrder>14</b:RefOrder>
  </b:Source>
  <b:Source>
    <b:Tag>Gen18</b:Tag>
    <b:SourceType>InternetSite</b:SourceType>
    <b:Guid>{0BC612D7-CFE6-4420-9FDA-6C5E27D75571}</b:Guid>
    <b:Author>
      <b:Author>
        <b:Corporate>Genes Reunited</b:Corporate>
      </b:Author>
    </b:Author>
    <b:Title>National Burial Index For England &amp; Wales 1840</b:Title>
    <b:Year>2018</b:Year>
    <b:YearAccessed>2018</b:YearAccessed>
    <b:MonthAccessed>May</b:MonthAccessed>
    <b:DayAccessed>19th</b:DayAccessed>
    <b:URL>https://bit.ly/2khWgKJ</b:URL>
    <b:RefOrder>15</b:RefOrder>
  </b:Source>
  <b:Source>
    <b:Tag>Reg75</b:Tag>
    <b:SourceType>Report</b:SourceType>
    <b:Guid>{00362D1E-43BC-47AA-988C-384338F0A503}</b:Guid>
    <b:Title>Thirty Five Annual Report of Births, Deaths, and Marriages in England and Wales</b:Title>
    <b:Year>1875</b:Year>
    <b:Author>
      <b:Author>
        <b:Corporate>Regester General</b:Corporate>
      </b:Author>
    </b:Author>
    <b:Publisher>George E. Eyre</b:Publisher>
    <b:City>London</b:City>
    <b:RefOrder>16</b:RefOrder>
  </b:Source>
  <b:Source>
    <b:Tag>Reg61</b:Tag>
    <b:SourceType>Report</b:SourceType>
    <b:Guid>{7E5AAE6A-36A4-476F-9A8E-B2B48D60809A}</b:Guid>
    <b:Author>
      <b:Author>
        <b:Corporate>Regester General</b:Corporate>
      </b:Author>
    </b:Author>
    <b:Title>Annual Report of Births, Deaths, and Marriages in England and Wales</b:Title>
    <b:Year>1861</b:Year>
    <b:Publisher>George E. Eyre</b:Publisher>
    <b:City>London</b:City>
    <b:RefOrder>17</b:RefOrder>
  </b:Source>
  <b:Source>
    <b:Tag>Sar07</b:Tag>
    <b:SourceType>Book</b:SourceType>
    <b:Guid>{2E14CFA1-77F2-4EEB-9C81-D017754456EB}</b:Guid>
    <b:Title>The Archaeology of Improvement in Britain, 1750–1850</b:Title>
    <b:Year>2007</b:Year>
    <b:Publisher>Cambridge University</b:Publisher>
    <b:City>Cambridge</b:City>
    <b:Author>
      <b:Author>
        <b:NameList>
          <b:Person>
            <b:Last>Tarlow</b:Last>
            <b:First>Sarah</b:First>
          </b:Person>
        </b:NameList>
      </b:Author>
    </b:Author>
    <b:Edition>1st</b:Edition>
    <b:RefOrder>18</b:RefOrder>
  </b:Source>
  <b:Source>
    <b:Tag>Dea12</b:Tag>
    <b:SourceType>Book</b:SourceType>
    <b:Guid>{F7F692E8-A815-4118-B9C3-FDB980A2A9D6}</b:Guid>
    <b:Author>
      <b:Author>
        <b:NameList>
          <b:Person>
            <b:Last>Powell</b:Last>
            <b:First>Dean</b:First>
          </b:Person>
        </b:NameList>
      </b:Author>
    </b:Author>
    <b:Title>Dr William Price: Wales's First Radical</b:Title>
    <b:Year>2012</b:Year>
    <b:City>Gloucestershire</b:City>
    <b:Publisher>Amberley Publishing Limited</b:Publisher>
    <b:Edition>1st</b:Edition>
    <b:RefOrder>19</b:RefOrder>
  </b:Source>
  <b:Source>
    <b:Tag>Yas06</b:Tag>
    <b:SourceType>Art</b:SourceType>
    <b:Guid>{C68768F9-5AB6-40B6-A47C-E0A74FE365A6}</b:Guid>
    <b:Title>Figure 2</b:Title>
    <b:Year>2006</b:Year>
    <b:URL>https://www.gettyimages.co.uk/detail/news-photo/kuwaiti-man-prays-16-january-2006-over-the-grave-of-their-news-photo/56600166#kuwait-city-kuwait-a-kuwaiti-man-prays-16-january-2006-over-the-grave-picture-id56600166</b:URL>
    <b:City>Kuwait</b:City>
    <b:Institution>Gettyimages</b:Institution>
    <b:Author>
      <b:Author>
        <b:NameList>
          <b:Person>
            <b:Last>Al-Zayyat</b:Last>
            <b:First>Yasser</b:First>
          </b:Person>
        </b:NameList>
      </b:Author>
      <b:Artist>
        <b:NameList>
          <b:Person>
            <b:Last>Al-Zayyat</b:Last>
            <b:First>Yasser</b:First>
          </b:Person>
        </b:NameList>
      </b:Artist>
    </b:Author>
    <b:RefOrder>20</b:RefOrder>
  </b:Source>
  <b:Source>
    <b:Tag>Cha14</b:Tag>
    <b:SourceType>InternetSite</b:SourceType>
    <b:Guid>{A06065A5-893C-499D-8B06-214D022DA1F1}</b:Guid>
    <b:Title>The National Library of Wales</b:Title>
    <b:Year>2014</b:Year>
    <b:Author>
      <b:Author>
        <b:NameList>
          <b:Person>
            <b:Last>Charles</b:Last>
            <b:First>Geoff</b:First>
          </b:Person>
        </b:NameList>
      </b:Author>
    </b:Author>
    <b:YearAccessed>2018</b:YearAccessed>
    <b:MonthAccessed>May</b:MonthAccessed>
    <b:DayAccessed>20th</b:DayAccessed>
    <b:URL>http://search.digido.org.uk/?id=llgc-id%3A1524265&amp;query=*&amp;query_type=full_text&amp;page=3&amp;qf=decade_issued_marc%3A1980+-+1989&amp;img_id=1</b:URL>
    <b:RefOrder>21</b:RefOrder>
  </b:Source>
</b:Sources>
</file>

<file path=customXml/itemProps1.xml><?xml version="1.0" encoding="utf-8"?>
<ds:datastoreItem xmlns:ds="http://schemas.openxmlformats.org/officeDocument/2006/customXml" ds:itemID="{ED33D976-A141-47A7-A9DD-5F85392C3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1317</TotalTime>
  <Pages>13</Pages>
  <Words>1946</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Fawwaz Alajmi</dc:creator>
  <cp:keywords/>
  <dc:description/>
  <cp:lastModifiedBy>Fawwaz Alajmi</cp:lastModifiedBy>
  <cp:revision>210</cp:revision>
  <dcterms:created xsi:type="dcterms:W3CDTF">2018-05-22T10:22:00Z</dcterms:created>
  <dcterms:modified xsi:type="dcterms:W3CDTF">2018-05-23T20:02:00Z</dcterms:modified>
</cp:coreProperties>
</file>