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CEAF7" w:themeColor="text2" w:themeTint="19"/>
  <w:body>
    <w:sdt>
      <w:sdtPr>
        <w:id w:val="2043930389"/>
        <w:docPartObj>
          <w:docPartGallery w:val="Cover Pages"/>
          <w:docPartUnique/>
        </w:docPartObj>
      </w:sdtPr>
      <w:sdtContent>
        <w:p w14:paraId="708FA7F4" w14:textId="24D8408D" w:rsidR="00715AB5" w:rsidRDefault="00CE2395">
          <w:r>
            <w:rPr>
              <w:noProof/>
            </w:rPr>
            <mc:AlternateContent>
              <mc:Choice Requires="wpg">
                <w:drawing>
                  <wp:anchor distT="0" distB="0" distL="114300" distR="114300" simplePos="0" relativeHeight="251659264" behindDoc="1" locked="0" layoutInCell="1" allowOverlap="1" wp14:anchorId="522B2E35" wp14:editId="4C64592F">
                    <wp:simplePos x="0" y="0"/>
                    <wp:positionH relativeFrom="margin">
                      <wp:align>left</wp:align>
                    </wp:positionH>
                    <wp:positionV relativeFrom="page">
                      <wp:posOffset>600844</wp:posOffset>
                    </wp:positionV>
                    <wp:extent cx="6858000" cy="9273923"/>
                    <wp:effectExtent l="0" t="0" r="0" b="3810"/>
                    <wp:wrapNone/>
                    <wp:docPr id="193" name="Group 198"/>
                    <wp:cNvGraphicFramePr/>
                    <a:graphic xmlns:a="http://schemas.openxmlformats.org/drawingml/2006/main">
                      <a:graphicData uri="http://schemas.microsoft.com/office/word/2010/wordprocessingGroup">
                        <wpg:wgp>
                          <wpg:cNvGrpSpPr/>
                          <wpg:grpSpPr>
                            <a:xfrm>
                              <a:off x="0" y="0"/>
                              <a:ext cx="6858000" cy="9273923"/>
                              <a:chOff x="0" y="-150395"/>
                              <a:chExt cx="6858000" cy="9273923"/>
                            </a:xfrm>
                          </wpg:grpSpPr>
                          <wps:wsp>
                            <wps:cNvPr id="194" name="Rectangle 194"/>
                            <wps:cNvSpPr/>
                            <wps:spPr>
                              <a:xfrm>
                                <a:off x="0" y="-150395"/>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eastAsia="Aptos" w:hAnsi="Arial" w:cs="Arial"/>
                                      <w:b/>
                                      <w:bCs/>
                                      <w:kern w:val="2"/>
                                      <w14:ligatures w14:val="standardContextual"/>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34D41C9" w14:textId="0960E003" w:rsidR="00715AB5" w:rsidRDefault="00B03DEB" w:rsidP="00B03DEB">
                                      <w:pPr>
                                        <w:pStyle w:val="NoSpacing"/>
                                        <w:spacing w:before="120"/>
                                        <w:jc w:val="center"/>
                                        <w:rPr>
                                          <w:color w:val="FFFFFF" w:themeColor="background1"/>
                                        </w:rPr>
                                      </w:pPr>
                                      <w:r w:rsidRPr="00B03DEB">
                                        <w:rPr>
                                          <w:rFonts w:ascii="Arial" w:eastAsia="Aptos" w:hAnsi="Arial" w:cs="Arial"/>
                                          <w:b/>
                                          <w:bCs/>
                                          <w:kern w:val="2"/>
                                          <w14:ligatures w14:val="standardContextual"/>
                                        </w:rPr>
                                        <w:t xml:space="preserve">Name: Mohammad </w:t>
                                      </w:r>
                                      <w:proofErr w:type="spellStart"/>
                                      <w:r w:rsidRPr="00B03DEB">
                                        <w:rPr>
                                          <w:rFonts w:ascii="Arial" w:eastAsia="Aptos" w:hAnsi="Arial" w:cs="Arial"/>
                                          <w:b/>
                                          <w:bCs/>
                                          <w:kern w:val="2"/>
                                          <w14:ligatures w14:val="standardContextual"/>
                                        </w:rPr>
                                        <w:t>ilyas</w:t>
                                      </w:r>
                                      <w:proofErr w:type="spellEnd"/>
                                      <w:r w:rsidRPr="00B03DEB">
                                        <w:rPr>
                                          <w:rFonts w:ascii="Arial" w:eastAsia="Aptos" w:hAnsi="Arial" w:cs="Arial"/>
                                          <w:b/>
                                          <w:bCs/>
                                          <w:kern w:val="2"/>
                                          <w14:ligatures w14:val="standardContextual"/>
                                        </w:rPr>
                                        <w:t xml:space="preserve">, Student Number: 2029045, Lecturer Name: Aishat </w:t>
                                      </w:r>
                                      <w:proofErr w:type="spellStart"/>
                                      <w:r w:rsidRPr="00B03DEB">
                                        <w:rPr>
                                          <w:rFonts w:ascii="Arial" w:eastAsia="Aptos" w:hAnsi="Arial" w:cs="Arial"/>
                                          <w:b/>
                                          <w:bCs/>
                                          <w:kern w:val="2"/>
                                          <w14:ligatures w14:val="standardContextual"/>
                                        </w:rPr>
                                        <w:t>Bakre</w:t>
                                      </w:r>
                                      <w:proofErr w:type="spellEnd"/>
                                      <w:r w:rsidRPr="00B03DEB">
                                        <w:rPr>
                                          <w:rFonts w:ascii="Arial" w:eastAsia="Aptos" w:hAnsi="Arial" w:cs="Arial"/>
                                          <w:b/>
                                          <w:bCs/>
                                          <w:kern w:val="2"/>
                                          <w14:ligatures w14:val="standardContextual"/>
                                        </w:rPr>
                                        <w:t>, Module: Community Care and Management of Longer-term Conditions, Module code: LCHS7003_Birm</w:t>
                                      </w:r>
                                    </w:p>
                                  </w:sdtContent>
                                </w:sdt>
                                <w:p w14:paraId="35E17C9C" w14:textId="68EE1E0C" w:rsidR="00715AB5" w:rsidRDefault="00715AB5" w:rsidP="00715AB5">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02881" y="505263"/>
                                <a:ext cx="6598709"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kern w:val="2"/>
                                      <w:sz w:val="32"/>
                                      <w:szCs w:val="32"/>
                                      <w:lang w:val="en-GB"/>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0093D75" w14:textId="144C32E8" w:rsidR="00715AB5" w:rsidRDefault="00715AB5" w:rsidP="00715AB5">
                                      <w:pPr>
                                        <w:pStyle w:val="NoSpacing"/>
                                        <w:jc w:val="center"/>
                                        <w:rPr>
                                          <w:rFonts w:asciiTheme="majorHAnsi" w:eastAsiaTheme="majorEastAsia" w:hAnsiTheme="majorHAnsi" w:cstheme="majorBidi"/>
                                          <w:caps/>
                                          <w:color w:val="156082" w:themeColor="accent1"/>
                                          <w:sz w:val="72"/>
                                          <w:szCs w:val="72"/>
                                        </w:rPr>
                                      </w:pPr>
                                      <w:r w:rsidRPr="00715AB5">
                                        <w:rPr>
                                          <w:rFonts w:asciiTheme="majorHAnsi" w:eastAsiaTheme="majorEastAsia" w:hAnsiTheme="majorHAnsi" w:cstheme="majorBidi"/>
                                          <w:caps/>
                                          <w:color w:val="156082" w:themeColor="accent1"/>
                                          <w:kern w:val="2"/>
                                          <w:sz w:val="32"/>
                                          <w:szCs w:val="32"/>
                                          <w:lang w:val="en-GB"/>
                                          <w14:ligatures w14:val="standardContextual"/>
                                        </w:rPr>
                                        <w:t>Self-Management: A Comprehensive Approach to the Management of Chronic Conditions</w:t>
                                      </w:r>
                                      <w:r w:rsidRPr="00715AB5">
                                        <w:rPr>
                                          <w:rFonts w:asciiTheme="majorHAnsi" w:eastAsiaTheme="majorEastAsia" w:hAnsiTheme="majorHAnsi" w:cstheme="majorBidi"/>
                                          <w:caps/>
                                          <w:color w:val="156082" w:themeColor="accent1"/>
                                          <w:kern w:val="2"/>
                                          <w:sz w:val="32"/>
                                          <w:szCs w:val="32"/>
                                          <w:lang w:val="en-GB"/>
                                          <w14:ligatures w14:val="standardContextual"/>
                                        </w:rPr>
                                        <w:t xml:space="preserve">                                                                           </w:t>
                                      </w:r>
                                      <w:proofErr w:type="gramStart"/>
                                      <w:r w:rsidRPr="00715AB5">
                                        <w:rPr>
                                          <w:rFonts w:asciiTheme="majorHAnsi" w:eastAsiaTheme="majorEastAsia" w:hAnsiTheme="majorHAnsi" w:cstheme="majorBidi"/>
                                          <w:caps/>
                                          <w:color w:val="156082" w:themeColor="accent1"/>
                                          <w:kern w:val="2"/>
                                          <w:sz w:val="32"/>
                                          <w:szCs w:val="32"/>
                                          <w:lang w:val="en-GB"/>
                                          <w14:ligatures w14:val="standardContextual"/>
                                        </w:rPr>
                                        <w:t xml:space="preserve">   </w:t>
                                      </w:r>
                                      <w:r w:rsidRPr="00715AB5">
                                        <w:rPr>
                                          <w:rFonts w:asciiTheme="majorHAnsi" w:eastAsiaTheme="majorEastAsia" w:hAnsiTheme="majorHAnsi" w:cstheme="majorBidi"/>
                                          <w:caps/>
                                          <w:color w:val="156082" w:themeColor="accent1"/>
                                          <w:kern w:val="2"/>
                                          <w:sz w:val="32"/>
                                          <w:szCs w:val="32"/>
                                          <w:lang w:val="en-GB"/>
                                          <w14:ligatures w14:val="standardContextual"/>
                                        </w:rPr>
                                        <w:t>(</w:t>
                                      </w:r>
                                      <w:proofErr w:type="gramEnd"/>
                                      <w:r w:rsidRPr="00715AB5">
                                        <w:rPr>
                                          <w:rFonts w:asciiTheme="majorHAnsi" w:eastAsiaTheme="majorEastAsia" w:hAnsiTheme="majorHAnsi" w:cstheme="majorBidi"/>
                                          <w:caps/>
                                          <w:color w:val="156082" w:themeColor="accent1"/>
                                          <w:kern w:val="2"/>
                                          <w:sz w:val="32"/>
                                          <w:szCs w:val="32"/>
                                          <w:lang w:val="en-GB"/>
                                          <w14:ligatures w14:val="standardContextual"/>
                                        </w:rPr>
                                        <w:t xml:space="preserve">An Information Booklet for Health and Social </w:t>
                                      </w:r>
                                      <w:r w:rsidRPr="00715AB5">
                                        <w:rPr>
                                          <w:rFonts w:asciiTheme="majorHAnsi" w:eastAsiaTheme="majorEastAsia" w:hAnsiTheme="majorHAnsi" w:cstheme="majorBidi"/>
                                          <w:caps/>
                                          <w:color w:val="156082" w:themeColor="accent1"/>
                                          <w:kern w:val="2"/>
                                          <w:sz w:val="32"/>
                                          <w:szCs w:val="32"/>
                                          <w:lang w:val="en-GB"/>
                                          <w14:ligatures w14:val="standardContextual"/>
                                        </w:rPr>
                                        <w:t xml:space="preserve">CARE SERVICE USERS ANF </w:t>
                                      </w:r>
                                      <w:r w:rsidRPr="00715AB5">
                                        <w:rPr>
                                          <w:rFonts w:asciiTheme="majorHAnsi" w:eastAsiaTheme="majorEastAsia" w:hAnsiTheme="majorHAnsi" w:cstheme="majorBidi"/>
                                          <w:caps/>
                                          <w:color w:val="156082" w:themeColor="accent1"/>
                                          <w:kern w:val="2"/>
                                          <w:sz w:val="32"/>
                                          <w:szCs w:val="32"/>
                                          <w:lang w:val="en-GB"/>
                                          <w14:ligatures w14:val="standardContextual"/>
                                        </w:rPr>
                                        <w:t>Professionals in the UK)</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22B2E35" id="Group 198" o:spid="_x0000_s1026" style="position:absolute;margin-left:0;margin-top:47.3pt;width:540pt;height:730.25pt;z-index:-251657216;mso-position-horizontal:left;mso-position-horizontal-relative:margin;mso-position-vertical-relative:page" coordorigin=",-1503" coordsize="68580,92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">
                    <v:rect id="Rectangle 194" o:spid="_x0000_s1027" style="position:absolute;top:-1503;width:68580;height:13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rFonts w:ascii="Arial" w:eastAsia="Aptos" w:hAnsi="Arial" w:cs="Arial"/>
                                <w:b/>
                                <w:bCs/>
                                <w:kern w:val="2"/>
                                <w14:ligatures w14:val="standardContextual"/>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34D41C9" w14:textId="0960E003" w:rsidR="00715AB5" w:rsidRDefault="00B03DEB" w:rsidP="00B03DEB">
                                <w:pPr>
                                  <w:pStyle w:val="NoSpacing"/>
                                  <w:spacing w:before="120"/>
                                  <w:jc w:val="center"/>
                                  <w:rPr>
                                    <w:color w:val="FFFFFF" w:themeColor="background1"/>
                                  </w:rPr>
                                </w:pPr>
                                <w:r w:rsidRPr="00B03DEB">
                                  <w:rPr>
                                    <w:rFonts w:ascii="Arial" w:eastAsia="Aptos" w:hAnsi="Arial" w:cs="Arial"/>
                                    <w:b/>
                                    <w:bCs/>
                                    <w:kern w:val="2"/>
                                    <w14:ligatures w14:val="standardContextual"/>
                                  </w:rPr>
                                  <w:t xml:space="preserve">Name: Mohammad </w:t>
                                </w:r>
                                <w:proofErr w:type="spellStart"/>
                                <w:r w:rsidRPr="00B03DEB">
                                  <w:rPr>
                                    <w:rFonts w:ascii="Arial" w:eastAsia="Aptos" w:hAnsi="Arial" w:cs="Arial"/>
                                    <w:b/>
                                    <w:bCs/>
                                    <w:kern w:val="2"/>
                                    <w14:ligatures w14:val="standardContextual"/>
                                  </w:rPr>
                                  <w:t>ilyas</w:t>
                                </w:r>
                                <w:proofErr w:type="spellEnd"/>
                                <w:r w:rsidRPr="00B03DEB">
                                  <w:rPr>
                                    <w:rFonts w:ascii="Arial" w:eastAsia="Aptos" w:hAnsi="Arial" w:cs="Arial"/>
                                    <w:b/>
                                    <w:bCs/>
                                    <w:kern w:val="2"/>
                                    <w14:ligatures w14:val="standardContextual"/>
                                  </w:rPr>
                                  <w:t xml:space="preserve">, Student Number: 2029045, Lecturer Name: Aishat </w:t>
                                </w:r>
                                <w:proofErr w:type="spellStart"/>
                                <w:r w:rsidRPr="00B03DEB">
                                  <w:rPr>
                                    <w:rFonts w:ascii="Arial" w:eastAsia="Aptos" w:hAnsi="Arial" w:cs="Arial"/>
                                    <w:b/>
                                    <w:bCs/>
                                    <w:kern w:val="2"/>
                                    <w14:ligatures w14:val="standardContextual"/>
                                  </w:rPr>
                                  <w:t>Bakre</w:t>
                                </w:r>
                                <w:proofErr w:type="spellEnd"/>
                                <w:r w:rsidRPr="00B03DEB">
                                  <w:rPr>
                                    <w:rFonts w:ascii="Arial" w:eastAsia="Aptos" w:hAnsi="Arial" w:cs="Arial"/>
                                    <w:b/>
                                    <w:bCs/>
                                    <w:kern w:val="2"/>
                                    <w14:ligatures w14:val="standardContextual"/>
                                  </w:rPr>
                                  <w:t>, Module: Community Care and Management of Longer-term Conditions, Module code: LCHS7003_Birm</w:t>
                                </w:r>
                              </w:p>
                            </w:sdtContent>
                          </w:sdt>
                          <w:p w14:paraId="35E17C9C" w14:textId="68EE1E0C" w:rsidR="00715AB5" w:rsidRDefault="00715AB5" w:rsidP="00715AB5">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1028;top:5052;width:65987;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kern w:val="2"/>
                                <w:sz w:val="32"/>
                                <w:szCs w:val="32"/>
                                <w:lang w:val="en-GB"/>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0093D75" w14:textId="144C32E8" w:rsidR="00715AB5" w:rsidRDefault="00715AB5" w:rsidP="00715AB5">
                                <w:pPr>
                                  <w:pStyle w:val="NoSpacing"/>
                                  <w:jc w:val="center"/>
                                  <w:rPr>
                                    <w:rFonts w:asciiTheme="majorHAnsi" w:eastAsiaTheme="majorEastAsia" w:hAnsiTheme="majorHAnsi" w:cstheme="majorBidi"/>
                                    <w:caps/>
                                    <w:color w:val="156082" w:themeColor="accent1"/>
                                    <w:sz w:val="72"/>
                                    <w:szCs w:val="72"/>
                                  </w:rPr>
                                </w:pPr>
                                <w:r w:rsidRPr="00715AB5">
                                  <w:rPr>
                                    <w:rFonts w:asciiTheme="majorHAnsi" w:eastAsiaTheme="majorEastAsia" w:hAnsiTheme="majorHAnsi" w:cstheme="majorBidi"/>
                                    <w:caps/>
                                    <w:color w:val="156082" w:themeColor="accent1"/>
                                    <w:kern w:val="2"/>
                                    <w:sz w:val="32"/>
                                    <w:szCs w:val="32"/>
                                    <w:lang w:val="en-GB"/>
                                    <w14:ligatures w14:val="standardContextual"/>
                                  </w:rPr>
                                  <w:t>Self-Management: A Comprehensive Approach to the Management of Chronic Conditions</w:t>
                                </w:r>
                                <w:r w:rsidRPr="00715AB5">
                                  <w:rPr>
                                    <w:rFonts w:asciiTheme="majorHAnsi" w:eastAsiaTheme="majorEastAsia" w:hAnsiTheme="majorHAnsi" w:cstheme="majorBidi"/>
                                    <w:caps/>
                                    <w:color w:val="156082" w:themeColor="accent1"/>
                                    <w:kern w:val="2"/>
                                    <w:sz w:val="32"/>
                                    <w:szCs w:val="32"/>
                                    <w:lang w:val="en-GB"/>
                                    <w14:ligatures w14:val="standardContextual"/>
                                  </w:rPr>
                                  <w:t xml:space="preserve">                                                                           </w:t>
                                </w:r>
                                <w:proofErr w:type="gramStart"/>
                                <w:r w:rsidRPr="00715AB5">
                                  <w:rPr>
                                    <w:rFonts w:asciiTheme="majorHAnsi" w:eastAsiaTheme="majorEastAsia" w:hAnsiTheme="majorHAnsi" w:cstheme="majorBidi"/>
                                    <w:caps/>
                                    <w:color w:val="156082" w:themeColor="accent1"/>
                                    <w:kern w:val="2"/>
                                    <w:sz w:val="32"/>
                                    <w:szCs w:val="32"/>
                                    <w:lang w:val="en-GB"/>
                                    <w14:ligatures w14:val="standardContextual"/>
                                  </w:rPr>
                                  <w:t xml:space="preserve">   </w:t>
                                </w:r>
                                <w:r w:rsidRPr="00715AB5">
                                  <w:rPr>
                                    <w:rFonts w:asciiTheme="majorHAnsi" w:eastAsiaTheme="majorEastAsia" w:hAnsiTheme="majorHAnsi" w:cstheme="majorBidi"/>
                                    <w:caps/>
                                    <w:color w:val="156082" w:themeColor="accent1"/>
                                    <w:kern w:val="2"/>
                                    <w:sz w:val="32"/>
                                    <w:szCs w:val="32"/>
                                    <w:lang w:val="en-GB"/>
                                    <w14:ligatures w14:val="standardContextual"/>
                                  </w:rPr>
                                  <w:t>(</w:t>
                                </w:r>
                                <w:proofErr w:type="gramEnd"/>
                                <w:r w:rsidRPr="00715AB5">
                                  <w:rPr>
                                    <w:rFonts w:asciiTheme="majorHAnsi" w:eastAsiaTheme="majorEastAsia" w:hAnsiTheme="majorHAnsi" w:cstheme="majorBidi"/>
                                    <w:caps/>
                                    <w:color w:val="156082" w:themeColor="accent1"/>
                                    <w:kern w:val="2"/>
                                    <w:sz w:val="32"/>
                                    <w:szCs w:val="32"/>
                                    <w:lang w:val="en-GB"/>
                                    <w14:ligatures w14:val="standardContextual"/>
                                  </w:rPr>
                                  <w:t xml:space="preserve">An Information Booklet for Health and Social </w:t>
                                </w:r>
                                <w:r w:rsidRPr="00715AB5">
                                  <w:rPr>
                                    <w:rFonts w:asciiTheme="majorHAnsi" w:eastAsiaTheme="majorEastAsia" w:hAnsiTheme="majorHAnsi" w:cstheme="majorBidi"/>
                                    <w:caps/>
                                    <w:color w:val="156082" w:themeColor="accent1"/>
                                    <w:kern w:val="2"/>
                                    <w:sz w:val="32"/>
                                    <w:szCs w:val="32"/>
                                    <w:lang w:val="en-GB"/>
                                    <w14:ligatures w14:val="standardContextual"/>
                                  </w:rPr>
                                  <w:t xml:space="preserve">CARE SERVICE USERS ANF </w:t>
                                </w:r>
                                <w:r w:rsidRPr="00715AB5">
                                  <w:rPr>
                                    <w:rFonts w:asciiTheme="majorHAnsi" w:eastAsiaTheme="majorEastAsia" w:hAnsiTheme="majorHAnsi" w:cstheme="majorBidi"/>
                                    <w:caps/>
                                    <w:color w:val="156082" w:themeColor="accent1"/>
                                    <w:kern w:val="2"/>
                                    <w:sz w:val="32"/>
                                    <w:szCs w:val="32"/>
                                    <w:lang w:val="en-GB"/>
                                    <w14:ligatures w14:val="standardContextual"/>
                                  </w:rPr>
                                  <w:t>Professionals in the UK)</w:t>
                                </w:r>
                              </w:p>
                            </w:sdtContent>
                          </w:sdt>
                        </w:txbxContent>
                      </v:textbox>
                    </v:shape>
                    <w10:wrap anchorx="margin" anchory="page"/>
                  </v:group>
                </w:pict>
              </mc:Fallback>
            </mc:AlternateContent>
          </w:r>
        </w:p>
        <w:p w14:paraId="18642F36" w14:textId="16CBD5DD" w:rsidR="00715AB5" w:rsidRDefault="00715AB5"/>
      </w:sdtContent>
    </w:sdt>
    <w:p w14:paraId="772921A9" w14:textId="4DC2DA9E" w:rsidR="008445C7" w:rsidRDefault="00CE2395">
      <w:r>
        <w:rPr>
          <w:noProof/>
        </w:rPr>
        <mc:AlternateContent>
          <mc:Choice Requires="wps">
            <w:drawing>
              <wp:anchor distT="91440" distB="91440" distL="114300" distR="114300" simplePos="0" relativeHeight="251661312" behindDoc="0" locked="0" layoutInCell="1" allowOverlap="1" wp14:anchorId="4C8EBC0A" wp14:editId="2BED8918">
                <wp:simplePos x="0" y="0"/>
                <wp:positionH relativeFrom="page">
                  <wp:posOffset>949960</wp:posOffset>
                </wp:positionH>
                <wp:positionV relativeFrom="paragraph">
                  <wp:posOffset>2057400</wp:posOffset>
                </wp:positionV>
                <wp:extent cx="6148070" cy="1768475"/>
                <wp:effectExtent l="0" t="0" r="0" b="3175"/>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8070" cy="1768475"/>
                        </a:xfrm>
                        <a:prstGeom prst="rect">
                          <a:avLst/>
                        </a:prstGeom>
                        <a:noFill/>
                        <a:ln w="9525">
                          <a:noFill/>
                          <a:miter lim="800000"/>
                          <a:headEnd/>
                          <a:tailEnd/>
                        </a:ln>
                      </wps:spPr>
                      <wps:txbx>
                        <w:txbxContent>
                          <w:p w14:paraId="3FDABC9F" w14:textId="741C8BA1" w:rsidR="00CE2395" w:rsidRDefault="00CE2395">
                            <w:pPr>
                              <w:pBdr>
                                <w:top w:val="single" w:sz="24" w:space="8" w:color="156082" w:themeColor="accent1"/>
                                <w:bottom w:val="single" w:sz="24" w:space="8" w:color="156082" w:themeColor="accent1"/>
                              </w:pBdr>
                              <w:spacing w:after="0"/>
                              <w:rPr>
                                <w:i/>
                                <w:iCs/>
                                <w:color w:val="156082" w:themeColor="accent1"/>
                                <w:sz w:val="24"/>
                              </w:rPr>
                            </w:pPr>
                            <w:r w:rsidRPr="00CE2395">
                              <w:rPr>
                                <w:i/>
                                <w:iCs/>
                                <w:color w:val="156082" w:themeColor="accent1"/>
                                <w:sz w:val="24"/>
                                <w:szCs w:val="24"/>
                              </w:rPr>
                              <w:t>This information booklet explores how self-management provides a comprehensive and person-centred approach to managing chronic conditions. Drawing on UK and international evidence, it examines the impact of long-term conditions, evaluates theoretical frameworks such as the Health Foundation’s Self-Management Support Model and Wagner’s Chronic Care Model, and highlights how national health policies promote patient empowerment. The booklet concludes with practical recommendations to strengthen self-management and improve outcomes for individuals, families, and professionals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8EBC0A" id="Text Box 2" o:spid="_x0000_s1030" type="#_x0000_t202" style="position:absolute;margin-left:74.8pt;margin-top:162pt;width:484.1pt;height:139.25pt;z-index:251661312;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" filled="f" stroked="f">
                <v:textbox>
                  <w:txbxContent>
                    <w:p w14:paraId="3FDABC9F" w14:textId="741C8BA1" w:rsidR="00CE2395" w:rsidRDefault="00CE2395">
                      <w:pPr>
                        <w:pBdr>
                          <w:top w:val="single" w:sz="24" w:space="8" w:color="156082" w:themeColor="accent1"/>
                          <w:bottom w:val="single" w:sz="24" w:space="8" w:color="156082" w:themeColor="accent1"/>
                        </w:pBdr>
                        <w:spacing w:after="0"/>
                        <w:rPr>
                          <w:i/>
                          <w:iCs/>
                          <w:color w:val="156082" w:themeColor="accent1"/>
                          <w:sz w:val="24"/>
                        </w:rPr>
                      </w:pPr>
                      <w:r w:rsidRPr="00CE2395">
                        <w:rPr>
                          <w:i/>
                          <w:iCs/>
                          <w:color w:val="156082" w:themeColor="accent1"/>
                          <w:sz w:val="24"/>
                          <w:szCs w:val="24"/>
                        </w:rPr>
                        <w:t>This information booklet explores how self-management provides a comprehensive and person-centred approach to managing chronic conditions. Drawing on UK and international evidence, it examines the impact of long-term conditions, evaluates theoretical frameworks such as the Health Foundation’s Self-Management Support Model and Wagner’s Chronic Care Model, and highlights how national health policies promote patient empowerment. The booklet concludes with practical recommendations to strengthen self-management and improve outcomes for individuals, families, and professionals</w:t>
                      </w:r>
                    </w:p>
                  </w:txbxContent>
                </v:textbox>
                <w10:wrap type="topAndBottom" anchorx="page"/>
              </v:shape>
            </w:pict>
          </mc:Fallback>
        </mc:AlternateContent>
      </w:r>
      <w:r w:rsidR="008445C7">
        <w:br w:type="page"/>
      </w:r>
    </w:p>
    <w:p w14:paraId="4C13409B" w14:textId="77777777" w:rsidR="00357D98" w:rsidRPr="00357D98" w:rsidRDefault="00357D98" w:rsidP="00357D98">
      <w:pPr>
        <w:pStyle w:val="Heading1"/>
      </w:pPr>
      <w:r w:rsidRPr="00357D98">
        <w:lastRenderedPageBreak/>
        <w:t>The Impact of Long-Term Conditions</w:t>
      </w:r>
    </w:p>
    <w:p w14:paraId="19A25DBE" w14:textId="77777777" w:rsidR="00357D98" w:rsidRPr="00357D98" w:rsidRDefault="00357D98" w:rsidP="00357D98">
      <w:pPr>
        <w:rPr>
          <w:b/>
          <w:bCs/>
        </w:rPr>
      </w:pPr>
      <w:r w:rsidRPr="00357D98">
        <w:rPr>
          <w:rFonts w:ascii="Segoe UI Emoji" w:hAnsi="Segoe UI Emoji" w:cs="Segoe UI Emoji"/>
          <w:b/>
          <w:bCs/>
        </w:rPr>
        <w:t>💠</w:t>
      </w:r>
      <w:r w:rsidRPr="00357D98">
        <w:rPr>
          <w:b/>
          <w:bCs/>
        </w:rPr>
        <w:t xml:space="preserve"> </w:t>
      </w:r>
      <w:r w:rsidRPr="00357D98">
        <w:rPr>
          <w:rStyle w:val="SubtitleChar"/>
        </w:rPr>
        <w:t>Physical, Psychological, and Social Dimensions</w:t>
      </w:r>
    </w:p>
    <w:p w14:paraId="39859A10" w14:textId="77777777" w:rsidR="002E4B0D" w:rsidRDefault="002E4B0D" w:rsidP="00357D98">
      <w:pPr>
        <w:pStyle w:val="Subtitle"/>
        <w:rPr>
          <w:rFonts w:eastAsiaTheme="minorHAnsi" w:cstheme="minorBidi"/>
          <w:color w:val="auto"/>
          <w:spacing w:val="0"/>
          <w:sz w:val="22"/>
          <w:szCs w:val="22"/>
        </w:rPr>
      </w:pPr>
      <w:r w:rsidRPr="002E4B0D">
        <w:rPr>
          <w:rFonts w:eastAsiaTheme="minorHAnsi" w:cstheme="minorBidi"/>
          <w:color w:val="auto"/>
          <w:spacing w:val="0"/>
          <w:sz w:val="22"/>
          <w:szCs w:val="22"/>
        </w:rPr>
        <w:t>Living with a long-term condition (LTC) affects multiple areas of life, often requiring continuous adjustment and ongoing adaptation. The impact extends beyond physical symptoms — influencing identity, daily routines, personal goals, relationships, and emotional wellbeing. The management of LTCs often becomes a lifelong process that requires resilience, support, and understanding from both health professionals and families. For many individuals, maintaining a sense of normality becomes an everyday challenge that affects not only physical health but also emotional and social functioning.</w:t>
      </w:r>
    </w:p>
    <w:p w14:paraId="77F79EB6" w14:textId="302C960F" w:rsidR="00357D98" w:rsidRPr="00357D98" w:rsidRDefault="00357D98" w:rsidP="00357D98">
      <w:pPr>
        <w:pStyle w:val="Subtitle"/>
      </w:pPr>
      <w:r w:rsidRPr="00357D98">
        <w:rPr>
          <w:rFonts w:ascii="Segoe UI Emoji" w:hAnsi="Segoe UI Emoji" w:cs="Segoe UI Emoji"/>
        </w:rPr>
        <w:t>⚙️</w:t>
      </w:r>
      <w:r w:rsidRPr="00357D98">
        <w:t xml:space="preserve"> Physical Impacts</w:t>
      </w:r>
    </w:p>
    <w:p w14:paraId="184F7247" w14:textId="77777777" w:rsidR="00895291" w:rsidRDefault="00895291" w:rsidP="00357D98">
      <w:r w:rsidRPr="00895291">
        <w:t>Fatigue, pain, and mobility challenges limit independence and can lead to loss of employment or reduced physical activity.</w:t>
      </w:r>
      <w:r w:rsidRPr="00895291">
        <w:br/>
        <w:t>Many LTCs such as diabetes, COPD, and arthritis are progressive, leading to functional decline and dependence on assistive care (NICE, 2023).</w:t>
      </w:r>
      <w:r w:rsidRPr="00895291">
        <w:br/>
        <w:t>Medication side effects, frequent monitoring, and dietary restrictions can cause frustration and burnout.</w:t>
      </w:r>
      <w:r w:rsidRPr="00895291">
        <w:br/>
        <w:t>Additionally, fluctuating symptoms can make it difficult for individuals to plan ahead, increasing stress and reducing quality of life.</w:t>
      </w:r>
    </w:p>
    <w:p w14:paraId="1B2D139A" w14:textId="7AAB4A54" w:rsidR="00357D98" w:rsidRPr="00357D98" w:rsidRDefault="00357D98" w:rsidP="00357D98">
      <w:pPr>
        <w:rPr>
          <w:b/>
          <w:bCs/>
        </w:rPr>
      </w:pPr>
      <w:r w:rsidRPr="00357D98">
        <w:rPr>
          <w:rFonts w:ascii="Segoe UI Emoji" w:hAnsi="Segoe UI Emoji" w:cs="Segoe UI Emoji"/>
          <w:b/>
          <w:bCs/>
        </w:rPr>
        <w:t>💭</w:t>
      </w:r>
      <w:r w:rsidRPr="00357D98">
        <w:rPr>
          <w:b/>
          <w:bCs/>
        </w:rPr>
        <w:t xml:space="preserve"> </w:t>
      </w:r>
      <w:r w:rsidRPr="00357D98">
        <w:rPr>
          <w:rStyle w:val="SubtitleChar"/>
        </w:rPr>
        <w:t>Psychological Impacts</w:t>
      </w:r>
    </w:p>
    <w:p w14:paraId="1BBD8A07" w14:textId="77777777" w:rsidR="00895291" w:rsidRDefault="00895291" w:rsidP="00357D98">
      <w:r w:rsidRPr="00895291">
        <w:t xml:space="preserve">Depression and anxiety are common, with rates up to </w:t>
      </w:r>
      <w:r w:rsidRPr="00895291">
        <w:rPr>
          <w:b/>
          <w:bCs/>
        </w:rPr>
        <w:t>three times higher</w:t>
      </w:r>
      <w:r w:rsidRPr="00895291">
        <w:t xml:space="preserve"> in people with LTCs (NHS England, 2022).</w:t>
      </w:r>
      <w:r w:rsidRPr="00895291">
        <w:br/>
        <w:t>Emotional distress often results from loss of control, social stigma, or fear of complications.</w:t>
      </w:r>
      <w:r w:rsidRPr="00895291">
        <w:br/>
      </w:r>
      <w:r w:rsidRPr="00895291">
        <w:lastRenderedPageBreak/>
        <w:t>Cognitive changes (e.g. in dementia) can further reduce confidence in self-management.</w:t>
      </w:r>
      <w:r w:rsidRPr="00895291">
        <w:br/>
        <w:t>Living with a long-term condition may also create a sense of uncertainty about the future, impacting motivation, self-esteem, and the ability to engage with treatment plans effectively.</w:t>
      </w:r>
    </w:p>
    <w:p w14:paraId="2975C681" w14:textId="77777777" w:rsidR="00895291" w:rsidRDefault="00895291" w:rsidP="00357D98"/>
    <w:p w14:paraId="731A27B0" w14:textId="77777777" w:rsidR="00895291" w:rsidRDefault="00895291" w:rsidP="00357D98"/>
    <w:p w14:paraId="14619EF4" w14:textId="77777777" w:rsidR="00895291" w:rsidRDefault="00895291" w:rsidP="00357D98"/>
    <w:p w14:paraId="78BAA41D" w14:textId="4D717350" w:rsidR="00357D98" w:rsidRPr="00357D98" w:rsidRDefault="00357D98" w:rsidP="00357D98">
      <w:pPr>
        <w:rPr>
          <w:b/>
          <w:bCs/>
        </w:rPr>
      </w:pPr>
      <w:r w:rsidRPr="00357D98">
        <w:rPr>
          <w:rFonts w:ascii="Segoe UI Emoji" w:hAnsi="Segoe UI Emoji" w:cs="Segoe UI Emoji"/>
          <w:b/>
          <w:bCs/>
        </w:rPr>
        <w:t>👨</w:t>
      </w:r>
      <w:r w:rsidRPr="00357D98">
        <w:rPr>
          <w:b/>
          <w:bCs/>
        </w:rPr>
        <w:t>‍</w:t>
      </w:r>
      <w:r w:rsidRPr="00357D98">
        <w:rPr>
          <w:rFonts w:ascii="Segoe UI Emoji" w:hAnsi="Segoe UI Emoji" w:cs="Segoe UI Emoji"/>
          <w:b/>
          <w:bCs/>
        </w:rPr>
        <w:t>👩</w:t>
      </w:r>
      <w:r w:rsidRPr="00357D98">
        <w:rPr>
          <w:b/>
          <w:bCs/>
        </w:rPr>
        <w:t>‍</w:t>
      </w:r>
      <w:r w:rsidRPr="00357D98">
        <w:rPr>
          <w:rFonts w:ascii="Segoe UI Emoji" w:hAnsi="Segoe UI Emoji" w:cs="Segoe UI Emoji"/>
          <w:b/>
          <w:bCs/>
        </w:rPr>
        <w:t>👧</w:t>
      </w:r>
      <w:r w:rsidRPr="00357D98">
        <w:rPr>
          <w:rStyle w:val="SubtitleChar"/>
        </w:rPr>
        <w:t xml:space="preserve"> Social and Family Impacts</w:t>
      </w:r>
    </w:p>
    <w:p w14:paraId="0CB1B8F9" w14:textId="77777777" w:rsidR="00895291" w:rsidRDefault="00895291" w:rsidP="00357D98">
      <w:r w:rsidRPr="00895291">
        <w:t>Families often become informal caregivers, which can strain relationships, finances, and emotional wellbeing (Carers UK, 2023).</w:t>
      </w:r>
      <w:r w:rsidRPr="00895291">
        <w:br/>
        <w:t>Social isolation increases when individuals withdraw from employment, leisure, or community participation.</w:t>
      </w:r>
      <w:r w:rsidRPr="00895291">
        <w:br/>
        <w:t>However, family and peer support can act as protective factors, enhancing motivation, adherence, and psychological resilience (Rosland et al., 2012; Grady &amp; Gough, 2014).</w:t>
      </w:r>
      <w:r w:rsidRPr="00895291">
        <w:br/>
        <w:t>Support networks and peer-led groups encourage belonging, promote shared learning, and help individuals recognise that they are not alone in managing their condition</w:t>
      </w:r>
    </w:p>
    <w:p w14:paraId="38E81969" w14:textId="06C69E40" w:rsidR="00357D98" w:rsidRDefault="00357D98" w:rsidP="00357D98">
      <w:r w:rsidRPr="00357D98">
        <w:rPr>
          <w:rFonts w:ascii="Segoe UI Emoji" w:hAnsi="Segoe UI Emoji" w:cs="Segoe UI Emoji"/>
        </w:rPr>
        <w:t>💬</w:t>
      </w:r>
      <w:r w:rsidRPr="00357D98">
        <w:t xml:space="preserve"> </w:t>
      </w:r>
      <w:r w:rsidRPr="00357D98">
        <w:rPr>
          <w:i/>
          <w:iCs/>
        </w:rPr>
        <w:t>“Self-management is not done in isolation — it’s sustained by relationships, community, and confidence.”</w:t>
      </w:r>
      <w:r w:rsidRPr="00357D98">
        <w:br/>
        <w:t>— The Health Foundation (2011)</w:t>
      </w:r>
    </w:p>
    <w:p w14:paraId="61A760B6" w14:textId="573F8617" w:rsidR="00357D98" w:rsidRDefault="00357D98" w:rsidP="00895291">
      <w:pPr>
        <w:pStyle w:val="Heading5"/>
      </w:pPr>
      <w:r>
        <w:rPr>
          <w:rFonts w:ascii="Segoe UI Emoji" w:hAnsi="Segoe UI Emoji" w:cs="Segoe UI Emoji"/>
        </w:rPr>
        <w:lastRenderedPageBreak/>
        <w:t>🧩</w:t>
      </w:r>
      <w:r>
        <w:t xml:space="preserve"> Wider Societal Implications</w:t>
      </w:r>
    </w:p>
    <w:p w14:paraId="58D0B4D0" w14:textId="77777777" w:rsidR="00895291" w:rsidRPr="00895291" w:rsidRDefault="00895291" w:rsidP="00895291">
      <w:r w:rsidRPr="00895291">
        <w:t xml:space="preserve">The growing prevalence of long-term conditions (LTCs) poses significant challenges for both the </w:t>
      </w:r>
      <w:r w:rsidRPr="00895291">
        <w:rPr>
          <w:b/>
          <w:bCs/>
        </w:rPr>
        <w:t>healthcare system and wider society</w:t>
      </w:r>
      <w:r w:rsidRPr="00895291">
        <w:t xml:space="preserve">. The NHS currently spends approximately </w:t>
      </w:r>
      <w:r w:rsidRPr="00895291">
        <w:rPr>
          <w:b/>
          <w:bCs/>
        </w:rPr>
        <w:t>£7 in every £10</w:t>
      </w:r>
      <w:r w:rsidRPr="00895291">
        <w:t xml:space="preserve"> on the treatment and ongoing management of chronic diseases (NHS England, 2019). This equates to billions of pounds annually and continues to rise as the population ages and lifestyle-related conditions such as diabetes and heart disease increase.</w:t>
      </w:r>
    </w:p>
    <w:p w14:paraId="59B583C6" w14:textId="77777777" w:rsidR="00895291" w:rsidRPr="00895291" w:rsidRDefault="00895291" w:rsidP="00895291">
      <w:r w:rsidRPr="00895291">
        <w:t xml:space="preserve">Beyond financial cost, LTCs contribute to </w:t>
      </w:r>
      <w:r w:rsidRPr="00895291">
        <w:rPr>
          <w:b/>
          <w:bCs/>
        </w:rPr>
        <w:t>workforce strain, lost productivity, and social inequality</w:t>
      </w:r>
      <w:r w:rsidRPr="00895291">
        <w:t xml:space="preserve">. Many people living with chronic illnesses </w:t>
      </w:r>
      <w:proofErr w:type="gramStart"/>
      <w:r w:rsidRPr="00895291">
        <w:t>experience</w:t>
      </w:r>
      <w:proofErr w:type="gramEnd"/>
      <w:r w:rsidRPr="00895291">
        <w:t xml:space="preserve"> reduced work capacity or early retirement, which can impact local economies and increase welfare dependency (Public Health England, 2022). Families and informal carers also face economic pressure due to reduced income and unpaid caregiving responsibilities (Carers UK, 2023).</w:t>
      </w:r>
    </w:p>
    <w:p w14:paraId="238D3892" w14:textId="77777777" w:rsidR="00895291" w:rsidRPr="00895291" w:rsidRDefault="00895291" w:rsidP="00895291">
      <w:r w:rsidRPr="00895291">
        <w:t xml:space="preserve">From a community perspective, higher rates of chronic illness can lead to greater </w:t>
      </w:r>
      <w:r w:rsidRPr="00895291">
        <w:rPr>
          <w:b/>
          <w:bCs/>
        </w:rPr>
        <w:t>demand for housing adaptations, accessible transport, and social care</w:t>
      </w:r>
      <w:r w:rsidRPr="00895291">
        <w:t xml:space="preserve">. These challenges reinforce the importance of </w:t>
      </w:r>
      <w:r w:rsidRPr="00895291">
        <w:rPr>
          <w:b/>
          <w:bCs/>
        </w:rPr>
        <w:t>self-management</w:t>
      </w:r>
      <w:r w:rsidRPr="00895291">
        <w:t xml:space="preserve"> as a sustainable approach—empowering individuals to remain active, independent, and engaged in their communities while easing pressure on overstretched health and social care services (The Health Foundation, 2011).</w:t>
      </w:r>
    </w:p>
    <w:p w14:paraId="36CE4269" w14:textId="77777777" w:rsidR="00357D98" w:rsidRDefault="00357D98" w:rsidP="00357D98">
      <w:r>
        <w:t>4️</w:t>
      </w:r>
      <w:r>
        <w:rPr>
          <w:rFonts w:ascii="Segoe UI Symbol" w:hAnsi="Segoe UI Symbol" w:cs="Segoe UI Symbol"/>
        </w:rPr>
        <w:t>⃣</w:t>
      </w:r>
      <w:r w:rsidRPr="00357D98">
        <w:rPr>
          <w:rStyle w:val="Heading2Char"/>
        </w:rPr>
        <w:t xml:space="preserve"> Evidence-Based Management of Chronic Conditions in the UK</w:t>
      </w:r>
    </w:p>
    <w:p w14:paraId="21D68AE4" w14:textId="77777777" w:rsidR="00357D98" w:rsidRDefault="00357D98" w:rsidP="00357D98">
      <w:pPr>
        <w:pStyle w:val="Subtitle"/>
      </w:pPr>
      <w:r>
        <w:rPr>
          <w:rFonts w:ascii="Segoe UI Emoji" w:hAnsi="Segoe UI Emoji" w:cs="Segoe UI Emoji"/>
        </w:rPr>
        <w:t>🩺</w:t>
      </w:r>
      <w:r>
        <w:t xml:space="preserve"> Clinical and Therapeutic Management</w:t>
      </w:r>
    </w:p>
    <w:p w14:paraId="77BAA971" w14:textId="77777777" w:rsidR="00895291" w:rsidRPr="00895291" w:rsidRDefault="00895291" w:rsidP="00895291">
      <w:r w:rsidRPr="00895291">
        <w:t xml:space="preserve">The effective management of long-term conditions (LTCs) within the UK is built on </w:t>
      </w:r>
      <w:r w:rsidRPr="00895291">
        <w:rPr>
          <w:b/>
          <w:bCs/>
        </w:rPr>
        <w:t>evidence-based practice</w:t>
      </w:r>
      <w:r w:rsidRPr="00895291">
        <w:t xml:space="preserve">, combining clinical treatment, lifestyle changes, and continuous support to achieve better health outcomes. The </w:t>
      </w:r>
      <w:r w:rsidRPr="00895291">
        <w:rPr>
          <w:b/>
          <w:bCs/>
        </w:rPr>
        <w:t>NHS Long Term Plan (2019)</w:t>
      </w:r>
      <w:r w:rsidRPr="00895291">
        <w:t xml:space="preserve"> emphasises </w:t>
      </w:r>
      <w:r w:rsidRPr="00895291">
        <w:lastRenderedPageBreak/>
        <w:t>prevention, early detection, and personalised care as essential strategies for improving quality of life and reducing unplanned hospital admissions. Management is therefore not only about medication but also about empowering individuals to take an active role in their health.</w:t>
      </w:r>
    </w:p>
    <w:p w14:paraId="4F033AC7" w14:textId="77777777" w:rsidR="00895291" w:rsidRPr="00895291" w:rsidRDefault="00895291" w:rsidP="00895291">
      <w:r w:rsidRPr="00895291">
        <w:t xml:space="preserve">Medication remains one of the most common and crucial interventions. For instance, </w:t>
      </w:r>
      <w:r w:rsidRPr="00895291">
        <w:rPr>
          <w:b/>
          <w:bCs/>
        </w:rPr>
        <w:t>insulin therapy</w:t>
      </w:r>
      <w:r w:rsidRPr="00895291">
        <w:t xml:space="preserve"> in diabetes or </w:t>
      </w:r>
      <w:r w:rsidRPr="00895291">
        <w:rPr>
          <w:b/>
          <w:bCs/>
        </w:rPr>
        <w:t>bronchodilator inhalers</w:t>
      </w:r>
      <w:r w:rsidRPr="00895291">
        <w:t xml:space="preserve"> for people living with </w:t>
      </w:r>
      <w:r w:rsidRPr="00895291">
        <w:rPr>
          <w:b/>
          <w:bCs/>
        </w:rPr>
        <w:t>COPD</w:t>
      </w:r>
      <w:r w:rsidRPr="00895291">
        <w:t xml:space="preserve"> are essential to control symptoms and prevent deterioration. However, adherence can be challenging, particularly when treatment regimens are complex. The </w:t>
      </w:r>
      <w:r w:rsidRPr="00895291">
        <w:rPr>
          <w:b/>
          <w:bCs/>
        </w:rPr>
        <w:t>National Institute for Health and Care Excellence (NICE, 2023)</w:t>
      </w:r>
      <w:r w:rsidRPr="00895291">
        <w:t xml:space="preserve"> recommends structured education and ongoing support to help patients use medications safely and consistently. Regular medication reviews by pharmacists and nurses are vital in ensuring safe use, reducing side effects, and promoting patient understanding.</w:t>
      </w:r>
    </w:p>
    <w:p w14:paraId="49F2BF55" w14:textId="77777777" w:rsidR="00895291" w:rsidRPr="00895291" w:rsidRDefault="00895291" w:rsidP="00895291">
      <w:r w:rsidRPr="00895291">
        <w:rPr>
          <w:b/>
          <w:bCs/>
        </w:rPr>
        <w:t>Lifestyle modification</w:t>
      </w:r>
      <w:r w:rsidRPr="00895291">
        <w:t xml:space="preserve"> is another cornerstone of LTC management. Evidence from the </w:t>
      </w:r>
      <w:r w:rsidRPr="00895291">
        <w:rPr>
          <w:b/>
          <w:bCs/>
        </w:rPr>
        <w:t>World Health Organization (2023)</w:t>
      </w:r>
      <w:r w:rsidRPr="00895291">
        <w:t xml:space="preserve"> and </w:t>
      </w:r>
      <w:r w:rsidRPr="00895291">
        <w:rPr>
          <w:b/>
          <w:bCs/>
        </w:rPr>
        <w:t>Public Health England (2022)</w:t>
      </w:r>
      <w:r w:rsidRPr="00895291">
        <w:t xml:space="preserve"> highlights that improvements in diet, increased physical activity, and smoking cessation significantly reduce the risk of secondary complications such as heart disease, stroke, and obesity. Many local authorities now offer community programmes and </w:t>
      </w:r>
      <w:r w:rsidRPr="00895291">
        <w:rPr>
          <w:b/>
          <w:bCs/>
        </w:rPr>
        <w:t>social prescribing</w:t>
      </w:r>
      <w:r w:rsidRPr="00895291">
        <w:t xml:space="preserve"> initiatives that connect people with exercise groups, nutrition workshops, or stop-smoking services, allowing them to manage their health beyond the clinical setting.</w:t>
      </w:r>
    </w:p>
    <w:p w14:paraId="00A2EDF5" w14:textId="77777777" w:rsidR="00895291" w:rsidRPr="00895291" w:rsidRDefault="00895291" w:rsidP="00895291">
      <w:r w:rsidRPr="00895291">
        <w:t xml:space="preserve">Monitoring plays a crucial role in the long-term management of chronic illness. Regular </w:t>
      </w:r>
      <w:r w:rsidRPr="00895291">
        <w:rPr>
          <w:b/>
          <w:bCs/>
        </w:rPr>
        <w:t>blood glucose testing</w:t>
      </w:r>
      <w:r w:rsidRPr="00895291">
        <w:t xml:space="preserve">, </w:t>
      </w:r>
      <w:r w:rsidRPr="00895291">
        <w:rPr>
          <w:b/>
          <w:bCs/>
        </w:rPr>
        <w:t>home blood pressure monitoring</w:t>
      </w:r>
      <w:r w:rsidRPr="00895291">
        <w:t xml:space="preserve">, or </w:t>
      </w:r>
      <w:r w:rsidRPr="00895291">
        <w:rPr>
          <w:b/>
          <w:bCs/>
        </w:rPr>
        <w:t>oxygen saturation checks</w:t>
      </w:r>
      <w:r w:rsidRPr="00895291">
        <w:t xml:space="preserve"> allow both individuals and healthcare teams to detect early changes and respond quickly. The </w:t>
      </w:r>
      <w:r w:rsidRPr="00895291">
        <w:rPr>
          <w:b/>
          <w:bCs/>
        </w:rPr>
        <w:t>Health Foundation (2011)</w:t>
      </w:r>
      <w:r w:rsidRPr="00895291">
        <w:t xml:space="preserve"> emphasises that self-monitoring increases self-awareness and helps patients make timely adjustments to treatment or lifestyle habits. The growing use of digital health tools such as </w:t>
      </w:r>
      <w:proofErr w:type="spellStart"/>
      <w:r w:rsidRPr="00895291">
        <w:rPr>
          <w:b/>
          <w:bCs/>
        </w:rPr>
        <w:t>MyCOPD</w:t>
      </w:r>
      <w:proofErr w:type="spellEnd"/>
      <w:r w:rsidRPr="00895291">
        <w:t xml:space="preserve"> and the </w:t>
      </w:r>
      <w:r w:rsidRPr="00895291">
        <w:rPr>
          <w:b/>
          <w:bCs/>
        </w:rPr>
        <w:t>NHS Diabetes App</w:t>
      </w:r>
      <w:r w:rsidRPr="00895291">
        <w:t xml:space="preserve"> has made this process easier and more accessible, offering real-time feedback and remote professional guidance.</w:t>
      </w:r>
    </w:p>
    <w:p w14:paraId="2D950E85" w14:textId="1FC04F81" w:rsidR="00357D98" w:rsidRDefault="00895291" w:rsidP="00895291">
      <w:pPr>
        <w:pStyle w:val="IntenseQuote"/>
      </w:pPr>
      <w:r w:rsidRPr="00895291">
        <w:rPr>
          <w:rFonts w:ascii="Segoe UI Emoji" w:hAnsi="Segoe UI Emoji" w:cs="Segoe UI Emoji"/>
        </w:rPr>
        <w:lastRenderedPageBreak/>
        <w:t>💬</w:t>
      </w:r>
      <w:r w:rsidRPr="00895291">
        <w:t xml:space="preserve"> “Managing long-term conditions effectively relies not only on clinical intervention but on empowering people to take control of their health.”</w:t>
      </w:r>
      <w:r w:rsidRPr="00895291">
        <w:br/>
        <w:t>— NHS England (2019)</w:t>
      </w:r>
    </w:p>
    <w:p w14:paraId="1B65CFE4" w14:textId="77777777" w:rsidR="00357D98" w:rsidRPr="00357D98" w:rsidRDefault="00357D98" w:rsidP="00357D98">
      <w:pPr>
        <w:pStyle w:val="Heading2"/>
      </w:pPr>
      <w:r w:rsidRPr="00357D98">
        <w:rPr>
          <w:rFonts w:ascii="Segoe UI Emoji" w:hAnsi="Segoe UI Emoji" w:cs="Segoe UI Emoji"/>
        </w:rPr>
        <w:t>💬</w:t>
      </w:r>
      <w:r w:rsidRPr="00357D98">
        <w:t xml:space="preserve"> Behavioural and Educational Interventions</w:t>
      </w:r>
    </w:p>
    <w:p w14:paraId="2BE51CFF" w14:textId="77777777" w:rsidR="00357D98" w:rsidRPr="00357D98" w:rsidRDefault="00357D98" w:rsidP="00357D98">
      <w:pPr>
        <w:numPr>
          <w:ilvl w:val="0"/>
          <w:numId w:val="4"/>
        </w:numPr>
      </w:pPr>
      <w:r w:rsidRPr="00357D98">
        <w:rPr>
          <w:rStyle w:val="SubtitleChar"/>
        </w:rPr>
        <w:t>Expert Patient Programme (EPP):</w:t>
      </w:r>
      <w:r w:rsidRPr="00357D98">
        <w:br/>
        <w:t>Introduced in England to help people gain skills, confidence, and control over LTCs. Participants report improved wellbeing and reduced GP visits (NHS, 2022).</w:t>
      </w:r>
    </w:p>
    <w:p w14:paraId="0F961AD6" w14:textId="77777777" w:rsidR="00357D98" w:rsidRPr="00357D98" w:rsidRDefault="00357D98" w:rsidP="00357D98">
      <w:pPr>
        <w:numPr>
          <w:ilvl w:val="0"/>
          <w:numId w:val="4"/>
        </w:numPr>
      </w:pPr>
      <w:r w:rsidRPr="00357D98">
        <w:rPr>
          <w:rStyle w:val="SubtitleChar"/>
        </w:rPr>
        <w:t>Diabetes Self-Management Education (DSME):</w:t>
      </w:r>
      <w:r w:rsidRPr="00357D98">
        <w:br/>
        <w:t xml:space="preserve">Structured programmes such as </w:t>
      </w:r>
      <w:r w:rsidRPr="00357D98">
        <w:rPr>
          <w:i/>
          <w:iCs/>
        </w:rPr>
        <w:t>DESMOND</w:t>
      </w:r>
      <w:r w:rsidRPr="00357D98">
        <w:t xml:space="preserve"> and </w:t>
      </w:r>
      <w:r w:rsidRPr="00357D98">
        <w:rPr>
          <w:i/>
          <w:iCs/>
        </w:rPr>
        <w:t>DAFNE</w:t>
      </w:r>
      <w:r w:rsidRPr="00357D98">
        <w:t xml:space="preserve"> focus on education, peer support, and behavioural change (NICE, 2022).</w:t>
      </w:r>
    </w:p>
    <w:p w14:paraId="0C904010" w14:textId="77777777" w:rsidR="00357D98" w:rsidRPr="00357D98" w:rsidRDefault="00357D98" w:rsidP="00357D98">
      <w:pPr>
        <w:numPr>
          <w:ilvl w:val="0"/>
          <w:numId w:val="4"/>
        </w:numPr>
      </w:pPr>
      <w:r w:rsidRPr="00357D98">
        <w:rPr>
          <w:rStyle w:val="SubtitleChar"/>
        </w:rPr>
        <w:t>Pulmonary Rehabilitation (PR):</w:t>
      </w:r>
      <w:r w:rsidRPr="00357D98">
        <w:br/>
        <w:t>For COPD, PR combines exercise training with self-management education — shown to reduce hospital admissions (British Lung Foundation, 2023).</w:t>
      </w:r>
    </w:p>
    <w:p w14:paraId="14F661C2" w14:textId="77777777" w:rsidR="00357D98" w:rsidRDefault="00357D98" w:rsidP="00357D98">
      <w:pPr>
        <w:rPr>
          <w:i/>
          <w:iCs/>
        </w:rPr>
      </w:pPr>
      <w:r w:rsidRPr="00357D98">
        <w:rPr>
          <w:rFonts w:ascii="Segoe UI Emoji" w:hAnsi="Segoe UI Emoji" w:cs="Segoe UI Emoji"/>
        </w:rPr>
        <w:t>✅</w:t>
      </w:r>
      <w:r w:rsidRPr="00357D98">
        <w:t xml:space="preserve"> </w:t>
      </w:r>
      <w:r w:rsidRPr="00357D98">
        <w:rPr>
          <w:i/>
          <w:iCs/>
        </w:rPr>
        <w:t>Evidence shows that structured education improves self-efficacy, adherence, and overall quality of life (Grady &amp; Gough, 2014).</w:t>
      </w:r>
    </w:p>
    <w:p w14:paraId="1F43E925" w14:textId="77777777" w:rsidR="0037150A" w:rsidRDefault="0037150A" w:rsidP="00357D98">
      <w:pPr>
        <w:rPr>
          <w:i/>
          <w:iCs/>
        </w:rPr>
      </w:pPr>
    </w:p>
    <w:p w14:paraId="2CCB9B00" w14:textId="77777777" w:rsidR="0037150A" w:rsidRDefault="0037150A" w:rsidP="00357D98">
      <w:pPr>
        <w:rPr>
          <w:i/>
          <w:iCs/>
        </w:rPr>
      </w:pPr>
    </w:p>
    <w:p w14:paraId="78317F18" w14:textId="77777777" w:rsidR="0037150A" w:rsidRPr="00357D98" w:rsidRDefault="0037150A" w:rsidP="00357D98"/>
    <w:p w14:paraId="4B110EF1" w14:textId="1DE5BDF2" w:rsidR="00357D98" w:rsidRPr="00357D98" w:rsidRDefault="00357D98" w:rsidP="00357D98"/>
    <w:p w14:paraId="6877079E" w14:textId="77777777" w:rsidR="00357D98" w:rsidRPr="00357D98" w:rsidRDefault="00357D98" w:rsidP="005712D2">
      <w:pPr>
        <w:pStyle w:val="Heading3"/>
      </w:pPr>
      <w:r w:rsidRPr="00357D98">
        <w:rPr>
          <w:rFonts w:ascii="Segoe UI Emoji" w:hAnsi="Segoe UI Emoji" w:cs="Segoe UI Emoji"/>
        </w:rPr>
        <w:t>📱</w:t>
      </w:r>
      <w:r w:rsidRPr="00357D98">
        <w:t xml:space="preserve"> Technology and Innovation</w:t>
      </w:r>
    </w:p>
    <w:p w14:paraId="396C30F5" w14:textId="77777777" w:rsidR="00357D98" w:rsidRPr="00357D98" w:rsidRDefault="00357D98" w:rsidP="00357D98">
      <w:r w:rsidRPr="00357D98">
        <w:t>Digital self-management tools are now integral to NHS care:</w:t>
      </w:r>
    </w:p>
    <w:p w14:paraId="069F0AD0" w14:textId="77777777" w:rsidR="00357D98" w:rsidRPr="00357D98" w:rsidRDefault="00357D98" w:rsidP="00357D98">
      <w:pPr>
        <w:numPr>
          <w:ilvl w:val="0"/>
          <w:numId w:val="5"/>
        </w:numPr>
      </w:pPr>
      <w:r w:rsidRPr="00357D98">
        <w:rPr>
          <w:b/>
          <w:bCs/>
        </w:rPr>
        <w:t>NHS Apps Library</w:t>
      </w:r>
      <w:r w:rsidRPr="00357D98">
        <w:t xml:space="preserve"> hosts tools such as </w:t>
      </w:r>
      <w:proofErr w:type="spellStart"/>
      <w:r w:rsidRPr="00357D98">
        <w:rPr>
          <w:i/>
          <w:iCs/>
        </w:rPr>
        <w:t>MyCOPD</w:t>
      </w:r>
      <w:proofErr w:type="spellEnd"/>
      <w:r w:rsidRPr="00357D98">
        <w:t xml:space="preserve"> and </w:t>
      </w:r>
      <w:r w:rsidRPr="00357D98">
        <w:rPr>
          <w:i/>
          <w:iCs/>
        </w:rPr>
        <w:t>NHS Diabetes App</w:t>
      </w:r>
      <w:r w:rsidRPr="00357D98">
        <w:t>.</w:t>
      </w:r>
    </w:p>
    <w:p w14:paraId="1E6E7EF1" w14:textId="77777777" w:rsidR="00357D98" w:rsidRPr="00357D98" w:rsidRDefault="00357D98" w:rsidP="00357D98">
      <w:pPr>
        <w:numPr>
          <w:ilvl w:val="0"/>
          <w:numId w:val="5"/>
        </w:numPr>
      </w:pPr>
      <w:r w:rsidRPr="00357D98">
        <w:rPr>
          <w:b/>
          <w:bCs/>
        </w:rPr>
        <w:t>Telemonitoring</w:t>
      </w:r>
      <w:r w:rsidRPr="00357D98">
        <w:t xml:space="preserve"> and </w:t>
      </w:r>
      <w:r w:rsidRPr="00357D98">
        <w:rPr>
          <w:b/>
          <w:bCs/>
        </w:rPr>
        <w:t>wearable technology</w:t>
      </w:r>
      <w:r w:rsidRPr="00357D98">
        <w:t xml:space="preserve"> (e.g. smartwatches) support data-driven self-care.</w:t>
      </w:r>
    </w:p>
    <w:p w14:paraId="1008B1EE" w14:textId="77777777" w:rsidR="00357D98" w:rsidRPr="00357D98" w:rsidRDefault="00357D98" w:rsidP="00357D98">
      <w:pPr>
        <w:numPr>
          <w:ilvl w:val="0"/>
          <w:numId w:val="5"/>
        </w:numPr>
      </w:pPr>
      <w:r w:rsidRPr="00357D98">
        <w:t>Online forums and peer communities foster motivation and knowledge exchange.</w:t>
      </w:r>
    </w:p>
    <w:p w14:paraId="389EAACA" w14:textId="77777777" w:rsidR="00357D98" w:rsidRPr="00357D98" w:rsidRDefault="00357D98" w:rsidP="00357D98">
      <w:r w:rsidRPr="00357D98">
        <w:t xml:space="preserve">However, the </w:t>
      </w:r>
      <w:r w:rsidRPr="00357D98">
        <w:rPr>
          <w:b/>
          <w:bCs/>
        </w:rPr>
        <w:t>digital divide</w:t>
      </w:r>
      <w:r w:rsidRPr="00357D98">
        <w:t xml:space="preserve"> remains a concern — particularly among older adults and deprived populations (Public Health England, 2022).</w:t>
      </w:r>
      <w:r w:rsidRPr="00357D98">
        <w:br/>
        <w:t>Professionals should promote digital literacy and accessible support for all service users.</w:t>
      </w:r>
    </w:p>
    <w:p w14:paraId="546C34DC" w14:textId="6871AA40" w:rsidR="005712D2" w:rsidRPr="00357D98" w:rsidRDefault="00357D98" w:rsidP="00357D98">
      <w:r w:rsidRPr="00357D98">
        <w:pict w14:anchorId="0FAE4B0F">
          <v:rect id="_x0000_i1077" style="width:0;height:1.5pt" o:hralign="center" o:hrstd="t" o:hr="t" fillcolor="#a0a0a0" stroked="f"/>
        </w:pict>
      </w:r>
    </w:p>
    <w:p w14:paraId="4B1F1F88" w14:textId="77777777" w:rsidR="00357D98" w:rsidRPr="00357D98" w:rsidRDefault="00357D98" w:rsidP="00357D98">
      <w:pPr>
        <w:rPr>
          <w:rStyle w:val="SubtitleChar"/>
        </w:rPr>
      </w:pPr>
      <w:r w:rsidRPr="00357D98">
        <w:rPr>
          <w:rFonts w:ascii="Segoe UI Emoji" w:hAnsi="Segoe UI Emoji" w:cs="Segoe UI Emoji"/>
          <w:b/>
          <w:bCs/>
        </w:rPr>
        <w:t>🧠</w:t>
      </w:r>
      <w:r w:rsidRPr="00357D98">
        <w:rPr>
          <w:b/>
          <w:bCs/>
        </w:rPr>
        <w:t xml:space="preserve"> </w:t>
      </w:r>
      <w:r w:rsidRPr="00357D98">
        <w:rPr>
          <w:rStyle w:val="SubtitleChar"/>
        </w:rPr>
        <w:t>Psychological and Motivational Support</w:t>
      </w:r>
    </w:p>
    <w:p w14:paraId="040971E3" w14:textId="77777777" w:rsidR="00357D98" w:rsidRPr="00357D98" w:rsidRDefault="00357D98" w:rsidP="00357D98">
      <w:r w:rsidRPr="00357D98">
        <w:t xml:space="preserve">Self-management requires more than education — it relies on </w:t>
      </w:r>
      <w:r w:rsidRPr="00357D98">
        <w:rPr>
          <w:b/>
          <w:bCs/>
        </w:rPr>
        <w:t>behaviour change</w:t>
      </w:r>
      <w:r w:rsidRPr="00357D98">
        <w:t xml:space="preserve"> and </w:t>
      </w:r>
      <w:r w:rsidRPr="00357D98">
        <w:rPr>
          <w:b/>
          <w:bCs/>
        </w:rPr>
        <w:t>self-efficacy</w:t>
      </w:r>
      <w:r w:rsidRPr="00357D98">
        <w:t>.</w:t>
      </w:r>
    </w:p>
    <w:p w14:paraId="7962BDE5" w14:textId="77777777" w:rsidR="00357D98" w:rsidRPr="00357D98" w:rsidRDefault="00357D98" w:rsidP="00357D98">
      <w:pPr>
        <w:numPr>
          <w:ilvl w:val="0"/>
          <w:numId w:val="6"/>
        </w:numPr>
      </w:pPr>
      <w:r w:rsidRPr="00357D98">
        <w:rPr>
          <w:i/>
          <w:iCs/>
        </w:rPr>
        <w:lastRenderedPageBreak/>
        <w:t>Bandura’s Social Cognitive Theory (1997)</w:t>
      </w:r>
      <w:r w:rsidRPr="00357D98">
        <w:t xml:space="preserve"> explains that confidence (self-efficacy) predicts success in health behaviour change.</w:t>
      </w:r>
    </w:p>
    <w:p w14:paraId="5C1BEF61" w14:textId="70E525E0" w:rsidR="00357D98" w:rsidRPr="00357D98" w:rsidRDefault="00357D98" w:rsidP="00357D98">
      <w:pPr>
        <w:numPr>
          <w:ilvl w:val="0"/>
          <w:numId w:val="6"/>
        </w:numPr>
      </w:pPr>
      <w:r w:rsidRPr="00357D98">
        <w:t xml:space="preserve">Interventions like </w:t>
      </w:r>
      <w:r w:rsidRPr="00357D98">
        <w:rPr>
          <w:b/>
          <w:bCs/>
        </w:rPr>
        <w:t>health coaching</w:t>
      </w:r>
      <w:r w:rsidRPr="00357D98">
        <w:t xml:space="preserve">, </w:t>
      </w:r>
      <w:r w:rsidRPr="00357D98">
        <w:rPr>
          <w:b/>
          <w:bCs/>
        </w:rPr>
        <w:t>motivational interviewing</w:t>
      </w:r>
      <w:r w:rsidRPr="00357D98">
        <w:t xml:space="preserve">, and </w:t>
      </w:r>
      <w:r w:rsidR="005712D2" w:rsidRPr="00357D98">
        <w:rPr>
          <w:b/>
          <w:bCs/>
        </w:rPr>
        <w:t>goal setting</w:t>
      </w:r>
      <w:r w:rsidRPr="00357D98">
        <w:t xml:space="preserve"> improve motivation and self-belief (Health Foundation, 2011).</w:t>
      </w:r>
    </w:p>
    <w:p w14:paraId="36BB3960" w14:textId="77777777" w:rsidR="00357D98" w:rsidRPr="00357D98" w:rsidRDefault="00357D98" w:rsidP="00357D98">
      <w:r w:rsidRPr="00357D98">
        <w:rPr>
          <w:rFonts w:ascii="Segoe UI Emoji" w:hAnsi="Segoe UI Emoji" w:cs="Segoe UI Emoji"/>
        </w:rPr>
        <w:t>💡</w:t>
      </w:r>
      <w:r w:rsidRPr="00357D98">
        <w:t xml:space="preserve"> </w:t>
      </w:r>
      <w:r w:rsidRPr="00357D98">
        <w:rPr>
          <w:i/>
          <w:iCs/>
        </w:rPr>
        <w:t>“Information alone rarely changes behaviour; people need confidence, support, and follow-up.”</w:t>
      </w:r>
      <w:r w:rsidRPr="00357D98">
        <w:br/>
        <w:t>— The Health Foundation (2011, p. 7)</w:t>
      </w:r>
    </w:p>
    <w:p w14:paraId="4794E93F" w14:textId="77777777" w:rsidR="00357D98" w:rsidRPr="00357D98" w:rsidRDefault="00357D98" w:rsidP="00357D98">
      <w:r w:rsidRPr="00357D98">
        <w:pict w14:anchorId="2C823CDE">
          <v:rect id="_x0000_i1078" style="width:0;height:1.5pt" o:hralign="center" o:hrstd="t" o:hr="t" fillcolor="#a0a0a0" stroked="f"/>
        </w:pict>
      </w:r>
    </w:p>
    <w:p w14:paraId="36C4F9C4" w14:textId="77777777" w:rsidR="00357D98" w:rsidRPr="00357D98" w:rsidRDefault="00357D98" w:rsidP="005712D2">
      <w:pPr>
        <w:pStyle w:val="Subtitle"/>
      </w:pPr>
      <w:r w:rsidRPr="00357D98">
        <w:rPr>
          <w:rFonts w:ascii="Segoe UI Emoji" w:hAnsi="Segoe UI Emoji" w:cs="Segoe UI Emoji"/>
        </w:rPr>
        <w:t>🤝</w:t>
      </w:r>
      <w:r w:rsidRPr="00357D98">
        <w:t xml:space="preserve"> Multidisciplinary Support</w:t>
      </w:r>
    </w:p>
    <w:p w14:paraId="3DAEB2EA" w14:textId="77777777" w:rsidR="00357D98" w:rsidRPr="00357D98" w:rsidRDefault="00357D98" w:rsidP="00357D98">
      <w:r w:rsidRPr="00357D98">
        <w:t>Self-management works best when care teams coordinate support.</w:t>
      </w:r>
      <w:r w:rsidRPr="00357D98">
        <w:br/>
        <w:t xml:space="preserve">Professionals such as </w:t>
      </w:r>
      <w:r w:rsidRPr="00357D98">
        <w:rPr>
          <w:b/>
          <w:bCs/>
        </w:rPr>
        <w:t>nurses, occupational therapists, psychologists, physiotherapists, and pharmacists</w:t>
      </w:r>
      <w:r w:rsidRPr="00357D98">
        <w:t xml:space="preserve"> each contribute specialised knowledge.</w:t>
      </w:r>
      <w:r w:rsidRPr="00357D98">
        <w:br/>
        <w:t xml:space="preserve">This aligns with NHS </w:t>
      </w:r>
      <w:r w:rsidRPr="00357D98">
        <w:rPr>
          <w:b/>
          <w:bCs/>
        </w:rPr>
        <w:t>Integrated Care Systems (ICSs)</w:t>
      </w:r>
      <w:r w:rsidRPr="00357D98">
        <w:t>, where health and social care collaborate to deliver holistic, person-centred care (NHS England, 2023).</w:t>
      </w:r>
    </w:p>
    <w:p w14:paraId="27885FD6" w14:textId="77777777" w:rsidR="005712D2" w:rsidRPr="005712D2" w:rsidRDefault="005712D2" w:rsidP="005712D2">
      <w:pPr>
        <w:pStyle w:val="Subtitle"/>
      </w:pPr>
      <w:r w:rsidRPr="005712D2">
        <w:rPr>
          <w:rFonts w:ascii="Segoe UI Symbol" w:hAnsi="Segoe UI Symbol" w:cs="Segoe UI Symbol"/>
        </w:rPr>
        <w:t>🏘</w:t>
      </w:r>
      <w:r w:rsidRPr="005712D2">
        <w:t xml:space="preserve"> Community and Peer Support</w:t>
      </w:r>
    </w:p>
    <w:p w14:paraId="35D15CC0" w14:textId="77777777" w:rsidR="005712D2" w:rsidRPr="005712D2" w:rsidRDefault="005712D2" w:rsidP="005712D2">
      <w:r w:rsidRPr="005712D2">
        <w:t>Peer-led groups are a proven component of sustainable self-management (Grady &amp; Gough, 2014).</w:t>
      </w:r>
    </w:p>
    <w:p w14:paraId="3BDFFA95" w14:textId="77777777" w:rsidR="005712D2" w:rsidRPr="005712D2" w:rsidRDefault="005712D2" w:rsidP="005712D2">
      <w:pPr>
        <w:numPr>
          <w:ilvl w:val="0"/>
          <w:numId w:val="7"/>
        </w:numPr>
      </w:pPr>
      <w:r w:rsidRPr="005712D2">
        <w:rPr>
          <w:b/>
          <w:bCs/>
        </w:rPr>
        <w:t>Community-based programmes</w:t>
      </w:r>
      <w:r w:rsidRPr="005712D2">
        <w:t xml:space="preserve"> like the </w:t>
      </w:r>
      <w:r w:rsidRPr="005712D2">
        <w:rPr>
          <w:i/>
          <w:iCs/>
        </w:rPr>
        <w:t>Arthritis Self-Management Programme (ASMP)</w:t>
      </w:r>
      <w:r w:rsidRPr="005712D2">
        <w:t xml:space="preserve"> and </w:t>
      </w:r>
      <w:r w:rsidRPr="005712D2">
        <w:rPr>
          <w:i/>
          <w:iCs/>
        </w:rPr>
        <w:t>Chronic Disease Self-Management Programme (CDSMP)</w:t>
      </w:r>
      <w:r w:rsidRPr="005712D2">
        <w:t xml:space="preserve"> have improved quality of life and reduced hospitalisations.</w:t>
      </w:r>
    </w:p>
    <w:p w14:paraId="1D92C504" w14:textId="1F36F691" w:rsidR="005712D2" w:rsidRDefault="005712D2" w:rsidP="005712D2">
      <w:pPr>
        <w:numPr>
          <w:ilvl w:val="0"/>
          <w:numId w:val="7"/>
        </w:numPr>
      </w:pPr>
      <w:r w:rsidRPr="005712D2">
        <w:lastRenderedPageBreak/>
        <w:t>Family inclusion increases adherence — especially in conditions like diabetes, where meal planning and lifestyle changes affect the whole household (Rosland et al., 2012).</w:t>
      </w:r>
    </w:p>
    <w:p w14:paraId="58E8F6B0" w14:textId="77777777" w:rsidR="005712D2" w:rsidRPr="005712D2" w:rsidRDefault="005712D2" w:rsidP="005712D2">
      <w:pPr>
        <w:pStyle w:val="Subtitle"/>
      </w:pPr>
      <w:r w:rsidRPr="005712D2">
        <w:rPr>
          <w:rFonts w:ascii="Segoe UI Emoji" w:hAnsi="Segoe UI Emoji" w:cs="Segoe UI Emoji"/>
        </w:rPr>
        <w:t>📈</w:t>
      </w:r>
      <w:r w:rsidRPr="005712D2">
        <w:t xml:space="preserve"> Economic and Quality Outcomes</w:t>
      </w:r>
    </w:p>
    <w:p w14:paraId="7C4CB55F" w14:textId="77777777" w:rsidR="005712D2" w:rsidRPr="005712D2" w:rsidRDefault="005712D2" w:rsidP="005712D2">
      <w:r w:rsidRPr="005712D2">
        <w:t xml:space="preserve">A </w:t>
      </w:r>
      <w:r w:rsidRPr="005712D2">
        <w:rPr>
          <w:i/>
          <w:iCs/>
        </w:rPr>
        <w:t>Cochrane Review (2010)</w:t>
      </w:r>
      <w:r w:rsidRPr="005712D2">
        <w:t xml:space="preserve"> found that chronic disease self-management reduces hospital stays by </w:t>
      </w:r>
      <w:r w:rsidRPr="005712D2">
        <w:rPr>
          <w:b/>
          <w:bCs/>
        </w:rPr>
        <w:t>7–14 %</w:t>
      </w:r>
      <w:r w:rsidRPr="005712D2">
        <w:t>.</w:t>
      </w:r>
    </w:p>
    <w:p w14:paraId="25D6EBE2" w14:textId="77777777" w:rsidR="005712D2" w:rsidRPr="005712D2" w:rsidRDefault="005712D2" w:rsidP="005712D2">
      <w:r w:rsidRPr="005712D2">
        <w:rPr>
          <w:i/>
          <w:iCs/>
        </w:rPr>
        <w:t>Lorig et al. (2001)</w:t>
      </w:r>
      <w:r w:rsidRPr="005712D2">
        <w:t xml:space="preserve"> demonstrated sustained benefits up to four years post-intervention.</w:t>
      </w:r>
    </w:p>
    <w:p w14:paraId="41240602" w14:textId="77777777" w:rsidR="005712D2" w:rsidRPr="005712D2" w:rsidRDefault="005712D2" w:rsidP="005712D2">
      <w:r w:rsidRPr="005712D2">
        <w:rPr>
          <w:i/>
          <w:iCs/>
        </w:rPr>
        <w:t>Grady &amp; Gough (2014)</w:t>
      </w:r>
      <w:r w:rsidRPr="005712D2">
        <w:t xml:space="preserve"> note cost savings and improved population health when self-management is embedded in public health strategies.</w:t>
      </w:r>
    </w:p>
    <w:p w14:paraId="79245396" w14:textId="77777777" w:rsidR="005712D2" w:rsidRPr="005712D2" w:rsidRDefault="005712D2" w:rsidP="005712D2">
      <w:pPr>
        <w:pStyle w:val="Heading2"/>
      </w:pPr>
      <w:r w:rsidRPr="005712D2">
        <w:t>5️</w:t>
      </w:r>
      <w:r w:rsidRPr="005712D2">
        <w:rPr>
          <w:rFonts w:ascii="Segoe UI Symbol" w:hAnsi="Segoe UI Symbol" w:cs="Segoe UI Symbol"/>
        </w:rPr>
        <w:t>⃣</w:t>
      </w:r>
      <w:r w:rsidRPr="005712D2">
        <w:t xml:space="preserve"> Theoretical Perspectives and Models</w:t>
      </w:r>
    </w:p>
    <w:p w14:paraId="01A7AAFD" w14:textId="77777777" w:rsidR="005712D2" w:rsidRPr="005712D2" w:rsidRDefault="005712D2" w:rsidP="005712D2">
      <w:r w:rsidRPr="005712D2">
        <w:t>Self-management frameworks guide professionals in developing consistent, evidence-based support for individuals with long-term conditions. Two key models — one UK-based and one international — underpin modern practice.</w:t>
      </w:r>
    </w:p>
    <w:p w14:paraId="18576B61" w14:textId="77777777" w:rsidR="005712D2" w:rsidRPr="005712D2" w:rsidRDefault="005712D2" w:rsidP="005712D2">
      <w:r w:rsidRPr="005712D2">
        <w:pict w14:anchorId="3FFACC5B">
          <v:rect id="_x0000_i1082" style="width:0;height:1.5pt" o:hralign="center" o:hrstd="t" o:hr="t" fillcolor="#a0a0a0" stroked="f"/>
        </w:pict>
      </w:r>
    </w:p>
    <w:p w14:paraId="6CBF15F1" w14:textId="77777777" w:rsidR="005712D2" w:rsidRPr="005712D2" w:rsidRDefault="005712D2" w:rsidP="005712D2">
      <w:pPr>
        <w:rPr>
          <w:rStyle w:val="IntenseReference"/>
        </w:rPr>
      </w:pPr>
      <w:r w:rsidRPr="005712D2">
        <w:rPr>
          <w:rStyle w:val="IntenseReference"/>
          <w:rFonts w:ascii="Segoe UI Emoji" w:hAnsi="Segoe UI Emoji" w:cs="Segoe UI Emoji"/>
        </w:rPr>
        <w:t>🇬🇧</w:t>
      </w:r>
      <w:r w:rsidRPr="005712D2">
        <w:rPr>
          <w:rStyle w:val="IntenseReference"/>
        </w:rPr>
        <w:t xml:space="preserve"> UK Model: The Health Foundation’s Self-Management Support Model</w:t>
      </w:r>
    </w:p>
    <w:p w14:paraId="79B9C29C" w14:textId="77777777" w:rsidR="005712D2" w:rsidRPr="005712D2" w:rsidRDefault="005712D2" w:rsidP="005712D2">
      <w:r w:rsidRPr="005712D2">
        <w:t xml:space="preserve">The </w:t>
      </w:r>
      <w:r w:rsidRPr="005712D2">
        <w:rPr>
          <w:b/>
          <w:bCs/>
        </w:rPr>
        <w:t>Health Foundation (2011)</w:t>
      </w:r>
      <w:r w:rsidRPr="005712D2">
        <w:t xml:space="preserve"> describes self-management as a shift from providing care </w:t>
      </w:r>
      <w:r w:rsidRPr="005712D2">
        <w:rPr>
          <w:i/>
          <w:iCs/>
        </w:rPr>
        <w:t>for</w:t>
      </w:r>
      <w:r w:rsidRPr="005712D2">
        <w:t xml:space="preserve"> people to providing care </w:t>
      </w:r>
      <w:r w:rsidRPr="005712D2">
        <w:rPr>
          <w:i/>
          <w:iCs/>
        </w:rPr>
        <w:t>with</w:t>
      </w:r>
      <w:r w:rsidRPr="005712D2">
        <w:t xml:space="preserve"> people.</w:t>
      </w:r>
      <w:r w:rsidRPr="005712D2">
        <w:br/>
        <w:t xml:space="preserve">It promotes a </w:t>
      </w:r>
      <w:r w:rsidRPr="005712D2">
        <w:rPr>
          <w:b/>
          <w:bCs/>
        </w:rPr>
        <w:t>behavioural and partnership-based approach</w:t>
      </w:r>
      <w:r w:rsidRPr="005712D2">
        <w:t>, grounded in empowerment, self-efficacy, and shared responsibility.</w:t>
      </w:r>
    </w:p>
    <w:p w14:paraId="666BCD3C" w14:textId="77777777" w:rsidR="005712D2" w:rsidRPr="005712D2" w:rsidRDefault="005712D2" w:rsidP="005712D2">
      <w:pPr>
        <w:pStyle w:val="Subtitle"/>
      </w:pPr>
      <w:r w:rsidRPr="005712D2">
        <w:rPr>
          <w:rFonts w:ascii="Segoe UI Emoji" w:hAnsi="Segoe UI Emoji" w:cs="Segoe UI Emoji"/>
        </w:rPr>
        <w:t>🔑</w:t>
      </w:r>
      <w:r w:rsidRPr="005712D2">
        <w:t xml:space="preserve"> Core Principles</w:t>
      </w:r>
    </w:p>
    <w:p w14:paraId="50AD6CA9" w14:textId="77777777" w:rsidR="005712D2" w:rsidRPr="005712D2" w:rsidRDefault="005712D2" w:rsidP="005712D2">
      <w:pPr>
        <w:numPr>
          <w:ilvl w:val="0"/>
          <w:numId w:val="9"/>
        </w:numPr>
      </w:pPr>
      <w:r w:rsidRPr="005712D2">
        <w:rPr>
          <w:b/>
          <w:bCs/>
        </w:rPr>
        <w:lastRenderedPageBreak/>
        <w:t>Co-production:</w:t>
      </w:r>
      <w:r w:rsidRPr="005712D2">
        <w:t xml:space="preserve"> Professionals and service users jointly create care plans.</w:t>
      </w:r>
    </w:p>
    <w:p w14:paraId="282E5E85" w14:textId="77777777" w:rsidR="005712D2" w:rsidRPr="005712D2" w:rsidRDefault="005712D2" w:rsidP="005712D2">
      <w:pPr>
        <w:numPr>
          <w:ilvl w:val="0"/>
          <w:numId w:val="9"/>
        </w:numPr>
      </w:pPr>
      <w:r w:rsidRPr="005712D2">
        <w:rPr>
          <w:b/>
          <w:bCs/>
        </w:rPr>
        <w:t>Building Confidence:</w:t>
      </w:r>
      <w:r w:rsidRPr="005712D2">
        <w:t xml:space="preserve"> Strengthening self-belief and practical skills through coaching.</w:t>
      </w:r>
    </w:p>
    <w:p w14:paraId="15ECE6F7" w14:textId="77777777" w:rsidR="005712D2" w:rsidRPr="005712D2" w:rsidRDefault="005712D2" w:rsidP="005712D2">
      <w:pPr>
        <w:numPr>
          <w:ilvl w:val="0"/>
          <w:numId w:val="9"/>
        </w:numPr>
      </w:pPr>
      <w:r w:rsidRPr="005712D2">
        <w:rPr>
          <w:b/>
          <w:bCs/>
        </w:rPr>
        <w:t>Behavioural Change:</w:t>
      </w:r>
      <w:r w:rsidRPr="005712D2">
        <w:t xml:space="preserve"> Using motivational and cognitive strategies, not just education.</w:t>
      </w:r>
    </w:p>
    <w:p w14:paraId="3C65529E" w14:textId="77777777" w:rsidR="005712D2" w:rsidRPr="005712D2" w:rsidRDefault="005712D2" w:rsidP="005712D2">
      <w:pPr>
        <w:numPr>
          <w:ilvl w:val="0"/>
          <w:numId w:val="9"/>
        </w:numPr>
      </w:pPr>
      <w:r w:rsidRPr="005712D2">
        <w:rPr>
          <w:b/>
          <w:bCs/>
        </w:rPr>
        <w:t>Ongoing Support:</w:t>
      </w:r>
      <w:r w:rsidRPr="005712D2">
        <w:t xml:space="preserve"> Continuous review and reinforcement by care teams.</w:t>
      </w:r>
    </w:p>
    <w:p w14:paraId="161F5CC8" w14:textId="77777777" w:rsidR="005712D2" w:rsidRPr="005712D2" w:rsidRDefault="005712D2" w:rsidP="005712D2">
      <w:pPr>
        <w:numPr>
          <w:ilvl w:val="0"/>
          <w:numId w:val="9"/>
        </w:numPr>
      </w:pPr>
      <w:r w:rsidRPr="005712D2">
        <w:rPr>
          <w:b/>
          <w:bCs/>
        </w:rPr>
        <w:t>Tailoring:</w:t>
      </w:r>
      <w:r w:rsidRPr="005712D2">
        <w:t xml:space="preserve"> Adapting to individual needs, culture, and literacy.</w:t>
      </w:r>
    </w:p>
    <w:p w14:paraId="4C370EEA" w14:textId="77777777" w:rsidR="005712D2" w:rsidRPr="005712D2" w:rsidRDefault="005712D2" w:rsidP="005712D2">
      <w:r w:rsidRPr="005712D2">
        <w:rPr>
          <w:rFonts w:ascii="Segoe UI Emoji" w:hAnsi="Segoe UI Emoji" w:cs="Segoe UI Emoji"/>
        </w:rPr>
        <w:t>💬</w:t>
      </w:r>
      <w:r w:rsidRPr="005712D2">
        <w:t xml:space="preserve"> </w:t>
      </w:r>
      <w:r w:rsidRPr="005712D2">
        <w:rPr>
          <w:i/>
          <w:iCs/>
        </w:rPr>
        <w:t>“Self-management support is about transforming the clinician–patient relationship into a collaborative partnership.”</w:t>
      </w:r>
      <w:r w:rsidRPr="005712D2">
        <w:br/>
        <w:t>— The Health Foundation (2011, p. 9)</w:t>
      </w:r>
    </w:p>
    <w:p w14:paraId="774411ED" w14:textId="77777777" w:rsidR="005712D2" w:rsidRPr="005712D2" w:rsidRDefault="005712D2" w:rsidP="005712D2">
      <w:pPr>
        <w:pStyle w:val="Heading4"/>
      </w:pPr>
      <w:r w:rsidRPr="005712D2">
        <w:rPr>
          <w:rFonts w:ascii="Segoe UI Emoji" w:hAnsi="Segoe UI Emoji" w:cs="Segoe UI Emoji"/>
        </w:rPr>
        <w:t>📘</w:t>
      </w:r>
      <w:r w:rsidRPr="005712D2">
        <w:t xml:space="preserve"> Application in UK Practice</w:t>
      </w:r>
    </w:p>
    <w:p w14:paraId="0970B905" w14:textId="77777777" w:rsidR="005712D2" w:rsidRPr="005712D2" w:rsidRDefault="005712D2" w:rsidP="005712D2">
      <w:pPr>
        <w:numPr>
          <w:ilvl w:val="0"/>
          <w:numId w:val="10"/>
        </w:numPr>
      </w:pPr>
      <w:r w:rsidRPr="005712D2">
        <w:t xml:space="preserve">NHS programmes such as </w:t>
      </w:r>
      <w:r w:rsidRPr="005712D2">
        <w:rPr>
          <w:b/>
          <w:bCs/>
        </w:rPr>
        <w:t>Personalised Care Planning</w:t>
      </w:r>
      <w:r w:rsidRPr="005712D2">
        <w:t xml:space="preserve">, </w:t>
      </w:r>
      <w:r w:rsidRPr="005712D2">
        <w:rPr>
          <w:b/>
          <w:bCs/>
        </w:rPr>
        <w:t>Health Coaching</w:t>
      </w:r>
      <w:r w:rsidRPr="005712D2">
        <w:t xml:space="preserve">, and </w:t>
      </w:r>
      <w:r w:rsidRPr="005712D2">
        <w:rPr>
          <w:b/>
          <w:bCs/>
        </w:rPr>
        <w:t>Social Prescribing</w:t>
      </w:r>
      <w:r w:rsidRPr="005712D2">
        <w:t xml:space="preserve"> reflect this model.</w:t>
      </w:r>
    </w:p>
    <w:p w14:paraId="4476BB79" w14:textId="77777777" w:rsidR="005712D2" w:rsidRPr="005712D2" w:rsidRDefault="005712D2" w:rsidP="005712D2">
      <w:pPr>
        <w:numPr>
          <w:ilvl w:val="0"/>
          <w:numId w:val="10"/>
        </w:numPr>
      </w:pPr>
      <w:r w:rsidRPr="005712D2">
        <w:t>Emphasis is on empowering individuals to set goals and make daily choices aligned with their health priorities.</w:t>
      </w:r>
    </w:p>
    <w:p w14:paraId="1A02F5D0" w14:textId="77777777" w:rsidR="005712D2" w:rsidRPr="005712D2" w:rsidRDefault="005712D2" w:rsidP="005712D2">
      <w:r w:rsidRPr="005712D2">
        <w:pict w14:anchorId="137E8E43">
          <v:rect id="_x0000_i1083" style="width:0;height:1.5pt" o:hralign="center" o:hrstd="t" o:hr="t" fillcolor="#a0a0a0" stroked="f"/>
        </w:pict>
      </w:r>
    </w:p>
    <w:p w14:paraId="7E9CF2C4" w14:textId="77777777" w:rsidR="005712D2" w:rsidRPr="005712D2" w:rsidRDefault="005712D2" w:rsidP="005712D2">
      <w:pPr>
        <w:pStyle w:val="Heading5"/>
      </w:pPr>
      <w:r w:rsidRPr="005712D2">
        <w:rPr>
          <w:rFonts w:ascii="Segoe UI Emoji" w:hAnsi="Segoe UI Emoji" w:cs="Segoe UI Emoji"/>
        </w:rPr>
        <w:t>🌍</w:t>
      </w:r>
      <w:r w:rsidRPr="005712D2">
        <w:t xml:space="preserve"> International Model: The Chronic Care Model (CCM)</w:t>
      </w:r>
    </w:p>
    <w:p w14:paraId="661A50F9" w14:textId="77777777" w:rsidR="005712D2" w:rsidRPr="005712D2" w:rsidRDefault="005712D2" w:rsidP="005712D2">
      <w:r w:rsidRPr="005712D2">
        <w:rPr>
          <w:i/>
          <w:iCs/>
        </w:rPr>
        <w:t>(Wagner et al., 1998; Grady &amp; Gough, 2014)</w:t>
      </w:r>
    </w:p>
    <w:p w14:paraId="1AA13F65" w14:textId="77777777" w:rsidR="005712D2" w:rsidRPr="005712D2" w:rsidRDefault="005712D2" w:rsidP="005712D2">
      <w:r w:rsidRPr="005712D2">
        <w:t xml:space="preserve">The CCM is a </w:t>
      </w:r>
      <w:r w:rsidRPr="005712D2">
        <w:rPr>
          <w:b/>
          <w:bCs/>
        </w:rPr>
        <w:t>global benchmark</w:t>
      </w:r>
      <w:r w:rsidRPr="005712D2">
        <w:t xml:space="preserve"> for chronic illness management and has influenced NHS service design.</w:t>
      </w:r>
      <w:r w:rsidRPr="005712D2">
        <w:br/>
        <w:t xml:space="preserve">It focuses on aligning </w:t>
      </w:r>
      <w:r w:rsidRPr="005712D2">
        <w:rPr>
          <w:b/>
          <w:bCs/>
        </w:rPr>
        <w:t>health systems, community resources, and patient self-management</w:t>
      </w:r>
      <w:r w:rsidRPr="005712D2">
        <w:t xml:space="preserve"> to improve outcomes.</w:t>
      </w:r>
    </w:p>
    <w:p w14:paraId="3709BE7D" w14:textId="77777777" w:rsidR="005712D2" w:rsidRPr="005712D2" w:rsidRDefault="005712D2" w:rsidP="005712D2">
      <w:pPr>
        <w:rPr>
          <w:rStyle w:val="IntenseEmphasis"/>
        </w:rPr>
      </w:pPr>
      <w:r w:rsidRPr="005712D2">
        <w:rPr>
          <w:rStyle w:val="IntenseEmphasis"/>
          <w:rFonts w:ascii="Segoe UI Emoji" w:hAnsi="Segoe UI Emoji" w:cs="Segoe UI Emoji"/>
        </w:rPr>
        <w:lastRenderedPageBreak/>
        <w:t>⚙️</w:t>
      </w:r>
      <w:r w:rsidRPr="005712D2">
        <w:rPr>
          <w:rStyle w:val="IntenseEmphasis"/>
        </w:rPr>
        <w:t xml:space="preserve"> Six Key Elements of the CCM</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67"/>
        <w:gridCol w:w="2912"/>
      </w:tblGrid>
      <w:tr w:rsidR="005712D2" w:rsidRPr="005712D2" w14:paraId="0EA2AFD7" w14:textId="77777777">
        <w:trPr>
          <w:tblHeader/>
          <w:tblCellSpacing w:w="15" w:type="dxa"/>
        </w:trPr>
        <w:tc>
          <w:tcPr>
            <w:tcW w:w="0" w:type="auto"/>
            <w:vAlign w:val="center"/>
            <w:hideMark/>
          </w:tcPr>
          <w:p w14:paraId="0BDD8F1D" w14:textId="77777777" w:rsidR="005712D2" w:rsidRPr="005712D2" w:rsidRDefault="005712D2" w:rsidP="005712D2">
            <w:pPr>
              <w:rPr>
                <w:b/>
                <w:bCs/>
              </w:rPr>
            </w:pPr>
            <w:r w:rsidRPr="005712D2">
              <w:rPr>
                <w:b/>
                <w:bCs/>
              </w:rPr>
              <w:t>Element</w:t>
            </w:r>
          </w:p>
        </w:tc>
        <w:tc>
          <w:tcPr>
            <w:tcW w:w="0" w:type="auto"/>
            <w:vAlign w:val="center"/>
            <w:hideMark/>
          </w:tcPr>
          <w:p w14:paraId="4DC80CDF" w14:textId="77777777" w:rsidR="005712D2" w:rsidRPr="005712D2" w:rsidRDefault="005712D2" w:rsidP="005712D2">
            <w:pPr>
              <w:rPr>
                <w:b/>
                <w:bCs/>
              </w:rPr>
            </w:pPr>
            <w:r w:rsidRPr="005712D2">
              <w:rPr>
                <w:b/>
                <w:bCs/>
              </w:rPr>
              <w:t>Description</w:t>
            </w:r>
          </w:p>
        </w:tc>
      </w:tr>
      <w:tr w:rsidR="005712D2" w:rsidRPr="005712D2" w14:paraId="0C51586A" w14:textId="77777777">
        <w:trPr>
          <w:tblCellSpacing w:w="15" w:type="dxa"/>
        </w:trPr>
        <w:tc>
          <w:tcPr>
            <w:tcW w:w="0" w:type="auto"/>
            <w:vAlign w:val="center"/>
            <w:hideMark/>
          </w:tcPr>
          <w:p w14:paraId="12408301" w14:textId="77777777" w:rsidR="005712D2" w:rsidRPr="005712D2" w:rsidRDefault="005712D2" w:rsidP="005712D2">
            <w:r w:rsidRPr="005712D2">
              <w:rPr>
                <w:b/>
                <w:bCs/>
              </w:rPr>
              <w:t>1. Self-Management Support</w:t>
            </w:r>
          </w:p>
        </w:tc>
        <w:tc>
          <w:tcPr>
            <w:tcW w:w="0" w:type="auto"/>
            <w:vAlign w:val="center"/>
            <w:hideMark/>
          </w:tcPr>
          <w:p w14:paraId="4FEE842B" w14:textId="77777777" w:rsidR="005712D2" w:rsidRPr="005712D2" w:rsidRDefault="005712D2" w:rsidP="005712D2">
            <w:r w:rsidRPr="005712D2">
              <w:t>Equipping patients with skills and confidence to manage illness.</w:t>
            </w:r>
          </w:p>
        </w:tc>
      </w:tr>
      <w:tr w:rsidR="005712D2" w:rsidRPr="005712D2" w14:paraId="2DDDFC6D" w14:textId="77777777">
        <w:trPr>
          <w:tblCellSpacing w:w="15" w:type="dxa"/>
        </w:trPr>
        <w:tc>
          <w:tcPr>
            <w:tcW w:w="0" w:type="auto"/>
            <w:vAlign w:val="center"/>
            <w:hideMark/>
          </w:tcPr>
          <w:p w14:paraId="27B9987A" w14:textId="77777777" w:rsidR="005712D2" w:rsidRPr="005712D2" w:rsidRDefault="005712D2" w:rsidP="005712D2">
            <w:r w:rsidRPr="005712D2">
              <w:rPr>
                <w:b/>
                <w:bCs/>
              </w:rPr>
              <w:t>2. Delivery System Design</w:t>
            </w:r>
          </w:p>
        </w:tc>
        <w:tc>
          <w:tcPr>
            <w:tcW w:w="0" w:type="auto"/>
            <w:vAlign w:val="center"/>
            <w:hideMark/>
          </w:tcPr>
          <w:p w14:paraId="161B3C1E" w14:textId="77777777" w:rsidR="005712D2" w:rsidRPr="005712D2" w:rsidRDefault="005712D2" w:rsidP="005712D2">
            <w:r w:rsidRPr="005712D2">
              <w:t>Proactive, planned care rather than reactive crisis management.</w:t>
            </w:r>
          </w:p>
        </w:tc>
      </w:tr>
      <w:tr w:rsidR="005712D2" w:rsidRPr="005712D2" w14:paraId="7D9E0E33" w14:textId="77777777">
        <w:trPr>
          <w:tblCellSpacing w:w="15" w:type="dxa"/>
        </w:trPr>
        <w:tc>
          <w:tcPr>
            <w:tcW w:w="0" w:type="auto"/>
            <w:vAlign w:val="center"/>
            <w:hideMark/>
          </w:tcPr>
          <w:p w14:paraId="3829BDE9" w14:textId="77777777" w:rsidR="005712D2" w:rsidRPr="005712D2" w:rsidRDefault="005712D2" w:rsidP="005712D2">
            <w:r w:rsidRPr="005712D2">
              <w:rPr>
                <w:b/>
                <w:bCs/>
              </w:rPr>
              <w:t>3. Decision Support</w:t>
            </w:r>
          </w:p>
        </w:tc>
        <w:tc>
          <w:tcPr>
            <w:tcW w:w="0" w:type="auto"/>
            <w:vAlign w:val="center"/>
            <w:hideMark/>
          </w:tcPr>
          <w:p w14:paraId="34676518" w14:textId="77777777" w:rsidR="005712D2" w:rsidRPr="005712D2" w:rsidRDefault="005712D2" w:rsidP="005712D2">
            <w:r w:rsidRPr="005712D2">
              <w:t>Evidence-based practice through clinical guidelines.</w:t>
            </w:r>
          </w:p>
        </w:tc>
      </w:tr>
      <w:tr w:rsidR="005712D2" w:rsidRPr="005712D2" w14:paraId="2CF63B7A" w14:textId="77777777">
        <w:trPr>
          <w:tblCellSpacing w:w="15" w:type="dxa"/>
        </w:trPr>
        <w:tc>
          <w:tcPr>
            <w:tcW w:w="0" w:type="auto"/>
            <w:vAlign w:val="center"/>
            <w:hideMark/>
          </w:tcPr>
          <w:p w14:paraId="3393BB7B" w14:textId="77777777" w:rsidR="005712D2" w:rsidRPr="005712D2" w:rsidRDefault="005712D2" w:rsidP="005712D2">
            <w:r w:rsidRPr="005712D2">
              <w:rPr>
                <w:b/>
                <w:bCs/>
              </w:rPr>
              <w:t>4. Clinical Information Systems</w:t>
            </w:r>
          </w:p>
        </w:tc>
        <w:tc>
          <w:tcPr>
            <w:tcW w:w="0" w:type="auto"/>
            <w:vAlign w:val="center"/>
            <w:hideMark/>
          </w:tcPr>
          <w:p w14:paraId="458C2863" w14:textId="77777777" w:rsidR="005712D2" w:rsidRPr="005712D2" w:rsidRDefault="005712D2" w:rsidP="005712D2">
            <w:r w:rsidRPr="005712D2">
              <w:t>Use of digital records and data to guide care.</w:t>
            </w:r>
          </w:p>
        </w:tc>
      </w:tr>
      <w:tr w:rsidR="005712D2" w:rsidRPr="005712D2" w14:paraId="5AFA9CB5" w14:textId="77777777">
        <w:trPr>
          <w:tblCellSpacing w:w="15" w:type="dxa"/>
        </w:trPr>
        <w:tc>
          <w:tcPr>
            <w:tcW w:w="0" w:type="auto"/>
            <w:vAlign w:val="center"/>
            <w:hideMark/>
          </w:tcPr>
          <w:p w14:paraId="7D54852B" w14:textId="77777777" w:rsidR="005712D2" w:rsidRPr="005712D2" w:rsidRDefault="005712D2" w:rsidP="005712D2">
            <w:r w:rsidRPr="005712D2">
              <w:rPr>
                <w:b/>
                <w:bCs/>
              </w:rPr>
              <w:t>5. Health System Organisation</w:t>
            </w:r>
          </w:p>
        </w:tc>
        <w:tc>
          <w:tcPr>
            <w:tcW w:w="0" w:type="auto"/>
            <w:vAlign w:val="center"/>
            <w:hideMark/>
          </w:tcPr>
          <w:p w14:paraId="2E85B843" w14:textId="77777777" w:rsidR="005712D2" w:rsidRPr="005712D2" w:rsidRDefault="005712D2" w:rsidP="005712D2">
            <w:r w:rsidRPr="005712D2">
              <w:t>Leadership and culture that prioritise chronic care.</w:t>
            </w:r>
          </w:p>
        </w:tc>
      </w:tr>
      <w:tr w:rsidR="005712D2" w:rsidRPr="005712D2" w14:paraId="58CD4356" w14:textId="77777777">
        <w:trPr>
          <w:tblCellSpacing w:w="15" w:type="dxa"/>
        </w:trPr>
        <w:tc>
          <w:tcPr>
            <w:tcW w:w="0" w:type="auto"/>
            <w:vAlign w:val="center"/>
            <w:hideMark/>
          </w:tcPr>
          <w:p w14:paraId="5B5AB8B3" w14:textId="77777777" w:rsidR="005712D2" w:rsidRPr="005712D2" w:rsidRDefault="005712D2" w:rsidP="005712D2">
            <w:r w:rsidRPr="005712D2">
              <w:rPr>
                <w:b/>
                <w:bCs/>
              </w:rPr>
              <w:t>6. Community Resources</w:t>
            </w:r>
          </w:p>
        </w:tc>
        <w:tc>
          <w:tcPr>
            <w:tcW w:w="0" w:type="auto"/>
            <w:vAlign w:val="center"/>
            <w:hideMark/>
          </w:tcPr>
          <w:p w14:paraId="426C88EA" w14:textId="77777777" w:rsidR="005712D2" w:rsidRPr="005712D2" w:rsidRDefault="005712D2" w:rsidP="005712D2">
            <w:r w:rsidRPr="005712D2">
              <w:t>Linking patients to voluntary and local support networks.</w:t>
            </w:r>
          </w:p>
        </w:tc>
      </w:tr>
    </w:tbl>
    <w:p w14:paraId="559D1B46" w14:textId="77777777" w:rsidR="005712D2" w:rsidRPr="005712D2" w:rsidRDefault="005712D2" w:rsidP="005712D2">
      <w:pPr>
        <w:pStyle w:val="Quote"/>
      </w:pPr>
      <w:r w:rsidRPr="005712D2">
        <w:rPr>
          <w:rFonts w:ascii="Segoe UI Emoji" w:hAnsi="Segoe UI Emoji" w:cs="Segoe UI Emoji"/>
        </w:rPr>
        <w:t>🌎</w:t>
      </w:r>
      <w:r w:rsidRPr="005712D2">
        <w:t xml:space="preserve"> Global Relevance</w:t>
      </w:r>
    </w:p>
    <w:p w14:paraId="781D1811" w14:textId="1A9DEC60" w:rsidR="005712D2" w:rsidRPr="005712D2" w:rsidRDefault="005712D2" w:rsidP="005712D2">
      <w:r w:rsidRPr="005712D2">
        <w:t xml:space="preserve">The CCM has been adopted in </w:t>
      </w:r>
      <w:r w:rsidRPr="005712D2">
        <w:rPr>
          <w:b/>
          <w:bCs/>
        </w:rPr>
        <w:t>the United States, Canada, Australia, and the UK</w:t>
      </w:r>
      <w:r w:rsidRPr="005712D2">
        <w:t xml:space="preserve"> (Grady &amp; Gough, 2014).</w:t>
      </w:r>
      <w:r w:rsidRPr="005712D2">
        <w:br/>
        <w:t>It has proven effective in improving outcomes for conditions such as diabetes, asthma, and heart disease (Lorig et al., 1999).</w:t>
      </w:r>
    </w:p>
    <w:p w14:paraId="17EA5A29" w14:textId="77777777" w:rsidR="00357D98" w:rsidRPr="00357D98" w:rsidRDefault="00357D98" w:rsidP="00357D98"/>
    <w:p w14:paraId="0044646E" w14:textId="77777777" w:rsidR="002E4B0D" w:rsidRPr="002E4B0D" w:rsidRDefault="002E4B0D" w:rsidP="002E4B0D">
      <w:pPr>
        <w:rPr>
          <w:rStyle w:val="IntenseReference"/>
        </w:rPr>
      </w:pPr>
      <w:r w:rsidRPr="002E4B0D">
        <w:rPr>
          <w:rStyle w:val="IntenseReference"/>
          <w:rFonts w:ascii="Segoe UI Emoji" w:hAnsi="Segoe UI Emoji" w:cs="Segoe UI Emoji"/>
        </w:rPr>
        <w:t>🧩</w:t>
      </w:r>
      <w:r w:rsidRPr="002E4B0D">
        <w:rPr>
          <w:rStyle w:val="IntenseReference"/>
        </w:rPr>
        <w:t xml:space="preserve"> Comparison of UK and International Models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45"/>
        <w:gridCol w:w="1883"/>
        <w:gridCol w:w="1951"/>
      </w:tblGrid>
      <w:tr w:rsidR="002E4B0D" w:rsidRPr="002E4B0D" w14:paraId="0FCA49C4" w14:textId="77777777">
        <w:trPr>
          <w:tblHeader/>
          <w:tblCellSpacing w:w="15" w:type="dxa"/>
        </w:trPr>
        <w:tc>
          <w:tcPr>
            <w:tcW w:w="0" w:type="auto"/>
            <w:vAlign w:val="center"/>
            <w:hideMark/>
          </w:tcPr>
          <w:p w14:paraId="5ACD6DEE" w14:textId="77777777" w:rsidR="002E4B0D" w:rsidRPr="002E4B0D" w:rsidRDefault="002E4B0D" w:rsidP="002E4B0D">
            <w:pPr>
              <w:rPr>
                <w:b/>
                <w:bCs/>
              </w:rPr>
            </w:pPr>
            <w:r w:rsidRPr="002E4B0D">
              <w:rPr>
                <w:b/>
                <w:bCs/>
              </w:rPr>
              <w:t>Feature</w:t>
            </w:r>
          </w:p>
        </w:tc>
        <w:tc>
          <w:tcPr>
            <w:tcW w:w="0" w:type="auto"/>
            <w:vAlign w:val="center"/>
            <w:hideMark/>
          </w:tcPr>
          <w:p w14:paraId="15FF367B" w14:textId="77777777" w:rsidR="002E4B0D" w:rsidRPr="002E4B0D" w:rsidRDefault="002E4B0D" w:rsidP="002E4B0D">
            <w:pPr>
              <w:rPr>
                <w:b/>
                <w:bCs/>
              </w:rPr>
            </w:pPr>
            <w:r w:rsidRPr="002E4B0D">
              <w:rPr>
                <w:b/>
                <w:bCs/>
              </w:rPr>
              <w:t>Health Foundation Model (UK)</w:t>
            </w:r>
          </w:p>
        </w:tc>
        <w:tc>
          <w:tcPr>
            <w:tcW w:w="0" w:type="auto"/>
            <w:vAlign w:val="center"/>
            <w:hideMark/>
          </w:tcPr>
          <w:p w14:paraId="7AD9C793" w14:textId="77777777" w:rsidR="002E4B0D" w:rsidRPr="002E4B0D" w:rsidRDefault="002E4B0D" w:rsidP="002E4B0D">
            <w:pPr>
              <w:rPr>
                <w:b/>
                <w:bCs/>
              </w:rPr>
            </w:pPr>
            <w:r w:rsidRPr="002E4B0D">
              <w:rPr>
                <w:b/>
                <w:bCs/>
              </w:rPr>
              <w:t>Chronic Care Model (International)</w:t>
            </w:r>
          </w:p>
        </w:tc>
      </w:tr>
      <w:tr w:rsidR="002E4B0D" w:rsidRPr="002E4B0D" w14:paraId="09C726FB" w14:textId="77777777">
        <w:trPr>
          <w:tblCellSpacing w:w="15" w:type="dxa"/>
        </w:trPr>
        <w:tc>
          <w:tcPr>
            <w:tcW w:w="0" w:type="auto"/>
            <w:vAlign w:val="center"/>
            <w:hideMark/>
          </w:tcPr>
          <w:p w14:paraId="5E7CA550" w14:textId="77777777" w:rsidR="002E4B0D" w:rsidRPr="002E4B0D" w:rsidRDefault="002E4B0D" w:rsidP="002E4B0D">
            <w:r w:rsidRPr="002E4B0D">
              <w:rPr>
                <w:b/>
                <w:bCs/>
              </w:rPr>
              <w:t>Focus</w:t>
            </w:r>
          </w:p>
        </w:tc>
        <w:tc>
          <w:tcPr>
            <w:tcW w:w="0" w:type="auto"/>
            <w:vAlign w:val="center"/>
            <w:hideMark/>
          </w:tcPr>
          <w:p w14:paraId="6EDEE858" w14:textId="77777777" w:rsidR="002E4B0D" w:rsidRPr="002E4B0D" w:rsidRDefault="002E4B0D" w:rsidP="002E4B0D">
            <w:r w:rsidRPr="002E4B0D">
              <w:t>Empowerment, behaviour change, collaboration</w:t>
            </w:r>
          </w:p>
        </w:tc>
        <w:tc>
          <w:tcPr>
            <w:tcW w:w="0" w:type="auto"/>
            <w:vAlign w:val="center"/>
            <w:hideMark/>
          </w:tcPr>
          <w:p w14:paraId="78846297" w14:textId="77777777" w:rsidR="002E4B0D" w:rsidRPr="002E4B0D" w:rsidRDefault="002E4B0D" w:rsidP="002E4B0D">
            <w:r w:rsidRPr="002E4B0D">
              <w:t>System-level reform and population health</w:t>
            </w:r>
          </w:p>
        </w:tc>
      </w:tr>
      <w:tr w:rsidR="002E4B0D" w:rsidRPr="002E4B0D" w14:paraId="29096842" w14:textId="77777777">
        <w:trPr>
          <w:tblCellSpacing w:w="15" w:type="dxa"/>
        </w:trPr>
        <w:tc>
          <w:tcPr>
            <w:tcW w:w="0" w:type="auto"/>
            <w:vAlign w:val="center"/>
            <w:hideMark/>
          </w:tcPr>
          <w:p w14:paraId="382F22DB" w14:textId="77777777" w:rsidR="002E4B0D" w:rsidRPr="002E4B0D" w:rsidRDefault="002E4B0D" w:rsidP="002E4B0D">
            <w:r w:rsidRPr="002E4B0D">
              <w:rPr>
                <w:b/>
                <w:bCs/>
              </w:rPr>
              <w:lastRenderedPageBreak/>
              <w:t>Setting</w:t>
            </w:r>
          </w:p>
        </w:tc>
        <w:tc>
          <w:tcPr>
            <w:tcW w:w="0" w:type="auto"/>
            <w:vAlign w:val="center"/>
            <w:hideMark/>
          </w:tcPr>
          <w:p w14:paraId="035903D4" w14:textId="77777777" w:rsidR="002E4B0D" w:rsidRPr="002E4B0D" w:rsidRDefault="002E4B0D" w:rsidP="002E4B0D">
            <w:r w:rsidRPr="002E4B0D">
              <w:t>Individual and care team relationship</w:t>
            </w:r>
          </w:p>
        </w:tc>
        <w:tc>
          <w:tcPr>
            <w:tcW w:w="0" w:type="auto"/>
            <w:vAlign w:val="center"/>
            <w:hideMark/>
          </w:tcPr>
          <w:p w14:paraId="08F48E72" w14:textId="77777777" w:rsidR="002E4B0D" w:rsidRPr="002E4B0D" w:rsidRDefault="002E4B0D" w:rsidP="002E4B0D">
            <w:r w:rsidRPr="002E4B0D">
              <w:t>Integrated care systems and community</w:t>
            </w:r>
          </w:p>
        </w:tc>
      </w:tr>
      <w:tr w:rsidR="002E4B0D" w:rsidRPr="002E4B0D" w14:paraId="5131ABF6" w14:textId="77777777">
        <w:trPr>
          <w:tblCellSpacing w:w="15" w:type="dxa"/>
        </w:trPr>
        <w:tc>
          <w:tcPr>
            <w:tcW w:w="0" w:type="auto"/>
            <w:vAlign w:val="center"/>
            <w:hideMark/>
          </w:tcPr>
          <w:p w14:paraId="68F17255" w14:textId="77777777" w:rsidR="002E4B0D" w:rsidRPr="002E4B0D" w:rsidRDefault="002E4B0D" w:rsidP="002E4B0D">
            <w:r w:rsidRPr="002E4B0D">
              <w:rPr>
                <w:b/>
                <w:bCs/>
              </w:rPr>
              <w:t>Approach</w:t>
            </w:r>
          </w:p>
        </w:tc>
        <w:tc>
          <w:tcPr>
            <w:tcW w:w="0" w:type="auto"/>
            <w:vAlign w:val="center"/>
            <w:hideMark/>
          </w:tcPr>
          <w:p w14:paraId="11BC163A" w14:textId="77777777" w:rsidR="002E4B0D" w:rsidRPr="002E4B0D" w:rsidRDefault="002E4B0D" w:rsidP="002E4B0D">
            <w:r w:rsidRPr="002E4B0D">
              <w:t>Person-centred and psychological</w:t>
            </w:r>
          </w:p>
        </w:tc>
        <w:tc>
          <w:tcPr>
            <w:tcW w:w="0" w:type="auto"/>
            <w:vAlign w:val="center"/>
            <w:hideMark/>
          </w:tcPr>
          <w:p w14:paraId="77AD5F65" w14:textId="77777777" w:rsidR="002E4B0D" w:rsidRPr="002E4B0D" w:rsidRDefault="002E4B0D" w:rsidP="002E4B0D">
            <w:r w:rsidRPr="002E4B0D">
              <w:t>Structural and multidisciplinary</w:t>
            </w:r>
          </w:p>
        </w:tc>
      </w:tr>
      <w:tr w:rsidR="002E4B0D" w:rsidRPr="002E4B0D" w14:paraId="23A5C649" w14:textId="77777777">
        <w:trPr>
          <w:tblCellSpacing w:w="15" w:type="dxa"/>
        </w:trPr>
        <w:tc>
          <w:tcPr>
            <w:tcW w:w="0" w:type="auto"/>
            <w:vAlign w:val="center"/>
            <w:hideMark/>
          </w:tcPr>
          <w:p w14:paraId="799EE962" w14:textId="77777777" w:rsidR="002E4B0D" w:rsidRPr="002E4B0D" w:rsidRDefault="002E4B0D" w:rsidP="002E4B0D">
            <w:r w:rsidRPr="002E4B0D">
              <w:rPr>
                <w:b/>
                <w:bCs/>
              </w:rPr>
              <w:t>Goal</w:t>
            </w:r>
          </w:p>
        </w:tc>
        <w:tc>
          <w:tcPr>
            <w:tcW w:w="0" w:type="auto"/>
            <w:vAlign w:val="center"/>
            <w:hideMark/>
          </w:tcPr>
          <w:p w14:paraId="606C5FD1" w14:textId="77777777" w:rsidR="002E4B0D" w:rsidRPr="002E4B0D" w:rsidRDefault="002E4B0D" w:rsidP="002E4B0D">
            <w:r w:rsidRPr="002E4B0D">
              <w:t>Empower individuals to self-manage</w:t>
            </w:r>
          </w:p>
        </w:tc>
        <w:tc>
          <w:tcPr>
            <w:tcW w:w="0" w:type="auto"/>
            <w:vAlign w:val="center"/>
            <w:hideMark/>
          </w:tcPr>
          <w:p w14:paraId="38A4C1A6" w14:textId="77777777" w:rsidR="002E4B0D" w:rsidRPr="002E4B0D" w:rsidRDefault="002E4B0D" w:rsidP="002E4B0D">
            <w:r w:rsidRPr="002E4B0D">
              <w:t>Improve overall care coordination</w:t>
            </w:r>
          </w:p>
        </w:tc>
      </w:tr>
    </w:tbl>
    <w:p w14:paraId="29B4B537" w14:textId="77777777" w:rsidR="002E4B0D" w:rsidRPr="002E4B0D" w:rsidRDefault="002E4B0D" w:rsidP="002E4B0D">
      <w:r w:rsidRPr="002E4B0D">
        <w:rPr>
          <w:rFonts w:ascii="Segoe UI Emoji" w:hAnsi="Segoe UI Emoji" w:cs="Segoe UI Emoji"/>
        </w:rPr>
        <w:t>✅</w:t>
      </w:r>
      <w:r w:rsidRPr="002E4B0D">
        <w:t xml:space="preserve"> Both models emphasise empowerment, continuity, and prevention, aligning with the NHS vision of personalised, proactive care.</w:t>
      </w:r>
    </w:p>
    <w:p w14:paraId="1498B887" w14:textId="77777777" w:rsidR="002E4B0D" w:rsidRPr="002E4B0D" w:rsidRDefault="002E4B0D" w:rsidP="002E4B0D">
      <w:r w:rsidRPr="002E4B0D">
        <w:pict w14:anchorId="55E5F7F3">
          <v:rect id="_x0000_i1086" style="width:0;height:1.5pt" o:hralign="center" o:hrstd="t" o:hr="t" fillcolor="#a0a0a0" stroked="f"/>
        </w:pict>
      </w:r>
    </w:p>
    <w:p w14:paraId="41EBD9B3" w14:textId="77777777" w:rsidR="002E4B0D" w:rsidRPr="002E4B0D" w:rsidRDefault="002E4B0D" w:rsidP="002E4B0D">
      <w:pPr>
        <w:rPr>
          <w:rStyle w:val="IntenseReference"/>
        </w:rPr>
      </w:pPr>
      <w:r w:rsidRPr="002E4B0D">
        <w:rPr>
          <w:rStyle w:val="IntenseReference"/>
          <w:rFonts w:ascii="Segoe UI Emoji" w:hAnsi="Segoe UI Emoji" w:cs="Segoe UI Emoji"/>
        </w:rPr>
        <w:t>🧠</w:t>
      </w:r>
      <w:r w:rsidRPr="002E4B0D">
        <w:rPr>
          <w:rStyle w:val="IntenseReference"/>
        </w:rPr>
        <w:t xml:space="preserve"> Supporting Theories in Practice</w:t>
      </w:r>
    </w:p>
    <w:p w14:paraId="100B8CE2" w14:textId="77777777" w:rsidR="002E4B0D" w:rsidRPr="002E4B0D" w:rsidRDefault="002E4B0D" w:rsidP="002E4B0D">
      <w:pPr>
        <w:numPr>
          <w:ilvl w:val="0"/>
          <w:numId w:val="11"/>
        </w:numPr>
      </w:pPr>
      <w:r w:rsidRPr="002E4B0D">
        <w:rPr>
          <w:b/>
          <w:bCs/>
        </w:rPr>
        <w:t>Bandura’s Self-Efficacy Theory (1997):</w:t>
      </w:r>
      <w:r w:rsidRPr="002E4B0D">
        <w:br/>
        <w:t>Confidence predicts behaviour change — the higher a person’s self-efficacy, the more likely they are to engage in self-management (Grady &amp; Gough, 2014).</w:t>
      </w:r>
    </w:p>
    <w:p w14:paraId="26288050" w14:textId="77777777" w:rsidR="002E4B0D" w:rsidRPr="002E4B0D" w:rsidRDefault="002E4B0D" w:rsidP="002E4B0D">
      <w:pPr>
        <w:numPr>
          <w:ilvl w:val="0"/>
          <w:numId w:val="11"/>
        </w:numPr>
      </w:pPr>
      <w:r w:rsidRPr="002E4B0D">
        <w:rPr>
          <w:b/>
          <w:bCs/>
        </w:rPr>
        <w:t>Corbin and Strauss (1985):</w:t>
      </w:r>
      <w:r w:rsidRPr="002E4B0D">
        <w:br/>
        <w:t>Identified three types of work in living with chronic illness:</w:t>
      </w:r>
    </w:p>
    <w:p w14:paraId="7ACF381A" w14:textId="77777777" w:rsidR="002E4B0D" w:rsidRPr="002E4B0D" w:rsidRDefault="002E4B0D" w:rsidP="002E4B0D">
      <w:pPr>
        <w:numPr>
          <w:ilvl w:val="1"/>
          <w:numId w:val="11"/>
        </w:numPr>
      </w:pPr>
      <w:r w:rsidRPr="002E4B0D">
        <w:rPr>
          <w:i/>
          <w:iCs/>
        </w:rPr>
        <w:t>Medical management</w:t>
      </w:r>
      <w:r w:rsidRPr="002E4B0D">
        <w:t xml:space="preserve"> (medications, monitoring)</w:t>
      </w:r>
    </w:p>
    <w:p w14:paraId="7AA842BD" w14:textId="77777777" w:rsidR="002E4B0D" w:rsidRPr="002E4B0D" w:rsidRDefault="002E4B0D" w:rsidP="002E4B0D">
      <w:pPr>
        <w:numPr>
          <w:ilvl w:val="1"/>
          <w:numId w:val="11"/>
        </w:numPr>
      </w:pPr>
      <w:r w:rsidRPr="002E4B0D">
        <w:rPr>
          <w:i/>
          <w:iCs/>
        </w:rPr>
        <w:t>Behavioural management</w:t>
      </w:r>
      <w:r w:rsidRPr="002E4B0D">
        <w:t xml:space="preserve"> (daily activities, lifestyle)</w:t>
      </w:r>
    </w:p>
    <w:p w14:paraId="24155242" w14:textId="77777777" w:rsidR="002E4B0D" w:rsidRPr="002E4B0D" w:rsidRDefault="002E4B0D" w:rsidP="002E4B0D">
      <w:pPr>
        <w:numPr>
          <w:ilvl w:val="1"/>
          <w:numId w:val="11"/>
        </w:numPr>
      </w:pPr>
      <w:r w:rsidRPr="002E4B0D">
        <w:rPr>
          <w:i/>
          <w:iCs/>
        </w:rPr>
        <w:t>Emotional management</w:t>
      </w:r>
      <w:r w:rsidRPr="002E4B0D">
        <w:t xml:space="preserve"> (coping and adaptation)</w:t>
      </w:r>
    </w:p>
    <w:p w14:paraId="610182B8" w14:textId="77777777" w:rsidR="002E4B0D" w:rsidRPr="002E4B0D" w:rsidRDefault="002E4B0D" w:rsidP="002E4B0D">
      <w:pPr>
        <w:numPr>
          <w:ilvl w:val="0"/>
          <w:numId w:val="11"/>
        </w:numPr>
      </w:pPr>
      <w:r w:rsidRPr="002E4B0D">
        <w:rPr>
          <w:b/>
          <w:bCs/>
        </w:rPr>
        <w:lastRenderedPageBreak/>
        <w:t>Individual and Family Self-Management Theory (Ryan &amp; Sawin, 2009):</w:t>
      </w:r>
      <w:r w:rsidRPr="002E4B0D">
        <w:br/>
        <w:t>Highlights that context, family support, and social networks shape self-management success.</w:t>
      </w:r>
    </w:p>
    <w:p w14:paraId="1200B765" w14:textId="77777777" w:rsidR="002E4B0D" w:rsidRPr="002E4B0D" w:rsidRDefault="002E4B0D" w:rsidP="002E4B0D">
      <w:r w:rsidRPr="002E4B0D">
        <w:t>These frameworks remind professionals that chronic illness management is not purely clinical — it’s social, emotional, and behavioural.</w:t>
      </w:r>
    </w:p>
    <w:p w14:paraId="40885C68" w14:textId="77777777" w:rsidR="002E4B0D" w:rsidRPr="002E4B0D" w:rsidRDefault="002E4B0D" w:rsidP="002E4B0D">
      <w:r w:rsidRPr="002E4B0D">
        <w:pict w14:anchorId="7265FBBE">
          <v:rect id="_x0000_i1087" style="width:0;height:1.5pt" o:hralign="center" o:hrstd="t" o:hr="t" fillcolor="#a0a0a0" stroked="f"/>
        </w:pict>
      </w:r>
    </w:p>
    <w:p w14:paraId="4A4DDCE5" w14:textId="77777777" w:rsidR="002E4B0D" w:rsidRPr="002E4B0D" w:rsidRDefault="002E4B0D" w:rsidP="002E4B0D">
      <w:pPr>
        <w:pStyle w:val="Heading2"/>
      </w:pPr>
      <w:r w:rsidRPr="002E4B0D">
        <w:t>6️</w:t>
      </w:r>
      <w:r w:rsidRPr="002E4B0D">
        <w:rPr>
          <w:rFonts w:ascii="Segoe UI Symbol" w:hAnsi="Segoe UI Symbol" w:cs="Segoe UI Symbol"/>
        </w:rPr>
        <w:t>⃣</w:t>
      </w:r>
      <w:r w:rsidRPr="002E4B0D">
        <w:t xml:space="preserve"> Political and Policy Context</w:t>
      </w:r>
    </w:p>
    <w:p w14:paraId="2820123D" w14:textId="77777777" w:rsidR="002E4B0D" w:rsidRPr="002E4B0D" w:rsidRDefault="002E4B0D" w:rsidP="002E4B0D">
      <w:pPr>
        <w:pStyle w:val="Heading6"/>
        <w:rPr>
          <w:rStyle w:val="IntenseEmphasis"/>
        </w:rPr>
      </w:pPr>
      <w:r w:rsidRPr="002E4B0D">
        <w:rPr>
          <w:rStyle w:val="IntenseEmphasis"/>
          <w:rFonts w:ascii="Segoe UI Emoji" w:hAnsi="Segoe UI Emoji" w:cs="Segoe UI Emoji"/>
        </w:rPr>
        <w:t>🇬🇧</w:t>
      </w:r>
      <w:r w:rsidRPr="002E4B0D">
        <w:rPr>
          <w:rStyle w:val="IntenseEmphasis"/>
        </w:rPr>
        <w:t xml:space="preserve"> National Health and Social Care Agendas</w:t>
      </w:r>
    </w:p>
    <w:p w14:paraId="716867DA" w14:textId="77777777" w:rsidR="002E4B0D" w:rsidRPr="002E4B0D" w:rsidRDefault="002E4B0D" w:rsidP="002E4B0D">
      <w:pPr>
        <w:rPr>
          <w:rStyle w:val="SubtleEmphasis"/>
        </w:rPr>
      </w:pPr>
      <w:r w:rsidRPr="002E4B0D">
        <w:rPr>
          <w:rStyle w:val="SubtleEmphasis"/>
          <w:rFonts w:ascii="Segoe UI Emoji" w:hAnsi="Segoe UI Emoji" w:cs="Segoe UI Emoji"/>
        </w:rPr>
        <w:t>🩺</w:t>
      </w:r>
      <w:r w:rsidRPr="002E4B0D">
        <w:rPr>
          <w:rStyle w:val="SubtleEmphasis"/>
        </w:rPr>
        <w:t xml:space="preserve"> NHS Long Term Plan (2019)</w:t>
      </w:r>
    </w:p>
    <w:p w14:paraId="4D651127" w14:textId="77777777" w:rsidR="002E4B0D" w:rsidRPr="002E4B0D" w:rsidRDefault="002E4B0D" w:rsidP="002E4B0D">
      <w:r w:rsidRPr="002E4B0D">
        <w:t xml:space="preserve">Emphasises </w:t>
      </w:r>
      <w:r w:rsidRPr="002E4B0D">
        <w:rPr>
          <w:b/>
          <w:bCs/>
        </w:rPr>
        <w:t>prevention</w:t>
      </w:r>
      <w:r w:rsidRPr="002E4B0D">
        <w:t xml:space="preserve">, </w:t>
      </w:r>
      <w:r w:rsidRPr="002E4B0D">
        <w:rPr>
          <w:b/>
          <w:bCs/>
        </w:rPr>
        <w:t>personalised care</w:t>
      </w:r>
      <w:r w:rsidRPr="002E4B0D">
        <w:t xml:space="preserve">, and </w:t>
      </w:r>
      <w:r w:rsidRPr="002E4B0D">
        <w:rPr>
          <w:b/>
          <w:bCs/>
        </w:rPr>
        <w:t>supported self-management</w:t>
      </w:r>
      <w:r w:rsidRPr="002E4B0D">
        <w:t xml:space="preserve"> as central to modern healthcare.</w:t>
      </w:r>
    </w:p>
    <w:p w14:paraId="394FE1DB" w14:textId="77777777" w:rsidR="002E4B0D" w:rsidRPr="002E4B0D" w:rsidRDefault="002E4B0D" w:rsidP="002E4B0D">
      <w:r w:rsidRPr="002E4B0D">
        <w:t>Targets include:</w:t>
      </w:r>
    </w:p>
    <w:p w14:paraId="48985C7C" w14:textId="77777777" w:rsidR="002E4B0D" w:rsidRPr="002E4B0D" w:rsidRDefault="002E4B0D" w:rsidP="002E4B0D">
      <w:pPr>
        <w:numPr>
          <w:ilvl w:val="1"/>
          <w:numId w:val="12"/>
        </w:numPr>
      </w:pPr>
      <w:r w:rsidRPr="002E4B0D">
        <w:t>Expanding digital health tools,</w:t>
      </w:r>
    </w:p>
    <w:p w14:paraId="1820D74B" w14:textId="77777777" w:rsidR="002E4B0D" w:rsidRPr="002E4B0D" w:rsidRDefault="002E4B0D" w:rsidP="002E4B0D">
      <w:pPr>
        <w:numPr>
          <w:ilvl w:val="1"/>
          <w:numId w:val="12"/>
        </w:numPr>
      </w:pPr>
      <w:r w:rsidRPr="002E4B0D">
        <w:t>Reducing hospital admissions through community-based care,</w:t>
      </w:r>
    </w:p>
    <w:p w14:paraId="3EF00E58" w14:textId="77777777" w:rsidR="002E4B0D" w:rsidRPr="002E4B0D" w:rsidRDefault="002E4B0D" w:rsidP="002E4B0D">
      <w:pPr>
        <w:numPr>
          <w:ilvl w:val="1"/>
          <w:numId w:val="12"/>
        </w:numPr>
      </w:pPr>
      <w:r w:rsidRPr="002E4B0D">
        <w:t>Embedding personalised care planning across all pathways.</w:t>
      </w:r>
    </w:p>
    <w:p w14:paraId="1A63255B" w14:textId="77777777" w:rsidR="002E4B0D" w:rsidRPr="002E4B0D" w:rsidRDefault="002E4B0D" w:rsidP="002E4B0D">
      <w:r w:rsidRPr="002E4B0D">
        <w:rPr>
          <w:rFonts w:ascii="Segoe UI Emoji" w:hAnsi="Segoe UI Emoji" w:cs="Segoe UI Emoji"/>
        </w:rPr>
        <w:t>💬</w:t>
      </w:r>
      <w:r w:rsidRPr="002E4B0D">
        <w:t xml:space="preserve"> </w:t>
      </w:r>
      <w:r w:rsidRPr="002E4B0D">
        <w:rPr>
          <w:i/>
          <w:iCs/>
        </w:rPr>
        <w:t>“People will have more control over their own health and care.”</w:t>
      </w:r>
      <w:r w:rsidRPr="002E4B0D">
        <w:t xml:space="preserve"> — NHS England (2019, p. 28)</w:t>
      </w:r>
    </w:p>
    <w:p w14:paraId="689CD04C" w14:textId="77777777" w:rsidR="002E4B0D" w:rsidRPr="002E4B0D" w:rsidRDefault="002E4B0D" w:rsidP="002E4B0D">
      <w:pPr>
        <w:pStyle w:val="Heading4"/>
      </w:pPr>
      <w:r w:rsidRPr="002E4B0D">
        <w:rPr>
          <w:rFonts w:ascii="Segoe UI Emoji" w:hAnsi="Segoe UI Emoji" w:cs="Segoe UI Emoji"/>
        </w:rPr>
        <w:t>🧩</w:t>
      </w:r>
      <w:r w:rsidRPr="002E4B0D">
        <w:t xml:space="preserve"> NICE Guidelines</w:t>
      </w:r>
    </w:p>
    <w:p w14:paraId="62EFF54F" w14:textId="77777777" w:rsidR="002E4B0D" w:rsidRPr="002E4B0D" w:rsidRDefault="002E4B0D" w:rsidP="002E4B0D">
      <w:r w:rsidRPr="002E4B0D">
        <w:t>NICE provides evidence-based recommendations for condition-specific self-management, e.g.:</w:t>
      </w:r>
    </w:p>
    <w:p w14:paraId="2AA2C1A6" w14:textId="77777777" w:rsidR="002E4B0D" w:rsidRPr="002E4B0D" w:rsidRDefault="002E4B0D" w:rsidP="002E4B0D">
      <w:pPr>
        <w:numPr>
          <w:ilvl w:val="1"/>
          <w:numId w:val="13"/>
        </w:numPr>
      </w:pPr>
      <w:r w:rsidRPr="002E4B0D">
        <w:rPr>
          <w:i/>
          <w:iCs/>
        </w:rPr>
        <w:lastRenderedPageBreak/>
        <w:t>NG17 (Diabetes)</w:t>
      </w:r>
      <w:r w:rsidRPr="002E4B0D">
        <w:t xml:space="preserve"> – structured education for all patients.</w:t>
      </w:r>
    </w:p>
    <w:p w14:paraId="40EBD100" w14:textId="77777777" w:rsidR="002E4B0D" w:rsidRPr="002E4B0D" w:rsidRDefault="002E4B0D" w:rsidP="002E4B0D">
      <w:pPr>
        <w:numPr>
          <w:ilvl w:val="1"/>
          <w:numId w:val="13"/>
        </w:numPr>
      </w:pPr>
      <w:r w:rsidRPr="002E4B0D">
        <w:rPr>
          <w:i/>
          <w:iCs/>
        </w:rPr>
        <w:t>NG115 (COPD)</w:t>
      </w:r>
      <w:r w:rsidRPr="002E4B0D">
        <w:t xml:space="preserve"> – pulmonary rehabilitation and self-care planning.</w:t>
      </w:r>
    </w:p>
    <w:p w14:paraId="31BDC2B8" w14:textId="77777777" w:rsidR="002E4B0D" w:rsidRPr="002E4B0D" w:rsidRDefault="002E4B0D" w:rsidP="002E4B0D">
      <w:pPr>
        <w:numPr>
          <w:ilvl w:val="1"/>
          <w:numId w:val="13"/>
        </w:numPr>
      </w:pPr>
      <w:r w:rsidRPr="002E4B0D">
        <w:rPr>
          <w:i/>
          <w:iCs/>
        </w:rPr>
        <w:t>CG136 (Depression)</w:t>
      </w:r>
      <w:r w:rsidRPr="002E4B0D">
        <w:t xml:space="preserve"> – guided self-help and therapy options.</w:t>
      </w:r>
    </w:p>
    <w:p w14:paraId="57E3DEE4" w14:textId="77777777" w:rsidR="002E4B0D" w:rsidRPr="002E4B0D" w:rsidRDefault="002E4B0D" w:rsidP="002E4B0D">
      <w:r w:rsidRPr="002E4B0D">
        <w:t xml:space="preserve">NICE supports </w:t>
      </w:r>
      <w:r w:rsidRPr="002E4B0D">
        <w:rPr>
          <w:b/>
          <w:bCs/>
        </w:rPr>
        <w:t>shared decision-making</w:t>
      </w:r>
      <w:r w:rsidRPr="002E4B0D">
        <w:t xml:space="preserve"> and </w:t>
      </w:r>
      <w:r w:rsidRPr="002E4B0D">
        <w:rPr>
          <w:b/>
          <w:bCs/>
        </w:rPr>
        <w:t xml:space="preserve">individual </w:t>
      </w:r>
      <w:proofErr w:type="gramStart"/>
      <w:r w:rsidRPr="002E4B0D">
        <w:rPr>
          <w:b/>
          <w:bCs/>
        </w:rPr>
        <w:t>goal-setting</w:t>
      </w:r>
      <w:proofErr w:type="gramEnd"/>
      <w:r w:rsidRPr="002E4B0D">
        <w:t xml:space="preserve"> in all LTCs.</w:t>
      </w:r>
    </w:p>
    <w:p w14:paraId="5BEAA6B2" w14:textId="77777777" w:rsidR="002E4B0D" w:rsidRPr="002E4B0D" w:rsidRDefault="002E4B0D" w:rsidP="002E4B0D">
      <w:pPr>
        <w:pStyle w:val="Heading4"/>
      </w:pPr>
      <w:r w:rsidRPr="002E4B0D">
        <w:pict w14:anchorId="4D779964">
          <v:rect id="_x0000_i1088" style="width:0;height:1.5pt" o:hralign="center" o:hrstd="t" o:hr="t" fillcolor="#a0a0a0" stroked="f"/>
        </w:pict>
      </w:r>
    </w:p>
    <w:p w14:paraId="5409DAA5" w14:textId="77777777" w:rsidR="002E4B0D" w:rsidRPr="002E4B0D" w:rsidRDefault="002E4B0D" w:rsidP="002E4B0D">
      <w:pPr>
        <w:pStyle w:val="Heading4"/>
        <w:rPr>
          <w:b/>
          <w:bCs/>
        </w:rPr>
      </w:pPr>
      <w:r w:rsidRPr="002E4B0D">
        <w:rPr>
          <w:rFonts w:ascii="Segoe UI Symbol" w:hAnsi="Segoe UI Symbol" w:cs="Segoe UI Symbol"/>
          <w:b/>
          <w:bCs/>
        </w:rPr>
        <w:t>🏛</w:t>
      </w:r>
      <w:r w:rsidRPr="002E4B0D">
        <w:rPr>
          <w:b/>
          <w:bCs/>
        </w:rPr>
        <w:t xml:space="preserve"> Government and Public Health Strategies</w:t>
      </w:r>
    </w:p>
    <w:p w14:paraId="1915DFEF" w14:textId="77777777" w:rsidR="002E4B0D" w:rsidRPr="002E4B0D" w:rsidRDefault="002E4B0D" w:rsidP="002E4B0D">
      <w:r w:rsidRPr="002E4B0D">
        <w:rPr>
          <w:b/>
          <w:bCs/>
        </w:rPr>
        <w:t>Public Health England (2022)</w:t>
      </w:r>
      <w:r w:rsidRPr="002E4B0D">
        <w:t>: promotes tackling social determinants such as housing, income, and education to support health equity.</w:t>
      </w:r>
    </w:p>
    <w:p w14:paraId="773C8E31" w14:textId="77777777" w:rsidR="002E4B0D" w:rsidRPr="002E4B0D" w:rsidRDefault="002E4B0D" w:rsidP="002E4B0D">
      <w:r w:rsidRPr="002E4B0D">
        <w:rPr>
          <w:b/>
          <w:bCs/>
        </w:rPr>
        <w:t>Department of Health and Social Care (2023)</w:t>
      </w:r>
      <w:r w:rsidRPr="002E4B0D">
        <w:t xml:space="preserve">: advocates </w:t>
      </w:r>
      <w:r w:rsidRPr="002E4B0D">
        <w:rPr>
          <w:i/>
          <w:iCs/>
        </w:rPr>
        <w:t>integrated, community-based care models</w:t>
      </w:r>
      <w:r w:rsidRPr="002E4B0D">
        <w:t xml:space="preserve"> through </w:t>
      </w:r>
      <w:r w:rsidRPr="002E4B0D">
        <w:rPr>
          <w:b/>
          <w:bCs/>
        </w:rPr>
        <w:t>Integrated Care Systems (ICSs)</w:t>
      </w:r>
      <w:r w:rsidRPr="002E4B0D">
        <w:t>.</w:t>
      </w:r>
    </w:p>
    <w:p w14:paraId="6927DABF" w14:textId="77777777" w:rsidR="002E4B0D" w:rsidRPr="002E4B0D" w:rsidRDefault="002E4B0D" w:rsidP="002E4B0D">
      <w:r w:rsidRPr="002E4B0D">
        <w:rPr>
          <w:b/>
          <w:bCs/>
        </w:rPr>
        <w:t>NHS England (2023)</w:t>
      </w:r>
      <w:r w:rsidRPr="002E4B0D">
        <w:t xml:space="preserve">: launched the </w:t>
      </w:r>
      <w:r w:rsidRPr="002E4B0D">
        <w:rPr>
          <w:i/>
          <w:iCs/>
        </w:rPr>
        <w:t>Personalised Care Institute</w:t>
      </w:r>
      <w:r w:rsidRPr="002E4B0D">
        <w:t xml:space="preserve"> to train professionals in shared decision-making and health coaching.</w:t>
      </w:r>
    </w:p>
    <w:p w14:paraId="337D116D" w14:textId="77777777" w:rsidR="002E4B0D" w:rsidRPr="002E4B0D" w:rsidRDefault="002E4B0D" w:rsidP="0037150A">
      <w:pPr>
        <w:pStyle w:val="Heading5"/>
      </w:pPr>
      <w:r w:rsidRPr="002E4B0D">
        <w:rPr>
          <w:rFonts w:ascii="Segoe UI Emoji" w:hAnsi="Segoe UI Emoji" w:cs="Segoe UI Emoji"/>
        </w:rPr>
        <w:t>🧩</w:t>
      </w:r>
      <w:r w:rsidRPr="002E4B0D">
        <w:t xml:space="preserve"> Local Implementation through ICSs</w:t>
      </w:r>
    </w:p>
    <w:p w14:paraId="601254CB" w14:textId="77777777" w:rsidR="002E4B0D" w:rsidRPr="002E4B0D" w:rsidRDefault="002E4B0D" w:rsidP="002E4B0D">
      <w:r w:rsidRPr="002E4B0D">
        <w:t xml:space="preserve">Each </w:t>
      </w:r>
      <w:r w:rsidRPr="002E4B0D">
        <w:rPr>
          <w:b/>
          <w:bCs/>
        </w:rPr>
        <w:t>Integrated Care System</w:t>
      </w:r>
      <w:r w:rsidRPr="002E4B0D">
        <w:t xml:space="preserve"> (ICS) in England develops local self-management initiatives, often partnering with voluntary sectors.</w:t>
      </w:r>
      <w:r w:rsidRPr="002E4B0D">
        <w:br/>
        <w:t>Examples include:</w:t>
      </w:r>
    </w:p>
    <w:p w14:paraId="3A4BD38D" w14:textId="77777777" w:rsidR="002E4B0D" w:rsidRPr="002E4B0D" w:rsidRDefault="002E4B0D" w:rsidP="0037150A">
      <w:r w:rsidRPr="002E4B0D">
        <w:rPr>
          <w:b/>
          <w:bCs/>
        </w:rPr>
        <w:t>Healthy Cornwall (Cornwall ICS):</w:t>
      </w:r>
      <w:r w:rsidRPr="002E4B0D">
        <w:t xml:space="preserve"> Lifestyle coaching and community connectors.</w:t>
      </w:r>
    </w:p>
    <w:p w14:paraId="09FF9FF8" w14:textId="77777777" w:rsidR="002E4B0D" w:rsidRPr="002E4B0D" w:rsidRDefault="002E4B0D" w:rsidP="0037150A">
      <w:r w:rsidRPr="002E4B0D">
        <w:rPr>
          <w:b/>
          <w:bCs/>
        </w:rPr>
        <w:t>Bristol, North Somerset &amp; South Gloucestershire ICS:</w:t>
      </w:r>
      <w:r w:rsidRPr="002E4B0D">
        <w:t xml:space="preserve"> “Live Well Hub” providing self-management workshops.</w:t>
      </w:r>
    </w:p>
    <w:p w14:paraId="2EA8951B" w14:textId="77777777" w:rsidR="002E4B0D" w:rsidRPr="002E4B0D" w:rsidRDefault="002E4B0D" w:rsidP="0037150A">
      <w:r w:rsidRPr="002E4B0D">
        <w:rPr>
          <w:b/>
          <w:bCs/>
        </w:rPr>
        <w:lastRenderedPageBreak/>
        <w:t>Greater Manchester ICS:</w:t>
      </w:r>
      <w:r w:rsidRPr="002E4B0D">
        <w:t xml:space="preserve"> Use of peer mentors for diabetes and COPD.</w:t>
      </w:r>
    </w:p>
    <w:p w14:paraId="146D0680" w14:textId="77777777" w:rsidR="002E4B0D" w:rsidRPr="002E4B0D" w:rsidRDefault="002E4B0D" w:rsidP="002E4B0D">
      <w:r w:rsidRPr="002E4B0D">
        <w:t>Such initiatives demonstrate how national strategy translates into local practice, promoting independence and reducing reliance on acute services.</w:t>
      </w:r>
    </w:p>
    <w:p w14:paraId="359F203C" w14:textId="77777777" w:rsidR="002E4B0D" w:rsidRPr="002E4B0D" w:rsidRDefault="002E4B0D" w:rsidP="002E4B0D">
      <w:r w:rsidRPr="002E4B0D">
        <w:pict w14:anchorId="3CC6EC1F">
          <v:rect id="_x0000_i1093" style="width:0;height:1.5pt" o:hralign="center" o:hrstd="t" o:hr="t" fillcolor="#a0a0a0" stroked="f"/>
        </w:pict>
      </w:r>
    </w:p>
    <w:p w14:paraId="34A47F6E" w14:textId="77777777" w:rsidR="002E4B0D" w:rsidRPr="002E4B0D" w:rsidRDefault="002E4B0D" w:rsidP="0037150A">
      <w:pPr>
        <w:pStyle w:val="Heading4"/>
      </w:pPr>
      <w:r w:rsidRPr="002E4B0D">
        <w:rPr>
          <w:rFonts w:ascii="Segoe UI Emoji" w:hAnsi="Segoe UI Emoji" w:cs="Segoe UI Emoji"/>
        </w:rPr>
        <w:t>🌐</w:t>
      </w:r>
      <w:r w:rsidRPr="002E4B0D">
        <w:t xml:space="preserve"> International Policy Alignment</w:t>
      </w:r>
    </w:p>
    <w:p w14:paraId="2CF2B28D" w14:textId="77777777" w:rsidR="0037150A" w:rsidRDefault="002E4B0D" w:rsidP="0037150A">
      <w:pPr>
        <w:rPr>
          <w:rStyle w:val="SubtleEmphasis"/>
        </w:rPr>
      </w:pPr>
      <w:r w:rsidRPr="002E4B0D">
        <w:rPr>
          <w:rStyle w:val="SubtleEmphasis"/>
        </w:rPr>
        <w:t xml:space="preserve">World Health Organization (2023): </w:t>
      </w:r>
    </w:p>
    <w:p w14:paraId="25B96C70" w14:textId="5320D0AF" w:rsidR="002E4B0D" w:rsidRPr="002E4B0D" w:rsidRDefault="002E4B0D" w:rsidP="0037150A">
      <w:r w:rsidRPr="002E4B0D">
        <w:t>identifies chronic disease prevention and self-management as key to achieving Universal Health Coverage (UHC).</w:t>
      </w:r>
    </w:p>
    <w:p w14:paraId="4C4D55B7" w14:textId="77777777" w:rsidR="0037150A" w:rsidRPr="0037150A" w:rsidRDefault="0037150A" w:rsidP="0037150A">
      <w:pPr>
        <w:rPr>
          <w:rStyle w:val="SubtleEmphasis"/>
        </w:rPr>
      </w:pPr>
      <w:proofErr w:type="spellStart"/>
      <w:r w:rsidRPr="0037150A">
        <w:rPr>
          <w:rStyle w:val="SubtleEmphasis"/>
        </w:rPr>
        <w:t>Centers</w:t>
      </w:r>
      <w:proofErr w:type="spellEnd"/>
      <w:r w:rsidRPr="0037150A">
        <w:rPr>
          <w:rStyle w:val="SubtleEmphasis"/>
        </w:rPr>
        <w:t xml:space="preserve"> for Disease Control (CDC, 2022): </w:t>
      </w:r>
    </w:p>
    <w:p w14:paraId="5581D77B" w14:textId="310C9F70" w:rsidR="002E4B0D" w:rsidRPr="002E4B0D" w:rsidRDefault="0037150A" w:rsidP="0037150A">
      <w:r w:rsidRPr="0037150A">
        <w:t>supports community-based self-management programs, such as the Chronic Disease Self-Management Program (CDSMP),</w:t>
      </w:r>
      <w:r w:rsidR="002E4B0D" w:rsidRPr="002E4B0D">
        <w:t xml:space="preserve"> developed by Kate Lorig, which has influenced NHS models.</w:t>
      </w:r>
    </w:p>
    <w:p w14:paraId="71347EDE" w14:textId="77777777" w:rsidR="002E4B0D" w:rsidRPr="002E4B0D" w:rsidRDefault="002E4B0D" w:rsidP="002E4B0D">
      <w:r w:rsidRPr="002E4B0D">
        <w:pict w14:anchorId="365D4717">
          <v:rect id="_x0000_i1094" style="width:0;height:1.5pt" o:hralign="center" o:hrstd="t" o:hr="t" fillcolor="#a0a0a0" stroked="f"/>
        </w:pict>
      </w:r>
    </w:p>
    <w:p w14:paraId="05F40E27" w14:textId="77777777" w:rsidR="002E4B0D" w:rsidRPr="002E4B0D" w:rsidRDefault="002E4B0D" w:rsidP="0037150A">
      <w:pPr>
        <w:pStyle w:val="Heading3"/>
      </w:pPr>
      <w:r w:rsidRPr="002E4B0D">
        <w:rPr>
          <w:rFonts w:ascii="Segoe UI Emoji" w:hAnsi="Segoe UI Emoji" w:cs="Segoe UI Emoji"/>
        </w:rPr>
        <w:t>💬</w:t>
      </w:r>
      <w:r w:rsidRPr="002E4B0D">
        <w:t xml:space="preserve"> Policy in Practice</w:t>
      </w:r>
    </w:p>
    <w:p w14:paraId="7ECF9940" w14:textId="77777777" w:rsidR="002E4B0D" w:rsidRPr="002E4B0D" w:rsidRDefault="002E4B0D" w:rsidP="002E4B0D">
      <w:r w:rsidRPr="002E4B0D">
        <w:t xml:space="preserve">Self-management is no longer optional — it’s embedded in the </w:t>
      </w:r>
      <w:r w:rsidRPr="002E4B0D">
        <w:rPr>
          <w:b/>
          <w:bCs/>
        </w:rPr>
        <w:t>UK’s health and social care reform agenda</w:t>
      </w:r>
      <w:r w:rsidRPr="002E4B0D">
        <w:t>, linking to:</w:t>
      </w:r>
    </w:p>
    <w:p w14:paraId="7D371718" w14:textId="77777777" w:rsidR="002E4B0D" w:rsidRPr="002E4B0D" w:rsidRDefault="002E4B0D" w:rsidP="002E4B0D">
      <w:pPr>
        <w:numPr>
          <w:ilvl w:val="0"/>
          <w:numId w:val="17"/>
        </w:numPr>
      </w:pPr>
      <w:r w:rsidRPr="002E4B0D">
        <w:t xml:space="preserve">The </w:t>
      </w:r>
      <w:r w:rsidRPr="002E4B0D">
        <w:rPr>
          <w:i/>
          <w:iCs/>
        </w:rPr>
        <w:t>Care Act (2014)</w:t>
      </w:r>
      <w:r w:rsidRPr="002E4B0D">
        <w:t xml:space="preserve"> – promoting wellbeing and independence.</w:t>
      </w:r>
    </w:p>
    <w:p w14:paraId="457DF4D2" w14:textId="77777777" w:rsidR="002E4B0D" w:rsidRPr="002E4B0D" w:rsidRDefault="002E4B0D" w:rsidP="002E4B0D">
      <w:pPr>
        <w:numPr>
          <w:ilvl w:val="0"/>
          <w:numId w:val="17"/>
        </w:numPr>
      </w:pPr>
      <w:r w:rsidRPr="002E4B0D">
        <w:t xml:space="preserve">The </w:t>
      </w:r>
      <w:r w:rsidRPr="002E4B0D">
        <w:rPr>
          <w:i/>
          <w:iCs/>
        </w:rPr>
        <w:t>Health and Care Act (2022)</w:t>
      </w:r>
      <w:r w:rsidRPr="002E4B0D">
        <w:t xml:space="preserve"> – enabling integrated service delivery.</w:t>
      </w:r>
    </w:p>
    <w:p w14:paraId="0C25F4EF" w14:textId="77777777" w:rsidR="002E4B0D" w:rsidRPr="002E4B0D" w:rsidRDefault="002E4B0D" w:rsidP="002E4B0D">
      <w:pPr>
        <w:numPr>
          <w:ilvl w:val="0"/>
          <w:numId w:val="17"/>
        </w:numPr>
      </w:pPr>
      <w:r w:rsidRPr="002E4B0D">
        <w:lastRenderedPageBreak/>
        <w:t xml:space="preserve">The </w:t>
      </w:r>
      <w:r w:rsidRPr="002E4B0D">
        <w:rPr>
          <w:i/>
          <w:iCs/>
        </w:rPr>
        <w:t>Equality Act (2010)</w:t>
      </w:r>
      <w:r w:rsidRPr="002E4B0D">
        <w:t xml:space="preserve"> – ensuring accessible care for all individuals.</w:t>
      </w:r>
    </w:p>
    <w:p w14:paraId="56293CEA" w14:textId="5E57CFBC" w:rsidR="002E4B0D" w:rsidRDefault="002E4B0D" w:rsidP="008445C7">
      <w:r w:rsidRPr="002E4B0D">
        <w:t xml:space="preserve">These frameworks collectively drive a </w:t>
      </w:r>
      <w:r w:rsidRPr="002E4B0D">
        <w:rPr>
          <w:b/>
          <w:bCs/>
        </w:rPr>
        <w:t>culture shift</w:t>
      </w:r>
      <w:r w:rsidRPr="002E4B0D">
        <w:t xml:space="preserve"> from dependency to empowerment and partnership in </w:t>
      </w:r>
      <w:r w:rsidR="0037150A">
        <w:t>managing chronic conditions</w:t>
      </w:r>
      <w:r w:rsidRPr="002E4B0D">
        <w:t>.</w:t>
      </w:r>
    </w:p>
    <w:p w14:paraId="579BD6FE" w14:textId="77777777" w:rsidR="002E4B0D" w:rsidRPr="002E4B0D" w:rsidRDefault="002E4B0D" w:rsidP="0037150A">
      <w:pPr>
        <w:pStyle w:val="Heading2"/>
      </w:pPr>
      <w:r w:rsidRPr="002E4B0D">
        <w:t>7️</w:t>
      </w:r>
      <w:r w:rsidRPr="002E4B0D">
        <w:rPr>
          <w:rFonts w:ascii="Segoe UI Symbol" w:hAnsi="Segoe UI Symbol" w:cs="Segoe UI Symbol"/>
        </w:rPr>
        <w:t>⃣</w:t>
      </w:r>
      <w:r w:rsidRPr="002E4B0D">
        <w:t xml:space="preserve"> Recommendations for Improvement</w:t>
      </w:r>
    </w:p>
    <w:p w14:paraId="1093BCA5" w14:textId="77777777" w:rsidR="002E4B0D" w:rsidRPr="002E4B0D" w:rsidRDefault="002E4B0D" w:rsidP="002E4B0D">
      <w:r w:rsidRPr="002E4B0D">
        <w:t>Self-management is a powerful approach, yet barriers remain — including limited professional training, digital inequalities, and variable local delivery.</w:t>
      </w:r>
      <w:r w:rsidRPr="002E4B0D">
        <w:br/>
        <w:t xml:space="preserve">The following recommendations are designed to strengthen </w:t>
      </w:r>
      <w:r w:rsidRPr="002E4B0D">
        <w:rPr>
          <w:b/>
          <w:bCs/>
        </w:rPr>
        <w:t>person-centred, sustainable care</w:t>
      </w:r>
      <w:r w:rsidRPr="002E4B0D">
        <w:t xml:space="preserve"> for individuals living with long-term conditions (LTCs).</w:t>
      </w:r>
    </w:p>
    <w:p w14:paraId="0EB8CEC6" w14:textId="77777777" w:rsidR="002E4B0D" w:rsidRPr="002E4B0D" w:rsidRDefault="002E4B0D" w:rsidP="002E4B0D">
      <w:r w:rsidRPr="002E4B0D">
        <w:pict w14:anchorId="24A4E669">
          <v:rect id="_x0000_i1097" style="width:0;height:1.5pt" o:hralign="center" o:hrstd="t" o:hr="t" fillcolor="#a0a0a0" stroked="f"/>
        </w:pict>
      </w:r>
    </w:p>
    <w:p w14:paraId="62E14AAF" w14:textId="77777777" w:rsidR="002E4B0D" w:rsidRPr="002E4B0D" w:rsidRDefault="002E4B0D" w:rsidP="0037150A">
      <w:pPr>
        <w:pStyle w:val="Heading4"/>
      </w:pPr>
      <w:r w:rsidRPr="002E4B0D">
        <w:rPr>
          <w:rFonts w:ascii="Segoe UI Emoji" w:hAnsi="Segoe UI Emoji" w:cs="Segoe UI Emoji"/>
        </w:rPr>
        <w:t>💬</w:t>
      </w:r>
      <w:r w:rsidRPr="002E4B0D">
        <w:t xml:space="preserve"> 1. Promote Collaborative Care Planning</w:t>
      </w:r>
    </w:p>
    <w:p w14:paraId="77FB03B9" w14:textId="77777777" w:rsidR="002E4B0D" w:rsidRPr="002E4B0D" w:rsidRDefault="002E4B0D" w:rsidP="002E4B0D">
      <w:pPr>
        <w:numPr>
          <w:ilvl w:val="0"/>
          <w:numId w:val="18"/>
        </w:numPr>
      </w:pPr>
      <w:r w:rsidRPr="002E4B0D">
        <w:t xml:space="preserve">Move from “professional-led” to </w:t>
      </w:r>
      <w:r w:rsidRPr="002E4B0D">
        <w:rPr>
          <w:b/>
          <w:bCs/>
        </w:rPr>
        <w:t>co-produced</w:t>
      </w:r>
      <w:r w:rsidRPr="002E4B0D">
        <w:t xml:space="preserve"> plans where goals are set jointly with service users and families.</w:t>
      </w:r>
    </w:p>
    <w:p w14:paraId="73CABC7A" w14:textId="77777777" w:rsidR="002E4B0D" w:rsidRPr="002E4B0D" w:rsidRDefault="002E4B0D" w:rsidP="002E4B0D">
      <w:pPr>
        <w:numPr>
          <w:ilvl w:val="0"/>
          <w:numId w:val="18"/>
        </w:numPr>
      </w:pPr>
      <w:r w:rsidRPr="002E4B0D">
        <w:t>Regular reviews help patients monitor progress and maintain engagement.</w:t>
      </w:r>
    </w:p>
    <w:p w14:paraId="43AD804B" w14:textId="77777777" w:rsidR="002E4B0D" w:rsidRPr="002E4B0D" w:rsidRDefault="002E4B0D" w:rsidP="002E4B0D">
      <w:pPr>
        <w:numPr>
          <w:ilvl w:val="0"/>
          <w:numId w:val="18"/>
        </w:numPr>
      </w:pPr>
      <w:r w:rsidRPr="002E4B0D">
        <w:t xml:space="preserve">Encourage shared decision-making using NICE guidance and NHS </w:t>
      </w:r>
      <w:r w:rsidRPr="002E4B0D">
        <w:rPr>
          <w:i/>
          <w:iCs/>
        </w:rPr>
        <w:t>Personalised Care and Support Planning</w:t>
      </w:r>
      <w:r w:rsidRPr="002E4B0D">
        <w:t xml:space="preserve"> tools.</w:t>
      </w:r>
    </w:p>
    <w:p w14:paraId="721F8D57" w14:textId="77777777" w:rsidR="002E4B0D" w:rsidRPr="002E4B0D" w:rsidRDefault="002E4B0D" w:rsidP="002E4B0D">
      <w:r w:rsidRPr="002E4B0D">
        <w:rPr>
          <w:rFonts w:ascii="Segoe UI Emoji" w:hAnsi="Segoe UI Emoji" w:cs="Segoe UI Emoji"/>
        </w:rPr>
        <w:t>💡</w:t>
      </w:r>
      <w:r w:rsidRPr="002E4B0D">
        <w:t xml:space="preserve"> </w:t>
      </w:r>
      <w:r w:rsidRPr="002E4B0D">
        <w:rPr>
          <w:i/>
          <w:iCs/>
        </w:rPr>
        <w:t>When patients co-design their care, adherence and satisfaction increase significantly (NHS England, 2022).</w:t>
      </w:r>
    </w:p>
    <w:p w14:paraId="3F7E497A" w14:textId="77777777" w:rsidR="002E4B0D" w:rsidRPr="002E4B0D" w:rsidRDefault="002E4B0D" w:rsidP="002E4B0D">
      <w:r w:rsidRPr="002E4B0D">
        <w:pict w14:anchorId="65280111">
          <v:rect id="_x0000_i1098" style="width:0;height:1.5pt" o:hralign="center" o:hrstd="t" o:hr="t" fillcolor="#a0a0a0" stroked="f"/>
        </w:pict>
      </w:r>
    </w:p>
    <w:p w14:paraId="6AD5A55C" w14:textId="77777777" w:rsidR="002E4B0D" w:rsidRPr="002E4B0D" w:rsidRDefault="002E4B0D" w:rsidP="0037150A">
      <w:pPr>
        <w:pStyle w:val="Heading4"/>
      </w:pPr>
      <w:r w:rsidRPr="002E4B0D">
        <w:rPr>
          <w:rFonts w:ascii="Segoe UI Emoji" w:hAnsi="Segoe UI Emoji" w:cs="Segoe UI Emoji"/>
        </w:rPr>
        <w:lastRenderedPageBreak/>
        <w:t>🧑</w:t>
      </w:r>
      <w:r w:rsidRPr="002E4B0D">
        <w:t>‍</w:t>
      </w:r>
      <w:r w:rsidRPr="002E4B0D">
        <w:rPr>
          <w:rFonts w:ascii="Segoe UI Emoji" w:hAnsi="Segoe UI Emoji" w:cs="Segoe UI Emoji"/>
        </w:rPr>
        <w:t>🏫</w:t>
      </w:r>
      <w:r w:rsidRPr="002E4B0D">
        <w:t xml:space="preserve"> 2. Strengthen Professional Training</w:t>
      </w:r>
    </w:p>
    <w:p w14:paraId="2135A4AC" w14:textId="77777777" w:rsidR="002E4B0D" w:rsidRPr="002E4B0D" w:rsidRDefault="002E4B0D" w:rsidP="002E4B0D">
      <w:pPr>
        <w:numPr>
          <w:ilvl w:val="0"/>
          <w:numId w:val="19"/>
        </w:numPr>
      </w:pPr>
      <w:r w:rsidRPr="002E4B0D">
        <w:t xml:space="preserve">Integrate </w:t>
      </w:r>
      <w:r w:rsidRPr="002E4B0D">
        <w:rPr>
          <w:b/>
          <w:bCs/>
        </w:rPr>
        <w:t>self-management education</w:t>
      </w:r>
      <w:r w:rsidRPr="002E4B0D">
        <w:t xml:space="preserve"> into all health and social care curricula.</w:t>
      </w:r>
    </w:p>
    <w:p w14:paraId="21FB23D7" w14:textId="77777777" w:rsidR="002E4B0D" w:rsidRPr="002E4B0D" w:rsidRDefault="002E4B0D" w:rsidP="002E4B0D">
      <w:pPr>
        <w:numPr>
          <w:ilvl w:val="0"/>
          <w:numId w:val="19"/>
        </w:numPr>
      </w:pPr>
      <w:r w:rsidRPr="002E4B0D">
        <w:t xml:space="preserve">Train staff in </w:t>
      </w:r>
      <w:r w:rsidRPr="002E4B0D">
        <w:rPr>
          <w:b/>
          <w:bCs/>
        </w:rPr>
        <w:t>motivational interviewing</w:t>
      </w:r>
      <w:r w:rsidRPr="002E4B0D">
        <w:t xml:space="preserve">, </w:t>
      </w:r>
      <w:r w:rsidRPr="002E4B0D">
        <w:rPr>
          <w:b/>
          <w:bCs/>
        </w:rPr>
        <w:t>health coaching</w:t>
      </w:r>
      <w:r w:rsidRPr="002E4B0D">
        <w:t xml:space="preserve">, and </w:t>
      </w:r>
      <w:r w:rsidRPr="002E4B0D">
        <w:rPr>
          <w:b/>
          <w:bCs/>
        </w:rPr>
        <w:t>behaviour-change techniques</w:t>
      </w:r>
      <w:r w:rsidRPr="002E4B0D">
        <w:t>.</w:t>
      </w:r>
    </w:p>
    <w:p w14:paraId="3A9AC247" w14:textId="77777777" w:rsidR="002E4B0D" w:rsidRPr="002E4B0D" w:rsidRDefault="002E4B0D" w:rsidP="002E4B0D">
      <w:pPr>
        <w:numPr>
          <w:ilvl w:val="0"/>
          <w:numId w:val="19"/>
        </w:numPr>
      </w:pPr>
      <w:r w:rsidRPr="002E4B0D">
        <w:t>Equip professionals with cultural-competency and trauma-informed approaches to ensure equity in self-management support.</w:t>
      </w:r>
    </w:p>
    <w:p w14:paraId="5E1BE918" w14:textId="77777777" w:rsidR="002E4B0D" w:rsidRPr="002E4B0D" w:rsidRDefault="002E4B0D" w:rsidP="002E4B0D">
      <w:r w:rsidRPr="002E4B0D">
        <w:pict w14:anchorId="4ABDC87C">
          <v:rect id="_x0000_i1099" style="width:0;height:1.5pt" o:hralign="center" o:hrstd="t" o:hr="t" fillcolor="#a0a0a0" stroked="f"/>
        </w:pict>
      </w:r>
    </w:p>
    <w:p w14:paraId="6FCA2C9C" w14:textId="77777777" w:rsidR="002E4B0D" w:rsidRPr="002E4B0D" w:rsidRDefault="002E4B0D" w:rsidP="0037150A">
      <w:pPr>
        <w:pStyle w:val="Heading4"/>
      </w:pPr>
      <w:r w:rsidRPr="002E4B0D">
        <w:rPr>
          <w:rFonts w:ascii="Segoe UI Emoji" w:hAnsi="Segoe UI Emoji" w:cs="Segoe UI Emoji"/>
        </w:rPr>
        <w:t>🌍</w:t>
      </w:r>
      <w:r w:rsidRPr="002E4B0D">
        <w:t xml:space="preserve"> 3. Address Health Inequalities and Digital Exclusion</w:t>
      </w:r>
    </w:p>
    <w:p w14:paraId="3A1E5648" w14:textId="77777777" w:rsidR="002E4B0D" w:rsidRPr="002E4B0D" w:rsidRDefault="002E4B0D" w:rsidP="002E4B0D">
      <w:pPr>
        <w:numPr>
          <w:ilvl w:val="0"/>
          <w:numId w:val="20"/>
        </w:numPr>
      </w:pPr>
      <w:r w:rsidRPr="002E4B0D">
        <w:t>Provide access to digital tools in community hubs (libraries, GP practices).</w:t>
      </w:r>
    </w:p>
    <w:p w14:paraId="38E0DA81" w14:textId="77777777" w:rsidR="002E4B0D" w:rsidRPr="002E4B0D" w:rsidRDefault="002E4B0D" w:rsidP="002E4B0D">
      <w:pPr>
        <w:numPr>
          <w:ilvl w:val="0"/>
          <w:numId w:val="20"/>
        </w:numPr>
      </w:pPr>
      <w:r w:rsidRPr="002E4B0D">
        <w:t>Offer low-literacy or translated materials to engage diverse populations.</w:t>
      </w:r>
    </w:p>
    <w:p w14:paraId="252B523E" w14:textId="77777777" w:rsidR="002E4B0D" w:rsidRPr="002E4B0D" w:rsidRDefault="002E4B0D" w:rsidP="002E4B0D">
      <w:pPr>
        <w:numPr>
          <w:ilvl w:val="0"/>
          <w:numId w:val="20"/>
        </w:numPr>
      </w:pPr>
      <w:r w:rsidRPr="002E4B0D">
        <w:t>Partner with voluntary organisations to reach under-represented groups.</w:t>
      </w:r>
    </w:p>
    <w:p w14:paraId="09FEE407" w14:textId="77777777" w:rsidR="002E4B0D" w:rsidRPr="002E4B0D" w:rsidRDefault="002E4B0D" w:rsidP="002E4B0D">
      <w:r w:rsidRPr="002E4B0D">
        <w:rPr>
          <w:rFonts w:ascii="Segoe UI Emoji" w:hAnsi="Segoe UI Emoji" w:cs="Segoe UI Emoji"/>
        </w:rPr>
        <w:t>🖥️</w:t>
      </w:r>
      <w:r w:rsidRPr="002E4B0D">
        <w:t xml:space="preserve"> </w:t>
      </w:r>
      <w:r w:rsidRPr="002E4B0D">
        <w:rPr>
          <w:i/>
          <w:iCs/>
        </w:rPr>
        <w:t>Digital inclusion ensures that all individuals — regardless of age, income, or ability — can participate in self-management programmes (Public Health England, 2022).</w:t>
      </w:r>
    </w:p>
    <w:p w14:paraId="127E894F" w14:textId="77777777" w:rsidR="002E4B0D" w:rsidRPr="002E4B0D" w:rsidRDefault="002E4B0D" w:rsidP="002E4B0D">
      <w:r w:rsidRPr="002E4B0D">
        <w:pict w14:anchorId="6DC118AF">
          <v:rect id="_x0000_i1100" style="width:0;height:1.5pt" o:hralign="center" o:hrstd="t" o:hr="t" fillcolor="#a0a0a0" stroked="f"/>
        </w:pict>
      </w:r>
    </w:p>
    <w:p w14:paraId="1B6647FC" w14:textId="77777777" w:rsidR="002E4B0D" w:rsidRPr="002E4B0D" w:rsidRDefault="002E4B0D" w:rsidP="0037150A">
      <w:pPr>
        <w:pStyle w:val="Heading4"/>
      </w:pPr>
      <w:r w:rsidRPr="002E4B0D">
        <w:rPr>
          <w:rFonts w:ascii="Segoe UI Emoji" w:hAnsi="Segoe UI Emoji" w:cs="Segoe UI Emoji"/>
        </w:rPr>
        <w:t>🫂</w:t>
      </w:r>
      <w:r w:rsidRPr="002E4B0D">
        <w:t xml:space="preserve"> 4. Enhance Family and Peer Support</w:t>
      </w:r>
    </w:p>
    <w:p w14:paraId="3DE44F6F" w14:textId="77777777" w:rsidR="002E4B0D" w:rsidRPr="002E4B0D" w:rsidRDefault="002E4B0D" w:rsidP="002E4B0D">
      <w:pPr>
        <w:numPr>
          <w:ilvl w:val="0"/>
          <w:numId w:val="21"/>
        </w:numPr>
      </w:pPr>
      <w:r w:rsidRPr="002E4B0D">
        <w:t xml:space="preserve">Involve carers in </w:t>
      </w:r>
      <w:proofErr w:type="gramStart"/>
      <w:r w:rsidRPr="002E4B0D">
        <w:t>goal-setting</w:t>
      </w:r>
      <w:proofErr w:type="gramEnd"/>
      <w:r w:rsidRPr="002E4B0D">
        <w:t xml:space="preserve"> and training to improve continuity of care.</w:t>
      </w:r>
    </w:p>
    <w:p w14:paraId="7AC83AB3" w14:textId="77777777" w:rsidR="002E4B0D" w:rsidRPr="002E4B0D" w:rsidRDefault="002E4B0D" w:rsidP="002E4B0D">
      <w:pPr>
        <w:numPr>
          <w:ilvl w:val="0"/>
          <w:numId w:val="21"/>
        </w:numPr>
      </w:pPr>
      <w:r w:rsidRPr="002E4B0D">
        <w:t xml:space="preserve">Commission </w:t>
      </w:r>
      <w:r w:rsidRPr="002E4B0D">
        <w:rPr>
          <w:b/>
          <w:bCs/>
        </w:rPr>
        <w:t>peer-support groups</w:t>
      </w:r>
      <w:r w:rsidRPr="002E4B0D">
        <w:t xml:space="preserve"> through local ICSs to provide shared learning and emotional resilience.</w:t>
      </w:r>
    </w:p>
    <w:p w14:paraId="6E80DC03" w14:textId="77777777" w:rsidR="002E4B0D" w:rsidRPr="002E4B0D" w:rsidRDefault="002E4B0D" w:rsidP="002E4B0D">
      <w:pPr>
        <w:numPr>
          <w:ilvl w:val="0"/>
          <w:numId w:val="21"/>
        </w:numPr>
      </w:pPr>
      <w:r w:rsidRPr="002E4B0D">
        <w:lastRenderedPageBreak/>
        <w:t>Recognise carers’ wellbeing through respite opportunities and financial advice (Carers UK, 2023).</w:t>
      </w:r>
    </w:p>
    <w:p w14:paraId="60854A03" w14:textId="77777777" w:rsidR="002E4B0D" w:rsidRPr="002E4B0D" w:rsidRDefault="002E4B0D" w:rsidP="002E4B0D">
      <w:r w:rsidRPr="002E4B0D">
        <w:pict w14:anchorId="23DCD109">
          <v:rect id="_x0000_i1101" style="width:0;height:1.5pt" o:hralign="center" o:hrstd="t" o:hr="t" fillcolor="#a0a0a0" stroked="f"/>
        </w:pict>
      </w:r>
    </w:p>
    <w:p w14:paraId="747536B8" w14:textId="77777777" w:rsidR="002E4B0D" w:rsidRPr="002E4B0D" w:rsidRDefault="002E4B0D" w:rsidP="0037150A">
      <w:pPr>
        <w:pStyle w:val="Heading4"/>
      </w:pPr>
      <w:r w:rsidRPr="002E4B0D">
        <w:rPr>
          <w:rFonts w:ascii="Segoe UI Emoji" w:hAnsi="Segoe UI Emoji" w:cs="Segoe UI Emoji"/>
        </w:rPr>
        <w:t>⚙️</w:t>
      </w:r>
      <w:r w:rsidRPr="002E4B0D">
        <w:t xml:space="preserve"> 5. Integrate Psychological and Social Support</w:t>
      </w:r>
    </w:p>
    <w:p w14:paraId="4FC124AF" w14:textId="77777777" w:rsidR="002E4B0D" w:rsidRPr="002E4B0D" w:rsidRDefault="002E4B0D" w:rsidP="002E4B0D">
      <w:pPr>
        <w:numPr>
          <w:ilvl w:val="0"/>
          <w:numId w:val="22"/>
        </w:numPr>
      </w:pPr>
      <w:r w:rsidRPr="002E4B0D">
        <w:t xml:space="preserve">Embed </w:t>
      </w:r>
      <w:r w:rsidRPr="002E4B0D">
        <w:rPr>
          <w:b/>
          <w:bCs/>
        </w:rPr>
        <w:t>psychological wellbeing practitioners</w:t>
      </w:r>
      <w:r w:rsidRPr="002E4B0D">
        <w:t xml:space="preserve"> in primary-care teams to address depression and anxiety linked to LTCs.</w:t>
      </w:r>
    </w:p>
    <w:p w14:paraId="3FA92085" w14:textId="77777777" w:rsidR="002E4B0D" w:rsidRPr="002E4B0D" w:rsidRDefault="002E4B0D" w:rsidP="002E4B0D">
      <w:pPr>
        <w:numPr>
          <w:ilvl w:val="0"/>
          <w:numId w:val="22"/>
        </w:numPr>
      </w:pPr>
      <w:r w:rsidRPr="002E4B0D">
        <w:t xml:space="preserve">Encourage the use of </w:t>
      </w:r>
      <w:r w:rsidRPr="002E4B0D">
        <w:rPr>
          <w:b/>
          <w:bCs/>
        </w:rPr>
        <w:t>social prescribing</w:t>
      </w:r>
      <w:r w:rsidRPr="002E4B0D">
        <w:t xml:space="preserve"> to link people to community resources — arts, exercise, or volunteering — that promote health and belonging.</w:t>
      </w:r>
    </w:p>
    <w:p w14:paraId="56516B14" w14:textId="77777777" w:rsidR="002E4B0D" w:rsidRPr="002E4B0D" w:rsidRDefault="002E4B0D" w:rsidP="002E4B0D">
      <w:r w:rsidRPr="002E4B0D">
        <w:pict w14:anchorId="694C09A1">
          <v:rect id="_x0000_i1102" style="width:0;height:1.5pt" o:hralign="center" o:hrstd="t" o:hr="t" fillcolor="#a0a0a0" stroked="f"/>
        </w:pict>
      </w:r>
    </w:p>
    <w:p w14:paraId="0C85B32A" w14:textId="77777777" w:rsidR="002E4B0D" w:rsidRPr="002E4B0D" w:rsidRDefault="002E4B0D" w:rsidP="0037150A">
      <w:pPr>
        <w:pStyle w:val="Heading4"/>
      </w:pPr>
      <w:r w:rsidRPr="002E4B0D">
        <w:rPr>
          <w:rFonts w:ascii="Segoe UI Emoji" w:hAnsi="Segoe UI Emoji" w:cs="Segoe UI Emoji"/>
        </w:rPr>
        <w:t>📱</w:t>
      </w:r>
      <w:r w:rsidRPr="002E4B0D">
        <w:t xml:space="preserve"> 6. Invest in Technology-Enabled Care</w:t>
      </w:r>
    </w:p>
    <w:p w14:paraId="0036FE05" w14:textId="77777777" w:rsidR="002E4B0D" w:rsidRPr="002E4B0D" w:rsidRDefault="002E4B0D" w:rsidP="002E4B0D">
      <w:pPr>
        <w:numPr>
          <w:ilvl w:val="0"/>
          <w:numId w:val="23"/>
        </w:numPr>
      </w:pPr>
      <w:r w:rsidRPr="002E4B0D">
        <w:t>Expand use of telehealth, remote monitoring, and personalised apps to empower patients.</w:t>
      </w:r>
    </w:p>
    <w:p w14:paraId="58BBBC4A" w14:textId="77777777" w:rsidR="002E4B0D" w:rsidRPr="002E4B0D" w:rsidRDefault="002E4B0D" w:rsidP="002E4B0D">
      <w:pPr>
        <w:numPr>
          <w:ilvl w:val="0"/>
          <w:numId w:val="23"/>
        </w:numPr>
      </w:pPr>
      <w:r w:rsidRPr="002E4B0D">
        <w:t>Ensure data security and privacy compliance with the UK GDPR.</w:t>
      </w:r>
    </w:p>
    <w:p w14:paraId="35333EBF" w14:textId="77777777" w:rsidR="002E4B0D" w:rsidRPr="002E4B0D" w:rsidRDefault="002E4B0D" w:rsidP="002E4B0D">
      <w:pPr>
        <w:numPr>
          <w:ilvl w:val="0"/>
          <w:numId w:val="23"/>
        </w:numPr>
      </w:pPr>
      <w:r w:rsidRPr="002E4B0D">
        <w:t>Combine digital monitoring with human follow-up for continuity and trust.</w:t>
      </w:r>
    </w:p>
    <w:p w14:paraId="09FB01C7" w14:textId="77777777" w:rsidR="002E4B0D" w:rsidRPr="002E4B0D" w:rsidRDefault="002E4B0D" w:rsidP="002E4B0D">
      <w:r w:rsidRPr="002E4B0D">
        <w:pict w14:anchorId="251A4AA5">
          <v:rect id="_x0000_i1103" style="width:0;height:1.5pt" o:hralign="center" o:hrstd="t" o:hr="t" fillcolor="#a0a0a0" stroked="f"/>
        </w:pict>
      </w:r>
    </w:p>
    <w:p w14:paraId="7D7FE157" w14:textId="77777777" w:rsidR="002E4B0D" w:rsidRPr="002E4B0D" w:rsidRDefault="002E4B0D" w:rsidP="0037150A">
      <w:pPr>
        <w:pStyle w:val="Heading4"/>
      </w:pPr>
      <w:r w:rsidRPr="002E4B0D">
        <w:rPr>
          <w:rFonts w:ascii="Segoe UI Emoji" w:hAnsi="Segoe UI Emoji" w:cs="Segoe UI Emoji"/>
        </w:rPr>
        <w:t>🌿</w:t>
      </w:r>
      <w:r w:rsidRPr="002E4B0D">
        <w:t xml:space="preserve"> 7. Embed Self-Management in End-of-Life and Palliative Care</w:t>
      </w:r>
    </w:p>
    <w:p w14:paraId="2DF4D3B2" w14:textId="77777777" w:rsidR="002E4B0D" w:rsidRPr="002E4B0D" w:rsidRDefault="002E4B0D" w:rsidP="0037150A">
      <w:r w:rsidRPr="002E4B0D">
        <w:t>Encourage advance care planning and discussions about values and preferences early in the disease trajectory.</w:t>
      </w:r>
    </w:p>
    <w:p w14:paraId="246A2EB4" w14:textId="0F5D82B5" w:rsidR="002E4B0D" w:rsidRPr="002E4B0D" w:rsidRDefault="002E4B0D" w:rsidP="0037150A">
      <w:r w:rsidRPr="002E4B0D">
        <w:lastRenderedPageBreak/>
        <w:t>Integrate self-management principles even in palliative contexts — e.g.</w:t>
      </w:r>
      <w:r w:rsidR="0037150A">
        <w:t>,</w:t>
      </w:r>
      <w:r w:rsidRPr="002E4B0D">
        <w:t xml:space="preserve"> symptom diaries, comfort planning, and emotional coping strategies.</w:t>
      </w:r>
    </w:p>
    <w:p w14:paraId="188E7D78" w14:textId="77777777" w:rsidR="002E4B0D" w:rsidRPr="002E4B0D" w:rsidRDefault="002E4B0D" w:rsidP="0037150A">
      <w:r w:rsidRPr="002E4B0D">
        <w:t>Train staff to balance autonomy with compassionate, family-centred support (NICE, 2021).</w:t>
      </w:r>
    </w:p>
    <w:p w14:paraId="2D702269" w14:textId="77777777" w:rsidR="002E4B0D" w:rsidRPr="002E4B0D" w:rsidRDefault="002E4B0D" w:rsidP="002E4B0D">
      <w:r w:rsidRPr="002E4B0D">
        <w:pict w14:anchorId="7CAE57A8">
          <v:rect id="_x0000_i1104" style="width:0;height:1.5pt" o:hralign="center" o:hrstd="t" o:hr="t" fillcolor="#a0a0a0" stroked="f"/>
        </w:pict>
      </w:r>
    </w:p>
    <w:p w14:paraId="41E4EA5D" w14:textId="77777777" w:rsidR="002E4B0D" w:rsidRPr="002E4B0D" w:rsidRDefault="002E4B0D" w:rsidP="0037150A">
      <w:pPr>
        <w:pStyle w:val="Heading4"/>
      </w:pPr>
      <w:r w:rsidRPr="002E4B0D">
        <w:rPr>
          <w:rFonts w:ascii="Segoe UI Emoji" w:hAnsi="Segoe UI Emoji" w:cs="Segoe UI Emoji"/>
        </w:rPr>
        <w:t>🧩</w:t>
      </w:r>
      <w:r w:rsidRPr="002E4B0D">
        <w:t xml:space="preserve"> 8. Strengthen Research and Evaluation</w:t>
      </w:r>
    </w:p>
    <w:p w14:paraId="05FFD1EC" w14:textId="77777777" w:rsidR="002E4B0D" w:rsidRPr="002E4B0D" w:rsidRDefault="002E4B0D" w:rsidP="002E4B0D">
      <w:pPr>
        <w:numPr>
          <w:ilvl w:val="0"/>
          <w:numId w:val="25"/>
        </w:numPr>
      </w:pPr>
      <w:r w:rsidRPr="002E4B0D">
        <w:t xml:space="preserve">Invest in </w:t>
      </w:r>
      <w:r w:rsidRPr="002E4B0D">
        <w:rPr>
          <w:b/>
          <w:bCs/>
        </w:rPr>
        <w:t>long-term studies</w:t>
      </w:r>
      <w:r w:rsidRPr="002E4B0D">
        <w:t xml:space="preserve"> to evaluate outcomes of UK self-management programmes.</w:t>
      </w:r>
    </w:p>
    <w:p w14:paraId="4224FFEF" w14:textId="77777777" w:rsidR="002E4B0D" w:rsidRPr="002E4B0D" w:rsidRDefault="002E4B0D" w:rsidP="002E4B0D">
      <w:pPr>
        <w:numPr>
          <w:ilvl w:val="0"/>
          <w:numId w:val="25"/>
        </w:numPr>
      </w:pPr>
      <w:r w:rsidRPr="002E4B0D">
        <w:t>Promote collaboration between academia, public health, and NHS Trusts to share best practice.</w:t>
      </w:r>
    </w:p>
    <w:p w14:paraId="207B4C51" w14:textId="77777777" w:rsidR="002E4B0D" w:rsidRPr="002E4B0D" w:rsidRDefault="002E4B0D" w:rsidP="002E4B0D">
      <w:pPr>
        <w:numPr>
          <w:ilvl w:val="0"/>
          <w:numId w:val="25"/>
        </w:numPr>
      </w:pPr>
      <w:r w:rsidRPr="002E4B0D">
        <w:t xml:space="preserve">Develop </w:t>
      </w:r>
      <w:r w:rsidRPr="002E4B0D">
        <w:rPr>
          <w:b/>
          <w:bCs/>
        </w:rPr>
        <w:t>national metrics</w:t>
      </w:r>
      <w:r w:rsidRPr="002E4B0D">
        <w:t xml:space="preserve"> for measuring patient activation and self-efficacy (e.g. PAM scores).</w:t>
      </w:r>
    </w:p>
    <w:p w14:paraId="352B86C2" w14:textId="77777777" w:rsidR="002E4B0D" w:rsidRPr="002E4B0D" w:rsidRDefault="002E4B0D" w:rsidP="002E4B0D">
      <w:r w:rsidRPr="002E4B0D">
        <w:pict w14:anchorId="4765BF51">
          <v:rect id="_x0000_i1105" style="width:0;height:1.5pt" o:hralign="center" o:hrstd="t" o:hr="t" fillcolor="#a0a0a0" stroked="f"/>
        </w:pict>
      </w:r>
    </w:p>
    <w:p w14:paraId="61DD9751" w14:textId="77777777" w:rsidR="002E4B0D" w:rsidRPr="002E4B0D" w:rsidRDefault="002E4B0D" w:rsidP="0037150A">
      <w:pPr>
        <w:pStyle w:val="Heading3"/>
      </w:pPr>
      <w:r w:rsidRPr="002E4B0D">
        <w:rPr>
          <w:rFonts w:ascii="Segoe UI Emoji" w:hAnsi="Segoe UI Emoji" w:cs="Segoe UI Emoji"/>
        </w:rPr>
        <w:t>🏁</w:t>
      </w:r>
      <w:r w:rsidRPr="002E4B0D">
        <w:t xml:space="preserve"> Summary of Key Recommendations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70"/>
        <w:gridCol w:w="3409"/>
      </w:tblGrid>
      <w:tr w:rsidR="002E4B0D" w:rsidRPr="002E4B0D" w14:paraId="58E6FF12" w14:textId="77777777">
        <w:trPr>
          <w:tblHeader/>
          <w:tblCellSpacing w:w="15" w:type="dxa"/>
        </w:trPr>
        <w:tc>
          <w:tcPr>
            <w:tcW w:w="0" w:type="auto"/>
            <w:vAlign w:val="center"/>
            <w:hideMark/>
          </w:tcPr>
          <w:p w14:paraId="0D02EC46" w14:textId="77777777" w:rsidR="002E4B0D" w:rsidRPr="002E4B0D" w:rsidRDefault="002E4B0D" w:rsidP="002E4B0D">
            <w:pPr>
              <w:rPr>
                <w:b/>
                <w:bCs/>
              </w:rPr>
            </w:pPr>
            <w:r w:rsidRPr="002E4B0D">
              <w:rPr>
                <w:b/>
                <w:bCs/>
              </w:rPr>
              <w:t>Theme</w:t>
            </w:r>
          </w:p>
        </w:tc>
        <w:tc>
          <w:tcPr>
            <w:tcW w:w="0" w:type="auto"/>
            <w:vAlign w:val="center"/>
            <w:hideMark/>
          </w:tcPr>
          <w:p w14:paraId="442EF7D8" w14:textId="77777777" w:rsidR="002E4B0D" w:rsidRPr="002E4B0D" w:rsidRDefault="002E4B0D" w:rsidP="002E4B0D">
            <w:pPr>
              <w:rPr>
                <w:b/>
                <w:bCs/>
              </w:rPr>
            </w:pPr>
            <w:r w:rsidRPr="002E4B0D">
              <w:rPr>
                <w:b/>
                <w:bCs/>
              </w:rPr>
              <w:t>Key Action</w:t>
            </w:r>
          </w:p>
        </w:tc>
      </w:tr>
      <w:tr w:rsidR="002E4B0D" w:rsidRPr="002E4B0D" w14:paraId="44AFE3FA" w14:textId="77777777">
        <w:trPr>
          <w:tblCellSpacing w:w="15" w:type="dxa"/>
        </w:trPr>
        <w:tc>
          <w:tcPr>
            <w:tcW w:w="0" w:type="auto"/>
            <w:vAlign w:val="center"/>
            <w:hideMark/>
          </w:tcPr>
          <w:p w14:paraId="30D43B11" w14:textId="77777777" w:rsidR="002E4B0D" w:rsidRPr="002E4B0D" w:rsidRDefault="002E4B0D" w:rsidP="002E4B0D">
            <w:r w:rsidRPr="002E4B0D">
              <w:t>Empowerment</w:t>
            </w:r>
          </w:p>
        </w:tc>
        <w:tc>
          <w:tcPr>
            <w:tcW w:w="0" w:type="auto"/>
            <w:vAlign w:val="center"/>
            <w:hideMark/>
          </w:tcPr>
          <w:p w14:paraId="58EAD9BC" w14:textId="77777777" w:rsidR="002E4B0D" w:rsidRPr="002E4B0D" w:rsidRDefault="002E4B0D" w:rsidP="002E4B0D">
            <w:r w:rsidRPr="002E4B0D">
              <w:t>Shared decision-making and goal setting</w:t>
            </w:r>
          </w:p>
        </w:tc>
      </w:tr>
      <w:tr w:rsidR="002E4B0D" w:rsidRPr="002E4B0D" w14:paraId="57D5D336" w14:textId="77777777">
        <w:trPr>
          <w:tblCellSpacing w:w="15" w:type="dxa"/>
        </w:trPr>
        <w:tc>
          <w:tcPr>
            <w:tcW w:w="0" w:type="auto"/>
            <w:vAlign w:val="center"/>
            <w:hideMark/>
          </w:tcPr>
          <w:p w14:paraId="2AC9D021" w14:textId="77777777" w:rsidR="002E4B0D" w:rsidRPr="002E4B0D" w:rsidRDefault="002E4B0D" w:rsidP="002E4B0D">
            <w:r w:rsidRPr="002E4B0D">
              <w:t>Education</w:t>
            </w:r>
          </w:p>
        </w:tc>
        <w:tc>
          <w:tcPr>
            <w:tcW w:w="0" w:type="auto"/>
            <w:vAlign w:val="center"/>
            <w:hideMark/>
          </w:tcPr>
          <w:p w14:paraId="1B424175" w14:textId="77777777" w:rsidR="002E4B0D" w:rsidRPr="002E4B0D" w:rsidRDefault="002E4B0D" w:rsidP="002E4B0D">
            <w:r w:rsidRPr="002E4B0D">
              <w:t>Ongoing staff and patient training</w:t>
            </w:r>
          </w:p>
        </w:tc>
      </w:tr>
      <w:tr w:rsidR="002E4B0D" w:rsidRPr="002E4B0D" w14:paraId="3BCB70E4" w14:textId="77777777">
        <w:trPr>
          <w:tblCellSpacing w:w="15" w:type="dxa"/>
        </w:trPr>
        <w:tc>
          <w:tcPr>
            <w:tcW w:w="0" w:type="auto"/>
            <w:vAlign w:val="center"/>
            <w:hideMark/>
          </w:tcPr>
          <w:p w14:paraId="411490D0" w14:textId="77777777" w:rsidR="002E4B0D" w:rsidRPr="002E4B0D" w:rsidRDefault="002E4B0D" w:rsidP="002E4B0D">
            <w:r w:rsidRPr="002E4B0D">
              <w:t>Equity</w:t>
            </w:r>
          </w:p>
        </w:tc>
        <w:tc>
          <w:tcPr>
            <w:tcW w:w="0" w:type="auto"/>
            <w:vAlign w:val="center"/>
            <w:hideMark/>
          </w:tcPr>
          <w:p w14:paraId="4D045F5E" w14:textId="77777777" w:rsidR="002E4B0D" w:rsidRPr="002E4B0D" w:rsidRDefault="002E4B0D" w:rsidP="002E4B0D">
            <w:r w:rsidRPr="002E4B0D">
              <w:t>Address social and digital barriers</w:t>
            </w:r>
          </w:p>
        </w:tc>
      </w:tr>
      <w:tr w:rsidR="002E4B0D" w:rsidRPr="002E4B0D" w14:paraId="392A5CDD" w14:textId="77777777">
        <w:trPr>
          <w:tblCellSpacing w:w="15" w:type="dxa"/>
        </w:trPr>
        <w:tc>
          <w:tcPr>
            <w:tcW w:w="0" w:type="auto"/>
            <w:vAlign w:val="center"/>
            <w:hideMark/>
          </w:tcPr>
          <w:p w14:paraId="06B6A935" w14:textId="77777777" w:rsidR="002E4B0D" w:rsidRPr="002E4B0D" w:rsidRDefault="002E4B0D" w:rsidP="002E4B0D">
            <w:r w:rsidRPr="002E4B0D">
              <w:t>Integration</w:t>
            </w:r>
          </w:p>
        </w:tc>
        <w:tc>
          <w:tcPr>
            <w:tcW w:w="0" w:type="auto"/>
            <w:vAlign w:val="center"/>
            <w:hideMark/>
          </w:tcPr>
          <w:p w14:paraId="28860995" w14:textId="77777777" w:rsidR="002E4B0D" w:rsidRPr="002E4B0D" w:rsidRDefault="002E4B0D" w:rsidP="002E4B0D">
            <w:r w:rsidRPr="002E4B0D">
              <w:t>Whole-system, multidisciplinary approach</w:t>
            </w:r>
          </w:p>
        </w:tc>
      </w:tr>
      <w:tr w:rsidR="002E4B0D" w:rsidRPr="002E4B0D" w14:paraId="334ACEA1" w14:textId="77777777">
        <w:trPr>
          <w:tblCellSpacing w:w="15" w:type="dxa"/>
        </w:trPr>
        <w:tc>
          <w:tcPr>
            <w:tcW w:w="0" w:type="auto"/>
            <w:vAlign w:val="center"/>
            <w:hideMark/>
          </w:tcPr>
          <w:p w14:paraId="29396BEB" w14:textId="77777777" w:rsidR="002E4B0D" w:rsidRPr="002E4B0D" w:rsidRDefault="002E4B0D" w:rsidP="002E4B0D">
            <w:r w:rsidRPr="002E4B0D">
              <w:lastRenderedPageBreak/>
              <w:t>Support</w:t>
            </w:r>
          </w:p>
        </w:tc>
        <w:tc>
          <w:tcPr>
            <w:tcW w:w="0" w:type="auto"/>
            <w:vAlign w:val="center"/>
            <w:hideMark/>
          </w:tcPr>
          <w:p w14:paraId="1AEDE3D9" w14:textId="77777777" w:rsidR="002E4B0D" w:rsidRPr="002E4B0D" w:rsidRDefault="002E4B0D" w:rsidP="002E4B0D">
            <w:r w:rsidRPr="002E4B0D">
              <w:t>Include families and communities</w:t>
            </w:r>
          </w:p>
        </w:tc>
      </w:tr>
      <w:tr w:rsidR="002E4B0D" w:rsidRPr="002E4B0D" w14:paraId="445054E6" w14:textId="77777777">
        <w:trPr>
          <w:tblCellSpacing w:w="15" w:type="dxa"/>
        </w:trPr>
        <w:tc>
          <w:tcPr>
            <w:tcW w:w="0" w:type="auto"/>
            <w:vAlign w:val="center"/>
            <w:hideMark/>
          </w:tcPr>
          <w:p w14:paraId="57E5C550" w14:textId="77777777" w:rsidR="002E4B0D" w:rsidRPr="002E4B0D" w:rsidRDefault="002E4B0D" w:rsidP="002E4B0D">
            <w:r w:rsidRPr="002E4B0D">
              <w:t>Technology</w:t>
            </w:r>
          </w:p>
        </w:tc>
        <w:tc>
          <w:tcPr>
            <w:tcW w:w="0" w:type="auto"/>
            <w:vAlign w:val="center"/>
            <w:hideMark/>
          </w:tcPr>
          <w:p w14:paraId="24CF6B33" w14:textId="77777777" w:rsidR="002E4B0D" w:rsidRPr="002E4B0D" w:rsidRDefault="002E4B0D" w:rsidP="002E4B0D">
            <w:r w:rsidRPr="002E4B0D">
              <w:t>Accessible digital self-care tools</w:t>
            </w:r>
          </w:p>
        </w:tc>
      </w:tr>
      <w:tr w:rsidR="002E4B0D" w:rsidRPr="002E4B0D" w14:paraId="5C7B1786" w14:textId="77777777">
        <w:trPr>
          <w:tblCellSpacing w:w="15" w:type="dxa"/>
        </w:trPr>
        <w:tc>
          <w:tcPr>
            <w:tcW w:w="0" w:type="auto"/>
            <w:vAlign w:val="center"/>
            <w:hideMark/>
          </w:tcPr>
          <w:p w14:paraId="58D5DF6F" w14:textId="77777777" w:rsidR="002E4B0D" w:rsidRPr="002E4B0D" w:rsidRDefault="002E4B0D" w:rsidP="002E4B0D">
            <w:r w:rsidRPr="002E4B0D">
              <w:t>Sustainability</w:t>
            </w:r>
          </w:p>
        </w:tc>
        <w:tc>
          <w:tcPr>
            <w:tcW w:w="0" w:type="auto"/>
            <w:vAlign w:val="center"/>
            <w:hideMark/>
          </w:tcPr>
          <w:p w14:paraId="1FE98409" w14:textId="77777777" w:rsidR="002E4B0D" w:rsidRPr="002E4B0D" w:rsidRDefault="002E4B0D" w:rsidP="002E4B0D">
            <w:r w:rsidRPr="002E4B0D">
              <w:t>Evaluate and share evidence</w:t>
            </w:r>
          </w:p>
        </w:tc>
      </w:tr>
    </w:tbl>
    <w:p w14:paraId="794249BE" w14:textId="77777777" w:rsidR="002E4B0D" w:rsidRPr="002E4B0D" w:rsidRDefault="002E4B0D" w:rsidP="002E4B0D">
      <w:r w:rsidRPr="002E4B0D">
        <w:pict w14:anchorId="256966DC">
          <v:rect id="_x0000_i1106" style="width:0;height:1.5pt" o:hralign="center" o:hrstd="t" o:hr="t" fillcolor="#a0a0a0" stroked="f"/>
        </w:pict>
      </w:r>
    </w:p>
    <w:p w14:paraId="7F13E499" w14:textId="77777777" w:rsidR="002E4B0D" w:rsidRPr="002E4B0D" w:rsidRDefault="002E4B0D" w:rsidP="0037150A">
      <w:pPr>
        <w:pStyle w:val="Heading2"/>
      </w:pPr>
      <w:r w:rsidRPr="002E4B0D">
        <w:t>8️</w:t>
      </w:r>
      <w:r w:rsidRPr="002E4B0D">
        <w:rPr>
          <w:rFonts w:ascii="Segoe UI Symbol" w:hAnsi="Segoe UI Symbol" w:cs="Segoe UI Symbol"/>
        </w:rPr>
        <w:t>⃣</w:t>
      </w:r>
      <w:r w:rsidRPr="002E4B0D">
        <w:t xml:space="preserve"> Conclusion</w:t>
      </w:r>
    </w:p>
    <w:p w14:paraId="3935B50C" w14:textId="77777777" w:rsidR="002E4B0D" w:rsidRPr="002E4B0D" w:rsidRDefault="002E4B0D" w:rsidP="002E4B0D">
      <w:r w:rsidRPr="002E4B0D">
        <w:t>Self-management represents a transformational shift in how long-term conditions are approached within UK health and social care.</w:t>
      </w:r>
      <w:r w:rsidRPr="002E4B0D">
        <w:br/>
        <w:t>It moves away from reactive, hospital-based treatment towards preventive, person-centred, and partnership-driven care.</w:t>
      </w:r>
    </w:p>
    <w:p w14:paraId="5C6F63C0" w14:textId="77777777" w:rsidR="002E4B0D" w:rsidRPr="002E4B0D" w:rsidRDefault="002E4B0D" w:rsidP="002E4B0D">
      <w:r w:rsidRPr="002E4B0D">
        <w:t xml:space="preserve">Evidence from </w:t>
      </w:r>
      <w:r w:rsidRPr="002E4B0D">
        <w:rPr>
          <w:i/>
          <w:iCs/>
        </w:rPr>
        <w:t>The Health Foundation (2011)</w:t>
      </w:r>
      <w:r w:rsidRPr="002E4B0D">
        <w:t xml:space="preserve"> and </w:t>
      </w:r>
      <w:r w:rsidRPr="002E4B0D">
        <w:rPr>
          <w:i/>
          <w:iCs/>
        </w:rPr>
        <w:t>Grady and Gough (2014)</w:t>
      </w:r>
      <w:r w:rsidRPr="002E4B0D">
        <w:t xml:space="preserve"> demonstrates that effective self-management:</w:t>
      </w:r>
    </w:p>
    <w:p w14:paraId="3852A726" w14:textId="063436D8" w:rsidR="002E4B0D" w:rsidRPr="002E4B0D" w:rsidRDefault="002E4B0D" w:rsidP="002E4B0D">
      <w:pPr>
        <w:numPr>
          <w:ilvl w:val="0"/>
          <w:numId w:val="26"/>
        </w:numPr>
      </w:pPr>
      <w:r w:rsidRPr="002E4B0D">
        <w:t>Improves clinical outcomes, quality of life, and self-</w:t>
      </w:r>
      <w:r w:rsidR="0037150A" w:rsidRPr="002E4B0D">
        <w:t>efficacy.</w:t>
      </w:r>
    </w:p>
    <w:p w14:paraId="55E333F2" w14:textId="5E1B3DCB" w:rsidR="002E4B0D" w:rsidRPr="002E4B0D" w:rsidRDefault="002E4B0D" w:rsidP="002E4B0D">
      <w:pPr>
        <w:numPr>
          <w:ilvl w:val="0"/>
          <w:numId w:val="26"/>
        </w:numPr>
      </w:pPr>
      <w:r w:rsidRPr="002E4B0D">
        <w:t xml:space="preserve">Reduces hospital admissions and </w:t>
      </w:r>
      <w:r w:rsidR="0037150A" w:rsidRPr="002E4B0D">
        <w:t>costs.</w:t>
      </w:r>
    </w:p>
    <w:p w14:paraId="084CAE46" w14:textId="77777777" w:rsidR="002E4B0D" w:rsidRPr="002E4B0D" w:rsidRDefault="002E4B0D" w:rsidP="002E4B0D">
      <w:pPr>
        <w:numPr>
          <w:ilvl w:val="0"/>
          <w:numId w:val="26"/>
        </w:numPr>
      </w:pPr>
      <w:r w:rsidRPr="002E4B0D">
        <w:t>Enhances satisfaction for both patients and professionals.</w:t>
      </w:r>
    </w:p>
    <w:p w14:paraId="00C6615D" w14:textId="77777777" w:rsidR="002E4B0D" w:rsidRPr="002E4B0D" w:rsidRDefault="002E4B0D" w:rsidP="002E4B0D">
      <w:r w:rsidRPr="002E4B0D">
        <w:t>Embedding self-management across policy, education, and community practice will enable individuals to live not only longer — but better, maintaining dignity, independence, and wellbeing throughout their health journey.</w:t>
      </w:r>
    </w:p>
    <w:p w14:paraId="72E0E14E" w14:textId="2AFB6FCB" w:rsidR="002E4B0D" w:rsidRDefault="002E4B0D" w:rsidP="0037150A">
      <w:pPr>
        <w:pStyle w:val="IntenseQuote"/>
      </w:pPr>
      <w:r w:rsidRPr="002E4B0D">
        <w:rPr>
          <w:rFonts w:ascii="Segoe UI Emoji" w:hAnsi="Segoe UI Emoji" w:cs="Segoe UI Emoji"/>
        </w:rPr>
        <w:lastRenderedPageBreak/>
        <w:t>💬</w:t>
      </w:r>
      <w:r w:rsidRPr="002E4B0D">
        <w:t xml:space="preserve"> “Supporting self-management is not an optional extra; it is core to delivering compassionate, efficient, and modern care.”</w:t>
      </w:r>
      <w:r w:rsidRPr="002E4B0D">
        <w:br/>
        <w:t>— NHS England (2019)</w:t>
      </w:r>
    </w:p>
    <w:p w14:paraId="40A16B83" w14:textId="77777777" w:rsidR="0037150A" w:rsidRDefault="0037150A" w:rsidP="0037150A"/>
    <w:p w14:paraId="07AE8239" w14:textId="77777777" w:rsidR="0037150A" w:rsidRDefault="0037150A" w:rsidP="0037150A"/>
    <w:p w14:paraId="75C6ABB1" w14:textId="77777777" w:rsidR="0037150A" w:rsidRDefault="0037150A" w:rsidP="0037150A"/>
    <w:p w14:paraId="0D8D3ACA" w14:textId="77777777" w:rsidR="0037150A" w:rsidRDefault="0037150A" w:rsidP="0037150A"/>
    <w:p w14:paraId="0A8A71DD" w14:textId="77777777" w:rsidR="0037150A" w:rsidRDefault="0037150A" w:rsidP="0037150A"/>
    <w:p w14:paraId="10BB8A1F" w14:textId="77777777" w:rsidR="0037150A" w:rsidRDefault="0037150A" w:rsidP="0037150A"/>
    <w:p w14:paraId="1322E544" w14:textId="77777777" w:rsidR="0037150A" w:rsidRDefault="0037150A" w:rsidP="0037150A"/>
    <w:p w14:paraId="7B99A40E" w14:textId="77777777" w:rsidR="0037150A" w:rsidRDefault="0037150A" w:rsidP="0037150A"/>
    <w:p w14:paraId="0036E1B5" w14:textId="77777777" w:rsidR="0037150A" w:rsidRDefault="0037150A" w:rsidP="0037150A"/>
    <w:p w14:paraId="6EFC25A6" w14:textId="77777777" w:rsidR="0037150A" w:rsidRDefault="0037150A" w:rsidP="0037150A"/>
    <w:p w14:paraId="7C2DA840" w14:textId="77777777" w:rsidR="0037150A" w:rsidRDefault="0037150A" w:rsidP="0037150A"/>
    <w:p w14:paraId="591C9CC8" w14:textId="3D49BC79" w:rsidR="0037150A" w:rsidRDefault="00715AB5" w:rsidP="00715AB5">
      <w:pPr>
        <w:pStyle w:val="Heading1"/>
        <w:rPr>
          <w:rStyle w:val="Strong"/>
        </w:rPr>
      </w:pPr>
      <w:r>
        <w:rPr>
          <w:rFonts w:ascii="Segoe UI Emoji" w:hAnsi="Segoe UI Emoji" w:cs="Segoe UI Emoji"/>
        </w:rPr>
        <w:lastRenderedPageBreak/>
        <w:t>📚</w:t>
      </w:r>
      <w:r>
        <w:t xml:space="preserve"> </w:t>
      </w:r>
      <w:r>
        <w:rPr>
          <w:rStyle w:val="Strong"/>
        </w:rPr>
        <w:t>Reference List</w:t>
      </w:r>
    </w:p>
    <w:p w14:paraId="29ED13F6" w14:textId="77777777" w:rsidR="00715AB5" w:rsidRDefault="00715AB5" w:rsidP="00715AB5">
      <w:pPr>
        <w:pStyle w:val="NormalWeb"/>
      </w:pPr>
      <w:r>
        <w:t xml:space="preserve">Barlow, J., Wright, C., Sheasby, J., Turner, A. and Hainsworth, J. (2002) ‘Self-management approaches for people with chronic conditions: A review’, </w:t>
      </w:r>
      <w:r>
        <w:rPr>
          <w:rStyle w:val="Emphasis"/>
          <w:rFonts w:eastAsiaTheme="majorEastAsia"/>
        </w:rPr>
        <w:t xml:space="preserve">Patient Education and </w:t>
      </w:r>
      <w:proofErr w:type="spellStart"/>
      <w:r>
        <w:rPr>
          <w:rStyle w:val="Emphasis"/>
          <w:rFonts w:eastAsiaTheme="majorEastAsia"/>
        </w:rPr>
        <w:t>Counseling</w:t>
      </w:r>
      <w:proofErr w:type="spellEnd"/>
      <w:r>
        <w:t>, 48(2), pp. 177–187.</w:t>
      </w:r>
    </w:p>
    <w:p w14:paraId="07238E66" w14:textId="77777777" w:rsidR="00715AB5" w:rsidRDefault="00715AB5" w:rsidP="00715AB5">
      <w:pPr>
        <w:pStyle w:val="NormalWeb"/>
      </w:pPr>
      <w:r>
        <w:t xml:space="preserve">Bandura, A. (1997) </w:t>
      </w:r>
      <w:r>
        <w:rPr>
          <w:rStyle w:val="Emphasis"/>
          <w:rFonts w:eastAsiaTheme="majorEastAsia"/>
        </w:rPr>
        <w:t>Self-Efficacy: The Exercise of Control</w:t>
      </w:r>
      <w:r>
        <w:t>. New York: W.H. Freeman.</w:t>
      </w:r>
    </w:p>
    <w:p w14:paraId="7A1AA436" w14:textId="77777777" w:rsidR="00715AB5" w:rsidRDefault="00715AB5" w:rsidP="00715AB5">
      <w:pPr>
        <w:pStyle w:val="NormalWeb"/>
      </w:pPr>
      <w:r>
        <w:t xml:space="preserve">Bodenheimer, T., Lorig, K., Holman, H. and Grumbach, K. (2002) ‘Patient self-management of chronic disease in primary care’, </w:t>
      </w:r>
      <w:r>
        <w:rPr>
          <w:rStyle w:val="Emphasis"/>
          <w:rFonts w:eastAsiaTheme="majorEastAsia"/>
        </w:rPr>
        <w:t>JAMA</w:t>
      </w:r>
      <w:r>
        <w:t>, 288(19), pp. 2469–2475.</w:t>
      </w:r>
    </w:p>
    <w:p w14:paraId="6B1A9E8E" w14:textId="77777777" w:rsidR="00715AB5" w:rsidRDefault="00715AB5" w:rsidP="00715AB5">
      <w:pPr>
        <w:pStyle w:val="NormalWeb"/>
      </w:pPr>
      <w:r>
        <w:t xml:space="preserve">British Heart Foundation (2023) </w:t>
      </w:r>
      <w:r>
        <w:rPr>
          <w:rStyle w:val="Emphasis"/>
          <w:rFonts w:eastAsiaTheme="majorEastAsia"/>
        </w:rPr>
        <w:t>UK Factsheet: Cardiovascular Disease Statistics</w:t>
      </w:r>
      <w:r>
        <w:t>. London: BHF.</w:t>
      </w:r>
    </w:p>
    <w:p w14:paraId="7741A000" w14:textId="77777777" w:rsidR="00715AB5" w:rsidRDefault="00715AB5" w:rsidP="00715AB5">
      <w:pPr>
        <w:pStyle w:val="NormalWeb"/>
      </w:pPr>
      <w:r>
        <w:t xml:space="preserve">British Lung Foundation (2023) </w:t>
      </w:r>
      <w:r>
        <w:rPr>
          <w:rStyle w:val="Emphasis"/>
          <w:rFonts w:eastAsiaTheme="majorEastAsia"/>
        </w:rPr>
        <w:t>COPD in the UK: Facts and Figures</w:t>
      </w:r>
      <w:r>
        <w:t>. London: BLF.</w:t>
      </w:r>
    </w:p>
    <w:p w14:paraId="2BA407ED" w14:textId="77777777" w:rsidR="00715AB5" w:rsidRDefault="00715AB5" w:rsidP="00715AB5">
      <w:pPr>
        <w:pStyle w:val="NormalWeb"/>
      </w:pPr>
      <w:r>
        <w:t xml:space="preserve">Carers UK (2023) </w:t>
      </w:r>
      <w:r>
        <w:rPr>
          <w:rStyle w:val="Emphasis"/>
          <w:rFonts w:eastAsiaTheme="majorEastAsia"/>
        </w:rPr>
        <w:t>State of Caring Report 2023</w:t>
      </w:r>
      <w:r>
        <w:t>. London: Carers UK.</w:t>
      </w:r>
    </w:p>
    <w:p w14:paraId="4ED0E68A" w14:textId="77777777" w:rsidR="00715AB5" w:rsidRDefault="00715AB5" w:rsidP="00715AB5">
      <w:pPr>
        <w:pStyle w:val="NormalWeb"/>
      </w:pPr>
      <w:r>
        <w:t xml:space="preserve">Corbin, J. and Strauss, A. (1985) </w:t>
      </w:r>
      <w:r>
        <w:rPr>
          <w:rStyle w:val="Emphasis"/>
          <w:rFonts w:eastAsiaTheme="majorEastAsia"/>
        </w:rPr>
        <w:t>Managing Chronic Illness at Home: Three Lines of Work</w:t>
      </w:r>
      <w:r>
        <w:t>. San Francisco: Jossey-Bass.</w:t>
      </w:r>
    </w:p>
    <w:p w14:paraId="3F291500" w14:textId="77777777" w:rsidR="00715AB5" w:rsidRDefault="00715AB5" w:rsidP="00715AB5">
      <w:pPr>
        <w:pStyle w:val="NormalWeb"/>
      </w:pPr>
      <w:r>
        <w:t xml:space="preserve">Coulter, A., Entwistle, V.A. and Eccles, A. (2015) </w:t>
      </w:r>
      <w:r>
        <w:rPr>
          <w:rStyle w:val="Emphasis"/>
          <w:rFonts w:eastAsiaTheme="majorEastAsia"/>
        </w:rPr>
        <w:t>Personalised Care and Support Planning Handbook: The NHS Guide to Supported Self-Management</w:t>
      </w:r>
      <w:r>
        <w:t>. London: NHS England.</w:t>
      </w:r>
    </w:p>
    <w:p w14:paraId="261764D0" w14:textId="77777777" w:rsidR="00715AB5" w:rsidRDefault="00715AB5" w:rsidP="00715AB5">
      <w:pPr>
        <w:pStyle w:val="NormalWeb"/>
      </w:pPr>
      <w:r>
        <w:t xml:space="preserve">Department of Health and Social Care (2023) </w:t>
      </w:r>
      <w:r>
        <w:rPr>
          <w:rStyle w:val="Emphasis"/>
          <w:rFonts w:eastAsiaTheme="majorEastAsia"/>
        </w:rPr>
        <w:t>Integration and Innovation: Working Together to Improve Health and Social Care for All</w:t>
      </w:r>
      <w:r>
        <w:t>. London: DHSC.</w:t>
      </w:r>
    </w:p>
    <w:p w14:paraId="6A8341CC" w14:textId="77777777" w:rsidR="00715AB5" w:rsidRDefault="00715AB5" w:rsidP="00715AB5">
      <w:pPr>
        <w:pStyle w:val="NormalWeb"/>
      </w:pPr>
      <w:r>
        <w:lastRenderedPageBreak/>
        <w:t xml:space="preserve">Diabetes UK (2024) </w:t>
      </w:r>
      <w:r>
        <w:rPr>
          <w:rStyle w:val="Emphasis"/>
          <w:rFonts w:eastAsiaTheme="majorEastAsia"/>
        </w:rPr>
        <w:t>Facts and Figures About Diabetes in the UK</w:t>
      </w:r>
      <w:r>
        <w:t>. London: Diabetes UK.</w:t>
      </w:r>
    </w:p>
    <w:p w14:paraId="48801ED4" w14:textId="77777777" w:rsidR="00715AB5" w:rsidRDefault="00715AB5" w:rsidP="00715AB5">
      <w:pPr>
        <w:pStyle w:val="NormalWeb"/>
      </w:pPr>
      <w:r>
        <w:t xml:space="preserve">Glasgow, R.E., Davis, C.L., Funnell, M.M. and Beck, A. (2003) ‘Implementing practical interventions to support chronic illness self-management’, </w:t>
      </w:r>
      <w:r>
        <w:rPr>
          <w:rStyle w:val="Emphasis"/>
          <w:rFonts w:eastAsiaTheme="majorEastAsia"/>
        </w:rPr>
        <w:t>Joint Commission Journal on Quality and Safety</w:t>
      </w:r>
      <w:r>
        <w:t>, 29(11), pp. 563–574.</w:t>
      </w:r>
    </w:p>
    <w:p w14:paraId="762B7E2F" w14:textId="77777777" w:rsidR="00715AB5" w:rsidRDefault="00715AB5" w:rsidP="00715AB5">
      <w:pPr>
        <w:pStyle w:val="NormalWeb"/>
      </w:pPr>
      <w:r>
        <w:t xml:space="preserve">Grady, P.A. and Gough, L.L. (2014) ‘Self-management: A comprehensive approach to management of chronic conditions’, </w:t>
      </w:r>
      <w:r>
        <w:rPr>
          <w:rStyle w:val="Emphasis"/>
          <w:rFonts w:eastAsiaTheme="majorEastAsia"/>
        </w:rPr>
        <w:t>American Journal of Public Health</w:t>
      </w:r>
      <w:r>
        <w:t>, 104(8), pp. e25–e31.</w:t>
      </w:r>
    </w:p>
    <w:p w14:paraId="7D94C2BD" w14:textId="77777777" w:rsidR="00715AB5" w:rsidRDefault="00715AB5" w:rsidP="00715AB5">
      <w:pPr>
        <w:pStyle w:val="NormalWeb"/>
      </w:pPr>
      <w:r>
        <w:t xml:space="preserve">Health Education England (2022) </w:t>
      </w:r>
      <w:r>
        <w:rPr>
          <w:rStyle w:val="Emphasis"/>
          <w:rFonts w:eastAsiaTheme="majorEastAsia"/>
        </w:rPr>
        <w:t>Supported Self-Management Framework for Healthcare Professionals</w:t>
      </w:r>
      <w:r>
        <w:t>. London: HEE.</w:t>
      </w:r>
    </w:p>
    <w:p w14:paraId="4EFFBBA1" w14:textId="77777777" w:rsidR="00715AB5" w:rsidRDefault="00715AB5" w:rsidP="00715AB5">
      <w:pPr>
        <w:pStyle w:val="NormalWeb"/>
      </w:pPr>
      <w:r>
        <w:t xml:space="preserve">Health Foundation (2011) </w:t>
      </w:r>
      <w:r>
        <w:rPr>
          <w:rStyle w:val="Emphasis"/>
          <w:rFonts w:eastAsiaTheme="majorEastAsia"/>
        </w:rPr>
        <w:t>Helping People to Help Themselves: A Review of the Evidence</w:t>
      </w:r>
      <w:r>
        <w:t>. London: The Health Foundation.</w:t>
      </w:r>
    </w:p>
    <w:p w14:paraId="43CDE9C7" w14:textId="77777777" w:rsidR="00715AB5" w:rsidRDefault="00715AB5" w:rsidP="00715AB5">
      <w:pPr>
        <w:pStyle w:val="NormalWeb"/>
      </w:pPr>
      <w:r>
        <w:t xml:space="preserve">Institute for Health Improvement (2021) </w:t>
      </w:r>
      <w:r>
        <w:rPr>
          <w:rStyle w:val="Emphasis"/>
          <w:rFonts w:eastAsiaTheme="majorEastAsia"/>
        </w:rPr>
        <w:t>Chronic Care and the Triple Aim Framework</w:t>
      </w:r>
      <w:r>
        <w:t>. Boston: IHI.</w:t>
      </w:r>
    </w:p>
    <w:p w14:paraId="4D8E4C69" w14:textId="77777777" w:rsidR="00715AB5" w:rsidRDefault="00715AB5" w:rsidP="00715AB5">
      <w:pPr>
        <w:pStyle w:val="NormalWeb"/>
      </w:pPr>
      <w:r>
        <w:t xml:space="preserve">King’s Fund (2022) </w:t>
      </w:r>
      <w:r>
        <w:rPr>
          <w:rStyle w:val="Emphasis"/>
          <w:rFonts w:eastAsiaTheme="majorEastAsia"/>
        </w:rPr>
        <w:t>Long-Term Conditions and Integrated Care: Evidence Summary</w:t>
      </w:r>
      <w:r>
        <w:t>. London: The King’s Fund.</w:t>
      </w:r>
    </w:p>
    <w:p w14:paraId="67163F2B" w14:textId="77777777" w:rsidR="00715AB5" w:rsidRDefault="00715AB5" w:rsidP="00715AB5">
      <w:pPr>
        <w:pStyle w:val="NormalWeb"/>
      </w:pPr>
      <w:r>
        <w:t xml:space="preserve">Lorig, K.R., Ritter, P. and Gonzalez, V.M. (2001) ‘Chronic disease self-management program: Two-year health status and health care utilization outcomes’, </w:t>
      </w:r>
      <w:r>
        <w:rPr>
          <w:rStyle w:val="Emphasis"/>
          <w:rFonts w:eastAsiaTheme="majorEastAsia"/>
        </w:rPr>
        <w:t>Medical Care</w:t>
      </w:r>
      <w:r>
        <w:t>, 39(11), pp. 1217–1223.</w:t>
      </w:r>
    </w:p>
    <w:p w14:paraId="5B824B75" w14:textId="77777777" w:rsidR="00715AB5" w:rsidRDefault="00715AB5" w:rsidP="00715AB5">
      <w:pPr>
        <w:pStyle w:val="NormalWeb"/>
      </w:pPr>
      <w:r>
        <w:t xml:space="preserve">Lorig, K.R. and Holman, H. (2003) ‘Self-management education: History, definition, outcomes, and mechanisms’, </w:t>
      </w:r>
      <w:r>
        <w:rPr>
          <w:rStyle w:val="Emphasis"/>
          <w:rFonts w:eastAsiaTheme="majorEastAsia"/>
        </w:rPr>
        <w:t xml:space="preserve">Annals of </w:t>
      </w:r>
      <w:proofErr w:type="spellStart"/>
      <w:r>
        <w:rPr>
          <w:rStyle w:val="Emphasis"/>
          <w:rFonts w:eastAsiaTheme="majorEastAsia"/>
        </w:rPr>
        <w:t>Behavioral</w:t>
      </w:r>
      <w:proofErr w:type="spellEnd"/>
      <w:r>
        <w:rPr>
          <w:rStyle w:val="Emphasis"/>
          <w:rFonts w:eastAsiaTheme="majorEastAsia"/>
        </w:rPr>
        <w:t xml:space="preserve"> Medicine</w:t>
      </w:r>
      <w:r>
        <w:t>, 26(1), pp. 1–7.</w:t>
      </w:r>
    </w:p>
    <w:p w14:paraId="3095A47E" w14:textId="77777777" w:rsidR="00715AB5" w:rsidRDefault="00715AB5" w:rsidP="00715AB5">
      <w:pPr>
        <w:pStyle w:val="NormalWeb"/>
      </w:pPr>
      <w:r>
        <w:t xml:space="preserve">Mental Health Foundation (2023) </w:t>
      </w:r>
      <w:r>
        <w:rPr>
          <w:rStyle w:val="Emphasis"/>
          <w:rFonts w:eastAsiaTheme="majorEastAsia"/>
        </w:rPr>
        <w:t>The Impact of Long-Term Physical Conditions on Mental Health</w:t>
      </w:r>
      <w:r>
        <w:t>. London: MHF.</w:t>
      </w:r>
    </w:p>
    <w:p w14:paraId="77D43935" w14:textId="77777777" w:rsidR="00715AB5" w:rsidRDefault="00715AB5" w:rsidP="00715AB5">
      <w:pPr>
        <w:pStyle w:val="NormalWeb"/>
      </w:pPr>
      <w:r>
        <w:lastRenderedPageBreak/>
        <w:t xml:space="preserve">National Institute for Health and Care Excellence (NICE) (2021) </w:t>
      </w:r>
      <w:r>
        <w:rPr>
          <w:rStyle w:val="Emphasis"/>
          <w:rFonts w:eastAsiaTheme="majorEastAsia"/>
        </w:rPr>
        <w:t>End of Life Care for Adults: NG142</w:t>
      </w:r>
      <w:r>
        <w:t>. London: NICE.</w:t>
      </w:r>
    </w:p>
    <w:p w14:paraId="23A39261" w14:textId="77777777" w:rsidR="00715AB5" w:rsidRDefault="00715AB5" w:rsidP="00715AB5">
      <w:pPr>
        <w:pStyle w:val="NormalWeb"/>
      </w:pPr>
      <w:r>
        <w:t xml:space="preserve">National Institute for Health and Care Excellence (NICE) (2023) </w:t>
      </w:r>
      <w:r>
        <w:rPr>
          <w:rStyle w:val="Emphasis"/>
          <w:rFonts w:eastAsiaTheme="majorEastAsia"/>
        </w:rPr>
        <w:t>Chronic Conditions: Overview and Guidelines</w:t>
      </w:r>
      <w:r>
        <w:t>. London: NICE.</w:t>
      </w:r>
    </w:p>
    <w:p w14:paraId="55334AE9" w14:textId="77777777" w:rsidR="00715AB5" w:rsidRDefault="00715AB5" w:rsidP="00715AB5">
      <w:pPr>
        <w:pStyle w:val="NormalWeb"/>
      </w:pPr>
      <w:r>
        <w:t xml:space="preserve">NHS England (2019) </w:t>
      </w:r>
      <w:r>
        <w:rPr>
          <w:rStyle w:val="Emphasis"/>
          <w:rFonts w:eastAsiaTheme="majorEastAsia"/>
        </w:rPr>
        <w:t>The NHS Long Term Plan</w:t>
      </w:r>
      <w:r>
        <w:t>. London: NHS England.</w:t>
      </w:r>
    </w:p>
    <w:p w14:paraId="2BCDA4E9" w14:textId="77777777" w:rsidR="00715AB5" w:rsidRDefault="00715AB5" w:rsidP="00715AB5">
      <w:pPr>
        <w:pStyle w:val="NormalWeb"/>
      </w:pPr>
      <w:r>
        <w:t xml:space="preserve">NHS England (2022) </w:t>
      </w:r>
      <w:r>
        <w:rPr>
          <w:rStyle w:val="Emphasis"/>
          <w:rFonts w:eastAsiaTheme="majorEastAsia"/>
        </w:rPr>
        <w:t>Personalised Care: Supported Self-Management</w:t>
      </w:r>
      <w:r>
        <w:t>. London: NHS England.</w:t>
      </w:r>
    </w:p>
    <w:p w14:paraId="0B3C5770" w14:textId="77777777" w:rsidR="00715AB5" w:rsidRDefault="00715AB5" w:rsidP="00715AB5">
      <w:pPr>
        <w:pStyle w:val="NormalWeb"/>
      </w:pPr>
      <w:r>
        <w:t xml:space="preserve">NHS England (2023) </w:t>
      </w:r>
      <w:r>
        <w:rPr>
          <w:rStyle w:val="Emphasis"/>
          <w:rFonts w:eastAsiaTheme="majorEastAsia"/>
        </w:rPr>
        <w:t>Integrated Care Systems: Guidance and Resources</w:t>
      </w:r>
      <w:r>
        <w:t>. London: NHS England.</w:t>
      </w:r>
    </w:p>
    <w:p w14:paraId="24F32088" w14:textId="77777777" w:rsidR="00715AB5" w:rsidRDefault="00715AB5" w:rsidP="00715AB5">
      <w:pPr>
        <w:pStyle w:val="NormalWeb"/>
      </w:pPr>
      <w:r>
        <w:t xml:space="preserve">Public Health England (2022) </w:t>
      </w:r>
      <w:r>
        <w:rPr>
          <w:rStyle w:val="Emphasis"/>
          <w:rFonts w:eastAsiaTheme="majorEastAsia"/>
        </w:rPr>
        <w:t>Health Profile for England 2022</w:t>
      </w:r>
      <w:r>
        <w:t>. London: Department of Health and Social Care.</w:t>
      </w:r>
    </w:p>
    <w:p w14:paraId="1E33C7C4" w14:textId="77777777" w:rsidR="00715AB5" w:rsidRDefault="00715AB5" w:rsidP="00715AB5">
      <w:pPr>
        <w:pStyle w:val="NormalWeb"/>
      </w:pPr>
      <w:r>
        <w:t xml:space="preserve">Rosland, A.M., Heisler, M. and Piette, J.D. (2012) ‘The impact of family </w:t>
      </w:r>
      <w:proofErr w:type="spellStart"/>
      <w:r>
        <w:t>behaviors</w:t>
      </w:r>
      <w:proofErr w:type="spellEnd"/>
      <w:r>
        <w:t xml:space="preserve"> and communication patterns on chronic illness outcomes: A systematic review’, </w:t>
      </w:r>
      <w:r>
        <w:rPr>
          <w:rStyle w:val="Emphasis"/>
          <w:rFonts w:eastAsiaTheme="majorEastAsia"/>
        </w:rPr>
        <w:t xml:space="preserve">Annals of </w:t>
      </w:r>
      <w:proofErr w:type="spellStart"/>
      <w:r>
        <w:rPr>
          <w:rStyle w:val="Emphasis"/>
          <w:rFonts w:eastAsiaTheme="majorEastAsia"/>
        </w:rPr>
        <w:t>Behavioral</w:t>
      </w:r>
      <w:proofErr w:type="spellEnd"/>
      <w:r>
        <w:rPr>
          <w:rStyle w:val="Emphasis"/>
          <w:rFonts w:eastAsiaTheme="majorEastAsia"/>
        </w:rPr>
        <w:t xml:space="preserve"> Medicine</w:t>
      </w:r>
      <w:r>
        <w:t>, 43(3), pp. 262–271.</w:t>
      </w:r>
    </w:p>
    <w:p w14:paraId="4383732F" w14:textId="77777777" w:rsidR="00715AB5" w:rsidRDefault="00715AB5" w:rsidP="00715AB5">
      <w:pPr>
        <w:pStyle w:val="NormalWeb"/>
      </w:pPr>
      <w:r>
        <w:t xml:space="preserve">Royal College of Nursing (2021) </w:t>
      </w:r>
      <w:r>
        <w:rPr>
          <w:rStyle w:val="Emphasis"/>
          <w:rFonts w:eastAsiaTheme="majorEastAsia"/>
        </w:rPr>
        <w:t>The Role of Nurses in Promoting Self-Management of Long-Term Conditions</w:t>
      </w:r>
      <w:r>
        <w:t>. London: RCN.</w:t>
      </w:r>
    </w:p>
    <w:p w14:paraId="24E6A8C5" w14:textId="77777777" w:rsidR="00715AB5" w:rsidRDefault="00715AB5" w:rsidP="00715AB5">
      <w:pPr>
        <w:pStyle w:val="NormalWeb"/>
      </w:pPr>
      <w:r>
        <w:t xml:space="preserve">Ryan, P. and Sawin, K.J. (2009) ‘The Individual and Family Self-Management Theory: Background and perspectives on context, process, and outcomes’, </w:t>
      </w:r>
      <w:r>
        <w:rPr>
          <w:rStyle w:val="Emphasis"/>
          <w:rFonts w:eastAsiaTheme="majorEastAsia"/>
        </w:rPr>
        <w:t>Nursing Outlook</w:t>
      </w:r>
      <w:r>
        <w:t>, 57(4), pp. 217–225.</w:t>
      </w:r>
    </w:p>
    <w:p w14:paraId="3FE5471D" w14:textId="77777777" w:rsidR="00715AB5" w:rsidRDefault="00715AB5" w:rsidP="00715AB5">
      <w:pPr>
        <w:pStyle w:val="NormalWeb"/>
      </w:pPr>
      <w:r>
        <w:t xml:space="preserve">Wagner, E.H. (1998) ‘Chronic disease management: What will it take to improve care for chronic illness?’, </w:t>
      </w:r>
      <w:r>
        <w:rPr>
          <w:rStyle w:val="Emphasis"/>
          <w:rFonts w:eastAsiaTheme="majorEastAsia"/>
        </w:rPr>
        <w:t>Effective Clinical Practice</w:t>
      </w:r>
      <w:r>
        <w:t>, 1(1), pp. 2–4.</w:t>
      </w:r>
    </w:p>
    <w:p w14:paraId="59E5EA31" w14:textId="77777777" w:rsidR="00715AB5" w:rsidRDefault="00715AB5" w:rsidP="00715AB5">
      <w:pPr>
        <w:pStyle w:val="NormalWeb"/>
      </w:pPr>
      <w:r>
        <w:t xml:space="preserve">World Health Organization (2023) </w:t>
      </w:r>
      <w:r>
        <w:rPr>
          <w:rStyle w:val="Emphasis"/>
          <w:rFonts w:eastAsiaTheme="majorEastAsia"/>
        </w:rPr>
        <w:t>Noncommunicable Diseases: Key Facts</w:t>
      </w:r>
      <w:r>
        <w:t>. Geneva: WHO.</w:t>
      </w:r>
    </w:p>
    <w:p w14:paraId="64563EA7" w14:textId="77777777" w:rsidR="00715AB5" w:rsidRDefault="00715AB5" w:rsidP="00715AB5">
      <w:pPr>
        <w:pStyle w:val="NormalWeb"/>
      </w:pPr>
      <w:r>
        <w:lastRenderedPageBreak/>
        <w:t xml:space="preserve">World Health Organization (2022) </w:t>
      </w:r>
      <w:r>
        <w:rPr>
          <w:rStyle w:val="Emphasis"/>
          <w:rFonts w:eastAsiaTheme="majorEastAsia"/>
        </w:rPr>
        <w:t>Global Action Plan for the Prevention and Control of Noncommunicable Diseases 2023–2030</w:t>
      </w:r>
      <w:r>
        <w:t>. Geneva: WHO.</w:t>
      </w:r>
    </w:p>
    <w:p w14:paraId="050DE2EA" w14:textId="77777777" w:rsidR="00715AB5" w:rsidRPr="00715AB5" w:rsidRDefault="00715AB5" w:rsidP="00715AB5"/>
    <w:sectPr w:rsidR="00715AB5" w:rsidRPr="00715AB5" w:rsidSect="00715AB5">
      <w:pgSz w:w="11906" w:h="16838"/>
      <w:pgMar w:top="720" w:right="720" w:bottom="720" w:left="720" w:header="708" w:footer="708" w:gutter="0"/>
      <w:pgNumType w:start="0"/>
      <w:cols w:num="2"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221F7"/>
    <w:multiLevelType w:val="multilevel"/>
    <w:tmpl w:val="75AA8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40BEE"/>
    <w:multiLevelType w:val="multilevel"/>
    <w:tmpl w:val="CE264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270E8F"/>
    <w:multiLevelType w:val="multilevel"/>
    <w:tmpl w:val="8AD8F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284DCF"/>
    <w:multiLevelType w:val="multilevel"/>
    <w:tmpl w:val="A8764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145638"/>
    <w:multiLevelType w:val="multilevel"/>
    <w:tmpl w:val="FA9CE0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DA78D3"/>
    <w:multiLevelType w:val="multilevel"/>
    <w:tmpl w:val="165C3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0655EC"/>
    <w:multiLevelType w:val="multilevel"/>
    <w:tmpl w:val="1AAC7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5E5388"/>
    <w:multiLevelType w:val="multilevel"/>
    <w:tmpl w:val="BFD85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B53B14"/>
    <w:multiLevelType w:val="multilevel"/>
    <w:tmpl w:val="75467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AC4FDB"/>
    <w:multiLevelType w:val="multilevel"/>
    <w:tmpl w:val="8C3C5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AA6445"/>
    <w:multiLevelType w:val="multilevel"/>
    <w:tmpl w:val="E52A1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3C72B8"/>
    <w:multiLevelType w:val="multilevel"/>
    <w:tmpl w:val="86D62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153395"/>
    <w:multiLevelType w:val="multilevel"/>
    <w:tmpl w:val="0F822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A92B73"/>
    <w:multiLevelType w:val="multilevel"/>
    <w:tmpl w:val="2BF6E3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D81E02"/>
    <w:multiLevelType w:val="multilevel"/>
    <w:tmpl w:val="DFBCA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79139C"/>
    <w:multiLevelType w:val="multilevel"/>
    <w:tmpl w:val="EC32C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CC64F6"/>
    <w:multiLevelType w:val="multilevel"/>
    <w:tmpl w:val="1B34F4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D61CC1"/>
    <w:multiLevelType w:val="multilevel"/>
    <w:tmpl w:val="B796A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0B6A37"/>
    <w:multiLevelType w:val="multilevel"/>
    <w:tmpl w:val="FCB2E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416B30"/>
    <w:multiLevelType w:val="multilevel"/>
    <w:tmpl w:val="BECE8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175943"/>
    <w:multiLevelType w:val="multilevel"/>
    <w:tmpl w:val="60E48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48D661B"/>
    <w:multiLevelType w:val="multilevel"/>
    <w:tmpl w:val="E2F68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A7634D"/>
    <w:multiLevelType w:val="multilevel"/>
    <w:tmpl w:val="8BBE8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5C1371E"/>
    <w:multiLevelType w:val="multilevel"/>
    <w:tmpl w:val="61543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32006D"/>
    <w:multiLevelType w:val="multilevel"/>
    <w:tmpl w:val="EB8CF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9A92AAE"/>
    <w:multiLevelType w:val="multilevel"/>
    <w:tmpl w:val="3D4E4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1298404">
    <w:abstractNumId w:val="22"/>
  </w:num>
  <w:num w:numId="2" w16cid:durableId="171536282">
    <w:abstractNumId w:val="21"/>
  </w:num>
  <w:num w:numId="3" w16cid:durableId="1895964685">
    <w:abstractNumId w:val="12"/>
  </w:num>
  <w:num w:numId="4" w16cid:durableId="644503832">
    <w:abstractNumId w:val="20"/>
  </w:num>
  <w:num w:numId="5" w16cid:durableId="1533691981">
    <w:abstractNumId w:val="15"/>
  </w:num>
  <w:num w:numId="6" w16cid:durableId="1791581475">
    <w:abstractNumId w:val="25"/>
  </w:num>
  <w:num w:numId="7" w16cid:durableId="1625770984">
    <w:abstractNumId w:val="11"/>
  </w:num>
  <w:num w:numId="8" w16cid:durableId="205415382">
    <w:abstractNumId w:val="14"/>
  </w:num>
  <w:num w:numId="9" w16cid:durableId="1606041013">
    <w:abstractNumId w:val="24"/>
  </w:num>
  <w:num w:numId="10" w16cid:durableId="393742259">
    <w:abstractNumId w:val="1"/>
  </w:num>
  <w:num w:numId="11" w16cid:durableId="1116828840">
    <w:abstractNumId w:val="13"/>
  </w:num>
  <w:num w:numId="12" w16cid:durableId="1208765075">
    <w:abstractNumId w:val="4"/>
  </w:num>
  <w:num w:numId="13" w16cid:durableId="1150681995">
    <w:abstractNumId w:val="16"/>
  </w:num>
  <w:num w:numId="14" w16cid:durableId="964189599">
    <w:abstractNumId w:val="6"/>
  </w:num>
  <w:num w:numId="15" w16cid:durableId="743644590">
    <w:abstractNumId w:val="8"/>
  </w:num>
  <w:num w:numId="16" w16cid:durableId="1580166701">
    <w:abstractNumId w:val="18"/>
  </w:num>
  <w:num w:numId="17" w16cid:durableId="1962495507">
    <w:abstractNumId w:val="3"/>
  </w:num>
  <w:num w:numId="18" w16cid:durableId="321397008">
    <w:abstractNumId w:val="10"/>
  </w:num>
  <w:num w:numId="19" w16cid:durableId="1834376306">
    <w:abstractNumId w:val="2"/>
  </w:num>
  <w:num w:numId="20" w16cid:durableId="322659244">
    <w:abstractNumId w:val="19"/>
  </w:num>
  <w:num w:numId="21" w16cid:durableId="1823084756">
    <w:abstractNumId w:val="5"/>
  </w:num>
  <w:num w:numId="22" w16cid:durableId="223109066">
    <w:abstractNumId w:val="17"/>
  </w:num>
  <w:num w:numId="23" w16cid:durableId="1260868463">
    <w:abstractNumId w:val="0"/>
  </w:num>
  <w:num w:numId="24" w16cid:durableId="1417046139">
    <w:abstractNumId w:val="7"/>
  </w:num>
  <w:num w:numId="25" w16cid:durableId="1417291485">
    <w:abstractNumId w:val="23"/>
  </w:num>
  <w:num w:numId="26" w16cid:durableId="209862636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5C7"/>
    <w:rsid w:val="001E453D"/>
    <w:rsid w:val="002E4B0D"/>
    <w:rsid w:val="00357D98"/>
    <w:rsid w:val="0037150A"/>
    <w:rsid w:val="005712D2"/>
    <w:rsid w:val="005F29FA"/>
    <w:rsid w:val="00715AB5"/>
    <w:rsid w:val="00787584"/>
    <w:rsid w:val="007B7619"/>
    <w:rsid w:val="008445C7"/>
    <w:rsid w:val="00895291"/>
    <w:rsid w:val="00B03DEB"/>
    <w:rsid w:val="00C46D10"/>
    <w:rsid w:val="00C92417"/>
    <w:rsid w:val="00CE2395"/>
    <w:rsid w:val="00FC4C2D"/>
    <w:rsid w:val="00FE45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colormenu v:ext="edit" fillcolor="none [351]"/>
    </o:shapedefaults>
    <o:shapelayout v:ext="edit">
      <o:idmap v:ext="edit" data="1"/>
    </o:shapelayout>
  </w:shapeDefaults>
  <w:decimalSymbol w:val="."/>
  <w:listSeparator w:val=","/>
  <w14:docId w14:val="53545546"/>
  <w15:chartTrackingRefBased/>
  <w15:docId w15:val="{267DA977-76C7-4D83-8D96-E18EFC6EC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45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45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445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445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8445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8445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8445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45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45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45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45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445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445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8445C7"/>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8445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8445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45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45C7"/>
    <w:rPr>
      <w:rFonts w:eastAsiaTheme="majorEastAsia" w:cstheme="majorBidi"/>
      <w:color w:val="272727" w:themeColor="text1" w:themeTint="D8"/>
    </w:rPr>
  </w:style>
  <w:style w:type="paragraph" w:styleId="Title">
    <w:name w:val="Title"/>
    <w:basedOn w:val="Normal"/>
    <w:next w:val="Normal"/>
    <w:link w:val="TitleChar"/>
    <w:uiPriority w:val="10"/>
    <w:qFormat/>
    <w:rsid w:val="008445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45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45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45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45C7"/>
    <w:pPr>
      <w:spacing w:before="160"/>
      <w:jc w:val="center"/>
    </w:pPr>
    <w:rPr>
      <w:i/>
      <w:iCs/>
      <w:color w:val="404040" w:themeColor="text1" w:themeTint="BF"/>
    </w:rPr>
  </w:style>
  <w:style w:type="character" w:customStyle="1" w:styleId="QuoteChar">
    <w:name w:val="Quote Char"/>
    <w:basedOn w:val="DefaultParagraphFont"/>
    <w:link w:val="Quote"/>
    <w:uiPriority w:val="29"/>
    <w:rsid w:val="008445C7"/>
    <w:rPr>
      <w:i/>
      <w:iCs/>
      <w:color w:val="404040" w:themeColor="text1" w:themeTint="BF"/>
    </w:rPr>
  </w:style>
  <w:style w:type="paragraph" w:styleId="ListParagraph">
    <w:name w:val="List Paragraph"/>
    <w:basedOn w:val="Normal"/>
    <w:uiPriority w:val="34"/>
    <w:qFormat/>
    <w:rsid w:val="008445C7"/>
    <w:pPr>
      <w:ind w:left="720"/>
      <w:contextualSpacing/>
    </w:pPr>
  </w:style>
  <w:style w:type="character" w:styleId="IntenseEmphasis">
    <w:name w:val="Intense Emphasis"/>
    <w:basedOn w:val="DefaultParagraphFont"/>
    <w:uiPriority w:val="21"/>
    <w:qFormat/>
    <w:rsid w:val="008445C7"/>
    <w:rPr>
      <w:i/>
      <w:iCs/>
      <w:color w:val="0F4761" w:themeColor="accent1" w:themeShade="BF"/>
    </w:rPr>
  </w:style>
  <w:style w:type="paragraph" w:styleId="IntenseQuote">
    <w:name w:val="Intense Quote"/>
    <w:basedOn w:val="Normal"/>
    <w:next w:val="Normal"/>
    <w:link w:val="IntenseQuoteChar"/>
    <w:uiPriority w:val="30"/>
    <w:qFormat/>
    <w:rsid w:val="008445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45C7"/>
    <w:rPr>
      <w:i/>
      <w:iCs/>
      <w:color w:val="0F4761" w:themeColor="accent1" w:themeShade="BF"/>
    </w:rPr>
  </w:style>
  <w:style w:type="character" w:styleId="IntenseReference">
    <w:name w:val="Intense Reference"/>
    <w:basedOn w:val="DefaultParagraphFont"/>
    <w:uiPriority w:val="32"/>
    <w:qFormat/>
    <w:rsid w:val="008445C7"/>
    <w:rPr>
      <w:b/>
      <w:bCs/>
      <w:smallCaps/>
      <w:color w:val="0F4761" w:themeColor="accent1" w:themeShade="BF"/>
      <w:spacing w:val="5"/>
    </w:rPr>
  </w:style>
  <w:style w:type="character" w:styleId="SubtleEmphasis">
    <w:name w:val="Subtle Emphasis"/>
    <w:basedOn w:val="DefaultParagraphFont"/>
    <w:uiPriority w:val="19"/>
    <w:qFormat/>
    <w:rsid w:val="00357D98"/>
    <w:rPr>
      <w:i/>
      <w:iCs/>
      <w:color w:val="404040" w:themeColor="text1" w:themeTint="BF"/>
    </w:rPr>
  </w:style>
  <w:style w:type="character" w:styleId="Emphasis">
    <w:name w:val="Emphasis"/>
    <w:basedOn w:val="DefaultParagraphFont"/>
    <w:uiPriority w:val="20"/>
    <w:qFormat/>
    <w:rsid w:val="002E4B0D"/>
    <w:rPr>
      <w:i/>
      <w:iCs/>
    </w:rPr>
  </w:style>
  <w:style w:type="character" w:styleId="Strong">
    <w:name w:val="Strong"/>
    <w:basedOn w:val="DefaultParagraphFont"/>
    <w:uiPriority w:val="22"/>
    <w:qFormat/>
    <w:rsid w:val="00715AB5"/>
    <w:rPr>
      <w:b/>
      <w:bCs/>
    </w:rPr>
  </w:style>
  <w:style w:type="paragraph" w:styleId="NormalWeb">
    <w:name w:val="Normal (Web)"/>
    <w:basedOn w:val="Normal"/>
    <w:uiPriority w:val="99"/>
    <w:semiHidden/>
    <w:unhideWhenUsed/>
    <w:rsid w:val="00715AB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715AB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15AB5"/>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10</Pages>
  <Words>3290</Words>
  <Characters>21104</Characters>
  <Application>Microsoft Office Word</Application>
  <DocSecurity>0</DocSecurity>
  <Lines>737</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Self-Management: A Comprehensive Approach to the Management of Chronic Conditions                                                                              (An Information Booklet for Health and Social CARE SERVICE USERS ANF Professionals in the UK)</dc:title>
  <dc:subject/>
  <dc:creator>Name: Mohammad ilyas, Student Number: 2029045, Lecturer Name: Aishat Bakre, Module: Community Care and Management of Longer-term Conditions, Module code: LCHS7003_Birm</dc:creator>
  <cp:keywords/>
  <dc:description/>
  <cp:lastModifiedBy>Mohammad Ilyas (2029045)</cp:lastModifiedBy>
  <cp:revision>1</cp:revision>
  <dcterms:created xsi:type="dcterms:W3CDTF">2025-10-23T08:59:00Z</dcterms:created>
  <dcterms:modified xsi:type="dcterms:W3CDTF">2025-10-23T10:32:00Z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b4de9a5a-31b3-4705-8b67-aa86bc1a5de9</vt:lpwstr>
  </property>
</Properties>
</file>