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41BDB3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F2FD6">
        <w:rPr>
          <w:rFonts w:ascii="Arial" w:hAnsi="Arial" w:cs="Arial"/>
          <w:sz w:val="40"/>
          <w:szCs w:val="40"/>
          <w:lang w:val="en-US"/>
        </w:rPr>
        <w:t>GEORGICA HRESTIC</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CD4444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6F2FD6">
        <w:rPr>
          <w:rFonts w:ascii="Arial" w:hAnsi="Arial" w:cs="Arial"/>
          <w:sz w:val="40"/>
          <w:szCs w:val="40"/>
          <w:lang w:val="en-US"/>
        </w:rPr>
        <w:t xml:space="preserve"> 2506486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FF3FBB1" w:rsidR="0005771F" w:rsidRPr="00230935" w:rsidRDefault="0005771F" w:rsidP="006F2FD6">
      <w:pPr>
        <w:tabs>
          <w:tab w:val="left" w:pos="5023"/>
        </w:tabs>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FC7BC4" w:rsidRPr="00FC7BC4">
        <w:rPr>
          <w:rFonts w:ascii="Arial" w:hAnsi="Arial" w:cs="Arial"/>
          <w:b/>
          <w:bCs/>
          <w:sz w:val="40"/>
          <w:szCs w:val="40"/>
        </w:rPr>
        <w:t> </w:t>
      </w:r>
      <w:r w:rsidR="00FC7BC4" w:rsidRPr="00FC7BC4">
        <w:rPr>
          <w:rFonts w:ascii="Arial" w:hAnsi="Arial" w:cs="Arial"/>
          <w:sz w:val="40"/>
          <w:szCs w:val="40"/>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44596D18"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549A73CD"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Task 4b)</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557D163F"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Findings  </w:t>
      </w:r>
      <w:r w:rsidR="007B1A02">
        <w:rPr>
          <w:rFonts w:ascii="Arial" w:eastAsiaTheme="majorEastAsia" w:hAnsi="Arial" w:cs="Arial"/>
        </w:rPr>
        <w:t xml:space="preserve">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Titlu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Titlu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Titlu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Titlu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Titlu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5EFA9B13" w14:textId="7A439737" w:rsidR="00685C57" w:rsidRDefault="009E2E03" w:rsidP="007B1A02">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bookmarkStart w:id="1" w:name="_Hlk210817679"/>
      <w:bookmarkStart w:id="2" w:name="_Hlk205979492"/>
      <w:bookmarkEnd w:id="0"/>
      <w:r w:rsidR="007B1A02">
        <w:rPr>
          <w:rFonts w:ascii="Arial" w:hAnsi="Arial" w:cs="Arial"/>
          <w:color w:val="1D2125"/>
          <w:sz w:val="48"/>
          <w:szCs w:val="48"/>
          <w:shd w:val="clear" w:color="auto" w:fill="FFFFFF"/>
        </w:rPr>
        <w:t xml:space="preserve"> </w:t>
      </w:r>
    </w:p>
    <w:p w14:paraId="27CB2EFA" w14:textId="095A98EA" w:rsidR="007B1A02" w:rsidRPr="007B1A02" w:rsidRDefault="007B1A02" w:rsidP="007B1A02">
      <w:pPr>
        <w:rPr>
          <w:rFonts w:ascii="Arial" w:hAnsi="Arial" w:cs="Arial"/>
          <w:color w:val="1D2125"/>
          <w:shd w:val="clear" w:color="auto" w:fill="FFFFFF"/>
        </w:rPr>
      </w:pPr>
      <w:r w:rsidRPr="007B1A02">
        <w:rPr>
          <w:rFonts w:ascii="Arial" w:hAnsi="Arial" w:cs="Arial"/>
          <w:color w:val="1D2125"/>
          <w:shd w:val="clear" w:color="auto" w:fill="FFFFFF"/>
        </w:rPr>
        <w:t xml:space="preserve">Green Haven, an eco-focused organisation, is experiencing operational and strategic challenges that threaten its sustainability and growth. The root problem appears to be ineffective management and poor alignment between its environmental mission and day-to-day operations. Contributing issues include limited financial planning, lack of clear leadership direction, and inefficient resource allocation. Additionally, weak communication among stakeholders and insufficient market awareness </w:t>
      </w:r>
      <w:proofErr w:type="gramStart"/>
      <w:r w:rsidRPr="007B1A02">
        <w:rPr>
          <w:rFonts w:ascii="Arial" w:hAnsi="Arial" w:cs="Arial"/>
          <w:color w:val="1D2125"/>
          <w:shd w:val="clear" w:color="auto" w:fill="FFFFFF"/>
        </w:rPr>
        <w:t>reduce</w:t>
      </w:r>
      <w:proofErr w:type="gramEnd"/>
      <w:r w:rsidRPr="007B1A02">
        <w:rPr>
          <w:rFonts w:ascii="Arial" w:hAnsi="Arial" w:cs="Arial"/>
          <w:color w:val="1D2125"/>
          <w:shd w:val="clear" w:color="auto" w:fill="FFFFFF"/>
        </w:rPr>
        <w:t xml:space="preserve"> its impact and competitiveness. These factors collectively hinder decision-making and organisational performance, preventing Green Haven from achieving its environmental and business objectives effectively.</w:t>
      </w: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Titlu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43D6E081" w14:textId="78F9814B" w:rsidR="0005771F" w:rsidRPr="00225B06" w:rsidRDefault="0005771F" w:rsidP="00F0190C">
      <w:pPr>
        <w:pStyle w:val="Titlu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077BD010" w14:textId="77777777" w:rsidR="007B1A02" w:rsidRPr="007B1A02" w:rsidRDefault="007B1A02" w:rsidP="007B1A02">
      <w:pPr>
        <w:pStyle w:val="Listparagraf"/>
        <w:spacing w:after="0" w:line="360" w:lineRule="auto"/>
        <w:jc w:val="both"/>
        <w:rPr>
          <w:rFonts w:ascii="Arial" w:hAnsi="Arial" w:cs="Arial"/>
        </w:rPr>
      </w:pPr>
      <w:r w:rsidRPr="007B1A02">
        <w:rPr>
          <w:rFonts w:ascii="Arial" w:hAnsi="Arial" w:cs="Arial"/>
        </w:rPr>
        <w:t>This solution focuses on strengthening leadership structure and implementing a clear strategic management framework within Green Haven. It involves setting defined goals, improving decision-making processes, and aligning daily operations with the organisation’s environmental mission. Training leaders and establishing accountability systems would ensure more effective planning and execution.</w:t>
      </w:r>
    </w:p>
    <w:p w14:paraId="33E9B979" w14:textId="77777777" w:rsidR="007B1A02" w:rsidRPr="007B1A02" w:rsidRDefault="007B1A02" w:rsidP="007B1A02">
      <w:pPr>
        <w:pStyle w:val="Listparagraf"/>
        <w:spacing w:after="0" w:line="360" w:lineRule="auto"/>
        <w:jc w:val="both"/>
        <w:rPr>
          <w:rFonts w:ascii="Arial" w:hAnsi="Arial" w:cs="Arial"/>
        </w:rPr>
      </w:pPr>
      <w:r w:rsidRPr="007B1A02">
        <w:rPr>
          <w:rFonts w:ascii="Arial" w:hAnsi="Arial" w:cs="Arial"/>
        </w:rPr>
        <w:t>By improving leadership and strategic direction, Green Haven can address its root problem of poor organisational alignment. Clear guidance will enhance resource allocation, streamline communication, and support better financial planning. Ultimately, this solution will improve efficiency, strengthen organisational performance, and enable Green Haven to achieve its sustainability objectives more effectively.</w:t>
      </w:r>
    </w:p>
    <w:p w14:paraId="2054C374" w14:textId="2C3E2595" w:rsidR="0005771F" w:rsidRPr="0011107E" w:rsidRDefault="0005771F" w:rsidP="0011107E">
      <w:pPr>
        <w:pStyle w:val="Listparagraf"/>
        <w:spacing w:after="0" w:line="360" w:lineRule="auto"/>
        <w:jc w:val="both"/>
        <w:rPr>
          <w:rFonts w:ascii="Arial" w:hAnsi="Arial" w:cs="Arial"/>
          <w:lang w:val="en-US"/>
        </w:rPr>
      </w:pPr>
    </w:p>
    <w:p w14:paraId="258332D8" w14:textId="5E8DEC96" w:rsidR="0005771F" w:rsidRPr="00225B06" w:rsidRDefault="0005771F" w:rsidP="00F0190C">
      <w:pPr>
        <w:pStyle w:val="Titlu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41387981" w14:textId="77777777" w:rsidR="007B1A02" w:rsidRPr="007B1A02" w:rsidRDefault="007B1A02" w:rsidP="007B1A02">
      <w:pPr>
        <w:spacing w:after="0" w:line="360" w:lineRule="auto"/>
        <w:jc w:val="both"/>
        <w:rPr>
          <w:rFonts w:ascii="Arial" w:hAnsi="Arial" w:cs="Arial"/>
        </w:rPr>
      </w:pPr>
      <w:r w:rsidRPr="007B1A02">
        <w:rPr>
          <w:rFonts w:ascii="Arial" w:hAnsi="Arial" w:cs="Arial"/>
        </w:rPr>
        <w:t>This solution involves improving Green Haven’s financial management and ensuring resources are used efficiently. It includes developing a detailed budgeting system, monitoring cash flow, and prioritising spending on high-impact environmental initiatives. Introducing financial tracking tools and regular performance reviews would support better control over income and expenses.</w:t>
      </w:r>
    </w:p>
    <w:p w14:paraId="2E9A2700" w14:textId="77777777" w:rsidR="007B1A02" w:rsidRPr="007B1A02" w:rsidRDefault="007B1A02" w:rsidP="007B1A02">
      <w:pPr>
        <w:spacing w:after="0" w:line="360" w:lineRule="auto"/>
        <w:jc w:val="both"/>
        <w:rPr>
          <w:rFonts w:ascii="Arial" w:hAnsi="Arial" w:cs="Arial"/>
        </w:rPr>
      </w:pPr>
      <w:r w:rsidRPr="007B1A02">
        <w:rPr>
          <w:rFonts w:ascii="Arial" w:hAnsi="Arial" w:cs="Arial"/>
        </w:rPr>
        <w:lastRenderedPageBreak/>
        <w:t>By strengthening financial planning, Green Haven can address inefficiencies that contribute to its core problem of poor organisational alignment. Effective resource allocation ensures that activities directly support strategic goals, reducing waste and improving sustainability. This will enhance stability, support informed decision-making, and enable the organisation to operate more efficiently and achieve long-term success.</w:t>
      </w:r>
    </w:p>
    <w:p w14:paraId="1D9E2A8A" w14:textId="052BBBF6" w:rsidR="0011107E" w:rsidRPr="007B1A02" w:rsidRDefault="0011107E" w:rsidP="007B1A02">
      <w:pPr>
        <w:spacing w:after="0" w:line="360" w:lineRule="auto"/>
        <w:jc w:val="both"/>
        <w:rPr>
          <w:rFonts w:ascii="Arial" w:hAnsi="Arial" w:cs="Arial"/>
          <w:lang w:val="en-US"/>
        </w:rPr>
      </w:pPr>
    </w:p>
    <w:p w14:paraId="5B384CDF" w14:textId="77777777" w:rsidR="0011107E" w:rsidRPr="0035328C" w:rsidRDefault="0011107E" w:rsidP="007030AD">
      <w:pPr>
        <w:jc w:val="both"/>
        <w:rPr>
          <w:rFonts w:ascii="Arial" w:hAnsi="Arial" w:cs="Arial"/>
        </w:rPr>
      </w:pPr>
    </w:p>
    <w:p w14:paraId="29A49476" w14:textId="7646DBFB" w:rsidR="00F0190C" w:rsidRDefault="009E2E03" w:rsidP="00F0190C">
      <w:pPr>
        <w:pStyle w:val="Titlu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63617FDC" w14:textId="6A300097" w:rsidR="00AB246D" w:rsidRPr="00AB246D" w:rsidRDefault="00AB246D" w:rsidP="00AB246D">
      <w:pPr>
        <w:rPr>
          <w:lang w:val="en-US"/>
        </w:rPr>
      </w:pPr>
      <w:r w:rsidRPr="00AB246D">
        <w:t xml:space="preserve">Based on the evaluation, </w:t>
      </w:r>
      <w:r w:rsidRPr="00AB246D">
        <w:rPr>
          <w:b/>
          <w:bCs/>
        </w:rPr>
        <w:t>Solution A: Strategic Management and Leadership Improvement</w:t>
      </w:r>
      <w:r w:rsidRPr="00AB246D">
        <w:t xml:space="preserve"> is the most appropriate to progress. It scored highest against key criteria: impact, feasibility, and long-term sustainability. Impact was weighted most heavily (40%) because resolving the root problem—poor organisational alignment—requires strong leadership. Feasibility (30%) was prioritised to ensure the solution can be realistically implemented with existing resources, while sustainability (30%) reflects the need for lasting improvement. Solution A directly addresses decision-making, communication, and direction, which underpin other issues. Therefore, it offers a more comprehensive and sustainable resolution compared to Solution B, making it the preferred option.</w:t>
      </w:r>
    </w:p>
    <w:p w14:paraId="24759B9C" w14:textId="04270742" w:rsidR="00F0190C" w:rsidRPr="00C53212" w:rsidRDefault="009E2E03" w:rsidP="00F0190C">
      <w:pPr>
        <w:pStyle w:val="Titlu1"/>
        <w:rPr>
          <w:rFonts w:ascii="Arial" w:hAnsi="Arial" w:cs="Arial"/>
          <w:b/>
          <w:bCs/>
          <w:color w:val="auto"/>
          <w:sz w:val="28"/>
          <w:szCs w:val="28"/>
          <w:u w:val="single"/>
        </w:rPr>
      </w:pPr>
      <w:bookmarkStart w:id="4" w:name="_Hlk205982530"/>
      <w:r>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p>
    <w:bookmarkEnd w:id="4"/>
    <w:p w14:paraId="2A2F58DB" w14:textId="5F888CB0" w:rsidR="00C53212" w:rsidRPr="00AB246D" w:rsidRDefault="00AB246D" w:rsidP="00AB246D">
      <w:pPr>
        <w:spacing w:line="360" w:lineRule="auto"/>
        <w:jc w:val="both"/>
        <w:rPr>
          <w:rFonts w:ascii="Arial" w:hAnsi="Arial" w:cs="Arial"/>
          <w:color w:val="000000" w:themeColor="text1"/>
        </w:rPr>
      </w:pPr>
      <w:r w:rsidRPr="00AB246D">
        <w:rPr>
          <w:rFonts w:ascii="Arial" w:hAnsi="Arial" w:cs="Arial"/>
          <w:b/>
          <w:bCs/>
          <w:color w:val="000000" w:themeColor="text1"/>
        </w:rPr>
        <w:t xml:space="preserve">   </w:t>
      </w:r>
      <w:r w:rsidRPr="00AB246D">
        <w:rPr>
          <w:rFonts w:ascii="Arial" w:hAnsi="Arial" w:cs="Arial"/>
          <w:color w:val="000000" w:themeColor="text1"/>
        </w:rPr>
        <w:t xml:space="preserve">The chosen solution, Strategic Management and Leadership Improvement, may face risks such as resistance to change, initial costs of training, and delays in implementation. The criteria used in the risk analysis were likelihood (40%), impact (40%), and manageability (20%). Likelihood and impact were weighted highest because they determine how serious and probable each risk is, while manageability reflects the organisation’s ability to respond. Although risks exist, they are moderate and can be reduced through staff engagement and phased implementation. Therefore, the solution is reliable as it offers strong long-term </w:t>
      </w:r>
      <w:proofErr w:type="gramStart"/>
      <w:r w:rsidRPr="00AB246D">
        <w:rPr>
          <w:rFonts w:ascii="Arial" w:hAnsi="Arial" w:cs="Arial"/>
          <w:color w:val="000000" w:themeColor="text1"/>
        </w:rPr>
        <w:t>benefits</w:t>
      </w:r>
      <w:proofErr w:type="gramEnd"/>
      <w:r w:rsidRPr="00AB246D">
        <w:rPr>
          <w:rFonts w:ascii="Arial" w:hAnsi="Arial" w:cs="Arial"/>
          <w:color w:val="000000" w:themeColor="text1"/>
        </w:rPr>
        <w:t xml:space="preserve"> and the risks are controllable and outweighed by its potential effectiveness.</w:t>
      </w:r>
    </w:p>
    <w:p w14:paraId="485E6D68" w14:textId="77777777" w:rsidR="00C53212" w:rsidRDefault="00C53212" w:rsidP="001A61CE">
      <w:pPr>
        <w:jc w:val="both"/>
        <w:rPr>
          <w:rFonts w:ascii="Arial" w:hAnsi="Arial" w:cs="Arial"/>
        </w:rPr>
      </w:pPr>
    </w:p>
    <w:p w14:paraId="611689B7" w14:textId="4DD29003" w:rsidR="003E1A46" w:rsidRDefault="009E2E03" w:rsidP="003B629C">
      <w:pPr>
        <w:pStyle w:val="Titlu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71A10D68" w14:textId="69056492" w:rsidR="00AB246D" w:rsidRPr="00AB246D" w:rsidRDefault="00AB246D" w:rsidP="00AB246D">
      <w:pPr>
        <w:pStyle w:val="Listparagraf"/>
        <w:spacing w:line="360" w:lineRule="auto"/>
        <w:jc w:val="both"/>
        <w:rPr>
          <w:rFonts w:ascii="Arial" w:hAnsi="Arial" w:cs="Arial"/>
          <w:i/>
          <w:iCs/>
        </w:rPr>
      </w:pPr>
      <w:r w:rsidRPr="00AB246D">
        <w:rPr>
          <w:rFonts w:ascii="Arial" w:hAnsi="Arial" w:cs="Arial"/>
        </w:rPr>
        <w:t xml:space="preserve">The implementation plan is structured to begin with assessment and planning, followed by training, and then full execution. This order ensures a clear </w:t>
      </w:r>
      <w:r w:rsidRPr="00AB246D">
        <w:rPr>
          <w:rFonts w:ascii="Arial" w:hAnsi="Arial" w:cs="Arial"/>
        </w:rPr>
        <w:lastRenderedPageBreak/>
        <w:t>understanding of current issues before introducing changes, reducing confusion and resistance. Scheduling is phased to allow gradual adoption, minimising disruption to daily operations and enabling feedback at each stage. Responsibilities are assigned to leadership and key team members to promote accountability and clear communication. Senior management leads strategy development, while staff contribute to implementation. This structured approach ensures efficiency, supports engagement, and increases the likelihood of successful, sustainable change within Green Haven</w:t>
      </w:r>
      <w:r w:rsidRPr="00AB246D">
        <w:rPr>
          <w:rFonts w:ascii="Arial" w:hAnsi="Arial" w:cs="Arial"/>
          <w:i/>
          <w:iCs/>
        </w:rPr>
        <w:t>.</w:t>
      </w:r>
    </w:p>
    <w:p w14:paraId="45979FE7" w14:textId="77777777" w:rsidR="00B91658" w:rsidRPr="00675990" w:rsidRDefault="00B91658" w:rsidP="00B91658">
      <w:pPr>
        <w:pStyle w:val="Listparagraf"/>
        <w:spacing w:line="360" w:lineRule="auto"/>
        <w:jc w:val="both"/>
        <w:rPr>
          <w:rFonts w:ascii="Arial" w:hAnsi="Arial" w:cs="Arial"/>
          <w:b/>
          <w:bCs/>
          <w:color w:val="EE0000"/>
        </w:rPr>
      </w:pPr>
    </w:p>
    <w:p w14:paraId="04034BDE" w14:textId="362DD6A0" w:rsidR="004E513A" w:rsidRDefault="009E2E03" w:rsidP="00AB246D">
      <w:pPr>
        <w:pStyle w:val="Titlu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bookmarkStart w:id="5" w:name="_Hlk205981688"/>
      <w:r w:rsidR="00AB246D">
        <w:rPr>
          <w:rFonts w:ascii="Arial" w:hAnsi="Arial" w:cs="Arial"/>
          <w:b/>
          <w:bCs/>
          <w:color w:val="auto"/>
          <w:sz w:val="28"/>
          <w:szCs w:val="28"/>
          <w:u w:val="single"/>
        </w:rPr>
        <w:t xml:space="preserve">  </w:t>
      </w:r>
    </w:p>
    <w:p w14:paraId="78A6307F" w14:textId="17EF8515" w:rsidR="00AB246D" w:rsidRPr="00AB246D" w:rsidRDefault="00AB246D" w:rsidP="00AB246D">
      <w:r w:rsidRPr="00AB246D">
        <w:t>The proposed KPI focuses on organisational performance, measured through goal completion rates and operational efficiency, as it directly reflects improvements in leadership and strategic alignment. This KPI is appropriate because it provides clear, quantifiable evidence of progress and highlights whether changes are effective. The SMART objectives are specific, measurable, achievable, relevant, and time-bound, ensuring clarity and accountability. For example, setting targets for improved communication or project completion within a defined timeframe supports tracking progress. These objectives are realistic given available resources and align with Green Haven’s goals, ensuring that performance improvements are structured, measurable, and sustainable over time.</w:t>
      </w:r>
    </w:p>
    <w:bookmarkEnd w:id="5"/>
    <w:p w14:paraId="685EFF35" w14:textId="77777777" w:rsidR="00EE37EC" w:rsidRDefault="00EE37EC" w:rsidP="007953DB">
      <w:pPr>
        <w:jc w:val="both"/>
        <w:rPr>
          <w:rFonts w:ascii="Arial" w:hAnsi="Arial" w:cs="Arial"/>
        </w:rPr>
      </w:pPr>
    </w:p>
    <w:p w14:paraId="6A52FB89" w14:textId="494B2675" w:rsidR="00EE37EC" w:rsidRDefault="009E2E03" w:rsidP="00AB246D">
      <w:pPr>
        <w:pStyle w:val="Titlu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bookmarkStart w:id="6" w:name="_Hlk208302504"/>
    </w:p>
    <w:p w14:paraId="0B10DA90" w14:textId="3F855D85" w:rsidR="00AB246D" w:rsidRPr="00AB246D" w:rsidRDefault="00AB246D" w:rsidP="00AB246D">
      <w:r w:rsidRPr="00AB246D">
        <w:t xml:space="preserve"> Green Haven’s core issue is poor organisational alignment, driven by weak leadership, unclear strategy, and ineffective communication. </w:t>
      </w:r>
    </w:p>
    <w:p w14:paraId="209D80AF" w14:textId="7A619187" w:rsidR="00AB246D" w:rsidRPr="00AB246D" w:rsidRDefault="00AB246D" w:rsidP="00AB246D">
      <w:r w:rsidRPr="00AB246D">
        <w:t xml:space="preserve">  Inefficient resource allocation and limited financial planning further reduce operational effectiveness and sustainability. </w:t>
      </w:r>
    </w:p>
    <w:p w14:paraId="555E8028" w14:textId="53CD8717" w:rsidR="00AB246D" w:rsidRPr="00AB246D" w:rsidRDefault="00AB246D" w:rsidP="00AB246D">
      <w:r w:rsidRPr="00AB246D">
        <w:t xml:space="preserve">  Strategic Management and Leadership Improvement (Solution A) is the most effective solution due to its high impact and long-term benefits. </w:t>
      </w:r>
    </w:p>
    <w:p w14:paraId="25675C6B" w14:textId="1D1B4D4C" w:rsidR="00AB246D" w:rsidRPr="00AB246D" w:rsidRDefault="00AB246D" w:rsidP="00AB246D">
      <w:r w:rsidRPr="00AB246D">
        <w:t xml:space="preserve"> Risks such as resistance to change are manageable through phased implementation and staff engagement. </w:t>
      </w:r>
    </w:p>
    <w:p w14:paraId="5BE34D6E" w14:textId="3B711136" w:rsidR="00AB246D" w:rsidRPr="00AB246D" w:rsidRDefault="00AB246D" w:rsidP="00AB246D">
      <w:r w:rsidRPr="00AB246D">
        <w:t xml:space="preserve">  Clear KPIs and SMART objectives are essential to monitor progress, improve accountability, and ensure that organisational goals are achieved efficiently and sustainably.</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lastRenderedPageBreak/>
        <w:br w:type="page"/>
      </w:r>
      <w:bookmarkEnd w:id="6"/>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642700E" w14:textId="77777777" w:rsidR="00657C2B" w:rsidRPr="00657C2B" w:rsidRDefault="00657C2B" w:rsidP="00657C2B">
      <w:pPr>
        <w:spacing w:after="0" w:line="360" w:lineRule="auto"/>
        <w:rPr>
          <w:rFonts w:ascii="Arial" w:hAnsi="Arial" w:cs="Arial"/>
          <w:lang w:val="en-US"/>
        </w:rPr>
      </w:pPr>
      <w:r>
        <w:rPr>
          <w:rFonts w:ascii="Arial" w:hAnsi="Arial" w:cs="Arial"/>
        </w:rPr>
        <w:t xml:space="preserve"> </w:t>
      </w:r>
      <w:r w:rsidRPr="00657C2B">
        <w:rPr>
          <w:rFonts w:ascii="Arial" w:hAnsi="Arial" w:cs="Arial"/>
          <w:lang w:val="en-US"/>
        </w:rPr>
        <w:t xml:space="preserve">Johnson, G., Scholes, K. and Whittington, R. (2017) </w:t>
      </w:r>
      <w:r w:rsidRPr="00657C2B">
        <w:rPr>
          <w:rFonts w:ascii="Arial" w:hAnsi="Arial" w:cs="Arial"/>
          <w:i/>
          <w:iCs/>
          <w:lang w:val="en-US"/>
        </w:rPr>
        <w:t>Exploring Corporate Strategy</w:t>
      </w:r>
      <w:r w:rsidRPr="00657C2B">
        <w:rPr>
          <w:rFonts w:ascii="Arial" w:hAnsi="Arial" w:cs="Arial"/>
          <w:lang w:val="en-US"/>
        </w:rPr>
        <w:t xml:space="preserve">. 11th </w:t>
      </w:r>
      <w:proofErr w:type="spellStart"/>
      <w:r w:rsidRPr="00657C2B">
        <w:rPr>
          <w:rFonts w:ascii="Arial" w:hAnsi="Arial" w:cs="Arial"/>
          <w:lang w:val="en-US"/>
        </w:rPr>
        <w:t>edn</w:t>
      </w:r>
      <w:proofErr w:type="spellEnd"/>
      <w:r w:rsidRPr="00657C2B">
        <w:rPr>
          <w:rFonts w:ascii="Arial" w:hAnsi="Arial" w:cs="Arial"/>
          <w:lang w:val="en-US"/>
        </w:rPr>
        <w:t>. Harlow: Pearson.</w:t>
      </w:r>
    </w:p>
    <w:p w14:paraId="7DD1B222" w14:textId="77777777" w:rsidR="00657C2B" w:rsidRPr="00657C2B" w:rsidRDefault="00657C2B" w:rsidP="00657C2B">
      <w:pPr>
        <w:spacing w:after="0" w:line="360" w:lineRule="auto"/>
        <w:rPr>
          <w:rFonts w:ascii="Arial" w:hAnsi="Arial" w:cs="Arial"/>
        </w:rPr>
      </w:pPr>
      <w:r w:rsidRPr="00657C2B">
        <w:rPr>
          <w:rFonts w:ascii="Arial" w:hAnsi="Arial" w:cs="Arial"/>
        </w:rPr>
        <w:t xml:space="preserve">Kotter, J.P. (2012) </w:t>
      </w:r>
      <w:r w:rsidRPr="00657C2B">
        <w:rPr>
          <w:rFonts w:ascii="Arial" w:hAnsi="Arial" w:cs="Arial"/>
          <w:i/>
          <w:iCs/>
        </w:rPr>
        <w:t>Leading Change</w:t>
      </w:r>
      <w:r w:rsidRPr="00657C2B">
        <w:rPr>
          <w:rFonts w:ascii="Arial" w:hAnsi="Arial" w:cs="Arial"/>
        </w:rPr>
        <w:t>. Boston: Harvard Business Review Press.</w:t>
      </w:r>
    </w:p>
    <w:p w14:paraId="70ABB584" w14:textId="77777777" w:rsidR="00657C2B" w:rsidRPr="00657C2B" w:rsidRDefault="00657C2B" w:rsidP="00657C2B">
      <w:pPr>
        <w:spacing w:after="0" w:line="360" w:lineRule="auto"/>
        <w:rPr>
          <w:rFonts w:ascii="Arial" w:hAnsi="Arial" w:cs="Arial"/>
        </w:rPr>
      </w:pPr>
      <w:r w:rsidRPr="00657C2B">
        <w:rPr>
          <w:rFonts w:ascii="Arial" w:hAnsi="Arial" w:cs="Arial"/>
        </w:rPr>
        <w:t xml:space="preserve">Mintzberg, H. (2009) </w:t>
      </w:r>
      <w:r w:rsidRPr="00657C2B">
        <w:rPr>
          <w:rFonts w:ascii="Arial" w:hAnsi="Arial" w:cs="Arial"/>
          <w:i/>
          <w:iCs/>
        </w:rPr>
        <w:t>Managing</w:t>
      </w:r>
      <w:r w:rsidRPr="00657C2B">
        <w:rPr>
          <w:rFonts w:ascii="Arial" w:hAnsi="Arial" w:cs="Arial"/>
        </w:rPr>
        <w:t>. San Francisco: Berrett-Koehler.</w:t>
      </w:r>
    </w:p>
    <w:p w14:paraId="065F69D7" w14:textId="77777777" w:rsidR="00657C2B" w:rsidRPr="00657C2B" w:rsidRDefault="00657C2B" w:rsidP="00657C2B">
      <w:pPr>
        <w:spacing w:after="0" w:line="360" w:lineRule="auto"/>
        <w:rPr>
          <w:rFonts w:ascii="Arial" w:hAnsi="Arial" w:cs="Arial"/>
        </w:rPr>
      </w:pPr>
      <w:r w:rsidRPr="00657C2B">
        <w:rPr>
          <w:rFonts w:ascii="Arial" w:hAnsi="Arial" w:cs="Arial"/>
        </w:rPr>
        <w:t xml:space="preserve">Porter, M.E. (2008) ‘The five competitive forces that shape strategy’, </w:t>
      </w:r>
      <w:r w:rsidRPr="00657C2B">
        <w:rPr>
          <w:rFonts w:ascii="Arial" w:hAnsi="Arial" w:cs="Arial"/>
          <w:i/>
          <w:iCs/>
        </w:rPr>
        <w:t>Harvard Business Review</w:t>
      </w:r>
      <w:r w:rsidRPr="00657C2B">
        <w:rPr>
          <w:rFonts w:ascii="Arial" w:hAnsi="Arial" w:cs="Arial"/>
        </w:rPr>
        <w:t>, 86(1), pp. 78–93.</w:t>
      </w:r>
    </w:p>
    <w:p w14:paraId="156C0B57" w14:textId="77777777" w:rsidR="00657C2B" w:rsidRPr="00657C2B" w:rsidRDefault="00657C2B" w:rsidP="00657C2B">
      <w:pPr>
        <w:spacing w:after="0" w:line="360" w:lineRule="auto"/>
        <w:rPr>
          <w:rFonts w:ascii="Arial" w:hAnsi="Arial" w:cs="Arial"/>
        </w:rPr>
      </w:pPr>
      <w:r w:rsidRPr="00657C2B">
        <w:rPr>
          <w:rFonts w:ascii="Arial" w:hAnsi="Arial" w:cs="Arial"/>
        </w:rPr>
        <w:t xml:space="preserve">Kaplan, R.S. and Norton, D.P. (1996) </w:t>
      </w:r>
      <w:r w:rsidRPr="00657C2B">
        <w:rPr>
          <w:rFonts w:ascii="Arial" w:hAnsi="Arial" w:cs="Arial"/>
          <w:i/>
          <w:iCs/>
        </w:rPr>
        <w:t>The Balanced Scorecard: Translating Strategy into Action</w:t>
      </w:r>
      <w:r w:rsidRPr="00657C2B">
        <w:rPr>
          <w:rFonts w:ascii="Arial" w:hAnsi="Arial" w:cs="Arial"/>
        </w:rPr>
        <w:t>. Boston: Harvard Business School Press.</w:t>
      </w:r>
    </w:p>
    <w:p w14:paraId="5FFA6921" w14:textId="6CFBBEDA" w:rsidR="00EA42A0" w:rsidRPr="00657C2B" w:rsidRDefault="00EA42A0" w:rsidP="00657C2B">
      <w:pPr>
        <w:spacing w:after="0" w:line="360" w:lineRule="auto"/>
        <w:rPr>
          <w:rFonts w:ascii="Arial" w:hAnsi="Arial" w:cs="Arial"/>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A448A7" w:rsidRDefault="00A448A7" w:rsidP="00A448A7">
      <w:pPr>
        <w:jc w:val="right"/>
        <w:rPr>
          <w:rFonts w:ascii="Arial" w:hAnsi="Arial" w:cs="Arial"/>
          <w:b/>
          <w:bCs/>
          <w:i/>
          <w:iCs/>
          <w:sz w:val="32"/>
          <w:szCs w:val="32"/>
          <w:u w:val="single"/>
        </w:rPr>
      </w:pPr>
      <w:bookmarkStart w:id="7"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7"/>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elgril"/>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4E2BAE">
        <w:trPr>
          <w:trHeight w:val="624"/>
        </w:trPr>
        <w:tc>
          <w:tcPr>
            <w:tcW w:w="1814" w:type="dxa"/>
            <w:vAlign w:val="center"/>
          </w:tcPr>
          <w:p w14:paraId="41BB4BF4" w14:textId="77777777" w:rsidR="00455AAA" w:rsidRPr="000F7456" w:rsidRDefault="00455AAA">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35B12907" w:rsidR="00455AAA" w:rsidRPr="009642FC" w:rsidRDefault="009642FC">
            <w:pPr>
              <w:rPr>
                <w:rFonts w:ascii="Arial" w:hAnsi="Arial" w:cs="Arial"/>
              </w:rPr>
            </w:pPr>
            <w:r w:rsidRPr="009642FC">
              <w:rPr>
                <w:rFonts w:ascii="Arial" w:hAnsi="Arial" w:cs="Arial"/>
              </w:rPr>
              <w:t>Impact on Organisation</w:t>
            </w:r>
          </w:p>
        </w:tc>
        <w:tc>
          <w:tcPr>
            <w:tcW w:w="1757" w:type="dxa"/>
          </w:tcPr>
          <w:p w14:paraId="290227F2" w14:textId="01B26F8A" w:rsidR="00455AAA" w:rsidRDefault="009642FC">
            <w:pPr>
              <w:rPr>
                <w:rFonts w:ascii="Arial" w:hAnsi="Arial" w:cs="Arial"/>
                <w:sz w:val="32"/>
                <w:szCs w:val="32"/>
              </w:rPr>
            </w:pPr>
            <w:r>
              <w:rPr>
                <w:rFonts w:ascii="Arial" w:hAnsi="Arial" w:cs="Arial"/>
                <w:sz w:val="32"/>
                <w:szCs w:val="32"/>
              </w:rPr>
              <w:t>Feasibility</w:t>
            </w:r>
          </w:p>
        </w:tc>
        <w:tc>
          <w:tcPr>
            <w:tcW w:w="1757" w:type="dxa"/>
          </w:tcPr>
          <w:p w14:paraId="52C327A2" w14:textId="72D3AC59" w:rsidR="00455AAA" w:rsidRDefault="009642FC">
            <w:pPr>
              <w:rPr>
                <w:rFonts w:ascii="Arial" w:hAnsi="Arial" w:cs="Arial"/>
                <w:sz w:val="32"/>
                <w:szCs w:val="32"/>
              </w:rPr>
            </w:pPr>
            <w:r>
              <w:rPr>
                <w:rFonts w:ascii="Arial" w:hAnsi="Arial" w:cs="Arial"/>
                <w:sz w:val="32"/>
                <w:szCs w:val="32"/>
              </w:rPr>
              <w:t>Cost Efficiency</w:t>
            </w:r>
          </w:p>
        </w:tc>
        <w:tc>
          <w:tcPr>
            <w:tcW w:w="1757" w:type="dxa"/>
          </w:tcPr>
          <w:p w14:paraId="23D45EF3" w14:textId="0CCBE1BE" w:rsidR="00455AAA" w:rsidRPr="009642FC" w:rsidRDefault="009642FC">
            <w:pPr>
              <w:rPr>
                <w:rFonts w:ascii="Arial" w:hAnsi="Arial" w:cs="Arial"/>
              </w:rPr>
            </w:pPr>
            <w:r w:rsidRPr="009642FC">
              <w:rPr>
                <w:rFonts w:ascii="Arial" w:hAnsi="Arial" w:cs="Arial"/>
              </w:rPr>
              <w:t>Long term Sustainability</w:t>
            </w:r>
          </w:p>
        </w:tc>
        <w:tc>
          <w:tcPr>
            <w:tcW w:w="1132" w:type="dxa"/>
            <w:vAlign w:val="center"/>
          </w:tcPr>
          <w:p w14:paraId="254B55BD" w14:textId="77777777" w:rsidR="00455AAA" w:rsidRPr="000F7456" w:rsidRDefault="00455AAA">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4E2BAE">
        <w:trPr>
          <w:trHeight w:val="624"/>
        </w:trPr>
        <w:tc>
          <w:tcPr>
            <w:tcW w:w="1814" w:type="dxa"/>
            <w:vAlign w:val="center"/>
          </w:tcPr>
          <w:p w14:paraId="62F4822B" w14:textId="10176EAD" w:rsidR="00455AAA" w:rsidRPr="00E31D65" w:rsidRDefault="00455AAA">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328708" w14:textId="7579F82B" w:rsidR="00455AAA" w:rsidRDefault="009642FC">
            <w:pPr>
              <w:rPr>
                <w:rFonts w:ascii="Arial" w:hAnsi="Arial" w:cs="Arial"/>
                <w:sz w:val="32"/>
                <w:szCs w:val="32"/>
              </w:rPr>
            </w:pPr>
            <w:r>
              <w:rPr>
                <w:rFonts w:ascii="Arial" w:hAnsi="Arial" w:cs="Arial"/>
                <w:sz w:val="32"/>
                <w:szCs w:val="32"/>
              </w:rPr>
              <w:t>40%</w:t>
            </w:r>
          </w:p>
        </w:tc>
        <w:tc>
          <w:tcPr>
            <w:tcW w:w="1757" w:type="dxa"/>
          </w:tcPr>
          <w:p w14:paraId="02732ED4" w14:textId="50851534" w:rsidR="00455AAA" w:rsidRDefault="009642FC">
            <w:pPr>
              <w:rPr>
                <w:rFonts w:ascii="Arial" w:hAnsi="Arial" w:cs="Arial"/>
                <w:sz w:val="32"/>
                <w:szCs w:val="32"/>
              </w:rPr>
            </w:pPr>
            <w:r>
              <w:rPr>
                <w:rFonts w:ascii="Arial" w:hAnsi="Arial" w:cs="Arial"/>
                <w:sz w:val="32"/>
                <w:szCs w:val="32"/>
              </w:rPr>
              <w:t>30%</w:t>
            </w:r>
          </w:p>
        </w:tc>
        <w:tc>
          <w:tcPr>
            <w:tcW w:w="1757" w:type="dxa"/>
          </w:tcPr>
          <w:p w14:paraId="17D8243B" w14:textId="1A1285A2" w:rsidR="00455AAA" w:rsidRDefault="009642FC">
            <w:pPr>
              <w:rPr>
                <w:rFonts w:ascii="Arial" w:hAnsi="Arial" w:cs="Arial"/>
                <w:sz w:val="32"/>
                <w:szCs w:val="32"/>
              </w:rPr>
            </w:pPr>
            <w:r>
              <w:rPr>
                <w:rFonts w:ascii="Arial" w:hAnsi="Arial" w:cs="Arial"/>
                <w:sz w:val="32"/>
                <w:szCs w:val="32"/>
              </w:rPr>
              <w:t>15%</w:t>
            </w:r>
          </w:p>
        </w:tc>
        <w:tc>
          <w:tcPr>
            <w:tcW w:w="1757" w:type="dxa"/>
          </w:tcPr>
          <w:p w14:paraId="59F29B2A" w14:textId="1017FA79" w:rsidR="00455AAA" w:rsidRDefault="009642FC">
            <w:pPr>
              <w:rPr>
                <w:rFonts w:ascii="Arial" w:hAnsi="Arial" w:cs="Arial"/>
                <w:sz w:val="32"/>
                <w:szCs w:val="32"/>
              </w:rPr>
            </w:pPr>
            <w:r>
              <w:rPr>
                <w:rFonts w:ascii="Arial" w:hAnsi="Arial" w:cs="Arial"/>
                <w:sz w:val="32"/>
                <w:szCs w:val="32"/>
              </w:rPr>
              <w:t>15%</w:t>
            </w:r>
          </w:p>
        </w:tc>
        <w:tc>
          <w:tcPr>
            <w:tcW w:w="1132" w:type="dxa"/>
          </w:tcPr>
          <w:p w14:paraId="4B377FC9" w14:textId="45008205" w:rsidR="00455AAA" w:rsidRDefault="009642FC">
            <w:pPr>
              <w:rPr>
                <w:rFonts w:ascii="Arial" w:hAnsi="Arial" w:cs="Arial"/>
                <w:sz w:val="32"/>
                <w:szCs w:val="32"/>
              </w:rPr>
            </w:pPr>
            <w:r>
              <w:rPr>
                <w:rFonts w:ascii="Arial" w:hAnsi="Arial" w:cs="Arial"/>
                <w:sz w:val="32"/>
                <w:szCs w:val="32"/>
              </w:rPr>
              <w:t>100%</w:t>
            </w:r>
          </w:p>
        </w:tc>
      </w:tr>
      <w:tr w:rsidR="00455AAA" w14:paraId="28257C07" w14:textId="77777777" w:rsidTr="004E2BAE">
        <w:tc>
          <w:tcPr>
            <w:tcW w:w="1814" w:type="dxa"/>
          </w:tcPr>
          <w:p w14:paraId="23A4B073" w14:textId="5F1598A8" w:rsidR="00455AAA" w:rsidRDefault="00657C2B">
            <w:pPr>
              <w:rPr>
                <w:rFonts w:ascii="Arial" w:hAnsi="Arial" w:cs="Arial"/>
                <w:sz w:val="32"/>
                <w:szCs w:val="32"/>
              </w:rPr>
            </w:pPr>
            <w:r>
              <w:rPr>
                <w:rFonts w:ascii="Arial" w:hAnsi="Arial" w:cs="Arial"/>
                <w:sz w:val="32"/>
                <w:szCs w:val="32"/>
              </w:rPr>
              <w:t xml:space="preserve">Solution A </w:t>
            </w:r>
          </w:p>
          <w:p w14:paraId="0011E7B9" w14:textId="77777777" w:rsidR="00455AAA" w:rsidRDefault="00455AAA">
            <w:pPr>
              <w:rPr>
                <w:rFonts w:ascii="Arial" w:hAnsi="Arial" w:cs="Arial"/>
                <w:sz w:val="32"/>
                <w:szCs w:val="32"/>
              </w:rPr>
            </w:pPr>
          </w:p>
        </w:tc>
        <w:tc>
          <w:tcPr>
            <w:tcW w:w="1757" w:type="dxa"/>
          </w:tcPr>
          <w:p w14:paraId="49F363AC" w14:textId="63327285" w:rsidR="00455AAA" w:rsidRDefault="009642FC">
            <w:pPr>
              <w:rPr>
                <w:rFonts w:ascii="Arial" w:hAnsi="Arial" w:cs="Arial"/>
                <w:sz w:val="32"/>
                <w:szCs w:val="32"/>
              </w:rPr>
            </w:pPr>
            <w:r>
              <w:rPr>
                <w:rFonts w:ascii="Arial" w:hAnsi="Arial" w:cs="Arial"/>
                <w:sz w:val="32"/>
                <w:szCs w:val="32"/>
              </w:rPr>
              <w:t>5</w:t>
            </w:r>
          </w:p>
        </w:tc>
        <w:tc>
          <w:tcPr>
            <w:tcW w:w="1757" w:type="dxa"/>
          </w:tcPr>
          <w:p w14:paraId="27D84E3D" w14:textId="77777777" w:rsidR="00455AAA" w:rsidRDefault="009642FC">
            <w:pPr>
              <w:rPr>
                <w:rFonts w:ascii="Arial" w:hAnsi="Arial" w:cs="Arial"/>
                <w:sz w:val="32"/>
                <w:szCs w:val="32"/>
              </w:rPr>
            </w:pPr>
            <w:r>
              <w:rPr>
                <w:rFonts w:ascii="Arial" w:hAnsi="Arial" w:cs="Arial"/>
                <w:sz w:val="32"/>
                <w:szCs w:val="32"/>
              </w:rPr>
              <w:t>4</w:t>
            </w:r>
          </w:p>
          <w:p w14:paraId="1943918F" w14:textId="5E917F0E" w:rsidR="009642FC" w:rsidRDefault="009642FC">
            <w:pPr>
              <w:rPr>
                <w:rFonts w:ascii="Arial" w:hAnsi="Arial" w:cs="Arial"/>
                <w:sz w:val="32"/>
                <w:szCs w:val="32"/>
              </w:rPr>
            </w:pPr>
          </w:p>
        </w:tc>
        <w:tc>
          <w:tcPr>
            <w:tcW w:w="1757" w:type="dxa"/>
          </w:tcPr>
          <w:p w14:paraId="5033D46B" w14:textId="15A09EB8" w:rsidR="00455AAA" w:rsidRDefault="009642FC">
            <w:pPr>
              <w:rPr>
                <w:rFonts w:ascii="Arial" w:hAnsi="Arial" w:cs="Arial"/>
                <w:sz w:val="32"/>
                <w:szCs w:val="32"/>
              </w:rPr>
            </w:pPr>
            <w:r>
              <w:rPr>
                <w:rFonts w:ascii="Arial" w:hAnsi="Arial" w:cs="Arial"/>
                <w:sz w:val="32"/>
                <w:szCs w:val="32"/>
              </w:rPr>
              <w:t>3</w:t>
            </w:r>
          </w:p>
        </w:tc>
        <w:tc>
          <w:tcPr>
            <w:tcW w:w="1757" w:type="dxa"/>
          </w:tcPr>
          <w:p w14:paraId="6F68F2EC" w14:textId="64EC16F1" w:rsidR="00455AAA" w:rsidRDefault="009642FC">
            <w:pPr>
              <w:rPr>
                <w:rFonts w:ascii="Arial" w:hAnsi="Arial" w:cs="Arial"/>
                <w:sz w:val="32"/>
                <w:szCs w:val="32"/>
              </w:rPr>
            </w:pPr>
            <w:r>
              <w:rPr>
                <w:rFonts w:ascii="Arial" w:hAnsi="Arial" w:cs="Arial"/>
                <w:sz w:val="32"/>
                <w:szCs w:val="32"/>
              </w:rPr>
              <w:t>5</w:t>
            </w:r>
          </w:p>
        </w:tc>
        <w:tc>
          <w:tcPr>
            <w:tcW w:w="1132" w:type="dxa"/>
          </w:tcPr>
          <w:p w14:paraId="283C30B6" w14:textId="07ADC08C" w:rsidR="00455AAA" w:rsidRDefault="009642FC">
            <w:pPr>
              <w:rPr>
                <w:rFonts w:ascii="Arial" w:hAnsi="Arial" w:cs="Arial"/>
                <w:sz w:val="32"/>
                <w:szCs w:val="32"/>
              </w:rPr>
            </w:pPr>
            <w:r>
              <w:rPr>
                <w:rFonts w:ascii="Arial" w:hAnsi="Arial" w:cs="Arial"/>
                <w:sz w:val="32"/>
                <w:szCs w:val="32"/>
              </w:rPr>
              <w:t>4.4</w:t>
            </w:r>
          </w:p>
        </w:tc>
      </w:tr>
      <w:tr w:rsidR="00455AAA" w14:paraId="45CA1F28" w14:textId="77777777" w:rsidTr="004E2BAE">
        <w:tc>
          <w:tcPr>
            <w:tcW w:w="1814" w:type="dxa"/>
          </w:tcPr>
          <w:p w14:paraId="4113DE14" w14:textId="4D02F6BE" w:rsidR="00455AAA" w:rsidRDefault="00657C2B">
            <w:pPr>
              <w:rPr>
                <w:rFonts w:ascii="Arial" w:hAnsi="Arial" w:cs="Arial"/>
                <w:sz w:val="32"/>
                <w:szCs w:val="32"/>
              </w:rPr>
            </w:pPr>
            <w:r>
              <w:rPr>
                <w:rFonts w:ascii="Arial" w:hAnsi="Arial" w:cs="Arial"/>
                <w:sz w:val="32"/>
                <w:szCs w:val="32"/>
              </w:rPr>
              <w:t>Solution B</w:t>
            </w:r>
          </w:p>
          <w:p w14:paraId="323B6E52" w14:textId="77777777" w:rsidR="00455AAA" w:rsidRDefault="00455AAA">
            <w:pPr>
              <w:rPr>
                <w:rFonts w:ascii="Arial" w:hAnsi="Arial" w:cs="Arial"/>
                <w:sz w:val="32"/>
                <w:szCs w:val="32"/>
              </w:rPr>
            </w:pPr>
          </w:p>
        </w:tc>
        <w:tc>
          <w:tcPr>
            <w:tcW w:w="1757" w:type="dxa"/>
          </w:tcPr>
          <w:p w14:paraId="2D041D73" w14:textId="21603D8C" w:rsidR="00455AAA" w:rsidRDefault="009642FC">
            <w:pPr>
              <w:rPr>
                <w:rFonts w:ascii="Arial" w:hAnsi="Arial" w:cs="Arial"/>
                <w:sz w:val="32"/>
                <w:szCs w:val="32"/>
              </w:rPr>
            </w:pPr>
            <w:r>
              <w:rPr>
                <w:rFonts w:ascii="Arial" w:hAnsi="Arial" w:cs="Arial"/>
                <w:sz w:val="32"/>
                <w:szCs w:val="32"/>
              </w:rPr>
              <w:t>4</w:t>
            </w:r>
          </w:p>
        </w:tc>
        <w:tc>
          <w:tcPr>
            <w:tcW w:w="1757" w:type="dxa"/>
          </w:tcPr>
          <w:p w14:paraId="11EAA091" w14:textId="0EC423DD" w:rsidR="00455AAA" w:rsidRDefault="009642FC">
            <w:pPr>
              <w:rPr>
                <w:rFonts w:ascii="Arial" w:hAnsi="Arial" w:cs="Arial"/>
                <w:sz w:val="32"/>
                <w:szCs w:val="32"/>
              </w:rPr>
            </w:pPr>
            <w:r>
              <w:rPr>
                <w:rFonts w:ascii="Arial" w:hAnsi="Arial" w:cs="Arial"/>
                <w:sz w:val="32"/>
                <w:szCs w:val="32"/>
              </w:rPr>
              <w:t>4</w:t>
            </w:r>
          </w:p>
        </w:tc>
        <w:tc>
          <w:tcPr>
            <w:tcW w:w="1757" w:type="dxa"/>
          </w:tcPr>
          <w:p w14:paraId="711EA1B5" w14:textId="4DF5AC9E" w:rsidR="00455AAA" w:rsidRDefault="009642FC">
            <w:pPr>
              <w:rPr>
                <w:rFonts w:ascii="Arial" w:hAnsi="Arial" w:cs="Arial"/>
                <w:sz w:val="32"/>
                <w:szCs w:val="32"/>
              </w:rPr>
            </w:pPr>
            <w:r>
              <w:rPr>
                <w:rFonts w:ascii="Arial" w:hAnsi="Arial" w:cs="Arial"/>
                <w:sz w:val="32"/>
                <w:szCs w:val="32"/>
              </w:rPr>
              <w:t>5</w:t>
            </w:r>
          </w:p>
        </w:tc>
        <w:tc>
          <w:tcPr>
            <w:tcW w:w="1757" w:type="dxa"/>
          </w:tcPr>
          <w:p w14:paraId="3F2E7E16" w14:textId="50390AD2" w:rsidR="00455AAA" w:rsidRDefault="009642FC">
            <w:pPr>
              <w:rPr>
                <w:rFonts w:ascii="Arial" w:hAnsi="Arial" w:cs="Arial"/>
                <w:sz w:val="32"/>
                <w:szCs w:val="32"/>
              </w:rPr>
            </w:pPr>
            <w:r>
              <w:rPr>
                <w:rFonts w:ascii="Arial" w:hAnsi="Arial" w:cs="Arial"/>
                <w:sz w:val="32"/>
                <w:szCs w:val="32"/>
              </w:rPr>
              <w:t>4</w:t>
            </w:r>
          </w:p>
        </w:tc>
        <w:tc>
          <w:tcPr>
            <w:tcW w:w="1132" w:type="dxa"/>
          </w:tcPr>
          <w:p w14:paraId="75A7EA08" w14:textId="76E6EB2F" w:rsidR="00455AAA" w:rsidRDefault="009642FC">
            <w:pPr>
              <w:rPr>
                <w:rFonts w:ascii="Arial" w:hAnsi="Arial" w:cs="Arial"/>
                <w:sz w:val="32"/>
                <w:szCs w:val="32"/>
              </w:rPr>
            </w:pPr>
            <w:r>
              <w:rPr>
                <w:rFonts w:ascii="Arial" w:hAnsi="Arial" w:cs="Arial"/>
                <w:sz w:val="32"/>
                <w:szCs w:val="32"/>
              </w:rPr>
              <w:t>4.2</w:t>
            </w:r>
          </w:p>
        </w:tc>
      </w:tr>
    </w:tbl>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272D24C2" w14:textId="2836A5F2" w:rsidR="00883CAF" w:rsidRPr="009642FC" w:rsidRDefault="009642FC" w:rsidP="009642FC">
      <w:pPr>
        <w:pStyle w:val="Listparagraf"/>
        <w:spacing w:line="240" w:lineRule="auto"/>
        <w:jc w:val="both"/>
        <w:rPr>
          <w:rFonts w:ascii="Arial" w:hAnsi="Arial" w:cs="Arial"/>
          <w:color w:val="000000" w:themeColor="text1"/>
        </w:rPr>
      </w:pPr>
      <w:r w:rsidRPr="009642FC">
        <w:rPr>
          <w:rFonts w:ascii="Arial" w:hAnsi="Arial" w:cs="Arial"/>
          <w:color w:val="000000" w:themeColor="text1"/>
        </w:rPr>
        <w:t>The Grid Analysis evaluates two potential solutions based on their impact on the organisation, feasibility, cost efficiency, and long-term sustainability. Solution A scores highly on feasibility and long-term sustainability, achieving a total weighted score of 4.4, indicating strong alignment with organisational goals. Solution B performs consistently across all factors, with a total weighted score of 4.2, showing moderate benefits but slightly lower overall effectiveness. This structured approach allows decision-makers to prioritise options that offer the greatest value and sustainability while considering resource constraints. Grid Analysis ensures a balanced, evidence-based comparison (MindTools, 2023)</w:t>
      </w:r>
      <w:r>
        <w:rPr>
          <w:rFonts w:ascii="Arial" w:hAnsi="Arial" w:cs="Arial"/>
          <w:color w:val="000000" w:themeColor="text1"/>
        </w:rPr>
        <w:t>.</w:t>
      </w:r>
    </w:p>
    <w:p w14:paraId="2754054A" w14:textId="6CB551E6" w:rsidR="0069332C" w:rsidRPr="00394A9D" w:rsidRDefault="00394A9D" w:rsidP="00394A9D">
      <w:pPr>
        <w:rPr>
          <w:rFonts w:ascii="Arial" w:hAnsi="Arial" w:cs="Arial"/>
          <w:b/>
          <w:bCs/>
          <w:color w:val="FF0000"/>
        </w:rPr>
      </w:pPr>
      <w:r>
        <w:rPr>
          <w:rFonts w:ascii="Arial" w:hAnsi="Arial" w:cs="Arial"/>
          <w:b/>
          <w:bCs/>
          <w:color w:val="FF0000"/>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elgril"/>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02118A47" w:rsidR="0069332C" w:rsidRPr="00D8423E" w:rsidRDefault="00A873AC" w:rsidP="005E6545">
            <w:pPr>
              <w:rPr>
                <w:rFonts w:ascii="Arial" w:hAnsi="Arial" w:cs="Arial"/>
              </w:rPr>
            </w:pPr>
            <w:r w:rsidRPr="00A873AC">
              <w:rPr>
                <w:rFonts w:ascii="Arial" w:hAnsi="Arial" w:cs="Arial"/>
              </w:rPr>
              <w:t>High feasibility</w:t>
            </w:r>
          </w:p>
        </w:tc>
        <w:tc>
          <w:tcPr>
            <w:tcW w:w="3402" w:type="dxa"/>
          </w:tcPr>
          <w:p w14:paraId="527B0263" w14:textId="4B3D562B" w:rsidR="0069332C" w:rsidRPr="00D8423E" w:rsidRDefault="00A873AC" w:rsidP="005E6545">
            <w:pPr>
              <w:rPr>
                <w:rFonts w:ascii="Arial" w:hAnsi="Arial" w:cs="Arial"/>
              </w:rPr>
            </w:pPr>
            <w:r w:rsidRPr="00A873AC">
              <w:rPr>
                <w:rFonts w:ascii="Arial" w:hAnsi="Arial" w:cs="Arial"/>
              </w:rPr>
              <w:t>Higher initial cost</w:t>
            </w:r>
          </w:p>
        </w:tc>
        <w:tc>
          <w:tcPr>
            <w:tcW w:w="3402" w:type="dxa"/>
          </w:tcPr>
          <w:p w14:paraId="54177784" w14:textId="057120AE" w:rsidR="0069332C" w:rsidRPr="00D8423E" w:rsidRDefault="00A873AC" w:rsidP="005E6545">
            <w:pPr>
              <w:rPr>
                <w:rFonts w:ascii="Arial" w:hAnsi="Arial" w:cs="Arial"/>
              </w:rPr>
            </w:pPr>
            <w:r w:rsidRPr="00A873AC">
              <w:rPr>
                <w:rFonts w:ascii="Arial" w:hAnsi="Arial" w:cs="Arial"/>
              </w:rPr>
              <w:t>Could improve collaboration</w:t>
            </w:r>
          </w:p>
        </w:tc>
      </w:tr>
      <w:tr w:rsidR="005E6545" w14:paraId="72386363" w14:textId="77777777" w:rsidTr="004E2BAE">
        <w:tc>
          <w:tcPr>
            <w:tcW w:w="3402" w:type="dxa"/>
          </w:tcPr>
          <w:p w14:paraId="705B679B" w14:textId="0E0C1170" w:rsidR="0069332C" w:rsidRDefault="00A873AC" w:rsidP="005E6545">
            <w:pPr>
              <w:rPr>
                <w:rFonts w:ascii="Arial" w:hAnsi="Arial" w:cs="Arial"/>
              </w:rPr>
            </w:pPr>
            <w:r w:rsidRPr="00A873AC">
              <w:rPr>
                <w:rFonts w:ascii="Arial" w:hAnsi="Arial" w:cs="Arial"/>
              </w:rPr>
              <w:t>Aligns with organisational goals</w:t>
            </w:r>
          </w:p>
          <w:p w14:paraId="7DA291BA" w14:textId="6EFA1501" w:rsidR="0069332C" w:rsidRPr="00D8423E" w:rsidRDefault="0069332C" w:rsidP="005E6545">
            <w:pPr>
              <w:rPr>
                <w:rFonts w:ascii="Arial" w:hAnsi="Arial" w:cs="Arial"/>
              </w:rPr>
            </w:pPr>
          </w:p>
        </w:tc>
        <w:tc>
          <w:tcPr>
            <w:tcW w:w="3402" w:type="dxa"/>
          </w:tcPr>
          <w:p w14:paraId="60BD867A" w14:textId="62ED78E1" w:rsidR="0069332C" w:rsidRPr="00D8423E" w:rsidRDefault="00A873AC" w:rsidP="005E6545">
            <w:pPr>
              <w:rPr>
                <w:rFonts w:ascii="Arial" w:hAnsi="Arial" w:cs="Arial"/>
              </w:rPr>
            </w:pPr>
            <w:r w:rsidRPr="00A873AC">
              <w:rPr>
                <w:rFonts w:ascii="Arial" w:hAnsi="Arial" w:cs="Arial"/>
              </w:rPr>
              <w:t>May require extra training</w:t>
            </w:r>
          </w:p>
        </w:tc>
        <w:tc>
          <w:tcPr>
            <w:tcW w:w="3402" w:type="dxa"/>
          </w:tcPr>
          <w:p w14:paraId="61DCE48A" w14:textId="0692F707" w:rsidR="0069332C" w:rsidRPr="00D8423E" w:rsidRDefault="003607EA" w:rsidP="005E6545">
            <w:pPr>
              <w:rPr>
                <w:rFonts w:ascii="Arial" w:hAnsi="Arial" w:cs="Arial"/>
              </w:rPr>
            </w:pPr>
            <w:r w:rsidRPr="003607EA">
              <w:rPr>
                <w:rFonts w:ascii="Arial" w:hAnsi="Arial" w:cs="Arial"/>
              </w:rPr>
              <w:t>Opportunity for innovation</w:t>
            </w:r>
          </w:p>
        </w:tc>
      </w:tr>
      <w:tr w:rsidR="005E6545" w14:paraId="2C70905B" w14:textId="77777777" w:rsidTr="004E2BAE">
        <w:tc>
          <w:tcPr>
            <w:tcW w:w="3402" w:type="dxa"/>
          </w:tcPr>
          <w:p w14:paraId="7849C453" w14:textId="56474CDB" w:rsidR="0069332C" w:rsidRDefault="00A873AC" w:rsidP="005E6545">
            <w:pPr>
              <w:rPr>
                <w:rFonts w:ascii="Arial" w:hAnsi="Arial" w:cs="Arial"/>
              </w:rPr>
            </w:pPr>
            <w:r w:rsidRPr="00A873AC">
              <w:rPr>
                <w:rFonts w:ascii="Arial" w:hAnsi="Arial" w:cs="Arial"/>
              </w:rPr>
              <w:t>Long-term sustainability</w:t>
            </w:r>
          </w:p>
          <w:p w14:paraId="40FD8BA1" w14:textId="77777777" w:rsidR="0069332C" w:rsidRPr="00D8423E" w:rsidRDefault="0069332C" w:rsidP="005E6545">
            <w:pPr>
              <w:rPr>
                <w:rFonts w:ascii="Arial" w:hAnsi="Arial" w:cs="Arial"/>
              </w:rPr>
            </w:pPr>
          </w:p>
        </w:tc>
        <w:tc>
          <w:tcPr>
            <w:tcW w:w="3402" w:type="dxa"/>
          </w:tcPr>
          <w:p w14:paraId="59E2737B" w14:textId="0F268C32" w:rsidR="0069332C" w:rsidRPr="00D8423E" w:rsidRDefault="00A873AC" w:rsidP="005E6545">
            <w:pPr>
              <w:rPr>
                <w:rFonts w:ascii="Arial" w:hAnsi="Arial" w:cs="Arial"/>
              </w:rPr>
            </w:pPr>
            <w:r w:rsidRPr="00A873AC">
              <w:rPr>
                <w:rFonts w:ascii="Arial" w:hAnsi="Arial" w:cs="Arial"/>
              </w:rPr>
              <w:t>Implementation may be slow</w:t>
            </w:r>
          </w:p>
        </w:tc>
        <w:tc>
          <w:tcPr>
            <w:tcW w:w="3402" w:type="dxa"/>
          </w:tcPr>
          <w:p w14:paraId="5F752746" w14:textId="26E5B2AF" w:rsidR="0069332C" w:rsidRPr="00D8423E" w:rsidRDefault="003607EA" w:rsidP="005E6545">
            <w:pPr>
              <w:rPr>
                <w:rFonts w:ascii="Arial" w:hAnsi="Arial" w:cs="Arial"/>
              </w:rPr>
            </w:pPr>
            <w:r w:rsidRPr="003607EA">
              <w:rPr>
                <w:rFonts w:ascii="Arial" w:hAnsi="Arial" w:cs="Arial"/>
              </w:rPr>
              <w:t>Could generate useful data</w:t>
            </w:r>
          </w:p>
        </w:tc>
      </w:tr>
      <w:tr w:rsidR="005E6545" w14:paraId="4A74C72F" w14:textId="77777777" w:rsidTr="004E2BAE">
        <w:tc>
          <w:tcPr>
            <w:tcW w:w="3402" w:type="dxa"/>
          </w:tcPr>
          <w:p w14:paraId="755ECA6C" w14:textId="7D1D079A" w:rsidR="0069332C" w:rsidRDefault="00A873AC" w:rsidP="005E6545">
            <w:pPr>
              <w:rPr>
                <w:rFonts w:ascii="Arial" w:hAnsi="Arial" w:cs="Arial"/>
              </w:rPr>
            </w:pPr>
            <w:r w:rsidRPr="00A873AC">
              <w:rPr>
                <w:rFonts w:ascii="Arial" w:hAnsi="Arial" w:cs="Arial"/>
              </w:rPr>
              <w:t>Efficient resource use</w:t>
            </w:r>
          </w:p>
          <w:p w14:paraId="5088897E" w14:textId="77777777" w:rsidR="0069332C" w:rsidRPr="00D8423E" w:rsidRDefault="0069332C" w:rsidP="005E6545">
            <w:pPr>
              <w:rPr>
                <w:rFonts w:ascii="Arial" w:hAnsi="Arial" w:cs="Arial"/>
              </w:rPr>
            </w:pPr>
          </w:p>
        </w:tc>
        <w:tc>
          <w:tcPr>
            <w:tcW w:w="3402" w:type="dxa"/>
          </w:tcPr>
          <w:p w14:paraId="210F9525" w14:textId="376CE5BB" w:rsidR="0069332C" w:rsidRPr="00D8423E" w:rsidRDefault="00A873AC" w:rsidP="005E6545">
            <w:pPr>
              <w:rPr>
                <w:rFonts w:ascii="Arial" w:hAnsi="Arial" w:cs="Arial"/>
              </w:rPr>
            </w:pPr>
            <w:r w:rsidRPr="00A873AC">
              <w:rPr>
                <w:rFonts w:ascii="Arial" w:hAnsi="Arial" w:cs="Arial"/>
              </w:rPr>
              <w:t>Short-term disruption possible</w:t>
            </w:r>
          </w:p>
        </w:tc>
        <w:tc>
          <w:tcPr>
            <w:tcW w:w="3402" w:type="dxa"/>
          </w:tcPr>
          <w:p w14:paraId="6DD97545" w14:textId="6218F26A" w:rsidR="0069332C" w:rsidRPr="00D8423E" w:rsidRDefault="003607EA" w:rsidP="005E6545">
            <w:pPr>
              <w:rPr>
                <w:rFonts w:ascii="Arial" w:hAnsi="Arial" w:cs="Arial"/>
              </w:rPr>
            </w:pPr>
            <w:r w:rsidRPr="003607EA">
              <w:rPr>
                <w:rFonts w:ascii="Arial" w:hAnsi="Arial" w:cs="Arial"/>
              </w:rPr>
              <w:t>Enhances staff skills</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697CB6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54C3">
              <w:rPr>
                <w:rFonts w:ascii="Arial" w:hAnsi="Arial" w:cs="Arial"/>
                <w:b/>
                <w:bCs/>
                <w:sz w:val="28"/>
                <w:szCs w:val="28"/>
              </w:rPr>
              <w:t>3</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38631333"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54C3">
              <w:rPr>
                <w:rFonts w:ascii="Arial" w:hAnsi="Arial" w:cs="Arial"/>
                <w:b/>
                <w:bCs/>
                <w:sz w:val="28"/>
                <w:szCs w:val="28"/>
              </w:rPr>
              <w:t>2</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4BE44AD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54C3">
              <w:rPr>
                <w:rFonts w:ascii="Arial" w:hAnsi="Arial" w:cs="Arial"/>
                <w:b/>
                <w:bCs/>
                <w:sz w:val="28"/>
                <w:szCs w:val="28"/>
              </w:rPr>
              <w:t>2</w:t>
            </w:r>
          </w:p>
        </w:tc>
      </w:tr>
    </w:tbl>
    <w:p w14:paraId="19B0CD8E" w14:textId="77777777" w:rsidR="008F5810" w:rsidRPr="008F5810" w:rsidRDefault="008F5810" w:rsidP="0069332C">
      <w:pPr>
        <w:rPr>
          <w:rFonts w:ascii="Arial" w:hAnsi="Arial" w:cs="Arial"/>
          <w:b/>
          <w:bCs/>
          <w:sz w:val="16"/>
          <w:szCs w:val="16"/>
        </w:rPr>
      </w:pPr>
    </w:p>
    <w:p w14:paraId="0C1D88A7" w14:textId="3B46BCAA" w:rsidR="0069332C" w:rsidRPr="008F5810" w:rsidRDefault="008F5810" w:rsidP="0069332C">
      <w:pPr>
        <w:rPr>
          <w:rFonts w:ascii="Arial" w:hAnsi="Arial" w:cs="Arial"/>
          <w:b/>
          <w:bCs/>
          <w:sz w:val="32"/>
          <w:szCs w:val="32"/>
        </w:rPr>
      </w:pPr>
      <w:bookmarkStart w:id="8"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for Solution A =</w:t>
      </w:r>
      <w:r w:rsidR="004C195B">
        <w:rPr>
          <w:rFonts w:ascii="Arial" w:hAnsi="Arial" w:cs="Arial"/>
          <w:b/>
          <w:bCs/>
          <w:sz w:val="32"/>
          <w:szCs w:val="32"/>
        </w:rPr>
        <w:t xml:space="preserve"> </w:t>
      </w:r>
      <w:r w:rsidR="003607EA" w:rsidRPr="003607EA">
        <w:rPr>
          <w:rFonts w:ascii="Arial" w:hAnsi="Arial" w:cs="Arial"/>
          <w:b/>
          <w:bCs/>
          <w:sz w:val="32"/>
          <w:szCs w:val="32"/>
        </w:rPr>
        <w:t>Positives outweigh Minuses; Interesting factors support decision-making.</w:t>
      </w:r>
    </w:p>
    <w:bookmarkEnd w:id="8"/>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elgril"/>
        <w:tblW w:w="10065" w:type="dxa"/>
        <w:tblInd w:w="-431" w:type="dxa"/>
        <w:tblLayout w:type="fixed"/>
        <w:tblLook w:val="04A0" w:firstRow="1" w:lastRow="0" w:firstColumn="1" w:lastColumn="0" w:noHBand="0" w:noVBand="1"/>
      </w:tblPr>
      <w:tblGrid>
        <w:gridCol w:w="3261"/>
        <w:gridCol w:w="3402"/>
        <w:gridCol w:w="3402"/>
      </w:tblGrid>
      <w:tr w:rsidR="005E6545" w14:paraId="1C4F20C1" w14:textId="77777777" w:rsidTr="006854C3">
        <w:tc>
          <w:tcPr>
            <w:tcW w:w="10065" w:type="dxa"/>
            <w:gridSpan w:val="3"/>
          </w:tcPr>
          <w:p w14:paraId="7EABB517" w14:textId="48C7D3CA" w:rsidR="005E6545" w:rsidRPr="004E2BAE" w:rsidRDefault="005E6545">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6854C3">
        <w:trPr>
          <w:trHeight w:val="624"/>
        </w:trPr>
        <w:tc>
          <w:tcPr>
            <w:tcW w:w="3261" w:type="dxa"/>
            <w:vAlign w:val="center"/>
          </w:tcPr>
          <w:p w14:paraId="22A84715"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6854C3">
        <w:trPr>
          <w:trHeight w:val="624"/>
        </w:trPr>
        <w:tc>
          <w:tcPr>
            <w:tcW w:w="3261" w:type="dxa"/>
          </w:tcPr>
          <w:p w14:paraId="1A7A1AE1" w14:textId="18179683" w:rsidR="005E6545" w:rsidRPr="00D8423E" w:rsidRDefault="00A873AC">
            <w:pPr>
              <w:rPr>
                <w:rFonts w:ascii="Arial" w:hAnsi="Arial" w:cs="Arial"/>
              </w:rPr>
            </w:pPr>
            <w:r w:rsidRPr="00A873AC">
              <w:rPr>
                <w:rFonts w:ascii="Arial" w:hAnsi="Arial" w:cs="Arial"/>
              </w:rPr>
              <w:t>Moderate cost efficiency</w:t>
            </w:r>
          </w:p>
        </w:tc>
        <w:tc>
          <w:tcPr>
            <w:tcW w:w="3402" w:type="dxa"/>
          </w:tcPr>
          <w:p w14:paraId="5965DA71" w14:textId="17CDBC20" w:rsidR="005E6545" w:rsidRPr="00D8423E" w:rsidRDefault="00A873AC">
            <w:pPr>
              <w:rPr>
                <w:rFonts w:ascii="Arial" w:hAnsi="Arial" w:cs="Arial"/>
              </w:rPr>
            </w:pPr>
            <w:r w:rsidRPr="00A873AC">
              <w:rPr>
                <w:rFonts w:ascii="Arial" w:hAnsi="Arial" w:cs="Arial"/>
              </w:rPr>
              <w:t>Lower organisational impact</w:t>
            </w:r>
          </w:p>
        </w:tc>
        <w:tc>
          <w:tcPr>
            <w:tcW w:w="3402" w:type="dxa"/>
          </w:tcPr>
          <w:p w14:paraId="3379FD70" w14:textId="06EF205C" w:rsidR="005E6545" w:rsidRPr="00D8423E" w:rsidRDefault="00A873AC">
            <w:pPr>
              <w:rPr>
                <w:rFonts w:ascii="Arial" w:hAnsi="Arial" w:cs="Arial"/>
              </w:rPr>
            </w:pPr>
            <w:r w:rsidRPr="00A873AC">
              <w:rPr>
                <w:rFonts w:ascii="Arial" w:hAnsi="Arial" w:cs="Arial"/>
              </w:rPr>
              <w:t>Adaptable to changes</w:t>
            </w:r>
          </w:p>
        </w:tc>
      </w:tr>
      <w:tr w:rsidR="005E6545" w14:paraId="2FCB4DC4" w14:textId="77777777" w:rsidTr="006854C3">
        <w:tc>
          <w:tcPr>
            <w:tcW w:w="3261" w:type="dxa"/>
          </w:tcPr>
          <w:p w14:paraId="0D9FE8F3" w14:textId="673071E5" w:rsidR="005E6545" w:rsidRPr="00D8423E" w:rsidRDefault="00A873AC">
            <w:pPr>
              <w:rPr>
                <w:rFonts w:ascii="Arial" w:hAnsi="Arial" w:cs="Arial"/>
              </w:rPr>
            </w:pPr>
            <w:r w:rsidRPr="00A873AC">
              <w:rPr>
                <w:rFonts w:ascii="Arial" w:hAnsi="Arial" w:cs="Arial"/>
              </w:rPr>
              <w:t>Easy to implement</w:t>
            </w:r>
          </w:p>
        </w:tc>
        <w:tc>
          <w:tcPr>
            <w:tcW w:w="3402" w:type="dxa"/>
          </w:tcPr>
          <w:p w14:paraId="0D46746A" w14:textId="77777777" w:rsidR="00A873AC" w:rsidRDefault="00A873AC" w:rsidP="00A873AC">
            <w:pPr>
              <w:rPr>
                <w:rFonts w:ascii="Arial" w:hAnsi="Arial" w:cs="Arial"/>
              </w:rPr>
            </w:pPr>
            <w:r w:rsidRPr="00A873AC">
              <w:rPr>
                <w:rFonts w:ascii="Arial" w:hAnsi="Arial" w:cs="Arial"/>
              </w:rPr>
              <w:t>Less sustainable long-term</w:t>
            </w:r>
          </w:p>
          <w:p w14:paraId="4AB87962" w14:textId="77777777" w:rsidR="005E6545" w:rsidRPr="00D8423E" w:rsidRDefault="005E6545">
            <w:pPr>
              <w:rPr>
                <w:rFonts w:ascii="Arial" w:hAnsi="Arial" w:cs="Arial"/>
              </w:rPr>
            </w:pPr>
          </w:p>
        </w:tc>
        <w:tc>
          <w:tcPr>
            <w:tcW w:w="3402" w:type="dxa"/>
          </w:tcPr>
          <w:p w14:paraId="22158CE7" w14:textId="3C314CF4" w:rsidR="005E6545" w:rsidRPr="00D8423E" w:rsidRDefault="00A873AC">
            <w:pPr>
              <w:rPr>
                <w:rFonts w:ascii="Arial" w:hAnsi="Arial" w:cs="Arial"/>
              </w:rPr>
            </w:pPr>
            <w:r w:rsidRPr="00A873AC">
              <w:rPr>
                <w:rFonts w:ascii="Arial" w:hAnsi="Arial" w:cs="Arial"/>
              </w:rPr>
              <w:t>Provides a baseline for future improvements</w:t>
            </w:r>
          </w:p>
        </w:tc>
      </w:tr>
      <w:tr w:rsidR="005E6545" w14:paraId="7E020F16" w14:textId="77777777" w:rsidTr="006854C3">
        <w:tc>
          <w:tcPr>
            <w:tcW w:w="3261" w:type="dxa"/>
          </w:tcPr>
          <w:p w14:paraId="2573157F" w14:textId="16C6F23F" w:rsidR="005E6545" w:rsidRDefault="00A873AC">
            <w:pPr>
              <w:rPr>
                <w:rFonts w:ascii="Arial" w:hAnsi="Arial" w:cs="Arial"/>
              </w:rPr>
            </w:pPr>
            <w:r w:rsidRPr="00A873AC">
              <w:rPr>
                <w:rFonts w:ascii="Arial" w:hAnsi="Arial" w:cs="Arial"/>
              </w:rPr>
              <w:t>Consistent results</w:t>
            </w:r>
          </w:p>
          <w:p w14:paraId="4B0C72F1" w14:textId="77777777" w:rsidR="005E6545" w:rsidRPr="00D8423E" w:rsidRDefault="005E6545">
            <w:pPr>
              <w:rPr>
                <w:rFonts w:ascii="Arial" w:hAnsi="Arial" w:cs="Arial"/>
              </w:rPr>
            </w:pPr>
          </w:p>
        </w:tc>
        <w:tc>
          <w:tcPr>
            <w:tcW w:w="3402" w:type="dxa"/>
          </w:tcPr>
          <w:p w14:paraId="37A25E2B" w14:textId="598B04DB" w:rsidR="005E6545" w:rsidRPr="00D8423E" w:rsidRDefault="00A873AC">
            <w:pPr>
              <w:rPr>
                <w:rFonts w:ascii="Arial" w:hAnsi="Arial" w:cs="Arial"/>
              </w:rPr>
            </w:pPr>
            <w:r w:rsidRPr="00A873AC">
              <w:rPr>
                <w:rFonts w:ascii="Arial" w:hAnsi="Arial" w:cs="Arial"/>
              </w:rPr>
              <w:t>May not maximise benefits</w:t>
            </w:r>
          </w:p>
        </w:tc>
        <w:tc>
          <w:tcPr>
            <w:tcW w:w="3402" w:type="dxa"/>
          </w:tcPr>
          <w:p w14:paraId="6B03708F" w14:textId="2A02C128" w:rsidR="005E6545" w:rsidRPr="00D8423E" w:rsidRDefault="00A873AC">
            <w:pPr>
              <w:rPr>
                <w:rFonts w:ascii="Arial" w:hAnsi="Arial" w:cs="Arial"/>
              </w:rPr>
            </w:pPr>
            <w:r w:rsidRPr="00A873AC">
              <w:rPr>
                <w:rFonts w:ascii="Arial" w:hAnsi="Arial" w:cs="Arial"/>
              </w:rPr>
              <w:t>Could reveal unforeseen opportunities</w:t>
            </w:r>
          </w:p>
        </w:tc>
      </w:tr>
      <w:tr w:rsidR="005E6545" w14:paraId="313C10DC" w14:textId="77777777" w:rsidTr="006854C3">
        <w:tc>
          <w:tcPr>
            <w:tcW w:w="3261" w:type="dxa"/>
          </w:tcPr>
          <w:p w14:paraId="3009C9FC" w14:textId="77777777" w:rsidR="005E6545" w:rsidRDefault="005E6545">
            <w:pPr>
              <w:rPr>
                <w:rFonts w:ascii="Arial" w:hAnsi="Arial" w:cs="Arial"/>
              </w:rPr>
            </w:pPr>
          </w:p>
          <w:p w14:paraId="0296A04B" w14:textId="0FB76AFF" w:rsidR="005E6545" w:rsidRPr="00D8423E" w:rsidRDefault="00A873AC">
            <w:pPr>
              <w:rPr>
                <w:rFonts w:ascii="Arial" w:hAnsi="Arial" w:cs="Arial"/>
              </w:rPr>
            </w:pPr>
            <w:r w:rsidRPr="00A873AC">
              <w:rPr>
                <w:rFonts w:ascii="Arial" w:hAnsi="Arial" w:cs="Arial"/>
              </w:rPr>
              <w:t>Reliable across areas</w:t>
            </w:r>
          </w:p>
        </w:tc>
        <w:tc>
          <w:tcPr>
            <w:tcW w:w="3402" w:type="dxa"/>
          </w:tcPr>
          <w:p w14:paraId="67900541" w14:textId="612AA809" w:rsidR="005E6545" w:rsidRPr="00D8423E" w:rsidRDefault="00A873AC">
            <w:pPr>
              <w:rPr>
                <w:rFonts w:ascii="Arial" w:hAnsi="Arial" w:cs="Arial"/>
              </w:rPr>
            </w:pPr>
            <w:r w:rsidRPr="00A873AC">
              <w:rPr>
                <w:rFonts w:ascii="Arial" w:hAnsi="Arial" w:cs="Arial"/>
              </w:rPr>
              <w:t>Slightly less strategic</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A873AC" w:rsidRPr="00A873AC" w14:paraId="1F4A8589" w14:textId="77777777">
              <w:trPr>
                <w:tblCellSpacing w:w="15" w:type="dxa"/>
              </w:trPr>
              <w:tc>
                <w:tcPr>
                  <w:tcW w:w="36" w:type="dxa"/>
                  <w:vAlign w:val="center"/>
                  <w:hideMark/>
                </w:tcPr>
                <w:p w14:paraId="13FE5689" w14:textId="77777777" w:rsidR="00A873AC" w:rsidRPr="00A873AC" w:rsidRDefault="00A873AC" w:rsidP="00A873AC">
                  <w:pPr>
                    <w:spacing w:after="0" w:line="240" w:lineRule="auto"/>
                    <w:rPr>
                      <w:rFonts w:ascii="Arial" w:hAnsi="Arial" w:cs="Arial"/>
                    </w:rPr>
                  </w:pPr>
                </w:p>
              </w:tc>
            </w:tr>
          </w:tbl>
          <w:p w14:paraId="08F1A25A" w14:textId="77777777" w:rsidR="00A873AC" w:rsidRPr="00A873AC" w:rsidRDefault="00A873AC" w:rsidP="00A873AC">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37"/>
            </w:tblGrid>
            <w:tr w:rsidR="00A873AC" w:rsidRPr="00A873AC" w14:paraId="212B3316" w14:textId="77777777">
              <w:trPr>
                <w:tblCellSpacing w:w="15" w:type="dxa"/>
              </w:trPr>
              <w:tc>
                <w:tcPr>
                  <w:tcW w:w="2577" w:type="dxa"/>
                  <w:vAlign w:val="center"/>
                  <w:hideMark/>
                </w:tcPr>
                <w:p w14:paraId="38EE1868" w14:textId="77777777" w:rsidR="00A873AC" w:rsidRPr="00A873AC" w:rsidRDefault="00A873AC" w:rsidP="00A873AC">
                  <w:pPr>
                    <w:spacing w:after="0" w:line="240" w:lineRule="auto"/>
                    <w:rPr>
                      <w:rFonts w:ascii="Arial" w:hAnsi="Arial" w:cs="Arial"/>
                    </w:rPr>
                  </w:pPr>
                  <w:r w:rsidRPr="00A873AC">
                    <w:rPr>
                      <w:rFonts w:ascii="Arial" w:hAnsi="Arial" w:cs="Arial"/>
                    </w:rPr>
                    <w:t>Supports iterative learning</w:t>
                  </w:r>
                </w:p>
              </w:tc>
            </w:tr>
          </w:tbl>
          <w:p w14:paraId="1B268EAC" w14:textId="77777777" w:rsidR="005E6545" w:rsidRPr="00D8423E" w:rsidRDefault="005E6545">
            <w:pPr>
              <w:rPr>
                <w:rFonts w:ascii="Arial" w:hAnsi="Arial" w:cs="Arial"/>
              </w:rPr>
            </w:pPr>
          </w:p>
        </w:tc>
      </w:tr>
      <w:tr w:rsidR="005E6545" w14:paraId="528681A9" w14:textId="77777777" w:rsidTr="006854C3">
        <w:tc>
          <w:tcPr>
            <w:tcW w:w="3261" w:type="dxa"/>
            <w:vAlign w:val="center"/>
          </w:tcPr>
          <w:p w14:paraId="685FA07C" w14:textId="77777777" w:rsidR="005E6545" w:rsidRPr="003707B1" w:rsidRDefault="005E6545">
            <w:pPr>
              <w:rPr>
                <w:rFonts w:ascii="Arial" w:hAnsi="Arial" w:cs="Arial"/>
                <w:b/>
                <w:bCs/>
                <w:sz w:val="28"/>
                <w:szCs w:val="28"/>
              </w:rPr>
            </w:pPr>
          </w:p>
          <w:p w14:paraId="379CA9B6" w14:textId="0317155C"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54C3">
              <w:rPr>
                <w:rFonts w:ascii="Arial" w:hAnsi="Arial" w:cs="Arial"/>
                <w:b/>
                <w:bCs/>
                <w:sz w:val="28"/>
                <w:szCs w:val="28"/>
              </w:rPr>
              <w:t>3</w:t>
            </w:r>
          </w:p>
        </w:tc>
        <w:tc>
          <w:tcPr>
            <w:tcW w:w="3402" w:type="dxa"/>
          </w:tcPr>
          <w:p w14:paraId="10277DD7" w14:textId="77777777" w:rsidR="005E6545" w:rsidRPr="003707B1" w:rsidRDefault="005E6545">
            <w:pPr>
              <w:rPr>
                <w:rFonts w:ascii="Arial" w:hAnsi="Arial" w:cs="Arial"/>
                <w:b/>
                <w:bCs/>
                <w:sz w:val="28"/>
                <w:szCs w:val="28"/>
              </w:rPr>
            </w:pPr>
          </w:p>
          <w:p w14:paraId="561368F6" w14:textId="279B10DD"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54C3">
              <w:rPr>
                <w:rFonts w:ascii="Arial" w:hAnsi="Arial" w:cs="Arial"/>
                <w:b/>
                <w:bCs/>
                <w:sz w:val="28"/>
                <w:szCs w:val="28"/>
              </w:rPr>
              <w:t>2</w:t>
            </w:r>
          </w:p>
        </w:tc>
        <w:tc>
          <w:tcPr>
            <w:tcW w:w="3402" w:type="dxa"/>
          </w:tcPr>
          <w:p w14:paraId="41AE86A0" w14:textId="77777777" w:rsidR="005E6545" w:rsidRPr="003707B1" w:rsidRDefault="005E6545">
            <w:pPr>
              <w:rPr>
                <w:rFonts w:ascii="Arial" w:hAnsi="Arial" w:cs="Arial"/>
                <w:b/>
                <w:bCs/>
                <w:sz w:val="28"/>
                <w:szCs w:val="28"/>
              </w:rPr>
            </w:pPr>
          </w:p>
          <w:p w14:paraId="5F6F791F" w14:textId="02E2A8BC"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54C3">
              <w:rPr>
                <w:rFonts w:ascii="Arial" w:hAnsi="Arial" w:cs="Arial"/>
                <w:b/>
                <w:bCs/>
                <w:sz w:val="28"/>
                <w:szCs w:val="28"/>
              </w:rPr>
              <w:t>2</w:t>
            </w:r>
          </w:p>
        </w:tc>
      </w:tr>
    </w:tbl>
    <w:p w14:paraId="05DC597A" w14:textId="77777777" w:rsidR="00A448A7" w:rsidRDefault="00A448A7" w:rsidP="0069332C">
      <w:pPr>
        <w:rPr>
          <w:rFonts w:ascii="Arial" w:hAnsi="Arial" w:cs="Arial"/>
        </w:rPr>
      </w:pPr>
    </w:p>
    <w:p w14:paraId="079EC820" w14:textId="573F231C" w:rsidR="008F5810" w:rsidRPr="003607EA" w:rsidRDefault="008F5810" w:rsidP="003607EA">
      <w:pPr>
        <w:rPr>
          <w:rFonts w:ascii="Arial" w:hAnsi="Arial" w:cs="Arial"/>
          <w:b/>
          <w:bCs/>
          <w:sz w:val="32"/>
          <w:szCs w:val="32"/>
        </w:rPr>
      </w:pPr>
      <w:r>
        <w:rPr>
          <w:rFonts w:ascii="Arial" w:hAnsi="Arial" w:cs="Arial"/>
          <w:b/>
          <w:bCs/>
          <w:sz w:val="32"/>
          <w:szCs w:val="32"/>
        </w:rPr>
        <w:lastRenderedPageBreak/>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r w:rsidR="003607EA" w:rsidRPr="003607EA">
        <w:rPr>
          <w:rFonts w:ascii="Arial" w:hAnsi="Arial" w:cs="Arial"/>
          <w:b/>
          <w:bCs/>
          <w:sz w:val="32"/>
          <w:szCs w:val="32"/>
        </w:rPr>
        <w:t>Positives and Interesting factors balance Minuses viable but slightly less advantageous than Solution A.</w:t>
      </w:r>
    </w:p>
    <w:p w14:paraId="1CCFAE63" w14:textId="760E814C" w:rsidR="002832DB" w:rsidRPr="003607EA" w:rsidRDefault="003607EA" w:rsidP="006D6A13">
      <w:pPr>
        <w:rPr>
          <w:rFonts w:ascii="Arial" w:hAnsi="Arial" w:cs="Arial"/>
          <w:b/>
          <w:bCs/>
          <w:i/>
          <w:iCs/>
          <w:u w:val="single"/>
        </w:rPr>
      </w:pPr>
      <w:r w:rsidRPr="003607EA">
        <w:rPr>
          <w:rFonts w:ascii="Arial" w:hAnsi="Arial" w:cs="Arial"/>
          <w:color w:val="000000" w:themeColor="text1"/>
        </w:rPr>
        <w:t xml:space="preserve">The PMI analysis allows qualitative comparison of potential solutions. Solution A shows strong feasibility, alignment with organisational goals, and long-term sustainability, with manageable drawbacks. Solution B offers moderate efficiency and adaptability but lower overall impact and sustainability. Interesting points highlight opportunities for innovation, staff development, and future improvements. By assessing Plus, Minus, and </w:t>
      </w:r>
      <w:proofErr w:type="gramStart"/>
      <w:r w:rsidRPr="003607EA">
        <w:rPr>
          <w:rFonts w:ascii="Arial" w:hAnsi="Arial" w:cs="Arial"/>
          <w:color w:val="000000" w:themeColor="text1"/>
        </w:rPr>
        <w:t>Interesting</w:t>
      </w:r>
      <w:proofErr w:type="gramEnd"/>
      <w:r w:rsidRPr="003607EA">
        <w:rPr>
          <w:rFonts w:ascii="Arial" w:hAnsi="Arial" w:cs="Arial"/>
          <w:color w:val="000000" w:themeColor="text1"/>
        </w:rPr>
        <w:t xml:space="preserve"> factors, decision-makers can make informed choices beyond numerical scores, considering both short- and long-term effects. Overall, Solution A is the stronger option, though Solution B remains viable if flexibility and cost considerations are prioritised (MindTools, 2023).</w:t>
      </w:r>
      <w:r w:rsidR="006D6A13" w:rsidRPr="003607EA">
        <w:rPr>
          <w:rFonts w:ascii="Arial" w:hAnsi="Arial" w:cs="Arial"/>
          <w:b/>
          <w:bCs/>
          <w:i/>
          <w:iCs/>
          <w:u w:val="single"/>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pPr>
              <w:jc w:val="center"/>
              <w:rPr>
                <w:rFonts w:ascii="Arial" w:hAnsi="Arial" w:cs="Arial"/>
                <w:b/>
                <w:sz w:val="32"/>
                <w:szCs w:val="32"/>
              </w:rPr>
            </w:pPr>
          </w:p>
        </w:tc>
        <w:tc>
          <w:tcPr>
            <w:tcW w:w="1957" w:type="dxa"/>
          </w:tcPr>
          <w:p w14:paraId="57C567E8" w14:textId="77777777" w:rsidR="002832DB" w:rsidRPr="00E14971" w:rsidRDefault="002832DB">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pPr>
              <w:jc w:val="center"/>
              <w:rPr>
                <w:rFonts w:ascii="Arial" w:hAnsi="Arial" w:cs="Arial"/>
                <w:b/>
                <w:sz w:val="28"/>
                <w:szCs w:val="28"/>
              </w:rPr>
            </w:pPr>
            <w:r>
              <w:rPr>
                <w:rFonts w:ascii="Arial" w:hAnsi="Arial" w:cs="Arial"/>
                <w:b/>
                <w:sz w:val="28"/>
                <w:szCs w:val="28"/>
              </w:rPr>
              <w:t>1</w:t>
            </w:r>
          </w:p>
        </w:tc>
        <w:tc>
          <w:tcPr>
            <w:tcW w:w="195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3607EA" w:rsidRPr="003607EA" w14:paraId="6C7EFA5C" w14:textId="77777777">
              <w:trPr>
                <w:tblCellSpacing w:w="15" w:type="dxa"/>
              </w:trPr>
              <w:tc>
                <w:tcPr>
                  <w:tcW w:w="36" w:type="dxa"/>
                  <w:vAlign w:val="center"/>
                  <w:hideMark/>
                </w:tcPr>
                <w:p w14:paraId="4381FACA" w14:textId="77777777" w:rsidR="003607EA" w:rsidRPr="003607EA" w:rsidRDefault="003607EA" w:rsidP="003607EA">
                  <w:pPr>
                    <w:rPr>
                      <w:rFonts w:ascii="Arial" w:hAnsi="Arial" w:cs="Arial"/>
                    </w:rPr>
                  </w:pPr>
                </w:p>
              </w:tc>
            </w:tr>
          </w:tbl>
          <w:p w14:paraId="5E579999" w14:textId="77777777" w:rsidR="003607EA" w:rsidRPr="003607EA" w:rsidRDefault="003607EA" w:rsidP="003607EA">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9"/>
            </w:tblGrid>
            <w:tr w:rsidR="003607EA" w:rsidRPr="003607EA" w14:paraId="3175B274" w14:textId="77777777">
              <w:trPr>
                <w:tblCellSpacing w:w="15" w:type="dxa"/>
              </w:trPr>
              <w:tc>
                <w:tcPr>
                  <w:tcW w:w="2489" w:type="dxa"/>
                  <w:vAlign w:val="center"/>
                  <w:hideMark/>
                </w:tcPr>
                <w:p w14:paraId="61AC7E49" w14:textId="547568A7" w:rsidR="003607EA" w:rsidRPr="003607EA" w:rsidRDefault="003607EA" w:rsidP="003607EA">
                  <w:pPr>
                    <w:rPr>
                      <w:rFonts w:ascii="Arial" w:hAnsi="Arial" w:cs="Arial"/>
                      <w:sz w:val="20"/>
                      <w:szCs w:val="20"/>
                    </w:rPr>
                  </w:pPr>
                  <w:r w:rsidRPr="003607EA">
                    <w:rPr>
                      <w:rFonts w:ascii="Arial" w:hAnsi="Arial" w:cs="Arial"/>
                      <w:sz w:val="20"/>
                      <w:szCs w:val="20"/>
                    </w:rPr>
                    <w:t>Staff resistance</w:t>
                  </w:r>
                  <w:r>
                    <w:rPr>
                      <w:rFonts w:ascii="Arial" w:hAnsi="Arial" w:cs="Arial"/>
                      <w:sz w:val="20"/>
                      <w:szCs w:val="20"/>
                    </w:rPr>
                    <w:br/>
                  </w:r>
                  <w:r w:rsidRPr="003607EA">
                    <w:rPr>
                      <w:rFonts w:ascii="Arial" w:hAnsi="Arial" w:cs="Arial"/>
                      <w:sz w:val="20"/>
                      <w:szCs w:val="20"/>
                    </w:rPr>
                    <w:t xml:space="preserve"> to change</w:t>
                  </w:r>
                </w:p>
              </w:tc>
            </w:tr>
          </w:tbl>
          <w:p w14:paraId="150812C1" w14:textId="77777777" w:rsidR="002832DB" w:rsidRPr="00E14971" w:rsidRDefault="002832DB">
            <w:pPr>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3607EA" w:rsidRPr="003607EA" w14:paraId="7A1BF205" w14:textId="77777777">
              <w:trPr>
                <w:tblCellSpacing w:w="15" w:type="dxa"/>
              </w:trPr>
              <w:tc>
                <w:tcPr>
                  <w:tcW w:w="36" w:type="dxa"/>
                  <w:vAlign w:val="center"/>
                  <w:hideMark/>
                </w:tcPr>
                <w:p w14:paraId="09937C80" w14:textId="77777777" w:rsidR="003607EA" w:rsidRPr="003607EA" w:rsidRDefault="003607EA" w:rsidP="003607EA">
                  <w:pPr>
                    <w:rPr>
                      <w:rFonts w:ascii="Arial" w:hAnsi="Arial" w:cs="Arial"/>
                    </w:rPr>
                  </w:pPr>
                </w:p>
              </w:tc>
            </w:tr>
          </w:tbl>
          <w:p w14:paraId="1D209A83" w14:textId="77777777" w:rsidR="003607EA" w:rsidRPr="003607EA" w:rsidRDefault="003607EA" w:rsidP="003607EA">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9"/>
            </w:tblGrid>
            <w:tr w:rsidR="003607EA" w:rsidRPr="003607EA" w14:paraId="19CB1C6F" w14:textId="77777777">
              <w:trPr>
                <w:tblCellSpacing w:w="15" w:type="dxa"/>
              </w:trPr>
              <w:tc>
                <w:tcPr>
                  <w:tcW w:w="2489" w:type="dxa"/>
                  <w:vAlign w:val="center"/>
                  <w:hideMark/>
                </w:tcPr>
                <w:p w14:paraId="06D44E43" w14:textId="3047E7A3" w:rsidR="003607EA" w:rsidRPr="003607EA" w:rsidRDefault="003607EA" w:rsidP="003607EA">
                  <w:pPr>
                    <w:rPr>
                      <w:rFonts w:ascii="Arial" w:hAnsi="Arial" w:cs="Arial"/>
                    </w:rPr>
                  </w:pPr>
                </w:p>
              </w:tc>
            </w:tr>
          </w:tbl>
          <w:p w14:paraId="71C43B92" w14:textId="77777777" w:rsidR="002832DB" w:rsidRPr="00E14971" w:rsidRDefault="002832DB">
            <w:pPr>
              <w:rPr>
                <w:rFonts w:ascii="Arial" w:hAnsi="Arial" w:cs="Arial"/>
              </w:rPr>
            </w:pPr>
          </w:p>
        </w:tc>
        <w:tc>
          <w:tcPr>
            <w:tcW w:w="1559" w:type="dxa"/>
          </w:tcPr>
          <w:p w14:paraId="102E387E" w14:textId="3ACB7D8E" w:rsidR="002832DB" w:rsidRPr="00E14971" w:rsidRDefault="003607EA" w:rsidP="007D0502">
            <w:pPr>
              <w:jc w:val="center"/>
              <w:rPr>
                <w:rFonts w:ascii="Arial" w:hAnsi="Arial" w:cs="Arial"/>
              </w:rPr>
            </w:pPr>
            <w:r>
              <w:rPr>
                <w:rFonts w:ascii="Arial" w:hAnsi="Arial" w:cs="Arial"/>
              </w:rPr>
              <w:t>4</w:t>
            </w:r>
          </w:p>
        </w:tc>
        <w:tc>
          <w:tcPr>
            <w:tcW w:w="1276" w:type="dxa"/>
          </w:tcPr>
          <w:p w14:paraId="5839F557" w14:textId="2A1A516C" w:rsidR="002832DB" w:rsidRPr="00E14971" w:rsidRDefault="003607EA" w:rsidP="007D0502">
            <w:pPr>
              <w:jc w:val="center"/>
              <w:rPr>
                <w:rFonts w:ascii="Arial" w:hAnsi="Arial" w:cs="Arial"/>
              </w:rPr>
            </w:pPr>
            <w:r>
              <w:rPr>
                <w:rFonts w:ascii="Arial" w:hAnsi="Arial" w:cs="Arial"/>
              </w:rPr>
              <w:t>4</w:t>
            </w:r>
          </w:p>
        </w:tc>
        <w:tc>
          <w:tcPr>
            <w:tcW w:w="1559" w:type="dxa"/>
          </w:tcPr>
          <w:p w14:paraId="4285F3F4" w14:textId="33608657" w:rsidR="002832DB" w:rsidRPr="00E14971" w:rsidRDefault="003607EA" w:rsidP="007D0502">
            <w:pPr>
              <w:jc w:val="center"/>
              <w:rPr>
                <w:rFonts w:ascii="Arial" w:hAnsi="Arial" w:cs="Arial"/>
              </w:rPr>
            </w:pPr>
            <w:r>
              <w:rPr>
                <w:rFonts w:ascii="Arial" w:hAnsi="Arial" w:cs="Arial"/>
              </w:rPr>
              <w:t>16</w:t>
            </w:r>
          </w:p>
        </w:tc>
        <w:tc>
          <w:tcPr>
            <w:tcW w:w="1730" w:type="dxa"/>
          </w:tcPr>
          <w:p w14:paraId="27ECC051" w14:textId="25B62164" w:rsidR="002832DB" w:rsidRPr="00625991" w:rsidRDefault="00625991">
            <w:pPr>
              <w:rPr>
                <w:rFonts w:ascii="Arial" w:hAnsi="Arial" w:cs="Arial"/>
                <w:sz w:val="20"/>
                <w:szCs w:val="20"/>
              </w:rPr>
            </w:pPr>
            <w:r w:rsidRPr="00625991">
              <w:rPr>
                <w:rFonts w:ascii="Arial" w:hAnsi="Arial" w:cs="Arial"/>
                <w:sz w:val="20"/>
                <w:szCs w:val="20"/>
              </w:rPr>
              <w:t>Provide training and clear communication</w:t>
            </w:r>
          </w:p>
        </w:tc>
        <w:tc>
          <w:tcPr>
            <w:tcW w:w="2126" w:type="dxa"/>
          </w:tcPr>
          <w:p w14:paraId="409AB3C0" w14:textId="4AE6A6C8" w:rsidR="002832DB" w:rsidRPr="00625991" w:rsidRDefault="00625991">
            <w:pPr>
              <w:rPr>
                <w:rFonts w:ascii="Arial" w:hAnsi="Arial" w:cs="Arial"/>
                <w:sz w:val="20"/>
                <w:szCs w:val="20"/>
              </w:rPr>
            </w:pPr>
            <w:r w:rsidRPr="00625991">
              <w:rPr>
                <w:rFonts w:ascii="Arial" w:hAnsi="Arial" w:cs="Arial"/>
                <w:sz w:val="20"/>
                <w:szCs w:val="20"/>
              </w:rPr>
              <w:t>Offer additional support and mentorship</w:t>
            </w:r>
          </w:p>
        </w:tc>
      </w:tr>
      <w:tr w:rsidR="002832DB" w:rsidRPr="00255D15" w14:paraId="40453EF9" w14:textId="77777777" w:rsidTr="002832DB">
        <w:tc>
          <w:tcPr>
            <w:tcW w:w="425" w:type="dxa"/>
          </w:tcPr>
          <w:p w14:paraId="21DBD327" w14:textId="77777777" w:rsidR="002832DB" w:rsidRDefault="002832DB">
            <w:pPr>
              <w:jc w:val="center"/>
              <w:rPr>
                <w:rFonts w:ascii="Arial" w:hAnsi="Arial" w:cs="Arial"/>
                <w:b/>
                <w:sz w:val="28"/>
                <w:szCs w:val="28"/>
              </w:rPr>
            </w:pPr>
            <w:r>
              <w:rPr>
                <w:rFonts w:ascii="Arial" w:hAnsi="Arial" w:cs="Arial"/>
                <w:b/>
                <w:sz w:val="28"/>
                <w:szCs w:val="28"/>
              </w:rPr>
              <w:t>2</w:t>
            </w:r>
          </w:p>
        </w:tc>
        <w:tc>
          <w:tcPr>
            <w:tcW w:w="195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3607EA" w:rsidRPr="003607EA" w14:paraId="20EAC6F0" w14:textId="77777777">
              <w:trPr>
                <w:tblCellSpacing w:w="15" w:type="dxa"/>
              </w:trPr>
              <w:tc>
                <w:tcPr>
                  <w:tcW w:w="36" w:type="dxa"/>
                  <w:vAlign w:val="center"/>
                  <w:hideMark/>
                </w:tcPr>
                <w:p w14:paraId="16A70801" w14:textId="77777777" w:rsidR="003607EA" w:rsidRPr="003607EA" w:rsidRDefault="003607EA" w:rsidP="003607EA">
                  <w:pPr>
                    <w:rPr>
                      <w:rFonts w:ascii="Arial" w:hAnsi="Arial" w:cs="Arial"/>
                    </w:rPr>
                  </w:pPr>
                </w:p>
              </w:tc>
            </w:tr>
          </w:tbl>
          <w:p w14:paraId="69DE9DFB" w14:textId="77777777" w:rsidR="003607EA" w:rsidRPr="003607EA" w:rsidRDefault="003607EA" w:rsidP="003607EA">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4"/>
            </w:tblGrid>
            <w:tr w:rsidR="003607EA" w:rsidRPr="003607EA" w14:paraId="1AAD4A97" w14:textId="77777777">
              <w:trPr>
                <w:tblCellSpacing w:w="15" w:type="dxa"/>
              </w:trPr>
              <w:tc>
                <w:tcPr>
                  <w:tcW w:w="1624" w:type="dxa"/>
                  <w:vAlign w:val="center"/>
                  <w:hideMark/>
                </w:tcPr>
                <w:p w14:paraId="1C5F9A40" w14:textId="7564E5A9" w:rsidR="003607EA" w:rsidRPr="003607EA" w:rsidRDefault="003607EA" w:rsidP="003607EA">
                  <w:pPr>
                    <w:rPr>
                      <w:rFonts w:ascii="Arial" w:hAnsi="Arial" w:cs="Arial"/>
                      <w:sz w:val="20"/>
                      <w:szCs w:val="20"/>
                    </w:rPr>
                  </w:pPr>
                  <w:r w:rsidRPr="003607EA">
                    <w:rPr>
                      <w:rFonts w:ascii="Arial" w:hAnsi="Arial" w:cs="Arial"/>
                      <w:sz w:val="20"/>
                      <w:szCs w:val="20"/>
                    </w:rPr>
                    <w:t>Budget ove</w:t>
                  </w:r>
                  <w:r>
                    <w:rPr>
                      <w:rFonts w:ascii="Arial" w:hAnsi="Arial" w:cs="Arial"/>
                      <w:sz w:val="20"/>
                      <w:szCs w:val="20"/>
                    </w:rPr>
                    <w:t>r runs</w:t>
                  </w:r>
                </w:p>
              </w:tc>
            </w:tr>
          </w:tbl>
          <w:p w14:paraId="0940442E" w14:textId="77777777" w:rsidR="002832DB" w:rsidRPr="00E14971" w:rsidRDefault="002832DB">
            <w:pPr>
              <w:rPr>
                <w:rFonts w:ascii="Arial" w:hAnsi="Arial" w:cs="Arial"/>
              </w:rPr>
            </w:pPr>
          </w:p>
          <w:p w14:paraId="0184575B" w14:textId="77777777" w:rsidR="002832DB" w:rsidRPr="00E14971" w:rsidRDefault="002832DB">
            <w:pPr>
              <w:rPr>
                <w:rFonts w:ascii="Arial" w:hAnsi="Arial" w:cs="Arial"/>
              </w:rPr>
            </w:pPr>
          </w:p>
        </w:tc>
        <w:tc>
          <w:tcPr>
            <w:tcW w:w="1559" w:type="dxa"/>
          </w:tcPr>
          <w:p w14:paraId="4D17EBD7" w14:textId="2B9C7F7D" w:rsidR="002832DB" w:rsidRPr="00E14971" w:rsidRDefault="003607EA" w:rsidP="007D0502">
            <w:pPr>
              <w:jc w:val="center"/>
              <w:rPr>
                <w:rFonts w:ascii="Arial" w:hAnsi="Arial" w:cs="Arial"/>
              </w:rPr>
            </w:pPr>
            <w:r>
              <w:rPr>
                <w:rFonts w:ascii="Arial" w:hAnsi="Arial" w:cs="Arial"/>
              </w:rPr>
              <w:t>3</w:t>
            </w:r>
          </w:p>
        </w:tc>
        <w:tc>
          <w:tcPr>
            <w:tcW w:w="1276" w:type="dxa"/>
          </w:tcPr>
          <w:p w14:paraId="29BF7046" w14:textId="4EB25A20" w:rsidR="002832DB" w:rsidRPr="00E14971" w:rsidRDefault="003607EA" w:rsidP="007D0502">
            <w:pPr>
              <w:jc w:val="center"/>
              <w:rPr>
                <w:rFonts w:ascii="Arial" w:hAnsi="Arial" w:cs="Arial"/>
              </w:rPr>
            </w:pPr>
            <w:r>
              <w:rPr>
                <w:rFonts w:ascii="Arial" w:hAnsi="Arial" w:cs="Arial"/>
              </w:rPr>
              <w:t>5</w:t>
            </w:r>
          </w:p>
        </w:tc>
        <w:tc>
          <w:tcPr>
            <w:tcW w:w="1559" w:type="dxa"/>
          </w:tcPr>
          <w:p w14:paraId="3042F237" w14:textId="5E33BC7E" w:rsidR="002832DB" w:rsidRPr="00E14971" w:rsidRDefault="003607EA" w:rsidP="007D0502">
            <w:pPr>
              <w:jc w:val="center"/>
              <w:rPr>
                <w:rFonts w:ascii="Arial" w:hAnsi="Arial" w:cs="Arial"/>
              </w:rPr>
            </w:pPr>
            <w:r>
              <w:rPr>
                <w:rFonts w:ascii="Arial" w:hAnsi="Arial" w:cs="Arial"/>
              </w:rPr>
              <w:t>15</w:t>
            </w:r>
          </w:p>
        </w:tc>
        <w:tc>
          <w:tcPr>
            <w:tcW w:w="1730" w:type="dxa"/>
          </w:tcPr>
          <w:p w14:paraId="1352F815" w14:textId="54012EFB" w:rsidR="002832DB" w:rsidRPr="00625991" w:rsidRDefault="00625991">
            <w:pPr>
              <w:rPr>
                <w:rFonts w:ascii="Arial" w:hAnsi="Arial" w:cs="Arial"/>
                <w:sz w:val="20"/>
                <w:szCs w:val="20"/>
              </w:rPr>
            </w:pPr>
            <w:r w:rsidRPr="00625991">
              <w:rPr>
                <w:rFonts w:ascii="Arial" w:hAnsi="Arial" w:cs="Arial"/>
                <w:sz w:val="20"/>
                <w:szCs w:val="20"/>
              </w:rPr>
              <w:t>Plan detailed budget and monitor regularly</w:t>
            </w:r>
          </w:p>
        </w:tc>
        <w:tc>
          <w:tcPr>
            <w:tcW w:w="2126" w:type="dxa"/>
          </w:tcPr>
          <w:p w14:paraId="7103F7C5" w14:textId="580DAD2C" w:rsidR="002832DB" w:rsidRPr="00625991" w:rsidRDefault="00625991">
            <w:pPr>
              <w:rPr>
                <w:rFonts w:ascii="Arial" w:hAnsi="Arial" w:cs="Arial"/>
                <w:sz w:val="20"/>
                <w:szCs w:val="20"/>
              </w:rPr>
            </w:pPr>
            <w:r w:rsidRPr="00625991">
              <w:rPr>
                <w:rFonts w:ascii="Arial" w:hAnsi="Arial" w:cs="Arial"/>
                <w:sz w:val="20"/>
                <w:szCs w:val="20"/>
              </w:rPr>
              <w:t>Reallocate funds or reduce non-essential costs</w:t>
            </w:r>
          </w:p>
        </w:tc>
      </w:tr>
      <w:tr w:rsidR="002832DB" w:rsidRPr="00255D15" w14:paraId="2515E35E" w14:textId="77777777" w:rsidTr="002832DB">
        <w:tc>
          <w:tcPr>
            <w:tcW w:w="425" w:type="dxa"/>
          </w:tcPr>
          <w:p w14:paraId="3B8D9A6B" w14:textId="77777777" w:rsidR="002832DB" w:rsidRDefault="002832DB">
            <w:pPr>
              <w:jc w:val="center"/>
              <w:rPr>
                <w:rFonts w:ascii="Arial" w:hAnsi="Arial" w:cs="Arial"/>
                <w:b/>
                <w:sz w:val="28"/>
                <w:szCs w:val="28"/>
              </w:rPr>
            </w:pPr>
            <w:r>
              <w:rPr>
                <w:rFonts w:ascii="Arial" w:hAnsi="Arial" w:cs="Arial"/>
                <w:b/>
                <w:sz w:val="28"/>
                <w:szCs w:val="28"/>
              </w:rPr>
              <w:t>3</w:t>
            </w:r>
          </w:p>
        </w:tc>
        <w:tc>
          <w:tcPr>
            <w:tcW w:w="1957" w:type="dxa"/>
          </w:tcPr>
          <w:p w14:paraId="4269CB0B" w14:textId="30DF2B23" w:rsidR="002832DB" w:rsidRPr="003607EA" w:rsidRDefault="003607EA">
            <w:pPr>
              <w:rPr>
                <w:rFonts w:ascii="Arial" w:hAnsi="Arial" w:cs="Arial"/>
                <w:sz w:val="20"/>
                <w:szCs w:val="20"/>
              </w:rPr>
            </w:pPr>
            <w:r w:rsidRPr="003607EA">
              <w:rPr>
                <w:rFonts w:ascii="Arial" w:hAnsi="Arial" w:cs="Arial"/>
                <w:sz w:val="20"/>
                <w:szCs w:val="20"/>
              </w:rPr>
              <w:t>Technical failures</w:t>
            </w:r>
          </w:p>
          <w:p w14:paraId="6F9F4C78" w14:textId="77777777" w:rsidR="002832DB" w:rsidRPr="00E14971" w:rsidRDefault="002832DB">
            <w:pPr>
              <w:rPr>
                <w:rFonts w:ascii="Arial" w:hAnsi="Arial" w:cs="Arial"/>
              </w:rPr>
            </w:pPr>
          </w:p>
        </w:tc>
        <w:tc>
          <w:tcPr>
            <w:tcW w:w="1559" w:type="dxa"/>
          </w:tcPr>
          <w:p w14:paraId="4D4591E0" w14:textId="2DD39C27" w:rsidR="002832DB" w:rsidRPr="00E14971" w:rsidRDefault="003607EA" w:rsidP="007D0502">
            <w:pPr>
              <w:jc w:val="center"/>
              <w:rPr>
                <w:rFonts w:ascii="Arial" w:hAnsi="Arial" w:cs="Arial"/>
              </w:rPr>
            </w:pPr>
            <w:r>
              <w:rPr>
                <w:rFonts w:ascii="Arial" w:hAnsi="Arial" w:cs="Arial"/>
              </w:rPr>
              <w:t>2</w:t>
            </w:r>
          </w:p>
        </w:tc>
        <w:tc>
          <w:tcPr>
            <w:tcW w:w="1276" w:type="dxa"/>
          </w:tcPr>
          <w:p w14:paraId="00FA2901" w14:textId="2B3858D0" w:rsidR="002832DB" w:rsidRPr="00E14971" w:rsidRDefault="003607EA" w:rsidP="007D0502">
            <w:pPr>
              <w:jc w:val="center"/>
              <w:rPr>
                <w:rFonts w:ascii="Arial" w:hAnsi="Arial" w:cs="Arial"/>
              </w:rPr>
            </w:pPr>
            <w:r>
              <w:rPr>
                <w:rFonts w:ascii="Arial" w:hAnsi="Arial" w:cs="Arial"/>
              </w:rPr>
              <w:t>5</w:t>
            </w:r>
          </w:p>
        </w:tc>
        <w:tc>
          <w:tcPr>
            <w:tcW w:w="1559" w:type="dxa"/>
          </w:tcPr>
          <w:p w14:paraId="1803AAB0" w14:textId="17ACC5A6" w:rsidR="002832DB" w:rsidRPr="00E14971" w:rsidRDefault="003607EA" w:rsidP="007D0502">
            <w:pPr>
              <w:jc w:val="center"/>
              <w:rPr>
                <w:rFonts w:ascii="Arial" w:hAnsi="Arial" w:cs="Arial"/>
              </w:rPr>
            </w:pPr>
            <w:r>
              <w:rPr>
                <w:rFonts w:ascii="Arial" w:hAnsi="Arial" w:cs="Arial"/>
              </w:rPr>
              <w:t>10</w:t>
            </w:r>
          </w:p>
        </w:tc>
        <w:tc>
          <w:tcPr>
            <w:tcW w:w="1730" w:type="dxa"/>
          </w:tcPr>
          <w:p w14:paraId="5FB7D291" w14:textId="1D8F8CC0" w:rsidR="002832DB" w:rsidRPr="00625991" w:rsidRDefault="00625991">
            <w:pPr>
              <w:rPr>
                <w:rFonts w:ascii="Arial" w:hAnsi="Arial" w:cs="Arial"/>
                <w:sz w:val="20"/>
                <w:szCs w:val="20"/>
              </w:rPr>
            </w:pPr>
            <w:r w:rsidRPr="00625991">
              <w:rPr>
                <w:rFonts w:ascii="Arial" w:hAnsi="Arial" w:cs="Arial"/>
                <w:sz w:val="20"/>
                <w:szCs w:val="20"/>
              </w:rPr>
              <w:t>Test systems thoroughly before implementation</w:t>
            </w:r>
          </w:p>
        </w:tc>
        <w:tc>
          <w:tcPr>
            <w:tcW w:w="2126" w:type="dxa"/>
          </w:tcPr>
          <w:p w14:paraId="2A15E599" w14:textId="51CE6098" w:rsidR="002832DB" w:rsidRPr="00625991" w:rsidRDefault="00625991">
            <w:pPr>
              <w:rPr>
                <w:rFonts w:ascii="Arial" w:hAnsi="Arial" w:cs="Arial"/>
                <w:sz w:val="20"/>
                <w:szCs w:val="20"/>
              </w:rPr>
            </w:pPr>
            <w:r w:rsidRPr="00625991">
              <w:rPr>
                <w:rFonts w:ascii="Arial" w:hAnsi="Arial" w:cs="Arial"/>
                <w:sz w:val="20"/>
                <w:szCs w:val="20"/>
              </w:rPr>
              <w:t>Have backup systems and IT support ready</w:t>
            </w: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5862B038" w14:textId="5D89D16A" w:rsidR="00B91658" w:rsidRPr="00625991" w:rsidRDefault="00625991" w:rsidP="00DF77C0">
      <w:pPr>
        <w:rPr>
          <w:rFonts w:ascii="Arial" w:hAnsi="Arial" w:cs="Arial"/>
          <w:b/>
          <w:bCs/>
          <w:color w:val="FF0000"/>
          <w:sz w:val="20"/>
          <w:szCs w:val="20"/>
        </w:rPr>
      </w:pPr>
      <w:r w:rsidRPr="00625991">
        <w:rPr>
          <w:rFonts w:ascii="Arial" w:hAnsi="Arial" w:cs="Arial"/>
          <w:b/>
          <w:bCs/>
          <w:color w:val="000000" w:themeColor="text1"/>
          <w:sz w:val="20"/>
          <w:szCs w:val="20"/>
        </w:rPr>
        <w:t>This risk analysis identifies potential threats to the project and evaluates them using likelihood and impact scores. Staff resistance is the highest risk, mitigated by training and support. Budget overruns are also significant and can be managed through careful planning and monitoring. Technical failures have a lower likelihood but high impact, so contingency systems are essential. By prioritising risks according to the risk factor and planning both preventative and responsive actions, the organisation can reduce disruptions and maintain project success. Risk analysis ensures a proactive approach to managing uncertainties (MindTools, 2023).</w:t>
      </w:r>
      <w:r w:rsidR="004E2BAE" w:rsidRPr="00625991">
        <w:rPr>
          <w:rFonts w:ascii="Arial" w:hAnsi="Arial" w:cs="Arial"/>
          <w:b/>
          <w:bCs/>
          <w:color w:val="FF0000"/>
          <w:sz w:val="20"/>
          <w:szCs w:val="2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2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7"/>
        <w:gridCol w:w="2268"/>
        <w:gridCol w:w="1701"/>
        <w:gridCol w:w="1701"/>
        <w:gridCol w:w="1843"/>
      </w:tblGrid>
      <w:tr w:rsidR="00625991" w:rsidRPr="00DC1244" w14:paraId="0E1A26A7" w14:textId="77777777" w:rsidTr="00625991">
        <w:trPr>
          <w:trHeight w:val="417"/>
        </w:trPr>
        <w:tc>
          <w:tcPr>
            <w:tcW w:w="1707" w:type="dxa"/>
          </w:tcPr>
          <w:p w14:paraId="1A53D74B" w14:textId="77777777" w:rsidR="00625991" w:rsidRPr="00DC1244" w:rsidRDefault="00625991"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625991" w:rsidRPr="00DC1244" w:rsidRDefault="00625991" w:rsidP="00410BE8">
            <w:pPr>
              <w:jc w:val="center"/>
              <w:rPr>
                <w:rFonts w:ascii="Arial" w:hAnsi="Arial" w:cs="Arial"/>
                <w:b/>
                <w:sz w:val="28"/>
                <w:szCs w:val="28"/>
              </w:rPr>
            </w:pPr>
            <w:r w:rsidRPr="00DC1244">
              <w:rPr>
                <w:rFonts w:ascii="Arial" w:hAnsi="Arial" w:cs="Arial"/>
                <w:b/>
                <w:sz w:val="28"/>
                <w:szCs w:val="28"/>
              </w:rPr>
              <w:t>WHAT</w:t>
            </w:r>
          </w:p>
          <w:p w14:paraId="7E3CC504" w14:textId="77777777" w:rsidR="00625991" w:rsidRPr="00DC1244" w:rsidRDefault="00625991" w:rsidP="00410BE8">
            <w:pPr>
              <w:jc w:val="center"/>
              <w:rPr>
                <w:rFonts w:ascii="Arial" w:hAnsi="Arial" w:cs="Arial"/>
                <w:b/>
                <w:sz w:val="28"/>
                <w:szCs w:val="28"/>
              </w:rPr>
            </w:pPr>
          </w:p>
        </w:tc>
        <w:tc>
          <w:tcPr>
            <w:tcW w:w="1701" w:type="dxa"/>
          </w:tcPr>
          <w:p w14:paraId="7C5F38F7" w14:textId="77777777" w:rsidR="00625991" w:rsidRPr="00DC1244" w:rsidRDefault="00625991" w:rsidP="00410BE8">
            <w:pPr>
              <w:jc w:val="center"/>
              <w:rPr>
                <w:rFonts w:ascii="Arial" w:hAnsi="Arial" w:cs="Arial"/>
                <w:b/>
                <w:sz w:val="28"/>
                <w:szCs w:val="28"/>
              </w:rPr>
            </w:pPr>
            <w:r w:rsidRPr="00DC1244">
              <w:rPr>
                <w:rFonts w:ascii="Arial" w:hAnsi="Arial" w:cs="Arial"/>
                <w:b/>
                <w:sz w:val="28"/>
                <w:szCs w:val="28"/>
              </w:rPr>
              <w:t>WHEN</w:t>
            </w:r>
          </w:p>
          <w:p w14:paraId="6C194826" w14:textId="77777777" w:rsidR="00625991" w:rsidRPr="00DC1244" w:rsidRDefault="00625991" w:rsidP="00410BE8">
            <w:pPr>
              <w:jc w:val="center"/>
              <w:rPr>
                <w:rFonts w:ascii="Arial" w:hAnsi="Arial" w:cs="Arial"/>
                <w:b/>
                <w:sz w:val="28"/>
                <w:szCs w:val="28"/>
              </w:rPr>
            </w:pPr>
          </w:p>
        </w:tc>
        <w:tc>
          <w:tcPr>
            <w:tcW w:w="1701" w:type="dxa"/>
          </w:tcPr>
          <w:p w14:paraId="20F1D3B7" w14:textId="77777777" w:rsidR="00625991" w:rsidRPr="00DC1244" w:rsidRDefault="00625991" w:rsidP="00410BE8">
            <w:pPr>
              <w:jc w:val="center"/>
              <w:rPr>
                <w:rFonts w:ascii="Arial" w:hAnsi="Arial" w:cs="Arial"/>
                <w:b/>
                <w:sz w:val="28"/>
                <w:szCs w:val="28"/>
              </w:rPr>
            </w:pPr>
            <w:r w:rsidRPr="00DC1244">
              <w:rPr>
                <w:rFonts w:ascii="Arial" w:hAnsi="Arial" w:cs="Arial"/>
                <w:b/>
                <w:sz w:val="28"/>
                <w:szCs w:val="28"/>
              </w:rPr>
              <w:t>WHO</w:t>
            </w:r>
          </w:p>
          <w:p w14:paraId="7853DB55" w14:textId="77777777" w:rsidR="00625991" w:rsidRPr="00DC1244" w:rsidRDefault="00625991" w:rsidP="00410BE8">
            <w:pPr>
              <w:jc w:val="center"/>
              <w:rPr>
                <w:rFonts w:ascii="Arial" w:hAnsi="Arial" w:cs="Arial"/>
                <w:b/>
                <w:sz w:val="28"/>
                <w:szCs w:val="28"/>
              </w:rPr>
            </w:pPr>
          </w:p>
        </w:tc>
        <w:tc>
          <w:tcPr>
            <w:tcW w:w="1843" w:type="dxa"/>
          </w:tcPr>
          <w:p w14:paraId="44125380" w14:textId="77777777" w:rsidR="00625991" w:rsidRPr="00DC1244" w:rsidRDefault="00625991" w:rsidP="00410BE8">
            <w:pPr>
              <w:jc w:val="center"/>
              <w:rPr>
                <w:rFonts w:ascii="Arial" w:hAnsi="Arial" w:cs="Arial"/>
                <w:b/>
                <w:sz w:val="28"/>
                <w:szCs w:val="28"/>
              </w:rPr>
            </w:pPr>
            <w:r w:rsidRPr="00DC1244">
              <w:rPr>
                <w:rFonts w:ascii="Arial" w:hAnsi="Arial" w:cs="Arial"/>
                <w:b/>
                <w:sz w:val="28"/>
                <w:szCs w:val="28"/>
              </w:rPr>
              <w:t>Done</w:t>
            </w:r>
          </w:p>
        </w:tc>
      </w:tr>
      <w:tr w:rsidR="00625991" w:rsidRPr="00DC1244" w14:paraId="537448D9" w14:textId="77777777" w:rsidTr="00625991">
        <w:trPr>
          <w:trHeight w:val="417"/>
        </w:trPr>
        <w:tc>
          <w:tcPr>
            <w:tcW w:w="1707" w:type="dxa"/>
          </w:tcPr>
          <w:p w14:paraId="4A57F7DD" w14:textId="7A34857B" w:rsidR="00625991" w:rsidRPr="004E2BAE" w:rsidRDefault="00625991" w:rsidP="00410BE8">
            <w:pPr>
              <w:rPr>
                <w:rFonts w:ascii="Arial" w:hAnsi="Arial" w:cs="Arial"/>
                <w:bCs/>
              </w:rPr>
            </w:pPr>
            <w:r>
              <w:rPr>
                <w:rFonts w:ascii="Arial" w:hAnsi="Arial" w:cs="Arial"/>
                <w:bCs/>
              </w:rPr>
              <w:t>1</w:t>
            </w:r>
          </w:p>
          <w:p w14:paraId="2BCCC8C8" w14:textId="77777777" w:rsidR="00625991" w:rsidRPr="004E2BAE" w:rsidRDefault="00625991" w:rsidP="00410BE8">
            <w:pPr>
              <w:rPr>
                <w:rFonts w:ascii="Arial" w:hAnsi="Arial" w:cs="Arial"/>
                <w:bCs/>
              </w:rPr>
            </w:pPr>
          </w:p>
          <w:p w14:paraId="79A445D2" w14:textId="77777777" w:rsidR="00625991" w:rsidRPr="004E2BAE" w:rsidRDefault="00625991" w:rsidP="00410BE8">
            <w:pPr>
              <w:rPr>
                <w:rFonts w:ascii="Arial" w:hAnsi="Arial" w:cs="Arial"/>
                <w:bCs/>
              </w:rPr>
            </w:pPr>
          </w:p>
        </w:tc>
        <w:tc>
          <w:tcPr>
            <w:tcW w:w="2268" w:type="dxa"/>
          </w:tcPr>
          <w:p w14:paraId="2E178D77" w14:textId="0FBC4B52" w:rsidR="00625991" w:rsidRPr="004E2BAE" w:rsidRDefault="00625991" w:rsidP="00410BE8">
            <w:pPr>
              <w:rPr>
                <w:rFonts w:ascii="Arial" w:hAnsi="Arial" w:cs="Arial"/>
                <w:bCs/>
              </w:rPr>
            </w:pPr>
            <w:r w:rsidRPr="00625991">
              <w:rPr>
                <w:rFonts w:ascii="Arial" w:hAnsi="Arial" w:cs="Arial"/>
                <w:bCs/>
              </w:rPr>
              <w:t>Set up platform and user accounts</w:t>
            </w:r>
          </w:p>
          <w:p w14:paraId="589AD197" w14:textId="77777777" w:rsidR="00625991" w:rsidRPr="004E2BAE" w:rsidRDefault="00625991" w:rsidP="00410BE8">
            <w:pPr>
              <w:rPr>
                <w:rFonts w:ascii="Arial" w:hAnsi="Arial" w:cs="Arial"/>
                <w:bCs/>
              </w:rPr>
            </w:pPr>
          </w:p>
          <w:p w14:paraId="46677302" w14:textId="77777777" w:rsidR="00625991" w:rsidRPr="004E2BAE" w:rsidRDefault="00625991" w:rsidP="00410BE8">
            <w:pPr>
              <w:rPr>
                <w:rFonts w:ascii="Arial" w:hAnsi="Arial" w:cs="Arial"/>
                <w:bCs/>
              </w:rPr>
            </w:pPr>
          </w:p>
        </w:tc>
        <w:tc>
          <w:tcPr>
            <w:tcW w:w="1701" w:type="dxa"/>
          </w:tcPr>
          <w:p w14:paraId="09B3F5D0" w14:textId="69864193" w:rsidR="00625991" w:rsidRPr="004E2BAE" w:rsidRDefault="00625991" w:rsidP="00410BE8">
            <w:pPr>
              <w:rPr>
                <w:rFonts w:ascii="Arial" w:hAnsi="Arial" w:cs="Arial"/>
                <w:bCs/>
              </w:rPr>
            </w:pPr>
            <w:r>
              <w:rPr>
                <w:rFonts w:ascii="Arial" w:hAnsi="Arial" w:cs="Arial"/>
                <w:bCs/>
              </w:rPr>
              <w:t>Week 1</w:t>
            </w:r>
          </w:p>
          <w:p w14:paraId="57E9D71F" w14:textId="77777777" w:rsidR="00625991" w:rsidRPr="004E2BAE" w:rsidRDefault="00625991" w:rsidP="00410BE8">
            <w:pPr>
              <w:rPr>
                <w:rFonts w:ascii="Arial" w:hAnsi="Arial" w:cs="Arial"/>
                <w:bCs/>
              </w:rPr>
            </w:pPr>
          </w:p>
          <w:p w14:paraId="40EEA0B2" w14:textId="77777777" w:rsidR="00625991" w:rsidRPr="004E2BAE" w:rsidRDefault="00625991" w:rsidP="00410BE8">
            <w:pPr>
              <w:rPr>
                <w:rFonts w:ascii="Arial" w:hAnsi="Arial" w:cs="Arial"/>
                <w:bCs/>
              </w:rPr>
            </w:pPr>
          </w:p>
        </w:tc>
        <w:tc>
          <w:tcPr>
            <w:tcW w:w="1701" w:type="dxa"/>
          </w:tcPr>
          <w:p w14:paraId="1D979DBD" w14:textId="13F5D6E6" w:rsidR="00625991" w:rsidRPr="004E2BAE" w:rsidRDefault="00625991" w:rsidP="00410BE8">
            <w:pPr>
              <w:rPr>
                <w:rFonts w:ascii="Arial" w:hAnsi="Arial" w:cs="Arial"/>
                <w:bCs/>
              </w:rPr>
            </w:pPr>
            <w:r w:rsidRPr="00625991">
              <w:rPr>
                <w:rFonts w:ascii="Arial" w:hAnsi="Arial" w:cs="Arial"/>
                <w:bCs/>
              </w:rPr>
              <w:t>IT team</w:t>
            </w:r>
          </w:p>
          <w:p w14:paraId="5C8B23AA" w14:textId="77777777" w:rsidR="00625991" w:rsidRPr="004E2BAE" w:rsidRDefault="00625991" w:rsidP="00410BE8">
            <w:pPr>
              <w:rPr>
                <w:rFonts w:ascii="Arial" w:hAnsi="Arial" w:cs="Arial"/>
                <w:bCs/>
              </w:rPr>
            </w:pPr>
          </w:p>
          <w:p w14:paraId="60E41FF3" w14:textId="77777777" w:rsidR="00625991" w:rsidRPr="004E2BAE" w:rsidRDefault="00625991" w:rsidP="00410BE8">
            <w:pPr>
              <w:rPr>
                <w:rFonts w:ascii="Arial" w:hAnsi="Arial" w:cs="Arial"/>
                <w:bCs/>
              </w:rPr>
            </w:pPr>
          </w:p>
        </w:tc>
        <w:tc>
          <w:tcPr>
            <w:tcW w:w="1843" w:type="dxa"/>
          </w:tcPr>
          <w:p w14:paraId="2AAA9C66" w14:textId="42B946E0" w:rsidR="00625991" w:rsidRPr="004E2BAE" w:rsidRDefault="00625991" w:rsidP="00410BE8">
            <w:pPr>
              <w:rPr>
                <w:rFonts w:ascii="Arial" w:hAnsi="Arial" w:cs="Arial"/>
                <w:bCs/>
              </w:rPr>
            </w:pPr>
          </w:p>
          <w:p w14:paraId="6E3EB6D7" w14:textId="77777777" w:rsidR="00625991" w:rsidRPr="004E2BAE" w:rsidRDefault="00625991" w:rsidP="00410BE8">
            <w:pPr>
              <w:rPr>
                <w:rFonts w:ascii="Arial" w:hAnsi="Arial" w:cs="Arial"/>
                <w:bCs/>
              </w:rPr>
            </w:pPr>
          </w:p>
          <w:p w14:paraId="76F94260" w14:textId="77777777" w:rsidR="00625991" w:rsidRPr="004E2BAE" w:rsidRDefault="00625991" w:rsidP="00410BE8">
            <w:pPr>
              <w:rPr>
                <w:rFonts w:ascii="Arial" w:hAnsi="Arial" w:cs="Arial"/>
                <w:bCs/>
              </w:rPr>
            </w:pPr>
          </w:p>
        </w:tc>
      </w:tr>
      <w:tr w:rsidR="00625991" w:rsidRPr="00DC1244" w14:paraId="5153D075" w14:textId="77777777" w:rsidTr="00625991">
        <w:trPr>
          <w:trHeight w:val="417"/>
        </w:trPr>
        <w:tc>
          <w:tcPr>
            <w:tcW w:w="1707" w:type="dxa"/>
          </w:tcPr>
          <w:p w14:paraId="4C9496F8" w14:textId="4BF1C7FA" w:rsidR="00625991" w:rsidRPr="004E2BAE" w:rsidRDefault="00625991" w:rsidP="00410BE8">
            <w:pPr>
              <w:rPr>
                <w:rFonts w:ascii="Arial" w:hAnsi="Arial" w:cs="Arial"/>
                <w:bCs/>
              </w:rPr>
            </w:pPr>
            <w:r>
              <w:rPr>
                <w:rFonts w:ascii="Arial" w:hAnsi="Arial" w:cs="Arial"/>
                <w:bCs/>
              </w:rPr>
              <w:t>2</w:t>
            </w:r>
          </w:p>
          <w:p w14:paraId="7B708022" w14:textId="77777777" w:rsidR="00625991" w:rsidRPr="004E2BAE" w:rsidRDefault="00625991" w:rsidP="00410BE8">
            <w:pPr>
              <w:rPr>
                <w:rFonts w:ascii="Arial" w:hAnsi="Arial" w:cs="Arial"/>
                <w:bCs/>
              </w:rPr>
            </w:pPr>
          </w:p>
          <w:p w14:paraId="21BDB825" w14:textId="77777777" w:rsidR="00625991" w:rsidRPr="004E2BAE" w:rsidRDefault="00625991" w:rsidP="00410BE8">
            <w:pPr>
              <w:rPr>
                <w:rFonts w:ascii="Arial" w:hAnsi="Arial" w:cs="Arial"/>
                <w:bCs/>
              </w:rPr>
            </w:pPr>
          </w:p>
        </w:tc>
        <w:tc>
          <w:tcPr>
            <w:tcW w:w="2268" w:type="dxa"/>
          </w:tcPr>
          <w:p w14:paraId="064E2EC0" w14:textId="33A6410F" w:rsidR="00625991" w:rsidRPr="004E2BAE" w:rsidRDefault="00625991" w:rsidP="00410BE8">
            <w:pPr>
              <w:rPr>
                <w:rFonts w:ascii="Arial" w:hAnsi="Arial" w:cs="Arial"/>
                <w:bCs/>
              </w:rPr>
            </w:pPr>
            <w:r w:rsidRPr="00625991">
              <w:rPr>
                <w:rFonts w:ascii="Arial" w:hAnsi="Arial" w:cs="Arial"/>
                <w:bCs/>
              </w:rPr>
              <w:t>Train staff on using the platform</w:t>
            </w:r>
          </w:p>
          <w:p w14:paraId="00641DEC" w14:textId="77777777" w:rsidR="00625991" w:rsidRPr="004E2BAE" w:rsidRDefault="00625991" w:rsidP="00410BE8">
            <w:pPr>
              <w:rPr>
                <w:rFonts w:ascii="Arial" w:hAnsi="Arial" w:cs="Arial"/>
                <w:bCs/>
              </w:rPr>
            </w:pPr>
          </w:p>
          <w:p w14:paraId="1BDC939E" w14:textId="77777777" w:rsidR="00625991" w:rsidRPr="004E2BAE" w:rsidRDefault="00625991" w:rsidP="00410BE8">
            <w:pPr>
              <w:rPr>
                <w:rFonts w:ascii="Arial" w:hAnsi="Arial" w:cs="Arial"/>
                <w:bCs/>
              </w:rPr>
            </w:pPr>
          </w:p>
        </w:tc>
        <w:tc>
          <w:tcPr>
            <w:tcW w:w="1701" w:type="dxa"/>
          </w:tcPr>
          <w:p w14:paraId="7817E6AB" w14:textId="3732C423" w:rsidR="00625991" w:rsidRPr="004E2BAE" w:rsidRDefault="00625991" w:rsidP="00410BE8">
            <w:pPr>
              <w:rPr>
                <w:rFonts w:ascii="Arial" w:hAnsi="Arial" w:cs="Arial"/>
                <w:bCs/>
              </w:rPr>
            </w:pPr>
            <w:r>
              <w:rPr>
                <w:rFonts w:ascii="Arial" w:hAnsi="Arial" w:cs="Arial"/>
                <w:bCs/>
              </w:rPr>
              <w:t>Week 2</w:t>
            </w:r>
          </w:p>
          <w:p w14:paraId="47F92748" w14:textId="77777777" w:rsidR="00625991" w:rsidRPr="004E2BAE" w:rsidRDefault="00625991" w:rsidP="00410BE8">
            <w:pPr>
              <w:rPr>
                <w:rFonts w:ascii="Arial" w:hAnsi="Arial" w:cs="Arial"/>
                <w:bCs/>
              </w:rPr>
            </w:pPr>
          </w:p>
          <w:p w14:paraId="3C64C40E" w14:textId="77777777" w:rsidR="00625991" w:rsidRPr="004E2BAE" w:rsidRDefault="00625991" w:rsidP="00410BE8">
            <w:pPr>
              <w:rPr>
                <w:rFonts w:ascii="Arial" w:hAnsi="Arial" w:cs="Arial"/>
                <w:bCs/>
              </w:rPr>
            </w:pPr>
          </w:p>
        </w:tc>
        <w:tc>
          <w:tcPr>
            <w:tcW w:w="1701" w:type="dxa"/>
          </w:tcPr>
          <w:p w14:paraId="00C23132" w14:textId="1407EF88" w:rsidR="00625991" w:rsidRPr="004E2BAE" w:rsidRDefault="00625991" w:rsidP="00410BE8">
            <w:pPr>
              <w:rPr>
                <w:rFonts w:ascii="Arial" w:hAnsi="Arial" w:cs="Arial"/>
                <w:bCs/>
              </w:rPr>
            </w:pPr>
            <w:r w:rsidRPr="00625991">
              <w:rPr>
                <w:rFonts w:ascii="Arial" w:hAnsi="Arial" w:cs="Arial"/>
                <w:bCs/>
              </w:rPr>
              <w:t>HR &amp; Team Leads</w:t>
            </w:r>
          </w:p>
          <w:p w14:paraId="34E5F20E" w14:textId="77777777" w:rsidR="00625991" w:rsidRPr="004E2BAE" w:rsidRDefault="00625991" w:rsidP="00410BE8">
            <w:pPr>
              <w:rPr>
                <w:rFonts w:ascii="Arial" w:hAnsi="Arial" w:cs="Arial"/>
                <w:bCs/>
              </w:rPr>
            </w:pPr>
          </w:p>
          <w:p w14:paraId="7483C0FA" w14:textId="77777777" w:rsidR="00625991" w:rsidRPr="004E2BAE" w:rsidRDefault="00625991" w:rsidP="00410BE8">
            <w:pPr>
              <w:rPr>
                <w:rFonts w:ascii="Arial" w:hAnsi="Arial" w:cs="Arial"/>
                <w:bCs/>
              </w:rPr>
            </w:pPr>
          </w:p>
        </w:tc>
        <w:tc>
          <w:tcPr>
            <w:tcW w:w="1843" w:type="dxa"/>
          </w:tcPr>
          <w:p w14:paraId="7D8F1D82" w14:textId="77777777" w:rsidR="00625991" w:rsidRPr="004E2BAE" w:rsidRDefault="00625991" w:rsidP="00410BE8">
            <w:pPr>
              <w:rPr>
                <w:rFonts w:ascii="Arial" w:hAnsi="Arial" w:cs="Arial"/>
                <w:bCs/>
              </w:rPr>
            </w:pPr>
          </w:p>
          <w:p w14:paraId="766BEEFF" w14:textId="77777777" w:rsidR="00625991" w:rsidRPr="004E2BAE" w:rsidRDefault="00625991" w:rsidP="00410BE8">
            <w:pPr>
              <w:rPr>
                <w:rFonts w:ascii="Arial" w:hAnsi="Arial" w:cs="Arial"/>
                <w:bCs/>
              </w:rPr>
            </w:pPr>
          </w:p>
          <w:p w14:paraId="25BCA6B2" w14:textId="77777777" w:rsidR="00625991" w:rsidRPr="004E2BAE" w:rsidRDefault="00625991" w:rsidP="00410BE8">
            <w:pPr>
              <w:rPr>
                <w:rFonts w:ascii="Arial" w:hAnsi="Arial" w:cs="Arial"/>
                <w:bCs/>
              </w:rPr>
            </w:pPr>
          </w:p>
        </w:tc>
      </w:tr>
      <w:tr w:rsidR="00625991" w:rsidRPr="00DC1244" w14:paraId="7C5335A2" w14:textId="77777777" w:rsidTr="00625991">
        <w:trPr>
          <w:trHeight w:val="417"/>
        </w:trPr>
        <w:tc>
          <w:tcPr>
            <w:tcW w:w="1707" w:type="dxa"/>
          </w:tcPr>
          <w:p w14:paraId="62EE4D10" w14:textId="1591AB3F" w:rsidR="00625991" w:rsidRPr="004E2BAE" w:rsidRDefault="00625991" w:rsidP="00410BE8">
            <w:pPr>
              <w:rPr>
                <w:rFonts w:ascii="Arial" w:hAnsi="Arial" w:cs="Arial"/>
                <w:bCs/>
              </w:rPr>
            </w:pPr>
            <w:r>
              <w:rPr>
                <w:rFonts w:ascii="Arial" w:hAnsi="Arial" w:cs="Arial"/>
                <w:bCs/>
              </w:rPr>
              <w:t>3</w:t>
            </w:r>
          </w:p>
          <w:p w14:paraId="6B0F3F2B" w14:textId="77777777" w:rsidR="00625991" w:rsidRPr="004E2BAE" w:rsidRDefault="00625991" w:rsidP="00410BE8">
            <w:pPr>
              <w:rPr>
                <w:rFonts w:ascii="Arial" w:hAnsi="Arial" w:cs="Arial"/>
                <w:bCs/>
              </w:rPr>
            </w:pPr>
          </w:p>
          <w:p w14:paraId="7652F05F" w14:textId="77777777" w:rsidR="00625991" w:rsidRPr="004E2BAE" w:rsidRDefault="00625991" w:rsidP="00410BE8">
            <w:pPr>
              <w:rPr>
                <w:rFonts w:ascii="Arial" w:hAnsi="Arial" w:cs="Arial"/>
                <w:bCs/>
              </w:rPr>
            </w:pPr>
          </w:p>
        </w:tc>
        <w:tc>
          <w:tcPr>
            <w:tcW w:w="2268" w:type="dxa"/>
          </w:tcPr>
          <w:p w14:paraId="66DC5B07" w14:textId="5AFA4AAA" w:rsidR="00625991" w:rsidRPr="004E2BAE" w:rsidRDefault="00625991" w:rsidP="00410BE8">
            <w:pPr>
              <w:rPr>
                <w:rFonts w:ascii="Arial" w:hAnsi="Arial" w:cs="Arial"/>
                <w:bCs/>
              </w:rPr>
            </w:pPr>
            <w:r w:rsidRPr="00625991">
              <w:rPr>
                <w:rFonts w:ascii="Arial" w:hAnsi="Arial" w:cs="Arial"/>
                <w:bCs/>
              </w:rPr>
              <w:t>Migrate existing project data</w:t>
            </w:r>
          </w:p>
          <w:p w14:paraId="2E9D18C0" w14:textId="77777777" w:rsidR="00625991" w:rsidRPr="004E2BAE" w:rsidRDefault="00625991" w:rsidP="00410BE8">
            <w:pPr>
              <w:rPr>
                <w:rFonts w:ascii="Arial" w:hAnsi="Arial" w:cs="Arial"/>
                <w:bCs/>
              </w:rPr>
            </w:pPr>
          </w:p>
          <w:p w14:paraId="5BCB453B" w14:textId="77777777" w:rsidR="00625991" w:rsidRPr="004E2BAE" w:rsidRDefault="00625991" w:rsidP="00410BE8">
            <w:pPr>
              <w:rPr>
                <w:rFonts w:ascii="Arial" w:hAnsi="Arial" w:cs="Arial"/>
                <w:bCs/>
              </w:rPr>
            </w:pPr>
          </w:p>
        </w:tc>
        <w:tc>
          <w:tcPr>
            <w:tcW w:w="1701" w:type="dxa"/>
          </w:tcPr>
          <w:p w14:paraId="202BCD37" w14:textId="40F9370C" w:rsidR="00625991" w:rsidRPr="004E2BAE" w:rsidRDefault="00625991" w:rsidP="00410BE8">
            <w:pPr>
              <w:rPr>
                <w:rFonts w:ascii="Arial" w:hAnsi="Arial" w:cs="Arial"/>
                <w:bCs/>
              </w:rPr>
            </w:pPr>
            <w:r>
              <w:rPr>
                <w:rFonts w:ascii="Arial" w:hAnsi="Arial" w:cs="Arial"/>
                <w:bCs/>
              </w:rPr>
              <w:t>Week 3</w:t>
            </w:r>
          </w:p>
          <w:p w14:paraId="4B6C7638" w14:textId="77777777" w:rsidR="00625991" w:rsidRPr="004E2BAE" w:rsidRDefault="00625991" w:rsidP="00410BE8">
            <w:pPr>
              <w:rPr>
                <w:rFonts w:ascii="Arial" w:hAnsi="Arial" w:cs="Arial"/>
                <w:bCs/>
              </w:rPr>
            </w:pPr>
          </w:p>
          <w:p w14:paraId="1B0027E0" w14:textId="77777777" w:rsidR="00625991" w:rsidRPr="004E2BAE" w:rsidRDefault="00625991" w:rsidP="00410BE8">
            <w:pPr>
              <w:rPr>
                <w:rFonts w:ascii="Arial" w:hAnsi="Arial" w:cs="Arial"/>
                <w:bCs/>
              </w:rPr>
            </w:pPr>
          </w:p>
        </w:tc>
        <w:tc>
          <w:tcPr>
            <w:tcW w:w="1701" w:type="dxa"/>
          </w:tcPr>
          <w:p w14:paraId="70067492" w14:textId="5CCDA46C" w:rsidR="00625991" w:rsidRPr="004E2BAE" w:rsidRDefault="00625991" w:rsidP="00410BE8">
            <w:pPr>
              <w:rPr>
                <w:rFonts w:ascii="Arial" w:hAnsi="Arial" w:cs="Arial"/>
                <w:bCs/>
              </w:rPr>
            </w:pPr>
            <w:r w:rsidRPr="00625991">
              <w:rPr>
                <w:rFonts w:ascii="Arial" w:hAnsi="Arial" w:cs="Arial"/>
                <w:bCs/>
              </w:rPr>
              <w:t>Project Managers</w:t>
            </w:r>
          </w:p>
          <w:p w14:paraId="42B2E7B8" w14:textId="77777777" w:rsidR="00625991" w:rsidRPr="004E2BAE" w:rsidRDefault="00625991" w:rsidP="00410BE8">
            <w:pPr>
              <w:rPr>
                <w:rFonts w:ascii="Arial" w:hAnsi="Arial" w:cs="Arial"/>
                <w:bCs/>
              </w:rPr>
            </w:pPr>
          </w:p>
          <w:p w14:paraId="64706039" w14:textId="77777777" w:rsidR="00625991" w:rsidRPr="004E2BAE" w:rsidRDefault="00625991" w:rsidP="00410BE8">
            <w:pPr>
              <w:rPr>
                <w:rFonts w:ascii="Arial" w:hAnsi="Arial" w:cs="Arial"/>
                <w:bCs/>
              </w:rPr>
            </w:pPr>
          </w:p>
        </w:tc>
        <w:tc>
          <w:tcPr>
            <w:tcW w:w="1843" w:type="dxa"/>
          </w:tcPr>
          <w:p w14:paraId="46285781" w14:textId="77777777" w:rsidR="00625991" w:rsidRPr="004E2BAE" w:rsidRDefault="00625991" w:rsidP="00410BE8">
            <w:pPr>
              <w:rPr>
                <w:rFonts w:ascii="Arial" w:hAnsi="Arial" w:cs="Arial"/>
                <w:bCs/>
              </w:rPr>
            </w:pPr>
          </w:p>
          <w:p w14:paraId="14B1BFD1" w14:textId="77777777" w:rsidR="00625991" w:rsidRPr="004E2BAE" w:rsidRDefault="00625991" w:rsidP="00410BE8">
            <w:pPr>
              <w:rPr>
                <w:rFonts w:ascii="Arial" w:hAnsi="Arial" w:cs="Arial"/>
                <w:bCs/>
              </w:rPr>
            </w:pPr>
          </w:p>
          <w:p w14:paraId="02186123" w14:textId="77777777" w:rsidR="00625991" w:rsidRPr="004E2BAE" w:rsidRDefault="00625991" w:rsidP="00410BE8">
            <w:pPr>
              <w:rPr>
                <w:rFonts w:ascii="Arial" w:hAnsi="Arial" w:cs="Arial"/>
                <w:bCs/>
              </w:rPr>
            </w:pPr>
          </w:p>
        </w:tc>
      </w:tr>
      <w:tr w:rsidR="00625991" w:rsidRPr="00DC1244" w14:paraId="0BAA0E55" w14:textId="77777777" w:rsidTr="00625991">
        <w:trPr>
          <w:trHeight w:val="417"/>
        </w:trPr>
        <w:tc>
          <w:tcPr>
            <w:tcW w:w="1707" w:type="dxa"/>
          </w:tcPr>
          <w:p w14:paraId="13327106" w14:textId="1063592B" w:rsidR="00625991" w:rsidRPr="004E2BAE" w:rsidRDefault="00625991" w:rsidP="00410BE8">
            <w:pPr>
              <w:rPr>
                <w:rFonts w:ascii="Arial" w:hAnsi="Arial" w:cs="Arial"/>
                <w:bCs/>
              </w:rPr>
            </w:pPr>
            <w:r>
              <w:rPr>
                <w:rFonts w:ascii="Arial" w:hAnsi="Arial" w:cs="Arial"/>
                <w:bCs/>
              </w:rPr>
              <w:t>4</w:t>
            </w:r>
          </w:p>
          <w:p w14:paraId="1126B92A" w14:textId="77777777" w:rsidR="00625991" w:rsidRPr="004E2BAE" w:rsidRDefault="00625991" w:rsidP="00410BE8">
            <w:pPr>
              <w:rPr>
                <w:rFonts w:ascii="Arial" w:hAnsi="Arial" w:cs="Arial"/>
                <w:bCs/>
              </w:rPr>
            </w:pPr>
          </w:p>
          <w:p w14:paraId="493B1EF7" w14:textId="77777777" w:rsidR="00625991" w:rsidRPr="004E2BAE" w:rsidRDefault="00625991" w:rsidP="00410BE8">
            <w:pPr>
              <w:rPr>
                <w:rFonts w:ascii="Arial" w:hAnsi="Arial" w:cs="Arial"/>
                <w:bCs/>
              </w:rPr>
            </w:pPr>
          </w:p>
        </w:tc>
        <w:tc>
          <w:tcPr>
            <w:tcW w:w="2268" w:type="dxa"/>
          </w:tcPr>
          <w:p w14:paraId="7C1FC1FE" w14:textId="636CA32A" w:rsidR="00625991" w:rsidRPr="004E2BAE" w:rsidRDefault="00625991" w:rsidP="00410BE8">
            <w:pPr>
              <w:rPr>
                <w:rFonts w:ascii="Arial" w:hAnsi="Arial" w:cs="Arial"/>
                <w:bCs/>
              </w:rPr>
            </w:pPr>
            <w:r w:rsidRPr="00625991">
              <w:rPr>
                <w:rFonts w:ascii="Arial" w:hAnsi="Arial" w:cs="Arial"/>
                <w:bCs/>
              </w:rPr>
              <w:t>Monitor usage and collect feedback</w:t>
            </w:r>
          </w:p>
          <w:p w14:paraId="69622C6D" w14:textId="77777777" w:rsidR="00625991" w:rsidRPr="004E2BAE" w:rsidRDefault="00625991" w:rsidP="00410BE8">
            <w:pPr>
              <w:rPr>
                <w:rFonts w:ascii="Arial" w:hAnsi="Arial" w:cs="Arial"/>
                <w:bCs/>
              </w:rPr>
            </w:pPr>
          </w:p>
          <w:p w14:paraId="764F34E0" w14:textId="77777777" w:rsidR="00625991" w:rsidRPr="004E2BAE" w:rsidRDefault="00625991" w:rsidP="00410BE8">
            <w:pPr>
              <w:rPr>
                <w:rFonts w:ascii="Arial" w:hAnsi="Arial" w:cs="Arial"/>
                <w:bCs/>
              </w:rPr>
            </w:pPr>
          </w:p>
        </w:tc>
        <w:tc>
          <w:tcPr>
            <w:tcW w:w="1701" w:type="dxa"/>
          </w:tcPr>
          <w:p w14:paraId="57AC6910" w14:textId="2CC6F070" w:rsidR="00625991" w:rsidRPr="004E2BAE" w:rsidRDefault="00625991" w:rsidP="00410BE8">
            <w:pPr>
              <w:rPr>
                <w:rFonts w:ascii="Arial" w:hAnsi="Arial" w:cs="Arial"/>
                <w:bCs/>
              </w:rPr>
            </w:pPr>
            <w:r>
              <w:rPr>
                <w:rFonts w:ascii="Arial" w:hAnsi="Arial" w:cs="Arial"/>
                <w:bCs/>
              </w:rPr>
              <w:t>Week 4</w:t>
            </w:r>
          </w:p>
          <w:p w14:paraId="0C47760A" w14:textId="77777777" w:rsidR="00625991" w:rsidRPr="004E2BAE" w:rsidRDefault="00625991" w:rsidP="00410BE8">
            <w:pPr>
              <w:rPr>
                <w:rFonts w:ascii="Arial" w:hAnsi="Arial" w:cs="Arial"/>
                <w:bCs/>
              </w:rPr>
            </w:pPr>
          </w:p>
          <w:p w14:paraId="2C880E56" w14:textId="77777777" w:rsidR="00625991" w:rsidRPr="004E2BAE" w:rsidRDefault="00625991" w:rsidP="00410BE8">
            <w:pPr>
              <w:rPr>
                <w:rFonts w:ascii="Arial" w:hAnsi="Arial" w:cs="Arial"/>
                <w:bCs/>
              </w:rPr>
            </w:pPr>
          </w:p>
        </w:tc>
        <w:tc>
          <w:tcPr>
            <w:tcW w:w="1701" w:type="dxa"/>
          </w:tcPr>
          <w:p w14:paraId="7A9AD5A0" w14:textId="2369C17C" w:rsidR="00625991" w:rsidRPr="004E2BAE" w:rsidRDefault="00625991" w:rsidP="00410BE8">
            <w:pPr>
              <w:rPr>
                <w:rFonts w:ascii="Arial" w:hAnsi="Arial" w:cs="Arial"/>
                <w:bCs/>
              </w:rPr>
            </w:pPr>
            <w:r w:rsidRPr="00625991">
              <w:rPr>
                <w:rFonts w:ascii="Arial" w:hAnsi="Arial" w:cs="Arial"/>
                <w:bCs/>
              </w:rPr>
              <w:t>Team Leads</w:t>
            </w:r>
          </w:p>
          <w:p w14:paraId="210259E8" w14:textId="77777777" w:rsidR="00625991" w:rsidRPr="004E2BAE" w:rsidRDefault="00625991" w:rsidP="00410BE8">
            <w:pPr>
              <w:rPr>
                <w:rFonts w:ascii="Arial" w:hAnsi="Arial" w:cs="Arial"/>
                <w:bCs/>
              </w:rPr>
            </w:pPr>
          </w:p>
          <w:p w14:paraId="723FD9A4" w14:textId="77777777" w:rsidR="00625991" w:rsidRPr="004E2BAE" w:rsidRDefault="00625991" w:rsidP="00410BE8">
            <w:pPr>
              <w:rPr>
                <w:rFonts w:ascii="Arial" w:hAnsi="Arial" w:cs="Arial"/>
                <w:bCs/>
              </w:rPr>
            </w:pPr>
          </w:p>
        </w:tc>
        <w:tc>
          <w:tcPr>
            <w:tcW w:w="1843" w:type="dxa"/>
          </w:tcPr>
          <w:p w14:paraId="168D69E8" w14:textId="77777777" w:rsidR="00625991" w:rsidRPr="004E2BAE" w:rsidRDefault="00625991" w:rsidP="00410BE8">
            <w:pPr>
              <w:rPr>
                <w:rFonts w:ascii="Arial" w:hAnsi="Arial" w:cs="Arial"/>
                <w:bCs/>
              </w:rPr>
            </w:pPr>
          </w:p>
          <w:p w14:paraId="4A24B08A" w14:textId="77777777" w:rsidR="00625991" w:rsidRPr="004E2BAE" w:rsidRDefault="00625991" w:rsidP="00410BE8">
            <w:pPr>
              <w:rPr>
                <w:rFonts w:ascii="Arial" w:hAnsi="Arial" w:cs="Arial"/>
                <w:bCs/>
              </w:rPr>
            </w:pPr>
          </w:p>
          <w:p w14:paraId="7C956E01" w14:textId="77777777" w:rsidR="00625991" w:rsidRPr="004E2BAE" w:rsidRDefault="00625991" w:rsidP="00410BE8">
            <w:pPr>
              <w:rPr>
                <w:rFonts w:ascii="Arial" w:hAnsi="Arial" w:cs="Arial"/>
                <w:bCs/>
              </w:rPr>
            </w:pPr>
          </w:p>
        </w:tc>
      </w:tr>
    </w:tbl>
    <w:p w14:paraId="5403E85C" w14:textId="77777777" w:rsidR="001752EB" w:rsidRDefault="001752EB" w:rsidP="00625991">
      <w:pPr>
        <w:ind w:right="-624"/>
        <w:rPr>
          <w:rFonts w:ascii="Arial" w:hAnsi="Arial" w:cs="Arial"/>
          <w:color w:val="000000" w:themeColor="text1"/>
          <w:sz w:val="20"/>
          <w:szCs w:val="20"/>
        </w:rPr>
      </w:pPr>
    </w:p>
    <w:p w14:paraId="5ACAA9F0" w14:textId="77777777" w:rsidR="001752EB" w:rsidRDefault="001752EB" w:rsidP="00625991">
      <w:pPr>
        <w:ind w:right="-624"/>
        <w:rPr>
          <w:rFonts w:ascii="Arial" w:hAnsi="Arial" w:cs="Arial"/>
          <w:color w:val="000000" w:themeColor="text1"/>
          <w:sz w:val="20"/>
          <w:szCs w:val="20"/>
        </w:rPr>
      </w:pPr>
    </w:p>
    <w:p w14:paraId="1AEB5512" w14:textId="264B50C1" w:rsidR="00410BE8" w:rsidRPr="00625991" w:rsidRDefault="001752EB" w:rsidP="00625991">
      <w:pPr>
        <w:ind w:right="-624"/>
        <w:rPr>
          <w:rFonts w:ascii="Arial" w:hAnsi="Arial" w:cs="Arial"/>
          <w:color w:val="000000" w:themeColor="text1"/>
          <w:sz w:val="20"/>
          <w:szCs w:val="20"/>
        </w:rPr>
      </w:pPr>
      <w:r>
        <w:rPr>
          <w:rFonts w:ascii="Arial" w:hAnsi="Arial" w:cs="Arial"/>
          <w:color w:val="000000" w:themeColor="text1"/>
          <w:sz w:val="20"/>
          <w:szCs w:val="20"/>
        </w:rPr>
        <w:t xml:space="preserve">The </w:t>
      </w:r>
      <w:r w:rsidR="00625991" w:rsidRPr="00625991">
        <w:rPr>
          <w:rFonts w:ascii="Arial" w:hAnsi="Arial" w:cs="Arial"/>
          <w:color w:val="000000" w:themeColor="text1"/>
          <w:sz w:val="20"/>
          <w:szCs w:val="20"/>
        </w:rPr>
        <w:t>implementation plan outlines a structured approach to introduce a project management platform to address inefficient internal communication. Each task specifies what needs to be done, when it will happen, who is responsible, and a checkbox to track completion. Initial setup ensures all staff have access, followed by training to build competency. Migrating existing data maintains continuity, while monitoring usage and feedback allows for adjustments and optimisation. This step-by-step plan ensures clarity, accountability, and measurable progress, helping the organisation achieve smoother communication and enhanced project efficiency.</w:t>
      </w:r>
    </w:p>
    <w:p w14:paraId="51F0019B" w14:textId="3A9FA842" w:rsidR="00A448A7" w:rsidRPr="00312FA9" w:rsidRDefault="00D846CE" w:rsidP="00D846CE">
      <w:pPr>
        <w:pStyle w:val="Listparagraf"/>
        <w:numPr>
          <w:ilvl w:val="0"/>
          <w:numId w:val="6"/>
        </w:numPr>
        <w:spacing w:line="360" w:lineRule="auto"/>
        <w:jc w:val="both"/>
        <w:rPr>
          <w:rFonts w:ascii="Arial" w:hAnsi="Arial" w:cs="Arial"/>
          <w:b/>
          <w:bCs/>
          <w:color w:val="FF0000"/>
        </w:rPr>
      </w:pPr>
      <w:r>
        <w:rPr>
          <w:rFonts w:ascii="Arial" w:hAnsi="Arial" w:cs="Arial"/>
          <w:b/>
          <w:bCs/>
          <w:color w:val="FF0000"/>
        </w:rPr>
        <w:lastRenderedPageBreak/>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elgril"/>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193E549A" w:rsidR="00C95025" w:rsidRPr="007D0502" w:rsidRDefault="001752EB">
            <w:pPr>
              <w:rPr>
                <w:rFonts w:ascii="Arial" w:hAnsi="Arial" w:cs="Arial"/>
              </w:rPr>
            </w:pPr>
            <w:r w:rsidRPr="001752EB">
              <w:rPr>
                <w:rFonts w:ascii="Arial" w:hAnsi="Arial" w:cs="Arial"/>
              </w:rPr>
              <w:t>Focus on improving project delivery efficiency</w:t>
            </w:r>
          </w:p>
          <w:p w14:paraId="2E250A57" w14:textId="77777777" w:rsidR="00C95025" w:rsidRPr="007D0502" w:rsidRDefault="00C95025">
            <w:pPr>
              <w:rPr>
                <w:rFonts w:ascii="Arial" w:hAnsi="Arial" w:cs="Arial"/>
              </w:rPr>
            </w:pPr>
          </w:p>
          <w:p w14:paraId="5E0A7F73" w14:textId="77777777" w:rsidR="00C95025" w:rsidRPr="007D0502" w:rsidRDefault="00C95025">
            <w:pPr>
              <w:rPr>
                <w:rFonts w:ascii="Arial" w:hAnsi="Arial" w:cs="Arial"/>
              </w:rPr>
            </w:pPr>
          </w:p>
          <w:p w14:paraId="53C8426E" w14:textId="77777777" w:rsidR="00C95025" w:rsidRPr="007D0502" w:rsidRDefault="00C95025">
            <w:pPr>
              <w:rPr>
                <w:rFonts w:ascii="Arial" w:hAnsi="Arial" w:cs="Arial"/>
              </w:rPr>
            </w:pPr>
          </w:p>
          <w:p w14:paraId="44A96621" w14:textId="77777777" w:rsidR="00C95025" w:rsidRPr="007D0502" w:rsidRDefault="00C95025">
            <w:pPr>
              <w:rPr>
                <w:rFonts w:ascii="Arial" w:hAnsi="Arial" w:cs="Arial"/>
              </w:rPr>
            </w:pPr>
          </w:p>
          <w:p w14:paraId="31BFD69B" w14:textId="77777777" w:rsidR="00C95025" w:rsidRPr="007D0502" w:rsidRDefault="00C95025">
            <w:pPr>
              <w:rPr>
                <w:rFonts w:ascii="Arial" w:hAnsi="Arial" w:cs="Arial"/>
              </w:rPr>
            </w:pPr>
          </w:p>
          <w:p w14:paraId="5733474E" w14:textId="77777777" w:rsidR="007D0502" w:rsidRPr="007D0502" w:rsidRDefault="007D0502">
            <w:pPr>
              <w:rPr>
                <w:rFonts w:ascii="Arial" w:hAnsi="Arial" w:cs="Arial"/>
              </w:rPr>
            </w:pPr>
          </w:p>
        </w:tc>
        <w:tc>
          <w:tcPr>
            <w:tcW w:w="1984" w:type="dxa"/>
          </w:tcPr>
          <w:p w14:paraId="65436C1A" w14:textId="0C5B9115" w:rsidR="00C95025" w:rsidRPr="007D0502" w:rsidRDefault="001752EB">
            <w:pPr>
              <w:rPr>
                <w:rFonts w:ascii="Arial" w:hAnsi="Arial" w:cs="Arial"/>
              </w:rPr>
            </w:pPr>
            <w:r w:rsidRPr="001752EB">
              <w:rPr>
                <w:rFonts w:ascii="Arial" w:hAnsi="Arial" w:cs="Arial"/>
              </w:rPr>
              <w:t>Track percentage of projects completed on schedule</w:t>
            </w:r>
          </w:p>
          <w:p w14:paraId="66970972" w14:textId="77777777" w:rsidR="00C95025" w:rsidRPr="007D0502" w:rsidRDefault="00C95025">
            <w:pPr>
              <w:rPr>
                <w:rFonts w:ascii="Arial" w:hAnsi="Arial" w:cs="Arial"/>
              </w:rPr>
            </w:pPr>
          </w:p>
          <w:p w14:paraId="4B5238C0" w14:textId="77777777" w:rsidR="00C95025" w:rsidRPr="007D0502" w:rsidRDefault="00C95025">
            <w:pPr>
              <w:rPr>
                <w:rFonts w:ascii="Arial" w:hAnsi="Arial" w:cs="Arial"/>
              </w:rPr>
            </w:pPr>
          </w:p>
          <w:p w14:paraId="2C57EB87" w14:textId="77777777" w:rsidR="00C95025" w:rsidRPr="007D0502" w:rsidRDefault="00C95025">
            <w:pPr>
              <w:rPr>
                <w:rFonts w:ascii="Arial" w:hAnsi="Arial" w:cs="Arial"/>
              </w:rPr>
            </w:pPr>
          </w:p>
          <w:p w14:paraId="43F36259" w14:textId="77777777" w:rsidR="00C95025" w:rsidRPr="007D0502" w:rsidRDefault="00C95025">
            <w:pPr>
              <w:rPr>
                <w:rFonts w:ascii="Arial" w:hAnsi="Arial" w:cs="Arial"/>
              </w:rPr>
            </w:pPr>
          </w:p>
          <w:p w14:paraId="0C8AEE8E" w14:textId="77777777" w:rsidR="00C95025" w:rsidRPr="007D0502" w:rsidRDefault="00C95025">
            <w:pPr>
              <w:rPr>
                <w:rFonts w:ascii="Arial" w:hAnsi="Arial" w:cs="Arial"/>
              </w:rPr>
            </w:pPr>
          </w:p>
        </w:tc>
        <w:tc>
          <w:tcPr>
            <w:tcW w:w="2127" w:type="dxa"/>
          </w:tcPr>
          <w:p w14:paraId="48EE7316" w14:textId="41B746A1" w:rsidR="00C95025" w:rsidRPr="007D0502" w:rsidRDefault="001752EB">
            <w:pPr>
              <w:rPr>
                <w:rFonts w:ascii="Arial" w:hAnsi="Arial" w:cs="Arial"/>
              </w:rPr>
            </w:pPr>
            <w:r w:rsidRPr="001752EB">
              <w:rPr>
                <w:rFonts w:ascii="Arial" w:hAnsi="Arial" w:cs="Arial"/>
              </w:rPr>
              <w:t>Target of 90% completion is realistic given current resources</w:t>
            </w:r>
          </w:p>
          <w:p w14:paraId="7EC1E0FD" w14:textId="77777777" w:rsidR="00C95025" w:rsidRPr="007D0502" w:rsidRDefault="00C95025">
            <w:pPr>
              <w:rPr>
                <w:rFonts w:ascii="Arial" w:hAnsi="Arial" w:cs="Arial"/>
              </w:rPr>
            </w:pPr>
          </w:p>
          <w:p w14:paraId="6EE14D7B" w14:textId="77777777" w:rsidR="00C95025" w:rsidRPr="007D0502" w:rsidRDefault="00C95025">
            <w:pPr>
              <w:rPr>
                <w:rFonts w:ascii="Arial" w:hAnsi="Arial" w:cs="Arial"/>
              </w:rPr>
            </w:pP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6E7DEB42" w14:textId="77777777" w:rsidR="00C95025" w:rsidRPr="007D0502" w:rsidRDefault="00C95025">
            <w:pPr>
              <w:rPr>
                <w:rFonts w:ascii="Arial" w:hAnsi="Arial" w:cs="Arial"/>
              </w:rPr>
            </w:pPr>
          </w:p>
        </w:tc>
        <w:tc>
          <w:tcPr>
            <w:tcW w:w="1842" w:type="dxa"/>
          </w:tcPr>
          <w:p w14:paraId="6FB7420D" w14:textId="2EF70095" w:rsidR="00C95025" w:rsidRPr="007D0502" w:rsidRDefault="001752EB">
            <w:pPr>
              <w:rPr>
                <w:rFonts w:ascii="Arial" w:hAnsi="Arial" w:cs="Arial"/>
              </w:rPr>
            </w:pPr>
            <w:r w:rsidRPr="001752EB">
              <w:rPr>
                <w:rFonts w:ascii="Arial" w:hAnsi="Arial" w:cs="Arial"/>
              </w:rPr>
              <w:t>Directly supports organisational goal of efficiency and client satisfaction</w:t>
            </w:r>
          </w:p>
          <w:p w14:paraId="646DEF52" w14:textId="77777777" w:rsidR="00C95025" w:rsidRPr="007D0502" w:rsidRDefault="00C95025">
            <w:pPr>
              <w:rPr>
                <w:rFonts w:ascii="Arial" w:hAnsi="Arial" w:cs="Arial"/>
              </w:rPr>
            </w:pPr>
          </w:p>
          <w:p w14:paraId="68830DB4" w14:textId="77777777" w:rsidR="00C95025" w:rsidRPr="007D0502" w:rsidRDefault="00C95025">
            <w:pPr>
              <w:rPr>
                <w:rFonts w:ascii="Arial" w:hAnsi="Arial" w:cs="Arial"/>
              </w:rPr>
            </w:pPr>
          </w:p>
          <w:p w14:paraId="06B1A855" w14:textId="77777777" w:rsidR="00C95025" w:rsidRPr="007D0502" w:rsidRDefault="00C95025">
            <w:pPr>
              <w:rPr>
                <w:rFonts w:ascii="Arial" w:hAnsi="Arial" w:cs="Arial"/>
              </w:rPr>
            </w:pPr>
          </w:p>
          <w:p w14:paraId="6893749B" w14:textId="77777777" w:rsidR="00C95025" w:rsidRPr="007D0502" w:rsidRDefault="00C95025">
            <w:pPr>
              <w:rPr>
                <w:rFonts w:ascii="Arial" w:hAnsi="Arial" w:cs="Arial"/>
              </w:rPr>
            </w:pPr>
          </w:p>
          <w:p w14:paraId="0E3E3316" w14:textId="77777777" w:rsidR="00C95025" w:rsidRPr="007D0502" w:rsidRDefault="00C95025">
            <w:pPr>
              <w:rPr>
                <w:rFonts w:ascii="Arial" w:hAnsi="Arial" w:cs="Arial"/>
              </w:rPr>
            </w:pPr>
          </w:p>
        </w:tc>
        <w:tc>
          <w:tcPr>
            <w:tcW w:w="1985" w:type="dxa"/>
          </w:tcPr>
          <w:p w14:paraId="033A9EAC" w14:textId="4F788C9C" w:rsidR="00C95025" w:rsidRPr="007D0502" w:rsidRDefault="001752EB">
            <w:pPr>
              <w:rPr>
                <w:rFonts w:ascii="Arial" w:hAnsi="Arial" w:cs="Arial"/>
              </w:rPr>
            </w:pPr>
            <w:r w:rsidRPr="001752EB">
              <w:rPr>
                <w:rFonts w:ascii="Arial" w:hAnsi="Arial" w:cs="Arial"/>
              </w:rPr>
              <w:t>Achieve target within six month</w:t>
            </w:r>
            <w:r>
              <w:rPr>
                <w:rFonts w:ascii="Arial" w:hAnsi="Arial" w:cs="Arial"/>
              </w:rPr>
              <w:t>s</w:t>
            </w:r>
          </w:p>
          <w:p w14:paraId="7AE5F17D" w14:textId="77777777" w:rsidR="00C95025" w:rsidRPr="007D0502" w:rsidRDefault="00C95025">
            <w:pPr>
              <w:rPr>
                <w:rFonts w:ascii="Arial" w:hAnsi="Arial" w:cs="Arial"/>
              </w:rPr>
            </w:pPr>
          </w:p>
          <w:p w14:paraId="626E53C7" w14:textId="77777777" w:rsidR="00C95025" w:rsidRPr="007D0502" w:rsidRDefault="00C95025">
            <w:pPr>
              <w:rPr>
                <w:rFonts w:ascii="Arial" w:hAnsi="Arial" w:cs="Arial"/>
              </w:rPr>
            </w:pPr>
          </w:p>
          <w:p w14:paraId="3D90E484" w14:textId="77777777" w:rsidR="00C95025" w:rsidRPr="007D0502" w:rsidRDefault="00C95025">
            <w:pPr>
              <w:rPr>
                <w:rFonts w:ascii="Arial" w:hAnsi="Arial" w:cs="Arial"/>
              </w:rPr>
            </w:pPr>
          </w:p>
          <w:p w14:paraId="7A9B7304" w14:textId="77777777" w:rsidR="00C95025" w:rsidRPr="007D0502" w:rsidRDefault="00C95025">
            <w:pPr>
              <w:rPr>
                <w:rFonts w:ascii="Arial" w:hAnsi="Arial" w:cs="Arial"/>
              </w:rPr>
            </w:pPr>
          </w:p>
          <w:p w14:paraId="49229A61" w14:textId="77777777" w:rsidR="007D0502" w:rsidRPr="007D0502" w:rsidRDefault="007D0502">
            <w:pPr>
              <w:rPr>
                <w:rFonts w:ascii="Arial" w:hAnsi="Arial" w:cs="Arial"/>
              </w:rPr>
            </w:pPr>
          </w:p>
        </w:tc>
      </w:tr>
    </w:tbl>
    <w:p w14:paraId="01A428FB" w14:textId="4E8AE39E" w:rsidR="00C20BB5" w:rsidRDefault="00C20BB5" w:rsidP="001752EB">
      <w:pPr>
        <w:spacing w:line="360" w:lineRule="auto"/>
        <w:jc w:val="both"/>
        <w:rPr>
          <w:rFonts w:ascii="Arial" w:hAnsi="Arial" w:cs="Arial"/>
          <w:sz w:val="48"/>
          <w:szCs w:val="48"/>
        </w:rPr>
      </w:pPr>
    </w:p>
    <w:p w14:paraId="16B9A0B4" w14:textId="58209D77" w:rsidR="001752EB" w:rsidRPr="001752EB" w:rsidRDefault="001752EB" w:rsidP="001752EB">
      <w:pPr>
        <w:spacing w:line="360" w:lineRule="auto"/>
        <w:jc w:val="both"/>
        <w:rPr>
          <w:rFonts w:ascii="Arial" w:hAnsi="Arial" w:cs="Arial"/>
          <w:color w:val="000000" w:themeColor="text1"/>
          <w:sz w:val="20"/>
          <w:szCs w:val="20"/>
        </w:rPr>
      </w:pPr>
      <w:r w:rsidRPr="001752EB">
        <w:rPr>
          <w:rFonts w:ascii="Arial" w:hAnsi="Arial" w:cs="Arial"/>
          <w:color w:val="000000" w:themeColor="text1"/>
          <w:sz w:val="20"/>
          <w:szCs w:val="20"/>
        </w:rPr>
        <w:t>This KPI uses the SMART framework to ensure clear, actionable goals. It is specific (improving project completion rate), measurable (tracking on-time completion), attainable (90% target is realistic), relevant (aligns with organisational efficiency goals), and time-bound (six-month period). Using SMART objectives allows organisations to monitor progress, identify areas for improvement, and motivate staff through clear expectations. This structured approach to KPIs ensures accountability, drives performance improvements, and provides a quantifiable way to evaluate success over time.</w:t>
      </w:r>
    </w:p>
    <w:p w14:paraId="676AA761" w14:textId="77777777" w:rsidR="00C20BB5" w:rsidRPr="0091304C" w:rsidRDefault="00C20BB5" w:rsidP="00C20BB5">
      <w:pPr>
        <w:pStyle w:val="Listparagraf"/>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E42F6" w14:textId="77777777" w:rsidR="00390CA5" w:rsidRDefault="00390CA5" w:rsidP="00B244A8">
      <w:pPr>
        <w:spacing w:after="0" w:line="240" w:lineRule="auto"/>
      </w:pPr>
      <w:r>
        <w:separator/>
      </w:r>
    </w:p>
  </w:endnote>
  <w:endnote w:type="continuationSeparator" w:id="0">
    <w:p w14:paraId="7EB42692" w14:textId="77777777" w:rsidR="00390CA5" w:rsidRDefault="00390CA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Subsol"/>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D347D" w14:textId="77777777" w:rsidR="00390CA5" w:rsidRDefault="00390CA5" w:rsidP="00B244A8">
      <w:pPr>
        <w:spacing w:after="0" w:line="240" w:lineRule="auto"/>
      </w:pPr>
      <w:r>
        <w:separator/>
      </w:r>
    </w:p>
  </w:footnote>
  <w:footnote w:type="continuationSeparator" w:id="0">
    <w:p w14:paraId="3A19C38A" w14:textId="77777777" w:rsidR="00390CA5" w:rsidRDefault="00390CA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16EA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86A"/>
    <w:rsid w:val="001752EB"/>
    <w:rsid w:val="00175C4B"/>
    <w:rsid w:val="001A61CE"/>
    <w:rsid w:val="001B614B"/>
    <w:rsid w:val="001B6FDB"/>
    <w:rsid w:val="001C628A"/>
    <w:rsid w:val="00207733"/>
    <w:rsid w:val="00225B06"/>
    <w:rsid w:val="00230935"/>
    <w:rsid w:val="00231C1C"/>
    <w:rsid w:val="00245D37"/>
    <w:rsid w:val="002522C1"/>
    <w:rsid w:val="0027531E"/>
    <w:rsid w:val="002832DB"/>
    <w:rsid w:val="002D754D"/>
    <w:rsid w:val="002E2FF6"/>
    <w:rsid w:val="00312FA9"/>
    <w:rsid w:val="003430D0"/>
    <w:rsid w:val="0035328C"/>
    <w:rsid w:val="003607EA"/>
    <w:rsid w:val="00390CA5"/>
    <w:rsid w:val="00394A9D"/>
    <w:rsid w:val="003B629C"/>
    <w:rsid w:val="003C1817"/>
    <w:rsid w:val="003E1A46"/>
    <w:rsid w:val="003F6295"/>
    <w:rsid w:val="00410BE8"/>
    <w:rsid w:val="00416907"/>
    <w:rsid w:val="00417260"/>
    <w:rsid w:val="00417DED"/>
    <w:rsid w:val="00424723"/>
    <w:rsid w:val="004356E6"/>
    <w:rsid w:val="00437111"/>
    <w:rsid w:val="00437CBC"/>
    <w:rsid w:val="00440FE0"/>
    <w:rsid w:val="00455AAA"/>
    <w:rsid w:val="00480CA6"/>
    <w:rsid w:val="004A63C1"/>
    <w:rsid w:val="004C195B"/>
    <w:rsid w:val="004C698C"/>
    <w:rsid w:val="004D103B"/>
    <w:rsid w:val="004D1574"/>
    <w:rsid w:val="004E2BAE"/>
    <w:rsid w:val="004E513A"/>
    <w:rsid w:val="0050343A"/>
    <w:rsid w:val="00514DEC"/>
    <w:rsid w:val="00532B9D"/>
    <w:rsid w:val="00541B7D"/>
    <w:rsid w:val="00542A51"/>
    <w:rsid w:val="005545E0"/>
    <w:rsid w:val="005724CA"/>
    <w:rsid w:val="00592C5B"/>
    <w:rsid w:val="00597EA6"/>
    <w:rsid w:val="005D11E9"/>
    <w:rsid w:val="005E6545"/>
    <w:rsid w:val="00625991"/>
    <w:rsid w:val="00646918"/>
    <w:rsid w:val="00657C2B"/>
    <w:rsid w:val="006666E7"/>
    <w:rsid w:val="00675990"/>
    <w:rsid w:val="006854C3"/>
    <w:rsid w:val="00685C57"/>
    <w:rsid w:val="0069332C"/>
    <w:rsid w:val="006D5A12"/>
    <w:rsid w:val="006D6A13"/>
    <w:rsid w:val="006F2FD6"/>
    <w:rsid w:val="006F62EF"/>
    <w:rsid w:val="007030AD"/>
    <w:rsid w:val="00721441"/>
    <w:rsid w:val="007352D4"/>
    <w:rsid w:val="00765AA0"/>
    <w:rsid w:val="00774A59"/>
    <w:rsid w:val="007768B0"/>
    <w:rsid w:val="007927FD"/>
    <w:rsid w:val="00792C0F"/>
    <w:rsid w:val="007953DB"/>
    <w:rsid w:val="007A56AD"/>
    <w:rsid w:val="007B1A02"/>
    <w:rsid w:val="007B200A"/>
    <w:rsid w:val="007D0502"/>
    <w:rsid w:val="007D7AA4"/>
    <w:rsid w:val="007F558A"/>
    <w:rsid w:val="00825B6C"/>
    <w:rsid w:val="00827C35"/>
    <w:rsid w:val="00830749"/>
    <w:rsid w:val="00883CAF"/>
    <w:rsid w:val="00885717"/>
    <w:rsid w:val="0089170F"/>
    <w:rsid w:val="008C6A87"/>
    <w:rsid w:val="008D5CD9"/>
    <w:rsid w:val="008E00B6"/>
    <w:rsid w:val="008F5810"/>
    <w:rsid w:val="0091304C"/>
    <w:rsid w:val="00946742"/>
    <w:rsid w:val="009642FC"/>
    <w:rsid w:val="009E1F0E"/>
    <w:rsid w:val="009E2E03"/>
    <w:rsid w:val="00A14A03"/>
    <w:rsid w:val="00A22BB0"/>
    <w:rsid w:val="00A30948"/>
    <w:rsid w:val="00A31345"/>
    <w:rsid w:val="00A401AF"/>
    <w:rsid w:val="00A448A7"/>
    <w:rsid w:val="00A61B22"/>
    <w:rsid w:val="00A873AC"/>
    <w:rsid w:val="00AB246D"/>
    <w:rsid w:val="00AB7E77"/>
    <w:rsid w:val="00AC678A"/>
    <w:rsid w:val="00AC7EBC"/>
    <w:rsid w:val="00AD6020"/>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46CB6"/>
    <w:rsid w:val="00EA42A0"/>
    <w:rsid w:val="00EE37EC"/>
    <w:rsid w:val="00F0190C"/>
    <w:rsid w:val="00F01BD7"/>
    <w:rsid w:val="00F050E4"/>
    <w:rsid w:val="00F31FCC"/>
    <w:rsid w:val="00F677CE"/>
    <w:rsid w:val="00FA36EB"/>
    <w:rsid w:val="00FB1D62"/>
    <w:rsid w:val="00FC7BC4"/>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DCA20946-592E-4189-A14B-475B31E42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Titlu1">
    <w:name w:val="heading 1"/>
    <w:basedOn w:val="Normal"/>
    <w:next w:val="Normal"/>
    <w:link w:val="Titlu1Caracte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5771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05771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5771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5771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5771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5771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5771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5771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5771F"/>
    <w:rPr>
      <w:rFonts w:eastAsiaTheme="majorEastAsia" w:cstheme="majorBidi"/>
      <w:color w:val="272727" w:themeColor="text1" w:themeTint="D8"/>
    </w:rPr>
  </w:style>
  <w:style w:type="paragraph" w:styleId="Titlu">
    <w:name w:val="Title"/>
    <w:basedOn w:val="Normal"/>
    <w:next w:val="Normal"/>
    <w:link w:val="TitluCaracte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5771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5771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5771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5771F"/>
    <w:rPr>
      <w:i/>
      <w:iCs/>
      <w:color w:val="404040" w:themeColor="text1" w:themeTint="BF"/>
    </w:rPr>
  </w:style>
  <w:style w:type="paragraph" w:styleId="Listparagraf">
    <w:name w:val="List Paragraph"/>
    <w:basedOn w:val="Normal"/>
    <w:uiPriority w:val="34"/>
    <w:qFormat/>
    <w:rsid w:val="0005771F"/>
    <w:pPr>
      <w:ind w:left="720"/>
      <w:contextualSpacing/>
    </w:pPr>
  </w:style>
  <w:style w:type="character" w:styleId="Accentuareintens">
    <w:name w:val="Intense Emphasis"/>
    <w:basedOn w:val="Fontdeparagrafimplicit"/>
    <w:uiPriority w:val="21"/>
    <w:qFormat/>
    <w:rsid w:val="0005771F"/>
    <w:rPr>
      <w:i/>
      <w:iCs/>
      <w:color w:val="0F4761" w:themeColor="accent1" w:themeShade="BF"/>
    </w:rPr>
  </w:style>
  <w:style w:type="paragraph" w:styleId="Citatintens">
    <w:name w:val="Intense Quote"/>
    <w:basedOn w:val="Normal"/>
    <w:next w:val="Normal"/>
    <w:link w:val="CitatintensCaracte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5771F"/>
    <w:rPr>
      <w:i/>
      <w:iCs/>
      <w:color w:val="0F4761" w:themeColor="accent1" w:themeShade="BF"/>
    </w:rPr>
  </w:style>
  <w:style w:type="character" w:styleId="Referireintens">
    <w:name w:val="Intense Reference"/>
    <w:basedOn w:val="Fontdeparagrafimplici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itlucuprins">
    <w:name w:val="TOC Heading"/>
    <w:basedOn w:val="Titlu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Cuprins1">
    <w:name w:val="toc 1"/>
    <w:basedOn w:val="Normal"/>
    <w:next w:val="Normal"/>
    <w:autoRedefine/>
    <w:uiPriority w:val="39"/>
    <w:unhideWhenUsed/>
    <w:rsid w:val="00E34CFB"/>
    <w:pPr>
      <w:spacing w:after="100"/>
    </w:pPr>
  </w:style>
  <w:style w:type="paragraph" w:styleId="Cuprins2">
    <w:name w:val="toc 2"/>
    <w:basedOn w:val="Normal"/>
    <w:next w:val="Normal"/>
    <w:autoRedefine/>
    <w:uiPriority w:val="39"/>
    <w:unhideWhenUsed/>
    <w:rsid w:val="00E34CFB"/>
    <w:pPr>
      <w:spacing w:after="100"/>
      <w:ind w:left="240"/>
    </w:pPr>
  </w:style>
  <w:style w:type="character" w:styleId="Hyperlink">
    <w:name w:val="Hyperlink"/>
    <w:basedOn w:val="Fontdeparagrafimplicit"/>
    <w:uiPriority w:val="99"/>
    <w:unhideWhenUsed/>
    <w:rsid w:val="00E34CFB"/>
    <w:rPr>
      <w:color w:val="467886" w:themeColor="hyperlink"/>
      <w:u w:val="single"/>
    </w:rPr>
  </w:style>
  <w:style w:type="paragraph" w:styleId="Antet">
    <w:name w:val="header"/>
    <w:basedOn w:val="Normal"/>
    <w:link w:val="AntetCaracter"/>
    <w:uiPriority w:val="99"/>
    <w:unhideWhenUsed/>
    <w:rsid w:val="00B244A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244A8"/>
    <w:rPr>
      <w:rFonts w:eastAsiaTheme="minorHAnsi"/>
      <w:lang w:eastAsia="en-US"/>
    </w:rPr>
  </w:style>
  <w:style w:type="paragraph" w:styleId="Subsol">
    <w:name w:val="footer"/>
    <w:basedOn w:val="Normal"/>
    <w:link w:val="SubsolCaracter"/>
    <w:uiPriority w:val="99"/>
    <w:unhideWhenUsed/>
    <w:rsid w:val="00B244A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244A8"/>
    <w:rPr>
      <w:rFonts w:eastAsiaTheme="minorHAnsi"/>
      <w:lang w:eastAsia="en-US"/>
    </w:rPr>
  </w:style>
  <w:style w:type="table" w:styleId="Tabelgril">
    <w:name w:val="Table Grid"/>
    <w:basedOn w:val="Tabel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15</Pages>
  <Words>2106</Words>
  <Characters>12009</Characters>
  <Application>Microsoft Office Word</Application>
  <DocSecurity>0</DocSecurity>
  <Lines>100</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Georgica Hrestic (2506486)</cp:lastModifiedBy>
  <cp:revision>5</cp:revision>
  <cp:lastPrinted>2025-08-13T10:56:00Z</cp:lastPrinted>
  <dcterms:created xsi:type="dcterms:W3CDTF">2026-03-22T21:34:00Z</dcterms:created>
  <dcterms:modified xsi:type="dcterms:W3CDTF">2026-03-22T23:14:00Z</dcterms:modified>
</cp:coreProperties>
</file>