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CC59C1" w14:textId="77777777" w:rsidR="00CA7C5F" w:rsidRDefault="00CA7C5F" w:rsidP="0040799F">
      <w:pPr>
        <w:jc w:val="center"/>
        <w:rPr>
          <w:sz w:val="48"/>
          <w:szCs w:val="18"/>
        </w:rPr>
      </w:pPr>
      <w:r w:rsidRPr="00CA7C5F">
        <w:rPr>
          <w:sz w:val="48"/>
          <w:szCs w:val="18"/>
        </w:rPr>
        <w:t xml:space="preserve">Irina Larisa </w:t>
      </w:r>
      <w:proofErr w:type="spellStart"/>
      <w:r w:rsidRPr="00CA7C5F">
        <w:rPr>
          <w:sz w:val="48"/>
          <w:szCs w:val="18"/>
        </w:rPr>
        <w:t>Zuican</w:t>
      </w:r>
      <w:proofErr w:type="spellEnd"/>
    </w:p>
    <w:p w14:paraId="511A6C83" w14:textId="77777777" w:rsidR="00CA7C5F" w:rsidRDefault="00CA7C5F" w:rsidP="0040799F">
      <w:pPr>
        <w:jc w:val="center"/>
        <w:rPr>
          <w:sz w:val="48"/>
          <w:szCs w:val="18"/>
        </w:rPr>
      </w:pPr>
      <w:r w:rsidRPr="00CA7C5F">
        <w:rPr>
          <w:sz w:val="48"/>
          <w:szCs w:val="18"/>
        </w:rPr>
        <w:t xml:space="preserve"> Student id: 2313334</w:t>
      </w:r>
    </w:p>
    <w:p w14:paraId="0D16B815" w14:textId="77777777" w:rsidR="00CA7C5F" w:rsidRDefault="00CA7C5F" w:rsidP="0040799F">
      <w:pPr>
        <w:jc w:val="center"/>
        <w:rPr>
          <w:sz w:val="48"/>
          <w:szCs w:val="18"/>
        </w:rPr>
      </w:pPr>
      <w:r w:rsidRPr="00CA7C5F">
        <w:rPr>
          <w:sz w:val="48"/>
          <w:szCs w:val="18"/>
        </w:rPr>
        <w:t xml:space="preserve"> Module </w:t>
      </w:r>
      <w:proofErr w:type="gramStart"/>
      <w:r w:rsidRPr="00CA7C5F">
        <w:rPr>
          <w:sz w:val="48"/>
          <w:szCs w:val="18"/>
        </w:rPr>
        <w:t>Code:LCBB</w:t>
      </w:r>
      <w:proofErr w:type="gramEnd"/>
      <w:r w:rsidRPr="00CA7C5F">
        <w:rPr>
          <w:sz w:val="48"/>
          <w:szCs w:val="18"/>
        </w:rPr>
        <w:t>6015</w:t>
      </w:r>
    </w:p>
    <w:p w14:paraId="201B9A72" w14:textId="77777777" w:rsidR="00CA7C5F" w:rsidRDefault="00CA7C5F" w:rsidP="0040799F">
      <w:pPr>
        <w:jc w:val="center"/>
        <w:rPr>
          <w:sz w:val="48"/>
          <w:szCs w:val="18"/>
        </w:rPr>
      </w:pPr>
      <w:r w:rsidRPr="00CA7C5F">
        <w:rPr>
          <w:sz w:val="48"/>
          <w:szCs w:val="18"/>
        </w:rPr>
        <w:t xml:space="preserve"> Lecturer: Dr. Abdi Rahman </w:t>
      </w:r>
    </w:p>
    <w:p w14:paraId="6EA751B4" w14:textId="3BA0BA65" w:rsidR="00CA7C5F" w:rsidRPr="00CA7C5F" w:rsidRDefault="00CA7C5F" w:rsidP="0040799F">
      <w:pPr>
        <w:jc w:val="center"/>
        <w:rPr>
          <w:sz w:val="48"/>
          <w:szCs w:val="18"/>
        </w:rPr>
      </w:pPr>
      <w:r w:rsidRPr="00CA7C5F">
        <w:rPr>
          <w:sz w:val="48"/>
          <w:szCs w:val="18"/>
        </w:rPr>
        <w:t>Module name: Strategic Management &amp; Sustainability Written Report</w:t>
      </w:r>
    </w:p>
    <w:p w14:paraId="3F857E7C" w14:textId="77777777" w:rsidR="00CA7C5F" w:rsidRDefault="00CA7C5F" w:rsidP="0040799F">
      <w:pPr>
        <w:jc w:val="center"/>
        <w:rPr>
          <w:sz w:val="56"/>
        </w:rPr>
      </w:pPr>
    </w:p>
    <w:p w14:paraId="13E1C404" w14:textId="23F66B77" w:rsidR="0040799F" w:rsidRDefault="0040799F" w:rsidP="0040799F">
      <w:pPr>
        <w:jc w:val="center"/>
        <w:rPr>
          <w:sz w:val="56"/>
        </w:rPr>
      </w:pPr>
      <w:r w:rsidRPr="0040799F">
        <w:rPr>
          <w:sz w:val="56"/>
        </w:rPr>
        <w:t>Strategic Management and Sustainability</w:t>
      </w:r>
    </w:p>
    <w:p w14:paraId="572994B5" w14:textId="77777777" w:rsidR="0040799F" w:rsidRDefault="0040799F">
      <w:pPr>
        <w:spacing w:line="276" w:lineRule="auto"/>
        <w:jc w:val="left"/>
        <w:rPr>
          <w:sz w:val="56"/>
        </w:rPr>
      </w:pPr>
      <w:r>
        <w:rPr>
          <w:sz w:val="56"/>
        </w:rPr>
        <w:br w:type="page"/>
      </w:r>
    </w:p>
    <w:p w14:paraId="713AD9FD" w14:textId="77777777" w:rsidR="0040799F" w:rsidRDefault="0040799F" w:rsidP="0040799F">
      <w:pPr>
        <w:pStyle w:val="Heading1"/>
      </w:pPr>
      <w:bookmarkStart w:id="0" w:name="_Toc223444458"/>
      <w:r w:rsidRPr="720855FD">
        <w:lastRenderedPageBreak/>
        <w:t>EXECUTIVE SUMMARY</w:t>
      </w:r>
      <w:bookmarkEnd w:id="0"/>
    </w:p>
    <w:p w14:paraId="79C9B0DF" w14:textId="77777777" w:rsidR="0040799F" w:rsidRPr="00B249D6" w:rsidRDefault="00D80077" w:rsidP="000C46C3">
      <w:r>
        <w:t xml:space="preserve">The report focuses on the </w:t>
      </w:r>
      <w:r w:rsidR="00B249D6">
        <w:t>organisation</w:t>
      </w:r>
      <w:r>
        <w:t xml:space="preserve"> Aston Martin to analyse the automotive market of UK. the report highlights </w:t>
      </w:r>
      <w:r w:rsidR="00B249D6">
        <w:t>organisational</w:t>
      </w:r>
      <w:r>
        <w:t xml:space="preserve"> mission, strategies and vision towards growth and success. </w:t>
      </w:r>
      <w:r w:rsidR="000C46C3">
        <w:t xml:space="preserve">The report conducts an external environment audit and analysis of Aston Martin using PESTLE and Porters’ Five Forces Analysis through which external </w:t>
      </w:r>
      <w:r w:rsidR="009F674D">
        <w:t xml:space="preserve">factors </w:t>
      </w:r>
      <w:proofErr w:type="gramStart"/>
      <w:r w:rsidR="009F674D">
        <w:t>evaluates</w:t>
      </w:r>
      <w:proofErr w:type="gramEnd"/>
      <w:r w:rsidR="009F674D">
        <w:t xml:space="preserve"> of the automotive industry. Moreover, the report also presents the internal audit and analysis of Aston Martin </w:t>
      </w:r>
      <w:r w:rsidR="00F06F06">
        <w:t xml:space="preserve">through frameworks such as </w:t>
      </w:r>
      <w:r w:rsidR="00F06F06" w:rsidRPr="00F06F06">
        <w:t>Value Chain Analysis, Res</w:t>
      </w:r>
      <w:r w:rsidR="007C7DD9">
        <w:t xml:space="preserve">ource Based View model and VRIO which allows to gain effective insights regarding the </w:t>
      </w:r>
      <w:r w:rsidR="008B3969">
        <w:t xml:space="preserve">organisations ’internal resources, activities </w:t>
      </w:r>
      <w:r w:rsidR="007C7DD9">
        <w:t xml:space="preserve">and capabilities effectively. </w:t>
      </w:r>
      <w:r w:rsidR="00B249D6">
        <w:t xml:space="preserve">The report also focuses on SWOT analysis to highlight organisation’s strength, weakness, opportunities and threats. Further, it creates strategic alternatives like </w:t>
      </w:r>
      <w:r w:rsidR="00B249D6" w:rsidRPr="009B7574">
        <w:t>focus on personalisation and shift towards hybrid EV</w:t>
      </w:r>
      <w:r w:rsidR="00B249D6">
        <w:t xml:space="preserve"> for Aston Martin to create improvement and gain success. </w:t>
      </w:r>
      <w:r w:rsidR="0040799F">
        <w:br w:type="page"/>
      </w:r>
    </w:p>
    <w:sdt>
      <w:sdtPr>
        <w:rPr>
          <w:rFonts w:ascii="Times New Roman" w:eastAsiaTheme="minorHAnsi" w:hAnsi="Times New Roman" w:cstheme="minorBidi"/>
          <w:b w:val="0"/>
          <w:bCs w:val="0"/>
          <w:color w:val="auto"/>
          <w:sz w:val="24"/>
          <w:szCs w:val="22"/>
          <w:lang w:val="en-GB"/>
        </w:rPr>
        <w:id w:val="-310258138"/>
        <w:docPartObj>
          <w:docPartGallery w:val="Table of Contents"/>
          <w:docPartUnique/>
        </w:docPartObj>
      </w:sdtPr>
      <w:sdtEndPr>
        <w:rPr>
          <w:noProof/>
        </w:rPr>
      </w:sdtEndPr>
      <w:sdtContent>
        <w:p w14:paraId="499365DB" w14:textId="77777777" w:rsidR="0040799F" w:rsidRPr="0040799F" w:rsidRDefault="0040799F" w:rsidP="0040799F">
          <w:pPr>
            <w:pStyle w:val="TOCHeading"/>
            <w:jc w:val="center"/>
            <w:rPr>
              <w:rFonts w:ascii="Times New Roman" w:hAnsi="Times New Roman" w:cs="Times New Roman"/>
              <w:color w:val="auto"/>
            </w:rPr>
          </w:pPr>
          <w:r w:rsidRPr="0040799F">
            <w:rPr>
              <w:rFonts w:ascii="Times New Roman" w:hAnsi="Times New Roman" w:cs="Times New Roman"/>
              <w:color w:val="auto"/>
            </w:rPr>
            <w:t>Table of Contents</w:t>
          </w:r>
        </w:p>
        <w:p w14:paraId="36B74C5D" w14:textId="77777777" w:rsidR="002A7EE3" w:rsidRDefault="0040799F">
          <w:pPr>
            <w:pStyle w:val="TOC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223444458" w:history="1">
            <w:r w:rsidR="002A7EE3" w:rsidRPr="009B6FC7">
              <w:rPr>
                <w:rStyle w:val="Hyperlink"/>
                <w:noProof/>
              </w:rPr>
              <w:t>EXECUTIVE SUMMARY</w:t>
            </w:r>
            <w:r w:rsidR="002A7EE3">
              <w:rPr>
                <w:noProof/>
                <w:webHidden/>
              </w:rPr>
              <w:tab/>
            </w:r>
            <w:r w:rsidR="002A7EE3">
              <w:rPr>
                <w:noProof/>
                <w:webHidden/>
              </w:rPr>
              <w:fldChar w:fldCharType="begin"/>
            </w:r>
            <w:r w:rsidR="002A7EE3">
              <w:rPr>
                <w:noProof/>
                <w:webHidden/>
              </w:rPr>
              <w:instrText xml:space="preserve"> PAGEREF _Toc223444458 \h </w:instrText>
            </w:r>
            <w:r w:rsidR="002A7EE3">
              <w:rPr>
                <w:noProof/>
                <w:webHidden/>
              </w:rPr>
            </w:r>
            <w:r w:rsidR="002A7EE3">
              <w:rPr>
                <w:noProof/>
                <w:webHidden/>
              </w:rPr>
              <w:fldChar w:fldCharType="separate"/>
            </w:r>
            <w:r w:rsidR="002A7EE3">
              <w:rPr>
                <w:noProof/>
                <w:webHidden/>
              </w:rPr>
              <w:t>2</w:t>
            </w:r>
            <w:r w:rsidR="002A7EE3">
              <w:rPr>
                <w:noProof/>
                <w:webHidden/>
              </w:rPr>
              <w:fldChar w:fldCharType="end"/>
            </w:r>
          </w:hyperlink>
        </w:p>
        <w:p w14:paraId="30F96267" w14:textId="77777777" w:rsidR="002A7EE3" w:rsidRDefault="002A7EE3">
          <w:pPr>
            <w:pStyle w:val="TOC1"/>
            <w:tabs>
              <w:tab w:val="right" w:leader="dot" w:pos="9350"/>
            </w:tabs>
            <w:rPr>
              <w:rFonts w:asciiTheme="minorHAnsi" w:eastAsiaTheme="minorEastAsia" w:hAnsiTheme="minorHAnsi"/>
              <w:noProof/>
              <w:sz w:val="22"/>
              <w:lang w:eastAsia="en-GB"/>
            </w:rPr>
          </w:pPr>
          <w:hyperlink w:anchor="_Toc223444459" w:history="1">
            <w:r w:rsidRPr="009B6FC7">
              <w:rPr>
                <w:rStyle w:val="Hyperlink"/>
                <w:noProof/>
              </w:rPr>
              <w:t>INTRODUCTION</w:t>
            </w:r>
            <w:r>
              <w:rPr>
                <w:noProof/>
                <w:webHidden/>
              </w:rPr>
              <w:tab/>
            </w:r>
            <w:r>
              <w:rPr>
                <w:noProof/>
                <w:webHidden/>
              </w:rPr>
              <w:fldChar w:fldCharType="begin"/>
            </w:r>
            <w:r>
              <w:rPr>
                <w:noProof/>
                <w:webHidden/>
              </w:rPr>
              <w:instrText xml:space="preserve"> PAGEREF _Toc223444459 \h </w:instrText>
            </w:r>
            <w:r>
              <w:rPr>
                <w:noProof/>
                <w:webHidden/>
              </w:rPr>
            </w:r>
            <w:r>
              <w:rPr>
                <w:noProof/>
                <w:webHidden/>
              </w:rPr>
              <w:fldChar w:fldCharType="separate"/>
            </w:r>
            <w:r>
              <w:rPr>
                <w:noProof/>
                <w:webHidden/>
              </w:rPr>
              <w:t>4</w:t>
            </w:r>
            <w:r>
              <w:rPr>
                <w:noProof/>
                <w:webHidden/>
              </w:rPr>
              <w:fldChar w:fldCharType="end"/>
            </w:r>
          </w:hyperlink>
        </w:p>
        <w:p w14:paraId="6A40E25B" w14:textId="77777777" w:rsidR="002A7EE3" w:rsidRDefault="002A7EE3">
          <w:pPr>
            <w:pStyle w:val="TOC1"/>
            <w:tabs>
              <w:tab w:val="right" w:leader="dot" w:pos="9350"/>
            </w:tabs>
            <w:rPr>
              <w:rFonts w:asciiTheme="minorHAnsi" w:eastAsiaTheme="minorEastAsia" w:hAnsiTheme="minorHAnsi"/>
              <w:noProof/>
              <w:sz w:val="22"/>
              <w:lang w:eastAsia="en-GB"/>
            </w:rPr>
          </w:pPr>
          <w:hyperlink w:anchor="_Toc223444460" w:history="1">
            <w:r w:rsidRPr="009B6FC7">
              <w:rPr>
                <w:rStyle w:val="Hyperlink"/>
                <w:noProof/>
              </w:rPr>
              <w:t>STRATEGY ANALYSIS</w:t>
            </w:r>
            <w:r>
              <w:rPr>
                <w:noProof/>
                <w:webHidden/>
              </w:rPr>
              <w:tab/>
            </w:r>
            <w:r>
              <w:rPr>
                <w:noProof/>
                <w:webHidden/>
              </w:rPr>
              <w:fldChar w:fldCharType="begin"/>
            </w:r>
            <w:r>
              <w:rPr>
                <w:noProof/>
                <w:webHidden/>
              </w:rPr>
              <w:instrText xml:space="preserve"> PAGEREF _Toc223444460 \h </w:instrText>
            </w:r>
            <w:r>
              <w:rPr>
                <w:noProof/>
                <w:webHidden/>
              </w:rPr>
            </w:r>
            <w:r>
              <w:rPr>
                <w:noProof/>
                <w:webHidden/>
              </w:rPr>
              <w:fldChar w:fldCharType="separate"/>
            </w:r>
            <w:r>
              <w:rPr>
                <w:noProof/>
                <w:webHidden/>
              </w:rPr>
              <w:t>4</w:t>
            </w:r>
            <w:r>
              <w:rPr>
                <w:noProof/>
                <w:webHidden/>
              </w:rPr>
              <w:fldChar w:fldCharType="end"/>
            </w:r>
          </w:hyperlink>
        </w:p>
        <w:p w14:paraId="5638AE33" w14:textId="77777777" w:rsidR="002A7EE3" w:rsidRDefault="002A7EE3">
          <w:pPr>
            <w:pStyle w:val="TOC2"/>
            <w:tabs>
              <w:tab w:val="right" w:leader="dot" w:pos="9350"/>
            </w:tabs>
            <w:rPr>
              <w:rFonts w:asciiTheme="minorHAnsi" w:eastAsiaTheme="minorEastAsia" w:hAnsiTheme="minorHAnsi"/>
              <w:noProof/>
              <w:sz w:val="22"/>
              <w:lang w:eastAsia="en-GB"/>
            </w:rPr>
          </w:pPr>
          <w:hyperlink w:anchor="_Toc223444461" w:history="1">
            <w:r w:rsidRPr="009B6FC7">
              <w:rPr>
                <w:rStyle w:val="Hyperlink"/>
                <w:noProof/>
              </w:rPr>
              <w:t>External Environment Audit</w:t>
            </w:r>
            <w:r>
              <w:rPr>
                <w:noProof/>
                <w:webHidden/>
              </w:rPr>
              <w:tab/>
            </w:r>
            <w:r>
              <w:rPr>
                <w:noProof/>
                <w:webHidden/>
              </w:rPr>
              <w:fldChar w:fldCharType="begin"/>
            </w:r>
            <w:r>
              <w:rPr>
                <w:noProof/>
                <w:webHidden/>
              </w:rPr>
              <w:instrText xml:space="preserve"> PAGEREF _Toc223444461 \h </w:instrText>
            </w:r>
            <w:r>
              <w:rPr>
                <w:noProof/>
                <w:webHidden/>
              </w:rPr>
            </w:r>
            <w:r>
              <w:rPr>
                <w:noProof/>
                <w:webHidden/>
              </w:rPr>
              <w:fldChar w:fldCharType="separate"/>
            </w:r>
            <w:r>
              <w:rPr>
                <w:noProof/>
                <w:webHidden/>
              </w:rPr>
              <w:t>4</w:t>
            </w:r>
            <w:r>
              <w:rPr>
                <w:noProof/>
                <w:webHidden/>
              </w:rPr>
              <w:fldChar w:fldCharType="end"/>
            </w:r>
          </w:hyperlink>
        </w:p>
        <w:p w14:paraId="577FBF01" w14:textId="77777777" w:rsidR="002A7EE3" w:rsidRDefault="002A7EE3">
          <w:pPr>
            <w:pStyle w:val="TOC2"/>
            <w:tabs>
              <w:tab w:val="right" w:leader="dot" w:pos="9350"/>
            </w:tabs>
            <w:rPr>
              <w:rFonts w:asciiTheme="minorHAnsi" w:eastAsiaTheme="minorEastAsia" w:hAnsiTheme="minorHAnsi"/>
              <w:noProof/>
              <w:sz w:val="22"/>
              <w:lang w:eastAsia="en-GB"/>
            </w:rPr>
          </w:pPr>
          <w:hyperlink w:anchor="_Toc223444462" w:history="1">
            <w:r w:rsidRPr="009B6FC7">
              <w:rPr>
                <w:rStyle w:val="Hyperlink"/>
                <w:noProof/>
              </w:rPr>
              <w:t>Internal Environment Audit</w:t>
            </w:r>
            <w:r>
              <w:rPr>
                <w:noProof/>
                <w:webHidden/>
              </w:rPr>
              <w:tab/>
            </w:r>
            <w:r>
              <w:rPr>
                <w:noProof/>
                <w:webHidden/>
              </w:rPr>
              <w:fldChar w:fldCharType="begin"/>
            </w:r>
            <w:r>
              <w:rPr>
                <w:noProof/>
                <w:webHidden/>
              </w:rPr>
              <w:instrText xml:space="preserve"> PAGEREF _Toc223444462 \h </w:instrText>
            </w:r>
            <w:r>
              <w:rPr>
                <w:noProof/>
                <w:webHidden/>
              </w:rPr>
            </w:r>
            <w:r>
              <w:rPr>
                <w:noProof/>
                <w:webHidden/>
              </w:rPr>
              <w:fldChar w:fldCharType="separate"/>
            </w:r>
            <w:r>
              <w:rPr>
                <w:noProof/>
                <w:webHidden/>
              </w:rPr>
              <w:t>6</w:t>
            </w:r>
            <w:r>
              <w:rPr>
                <w:noProof/>
                <w:webHidden/>
              </w:rPr>
              <w:fldChar w:fldCharType="end"/>
            </w:r>
          </w:hyperlink>
        </w:p>
        <w:p w14:paraId="5ACF7974" w14:textId="77777777" w:rsidR="002A7EE3" w:rsidRDefault="002A7EE3">
          <w:pPr>
            <w:pStyle w:val="TOC2"/>
            <w:tabs>
              <w:tab w:val="right" w:leader="dot" w:pos="9350"/>
            </w:tabs>
            <w:rPr>
              <w:rFonts w:asciiTheme="minorHAnsi" w:eastAsiaTheme="minorEastAsia" w:hAnsiTheme="minorHAnsi"/>
              <w:noProof/>
              <w:sz w:val="22"/>
              <w:lang w:eastAsia="en-GB"/>
            </w:rPr>
          </w:pPr>
          <w:hyperlink w:anchor="_Toc223444463" w:history="1">
            <w:r w:rsidRPr="009B6FC7">
              <w:rPr>
                <w:rStyle w:val="Hyperlink"/>
                <w:noProof/>
              </w:rPr>
              <w:t>SWOT Analysis</w:t>
            </w:r>
            <w:r>
              <w:rPr>
                <w:noProof/>
                <w:webHidden/>
              </w:rPr>
              <w:tab/>
            </w:r>
            <w:r>
              <w:rPr>
                <w:noProof/>
                <w:webHidden/>
              </w:rPr>
              <w:fldChar w:fldCharType="begin"/>
            </w:r>
            <w:r>
              <w:rPr>
                <w:noProof/>
                <w:webHidden/>
              </w:rPr>
              <w:instrText xml:space="preserve"> PAGEREF _Toc223444463 \h </w:instrText>
            </w:r>
            <w:r>
              <w:rPr>
                <w:noProof/>
                <w:webHidden/>
              </w:rPr>
            </w:r>
            <w:r>
              <w:rPr>
                <w:noProof/>
                <w:webHidden/>
              </w:rPr>
              <w:fldChar w:fldCharType="separate"/>
            </w:r>
            <w:r>
              <w:rPr>
                <w:noProof/>
                <w:webHidden/>
              </w:rPr>
              <w:t>9</w:t>
            </w:r>
            <w:r>
              <w:rPr>
                <w:noProof/>
                <w:webHidden/>
              </w:rPr>
              <w:fldChar w:fldCharType="end"/>
            </w:r>
          </w:hyperlink>
        </w:p>
        <w:p w14:paraId="64734D27" w14:textId="77777777" w:rsidR="002A7EE3" w:rsidRDefault="002A7EE3">
          <w:pPr>
            <w:pStyle w:val="TOC1"/>
            <w:tabs>
              <w:tab w:val="right" w:leader="dot" w:pos="9350"/>
            </w:tabs>
            <w:rPr>
              <w:rFonts w:asciiTheme="minorHAnsi" w:eastAsiaTheme="minorEastAsia" w:hAnsiTheme="minorHAnsi"/>
              <w:noProof/>
              <w:sz w:val="22"/>
              <w:lang w:eastAsia="en-GB"/>
            </w:rPr>
          </w:pPr>
          <w:hyperlink w:anchor="_Toc223444464" w:history="1">
            <w:r w:rsidRPr="009B6FC7">
              <w:rPr>
                <w:rStyle w:val="Hyperlink"/>
                <w:noProof/>
              </w:rPr>
              <w:t>STRATEGY FORMULATION</w:t>
            </w:r>
            <w:r>
              <w:rPr>
                <w:noProof/>
                <w:webHidden/>
              </w:rPr>
              <w:tab/>
            </w:r>
            <w:r>
              <w:rPr>
                <w:noProof/>
                <w:webHidden/>
              </w:rPr>
              <w:fldChar w:fldCharType="begin"/>
            </w:r>
            <w:r>
              <w:rPr>
                <w:noProof/>
                <w:webHidden/>
              </w:rPr>
              <w:instrText xml:space="preserve"> PAGEREF _Toc223444464 \h </w:instrText>
            </w:r>
            <w:r>
              <w:rPr>
                <w:noProof/>
                <w:webHidden/>
              </w:rPr>
            </w:r>
            <w:r>
              <w:rPr>
                <w:noProof/>
                <w:webHidden/>
              </w:rPr>
              <w:fldChar w:fldCharType="separate"/>
            </w:r>
            <w:r>
              <w:rPr>
                <w:noProof/>
                <w:webHidden/>
              </w:rPr>
              <w:t>10</w:t>
            </w:r>
            <w:r>
              <w:rPr>
                <w:noProof/>
                <w:webHidden/>
              </w:rPr>
              <w:fldChar w:fldCharType="end"/>
            </w:r>
          </w:hyperlink>
        </w:p>
        <w:p w14:paraId="3663AE3B" w14:textId="77777777" w:rsidR="002A7EE3" w:rsidRDefault="002A7EE3">
          <w:pPr>
            <w:pStyle w:val="TOC2"/>
            <w:tabs>
              <w:tab w:val="right" w:leader="dot" w:pos="9350"/>
            </w:tabs>
            <w:rPr>
              <w:rFonts w:asciiTheme="minorHAnsi" w:eastAsiaTheme="minorEastAsia" w:hAnsiTheme="minorHAnsi"/>
              <w:noProof/>
              <w:sz w:val="22"/>
              <w:lang w:eastAsia="en-GB"/>
            </w:rPr>
          </w:pPr>
          <w:hyperlink w:anchor="_Toc223444465" w:history="1">
            <w:r w:rsidRPr="009B6FC7">
              <w:rPr>
                <w:rStyle w:val="Hyperlink"/>
                <w:noProof/>
              </w:rPr>
              <w:t>Strategic alternative 1: shift towards rapid and hybrid product portfolio</w:t>
            </w:r>
            <w:r>
              <w:rPr>
                <w:noProof/>
                <w:webHidden/>
              </w:rPr>
              <w:tab/>
            </w:r>
            <w:r>
              <w:rPr>
                <w:noProof/>
                <w:webHidden/>
              </w:rPr>
              <w:fldChar w:fldCharType="begin"/>
            </w:r>
            <w:r>
              <w:rPr>
                <w:noProof/>
                <w:webHidden/>
              </w:rPr>
              <w:instrText xml:space="preserve"> PAGEREF _Toc223444465 \h </w:instrText>
            </w:r>
            <w:r>
              <w:rPr>
                <w:noProof/>
                <w:webHidden/>
              </w:rPr>
            </w:r>
            <w:r>
              <w:rPr>
                <w:noProof/>
                <w:webHidden/>
              </w:rPr>
              <w:fldChar w:fldCharType="separate"/>
            </w:r>
            <w:r>
              <w:rPr>
                <w:noProof/>
                <w:webHidden/>
              </w:rPr>
              <w:t>10</w:t>
            </w:r>
            <w:r>
              <w:rPr>
                <w:noProof/>
                <w:webHidden/>
              </w:rPr>
              <w:fldChar w:fldCharType="end"/>
            </w:r>
          </w:hyperlink>
        </w:p>
        <w:p w14:paraId="291FD7D7" w14:textId="77777777" w:rsidR="002A7EE3" w:rsidRDefault="002A7EE3">
          <w:pPr>
            <w:pStyle w:val="TOC2"/>
            <w:tabs>
              <w:tab w:val="right" w:leader="dot" w:pos="9350"/>
            </w:tabs>
            <w:rPr>
              <w:rFonts w:asciiTheme="minorHAnsi" w:eastAsiaTheme="minorEastAsia" w:hAnsiTheme="minorHAnsi"/>
              <w:noProof/>
              <w:sz w:val="22"/>
              <w:lang w:eastAsia="en-GB"/>
            </w:rPr>
          </w:pPr>
          <w:hyperlink w:anchor="_Toc223444466" w:history="1">
            <w:r w:rsidRPr="009B6FC7">
              <w:rPr>
                <w:rStyle w:val="Hyperlink"/>
                <w:noProof/>
              </w:rPr>
              <w:t>Strategic alternative 2: focus on hyper-personalisation and exclusiveness</w:t>
            </w:r>
            <w:r>
              <w:rPr>
                <w:noProof/>
                <w:webHidden/>
              </w:rPr>
              <w:tab/>
            </w:r>
            <w:r>
              <w:rPr>
                <w:noProof/>
                <w:webHidden/>
              </w:rPr>
              <w:fldChar w:fldCharType="begin"/>
            </w:r>
            <w:r>
              <w:rPr>
                <w:noProof/>
                <w:webHidden/>
              </w:rPr>
              <w:instrText xml:space="preserve"> PAGEREF _Toc223444466 \h </w:instrText>
            </w:r>
            <w:r>
              <w:rPr>
                <w:noProof/>
                <w:webHidden/>
              </w:rPr>
            </w:r>
            <w:r>
              <w:rPr>
                <w:noProof/>
                <w:webHidden/>
              </w:rPr>
              <w:fldChar w:fldCharType="separate"/>
            </w:r>
            <w:r>
              <w:rPr>
                <w:noProof/>
                <w:webHidden/>
              </w:rPr>
              <w:t>11</w:t>
            </w:r>
            <w:r>
              <w:rPr>
                <w:noProof/>
                <w:webHidden/>
              </w:rPr>
              <w:fldChar w:fldCharType="end"/>
            </w:r>
          </w:hyperlink>
        </w:p>
        <w:p w14:paraId="45A814BE" w14:textId="77777777" w:rsidR="002A7EE3" w:rsidRDefault="002A7EE3">
          <w:pPr>
            <w:pStyle w:val="TOC1"/>
            <w:tabs>
              <w:tab w:val="right" w:leader="dot" w:pos="9350"/>
            </w:tabs>
            <w:rPr>
              <w:rFonts w:asciiTheme="minorHAnsi" w:eastAsiaTheme="minorEastAsia" w:hAnsiTheme="minorHAnsi"/>
              <w:noProof/>
              <w:sz w:val="22"/>
              <w:lang w:eastAsia="en-GB"/>
            </w:rPr>
          </w:pPr>
          <w:hyperlink w:anchor="_Toc223444467" w:history="1">
            <w:r w:rsidRPr="009B6FC7">
              <w:rPr>
                <w:rStyle w:val="Hyperlink"/>
                <w:noProof/>
              </w:rPr>
              <w:t>CONCLUSION AND RECOMMENDATIONS</w:t>
            </w:r>
            <w:r>
              <w:rPr>
                <w:noProof/>
                <w:webHidden/>
              </w:rPr>
              <w:tab/>
            </w:r>
            <w:r>
              <w:rPr>
                <w:noProof/>
                <w:webHidden/>
              </w:rPr>
              <w:fldChar w:fldCharType="begin"/>
            </w:r>
            <w:r>
              <w:rPr>
                <w:noProof/>
                <w:webHidden/>
              </w:rPr>
              <w:instrText xml:space="preserve"> PAGEREF _Toc223444467 \h </w:instrText>
            </w:r>
            <w:r>
              <w:rPr>
                <w:noProof/>
                <w:webHidden/>
              </w:rPr>
            </w:r>
            <w:r>
              <w:rPr>
                <w:noProof/>
                <w:webHidden/>
              </w:rPr>
              <w:fldChar w:fldCharType="separate"/>
            </w:r>
            <w:r>
              <w:rPr>
                <w:noProof/>
                <w:webHidden/>
              </w:rPr>
              <w:t>11</w:t>
            </w:r>
            <w:r>
              <w:rPr>
                <w:noProof/>
                <w:webHidden/>
              </w:rPr>
              <w:fldChar w:fldCharType="end"/>
            </w:r>
          </w:hyperlink>
        </w:p>
        <w:p w14:paraId="5C309B5B" w14:textId="77777777" w:rsidR="002A7EE3" w:rsidRDefault="002A7EE3">
          <w:pPr>
            <w:pStyle w:val="TOC2"/>
            <w:tabs>
              <w:tab w:val="right" w:leader="dot" w:pos="9350"/>
            </w:tabs>
            <w:rPr>
              <w:rFonts w:asciiTheme="minorHAnsi" w:eastAsiaTheme="minorEastAsia" w:hAnsiTheme="minorHAnsi"/>
              <w:noProof/>
              <w:sz w:val="22"/>
              <w:lang w:eastAsia="en-GB"/>
            </w:rPr>
          </w:pPr>
          <w:hyperlink w:anchor="_Toc223444468" w:history="1">
            <w:r w:rsidRPr="009B6FC7">
              <w:rPr>
                <w:rStyle w:val="Hyperlink"/>
                <w:noProof/>
              </w:rPr>
              <w:t>Strategic findings</w:t>
            </w:r>
            <w:r>
              <w:rPr>
                <w:noProof/>
                <w:webHidden/>
              </w:rPr>
              <w:tab/>
            </w:r>
            <w:r>
              <w:rPr>
                <w:noProof/>
                <w:webHidden/>
              </w:rPr>
              <w:fldChar w:fldCharType="begin"/>
            </w:r>
            <w:r>
              <w:rPr>
                <w:noProof/>
                <w:webHidden/>
              </w:rPr>
              <w:instrText xml:space="preserve"> PAGEREF _Toc223444468 \h </w:instrText>
            </w:r>
            <w:r>
              <w:rPr>
                <w:noProof/>
                <w:webHidden/>
              </w:rPr>
            </w:r>
            <w:r>
              <w:rPr>
                <w:noProof/>
                <w:webHidden/>
              </w:rPr>
              <w:fldChar w:fldCharType="separate"/>
            </w:r>
            <w:r>
              <w:rPr>
                <w:noProof/>
                <w:webHidden/>
              </w:rPr>
              <w:t>11</w:t>
            </w:r>
            <w:r>
              <w:rPr>
                <w:noProof/>
                <w:webHidden/>
              </w:rPr>
              <w:fldChar w:fldCharType="end"/>
            </w:r>
          </w:hyperlink>
        </w:p>
        <w:p w14:paraId="4FC4E632" w14:textId="77777777" w:rsidR="002A7EE3" w:rsidRDefault="002A7EE3">
          <w:pPr>
            <w:pStyle w:val="TOC2"/>
            <w:tabs>
              <w:tab w:val="right" w:leader="dot" w:pos="9350"/>
            </w:tabs>
            <w:rPr>
              <w:rFonts w:asciiTheme="minorHAnsi" w:eastAsiaTheme="minorEastAsia" w:hAnsiTheme="minorHAnsi"/>
              <w:noProof/>
              <w:sz w:val="22"/>
              <w:lang w:eastAsia="en-GB"/>
            </w:rPr>
          </w:pPr>
          <w:hyperlink w:anchor="_Toc223444469" w:history="1">
            <w:r w:rsidRPr="009B6FC7">
              <w:rPr>
                <w:rStyle w:val="Hyperlink"/>
                <w:noProof/>
              </w:rPr>
              <w:t>Recommendations</w:t>
            </w:r>
            <w:r>
              <w:rPr>
                <w:noProof/>
                <w:webHidden/>
              </w:rPr>
              <w:tab/>
            </w:r>
            <w:r>
              <w:rPr>
                <w:noProof/>
                <w:webHidden/>
              </w:rPr>
              <w:fldChar w:fldCharType="begin"/>
            </w:r>
            <w:r>
              <w:rPr>
                <w:noProof/>
                <w:webHidden/>
              </w:rPr>
              <w:instrText xml:space="preserve"> PAGEREF _Toc223444469 \h </w:instrText>
            </w:r>
            <w:r>
              <w:rPr>
                <w:noProof/>
                <w:webHidden/>
              </w:rPr>
            </w:r>
            <w:r>
              <w:rPr>
                <w:noProof/>
                <w:webHidden/>
              </w:rPr>
              <w:fldChar w:fldCharType="separate"/>
            </w:r>
            <w:r>
              <w:rPr>
                <w:noProof/>
                <w:webHidden/>
              </w:rPr>
              <w:t>11</w:t>
            </w:r>
            <w:r>
              <w:rPr>
                <w:noProof/>
                <w:webHidden/>
              </w:rPr>
              <w:fldChar w:fldCharType="end"/>
            </w:r>
          </w:hyperlink>
        </w:p>
        <w:p w14:paraId="4FBFFAD5" w14:textId="77777777" w:rsidR="002A7EE3" w:rsidRDefault="002A7EE3">
          <w:pPr>
            <w:pStyle w:val="TOC1"/>
            <w:tabs>
              <w:tab w:val="right" w:leader="dot" w:pos="9350"/>
            </w:tabs>
            <w:rPr>
              <w:rFonts w:asciiTheme="minorHAnsi" w:eastAsiaTheme="minorEastAsia" w:hAnsiTheme="minorHAnsi"/>
              <w:noProof/>
              <w:sz w:val="22"/>
              <w:lang w:eastAsia="en-GB"/>
            </w:rPr>
          </w:pPr>
          <w:hyperlink w:anchor="_Toc223444470" w:history="1">
            <w:r w:rsidRPr="009B6FC7">
              <w:rPr>
                <w:rStyle w:val="Hyperlink"/>
                <w:noProof/>
              </w:rPr>
              <w:t>REFERENCES</w:t>
            </w:r>
            <w:r>
              <w:rPr>
                <w:noProof/>
                <w:webHidden/>
              </w:rPr>
              <w:tab/>
            </w:r>
            <w:r>
              <w:rPr>
                <w:noProof/>
                <w:webHidden/>
              </w:rPr>
              <w:fldChar w:fldCharType="begin"/>
            </w:r>
            <w:r>
              <w:rPr>
                <w:noProof/>
                <w:webHidden/>
              </w:rPr>
              <w:instrText xml:space="preserve"> PAGEREF _Toc223444470 \h </w:instrText>
            </w:r>
            <w:r>
              <w:rPr>
                <w:noProof/>
                <w:webHidden/>
              </w:rPr>
            </w:r>
            <w:r>
              <w:rPr>
                <w:noProof/>
                <w:webHidden/>
              </w:rPr>
              <w:fldChar w:fldCharType="separate"/>
            </w:r>
            <w:r>
              <w:rPr>
                <w:noProof/>
                <w:webHidden/>
              </w:rPr>
              <w:t>12</w:t>
            </w:r>
            <w:r>
              <w:rPr>
                <w:noProof/>
                <w:webHidden/>
              </w:rPr>
              <w:fldChar w:fldCharType="end"/>
            </w:r>
          </w:hyperlink>
        </w:p>
        <w:p w14:paraId="1306A216" w14:textId="77777777" w:rsidR="0040799F" w:rsidRDefault="0040799F">
          <w:r>
            <w:rPr>
              <w:b/>
              <w:bCs/>
              <w:noProof/>
            </w:rPr>
            <w:fldChar w:fldCharType="end"/>
          </w:r>
        </w:p>
      </w:sdtContent>
    </w:sdt>
    <w:p w14:paraId="0084DE44" w14:textId="77777777" w:rsidR="0040799F" w:rsidRDefault="0040799F">
      <w:pPr>
        <w:spacing w:line="276" w:lineRule="auto"/>
        <w:jc w:val="left"/>
        <w:rPr>
          <w:rFonts w:eastAsiaTheme="majorEastAsia" w:cstheme="majorBidi"/>
          <w:b/>
          <w:bCs/>
          <w:sz w:val="28"/>
          <w:szCs w:val="28"/>
        </w:rPr>
      </w:pPr>
      <w:r>
        <w:br w:type="page"/>
      </w:r>
    </w:p>
    <w:p w14:paraId="044F99FE" w14:textId="77777777" w:rsidR="00B249D6" w:rsidRPr="009B7574" w:rsidRDefault="00B249D6" w:rsidP="00B249D6">
      <w:pPr>
        <w:pStyle w:val="Heading1"/>
      </w:pPr>
      <w:bookmarkStart w:id="1" w:name="_Toc223444459"/>
      <w:r w:rsidRPr="009B7574">
        <w:lastRenderedPageBreak/>
        <w:t>INTRODUCTION</w:t>
      </w:r>
      <w:bookmarkEnd w:id="1"/>
      <w:r w:rsidRPr="009B7574">
        <w:t xml:space="preserve"> </w:t>
      </w:r>
    </w:p>
    <w:p w14:paraId="7CD35D18" w14:textId="77777777" w:rsidR="00B249D6" w:rsidRPr="009B7574" w:rsidRDefault="00B249D6" w:rsidP="00B249D6">
      <w:r w:rsidRPr="009B7574">
        <w:t xml:space="preserve">Strategic management is identified as crucial aspects for future growth and development, mainly in the automotive sector of UK. It is highly relevant as it enables organisations to efficiently align organisational capabilities with external market conditions (Alharbi, 2024). The major </w:t>
      </w:r>
      <w:proofErr w:type="gramStart"/>
      <w:r w:rsidRPr="009B7574">
        <w:t>benefits</w:t>
      </w:r>
      <w:proofErr w:type="gramEnd"/>
      <w:r w:rsidRPr="009B7574">
        <w:t xml:space="preserve"> of strategic management is that it allows for effective and proactive </w:t>
      </w:r>
      <w:proofErr w:type="gramStart"/>
      <w:r w:rsidRPr="009B7574">
        <w:t>decision making</w:t>
      </w:r>
      <w:proofErr w:type="gramEnd"/>
      <w:r w:rsidRPr="009B7574">
        <w:t xml:space="preserve"> process. Also, it helps in safeguarding the long-term profits and sustainable growth for firms through regular resource allocation.  </w:t>
      </w:r>
    </w:p>
    <w:p w14:paraId="53A7536B" w14:textId="77777777" w:rsidR="00B249D6" w:rsidRPr="009B7574" w:rsidRDefault="00B249D6" w:rsidP="00B249D6">
      <w:r w:rsidRPr="009B7574">
        <w:t xml:space="preserve">Aston Martin has been recognised as prominent automotive organisation focused on providing luxurious and </w:t>
      </w:r>
      <w:proofErr w:type="gramStart"/>
      <w:r w:rsidRPr="009B7574">
        <w:t>highly-performing</w:t>
      </w:r>
      <w:proofErr w:type="gramEnd"/>
      <w:r w:rsidRPr="009B7574">
        <w:t xml:space="preserve"> sports cars. The organisation was established by Lionel Martin and Robert Bamford in the year 1913. The main vision of Aston Martin is to become most desired and luxurious British brand by creating addictive cars for better performance. The mission of the firm is to produce efficient and thrilling luxury cars. The main objectives of company are to enhance financial growth, focus on </w:t>
      </w:r>
      <w:proofErr w:type="spellStart"/>
      <w:r w:rsidRPr="009B7574">
        <w:t>sustaibility</w:t>
      </w:r>
      <w:proofErr w:type="spellEnd"/>
      <w:r w:rsidRPr="009B7574">
        <w:t xml:space="preserve"> and electrification to gain long-term success (Aston Martin, 2026). </w:t>
      </w:r>
    </w:p>
    <w:p w14:paraId="55380776" w14:textId="77777777" w:rsidR="00B249D6" w:rsidRDefault="00B249D6" w:rsidP="00B249D6">
      <w:r w:rsidRPr="009B7574">
        <w:t xml:space="preserve">This report will focus on analysing the internal and external environment using effective frameworks. Further, report will conduct SWOT to highlight the strengths and opportunities. Also, report will provide strategic alternatives for strategy and suitable recommendations for organisation’s growth. </w:t>
      </w:r>
    </w:p>
    <w:p w14:paraId="618320AB" w14:textId="77777777" w:rsidR="00BD6FC1" w:rsidRDefault="00BD6FC1" w:rsidP="00BD6FC1">
      <w:pPr>
        <w:pStyle w:val="Heading1"/>
      </w:pPr>
      <w:bookmarkStart w:id="2" w:name="_Toc223444460"/>
      <w:r w:rsidRPr="00FC5C66">
        <w:t>STRATEGY ANALYSIS</w:t>
      </w:r>
      <w:bookmarkEnd w:id="2"/>
    </w:p>
    <w:p w14:paraId="7E89220D" w14:textId="77777777" w:rsidR="00C529C1" w:rsidRDefault="00C529C1" w:rsidP="00C529C1">
      <w:pPr>
        <w:pStyle w:val="Heading2"/>
        <w:spacing w:before="0"/>
        <w:rPr>
          <w:b/>
        </w:rPr>
      </w:pPr>
      <w:bookmarkStart w:id="3" w:name="_Toc223444461"/>
      <w:r w:rsidRPr="00C529C1">
        <w:rPr>
          <w:rStyle w:val="Heading2Char"/>
        </w:rPr>
        <w:t>External Environment Audit</w:t>
      </w:r>
      <w:bookmarkEnd w:id="3"/>
    </w:p>
    <w:p w14:paraId="6DEC3612" w14:textId="77777777" w:rsidR="00C529C1" w:rsidRDefault="00C529C1" w:rsidP="00C529C1">
      <w:pPr>
        <w:rPr>
          <w:b/>
        </w:rPr>
      </w:pPr>
      <w:r w:rsidRPr="00C529C1">
        <w:rPr>
          <w:b/>
        </w:rPr>
        <w:t xml:space="preserve">PESTLE </w:t>
      </w:r>
      <w:r w:rsidR="000823E7">
        <w:rPr>
          <w:b/>
        </w:rPr>
        <w:t>Analysis</w:t>
      </w:r>
    </w:p>
    <w:p w14:paraId="19E3395E" w14:textId="77777777" w:rsidR="00D95D2E" w:rsidRDefault="00D95D2E" w:rsidP="00D95D2E">
      <w:r w:rsidRPr="00436340">
        <w:rPr>
          <w:b/>
          <w:i/>
        </w:rPr>
        <w:t>Political</w:t>
      </w:r>
      <w:r w:rsidR="005E1E96" w:rsidRPr="00436340">
        <w:rPr>
          <w:b/>
          <w:i/>
        </w:rPr>
        <w:t>:</w:t>
      </w:r>
      <w:r w:rsidR="005E1E96">
        <w:t xml:space="preserve"> For Aston Martin, the political landscape of the </w:t>
      </w:r>
      <w:r w:rsidR="00B0030F">
        <w:t xml:space="preserve">UK and EU is characterised by major dependence on global trade policies. However, major challenges are also there due to trade and geopolitical uncertainties, majorly with China in the automotive context that leads to a struggle for the company </w:t>
      </w:r>
      <w:r w:rsidR="00F82B1C">
        <w:t>in managing export volume (</w:t>
      </w:r>
      <w:r w:rsidR="00F82B1C">
        <w:rPr>
          <w:shd w:val="clear" w:color="auto" w:fill="FFFFFF"/>
        </w:rPr>
        <w:t>Ali, Ho, and Papadopoulos, 2025). </w:t>
      </w:r>
    </w:p>
    <w:p w14:paraId="3D1C831F" w14:textId="77777777" w:rsidR="00D95D2E" w:rsidRDefault="00D95D2E" w:rsidP="00D95D2E">
      <w:r w:rsidRPr="00436340">
        <w:rPr>
          <w:b/>
          <w:i/>
        </w:rPr>
        <w:t>Economic:</w:t>
      </w:r>
      <w:r w:rsidR="00B0030F">
        <w:t xml:space="preserve"> The luxury segment in automotive sector of UK is significantly resilient as high net worth consumers are effectively retained for Aston Martin, increasing</w:t>
      </w:r>
      <w:r w:rsidR="006C4516">
        <w:t xml:space="preserve"> the average selling prices by 5% in 2025 for the organisation</w:t>
      </w:r>
      <w:r w:rsidR="00B436F0">
        <w:t xml:space="preserve">. However, the fluctuating interest rates and market demand </w:t>
      </w:r>
      <w:r w:rsidR="00B436F0">
        <w:lastRenderedPageBreak/>
        <w:t>exposes the automotive firm to several vulnerabilities, exuberated with its high</w:t>
      </w:r>
      <w:r w:rsidR="00F82B1C">
        <w:t xml:space="preserve"> debt levels (Investing.com, 2026).</w:t>
      </w:r>
    </w:p>
    <w:p w14:paraId="09DF0A0A" w14:textId="77777777" w:rsidR="00D95D2E" w:rsidRDefault="00D95D2E" w:rsidP="00D95D2E">
      <w:r w:rsidRPr="00436340">
        <w:rPr>
          <w:b/>
          <w:i/>
        </w:rPr>
        <w:t>Social:</w:t>
      </w:r>
      <w:r w:rsidR="00E07E7D">
        <w:t xml:space="preserve"> The societal expectations and demands of consumers </w:t>
      </w:r>
      <w:proofErr w:type="gramStart"/>
      <w:r w:rsidR="00E07E7D">
        <w:t>is</w:t>
      </w:r>
      <w:proofErr w:type="gramEnd"/>
      <w:r w:rsidR="00E07E7D">
        <w:t xml:space="preserve"> continuously moving towards sustainable luxury in automotive, with preferences for personalised and experiential ownership. </w:t>
      </w:r>
      <w:r w:rsidR="008513B1">
        <w:t>Aston Martin aligns with these societal aspects by demonstrating strong value of exclusivity with high volume of production being made annually to maintain client’s desires</w:t>
      </w:r>
      <w:r w:rsidR="00C931C4">
        <w:t xml:space="preserve"> (</w:t>
      </w:r>
      <w:r w:rsidR="00C931C4">
        <w:rPr>
          <w:shd w:val="clear" w:color="auto" w:fill="FFFFFF"/>
        </w:rPr>
        <w:t>Martins, 2023). </w:t>
      </w:r>
    </w:p>
    <w:p w14:paraId="4C90E9F0" w14:textId="77777777" w:rsidR="00D95D2E" w:rsidRDefault="00D95D2E" w:rsidP="00D95D2E">
      <w:r w:rsidRPr="00436340">
        <w:rPr>
          <w:b/>
          <w:i/>
        </w:rPr>
        <w:t>Technological:</w:t>
      </w:r>
      <w:r w:rsidR="00596DD7">
        <w:t xml:space="preserve"> The automotive industry is rigorously shifting towards electrification, with plans to launch first battery electric vehicle by 2026 and scheduled allocation of 75% of research and development budget for EV’s by 2027. The engines, electronics and specific EV technology will be critical to maintain long-term market share and competitiveness</w:t>
      </w:r>
      <w:r w:rsidR="00C931C4">
        <w:t xml:space="preserve"> (Infor, 2026).</w:t>
      </w:r>
    </w:p>
    <w:p w14:paraId="6E6B80E3" w14:textId="77777777" w:rsidR="00D95D2E" w:rsidRDefault="00D95D2E" w:rsidP="00D95D2E">
      <w:r w:rsidRPr="00436340">
        <w:rPr>
          <w:b/>
          <w:i/>
        </w:rPr>
        <w:t>Legal:</w:t>
      </w:r>
      <w:r w:rsidR="00716B67">
        <w:t xml:space="preserve"> Aston Martin would need to ensure that the global emission standards are strictly complied with as well as the intellectual property protections and safety regulations like </w:t>
      </w:r>
      <w:r w:rsidR="00202155" w:rsidRPr="00202155">
        <w:t>EURO NCAP</w:t>
      </w:r>
      <w:r w:rsidR="00202155">
        <w:t xml:space="preserve"> to avoid any legal repercussions and penalties as well as to protect brand reputation </w:t>
      </w:r>
      <w:r w:rsidR="00C931C4">
        <w:t>and equity (</w:t>
      </w:r>
      <w:r w:rsidR="00C931C4">
        <w:rPr>
          <w:shd w:val="clear" w:color="auto" w:fill="FFFFFF"/>
        </w:rPr>
        <w:t>POGGI, 2023).</w:t>
      </w:r>
    </w:p>
    <w:p w14:paraId="2D3C8977" w14:textId="77777777" w:rsidR="00D95D2E" w:rsidRDefault="00D95D2E" w:rsidP="00D95D2E">
      <w:r w:rsidRPr="00436340">
        <w:rPr>
          <w:b/>
          <w:i/>
        </w:rPr>
        <w:t>Environmental:</w:t>
      </w:r>
      <w:r w:rsidR="00AD280F">
        <w:t xml:space="preserve"> The UK automotive sector is making continuous efforts </w:t>
      </w:r>
      <w:r w:rsidR="00044391">
        <w:t xml:space="preserve">in facilitating commitment to net zero manufacturing goals by 2035, also experiencing a major hike in usage of sustainable materials and renewable energy in production. Thus, Aston Martin would significantly need to ensure compliance with the “Racing Green” sustainability </w:t>
      </w:r>
      <w:r w:rsidR="00CB778E">
        <w:t>strategy to reduce its battery material wastes and ensuring</w:t>
      </w:r>
      <w:r w:rsidR="00EF3335">
        <w:t xml:space="preserve"> net zero emissions (</w:t>
      </w:r>
      <w:r w:rsidR="00EF3335">
        <w:rPr>
          <w:shd w:val="clear" w:color="auto" w:fill="FFFFFF"/>
        </w:rPr>
        <w:t xml:space="preserve">Shahzad, </w:t>
      </w:r>
      <w:proofErr w:type="gramStart"/>
      <w:r w:rsidR="00EF3335">
        <w:rPr>
          <w:shd w:val="clear" w:color="auto" w:fill="FFFFFF"/>
        </w:rPr>
        <w:t xml:space="preserve">and </w:t>
      </w:r>
      <w:r w:rsidR="00EF3335" w:rsidRPr="00EF3335">
        <w:rPr>
          <w:i/>
          <w:shd w:val="clear" w:color="auto" w:fill="FFFFFF"/>
        </w:rPr>
        <w:t>et al.</w:t>
      </w:r>
      <w:proofErr w:type="gramEnd"/>
      <w:r w:rsidR="00EF3335">
        <w:rPr>
          <w:shd w:val="clear" w:color="auto" w:fill="FFFFFF"/>
        </w:rPr>
        <w:t xml:space="preserve"> 2024).</w:t>
      </w:r>
    </w:p>
    <w:p w14:paraId="06725D98" w14:textId="77777777" w:rsidR="00C529C1" w:rsidRDefault="00C529C1" w:rsidP="00C529C1">
      <w:pPr>
        <w:rPr>
          <w:b/>
        </w:rPr>
      </w:pPr>
      <w:r w:rsidRPr="00C529C1">
        <w:rPr>
          <w:b/>
        </w:rPr>
        <w:t>Porter’s Five Forces</w:t>
      </w:r>
    </w:p>
    <w:p w14:paraId="6C7D4F02" w14:textId="77777777" w:rsidR="00292DA9" w:rsidRPr="00637743" w:rsidRDefault="00292DA9" w:rsidP="00292DA9">
      <w:r w:rsidRPr="00292DA9">
        <w:rPr>
          <w:b/>
          <w:i/>
        </w:rPr>
        <w:t>Threat of New Entrants:</w:t>
      </w:r>
      <w:r w:rsidR="00637743">
        <w:rPr>
          <w:b/>
          <w:i/>
        </w:rPr>
        <w:t xml:space="preserve"> </w:t>
      </w:r>
      <w:r w:rsidR="00E05EA9">
        <w:t>Low as Aston Martin holds a long-standing brand heritage</w:t>
      </w:r>
      <w:r w:rsidR="008A2219">
        <w:t xml:space="preserve"> and the research and development capabilities would require high levels of investments in capital, along with the fundamental economies of scale. Thus, making it a struggle for the new entrants to match the organisation in terms of market share, position</w:t>
      </w:r>
      <w:r w:rsidR="003E3672">
        <w:t xml:space="preserve"> or equity (</w:t>
      </w:r>
      <w:r w:rsidR="003E3672">
        <w:rPr>
          <w:shd w:val="clear" w:color="auto" w:fill="FFFFFF"/>
        </w:rPr>
        <w:t>Horvath, and Sandberg, 2023).</w:t>
      </w:r>
    </w:p>
    <w:p w14:paraId="1E4CE1CF" w14:textId="77777777" w:rsidR="00292DA9" w:rsidRPr="0037031A" w:rsidRDefault="00292DA9" w:rsidP="00292DA9">
      <w:r w:rsidRPr="00292DA9">
        <w:rPr>
          <w:b/>
          <w:i/>
        </w:rPr>
        <w:t>Bargaining Power of Suppliers:</w:t>
      </w:r>
      <w:r w:rsidR="0037031A">
        <w:rPr>
          <w:b/>
          <w:i/>
        </w:rPr>
        <w:t xml:space="preserve"> </w:t>
      </w:r>
      <w:r w:rsidR="00AE4ADF">
        <w:t xml:space="preserve">Moderate </w:t>
      </w:r>
      <w:proofErr w:type="gramStart"/>
      <w:r w:rsidR="00AE4ADF">
        <w:t>due to the fact that</w:t>
      </w:r>
      <w:proofErr w:type="gramEnd"/>
      <w:r w:rsidR="00AE4ADF">
        <w:t xml:space="preserve"> while Aston Martin has strong partnerships with renowned organisations like Mercedes-Benz for gaining resources like engines and electronics, the exposure to vulnerabilities like supply chain disruptions due to trade and geopolitical barriers poses risk of hindering</w:t>
      </w:r>
      <w:r w:rsidR="003E3672">
        <w:t xml:space="preserve"> volume production (</w:t>
      </w:r>
      <w:r w:rsidR="003E3672">
        <w:rPr>
          <w:shd w:val="clear" w:color="auto" w:fill="FFFFFF"/>
        </w:rPr>
        <w:t>Geiselmann, 2023). </w:t>
      </w:r>
    </w:p>
    <w:p w14:paraId="067F9333" w14:textId="77777777" w:rsidR="00292DA9" w:rsidRPr="00AE4ADF" w:rsidRDefault="00292DA9" w:rsidP="00292DA9">
      <w:r w:rsidRPr="00292DA9">
        <w:rPr>
          <w:b/>
          <w:i/>
        </w:rPr>
        <w:lastRenderedPageBreak/>
        <w:t>Bargaining Power of Buyers:</w:t>
      </w:r>
      <w:r w:rsidR="00AE4ADF">
        <w:rPr>
          <w:b/>
          <w:i/>
        </w:rPr>
        <w:t xml:space="preserve"> </w:t>
      </w:r>
      <w:r w:rsidR="00AE4ADF">
        <w:t xml:space="preserve">High as Aston Martin’s consumer base mostly consists of </w:t>
      </w:r>
      <w:proofErr w:type="gramStart"/>
      <w:r w:rsidR="00AE4ADF">
        <w:t>high net worth</w:t>
      </w:r>
      <w:proofErr w:type="gramEnd"/>
      <w:r w:rsidR="00AE4ADF">
        <w:t xml:space="preserve"> individuals who holds demands and preferences of </w:t>
      </w:r>
      <w:proofErr w:type="gramStart"/>
      <w:r w:rsidR="00F75B7E">
        <w:t>luxury based</w:t>
      </w:r>
      <w:proofErr w:type="gramEnd"/>
      <w:r w:rsidR="00F75B7E">
        <w:t xml:space="preserve"> personalisation and quality provided to them in their vehicles. Their bargaining power is high as due to their substantial net worth, these individuals can easily switch to other luxury competitors if their expected brand, performance and service standards </w:t>
      </w:r>
      <w:r w:rsidR="003E3672">
        <w:t>remains unfulfilled (</w:t>
      </w:r>
      <w:r w:rsidR="003E3672">
        <w:rPr>
          <w:shd w:val="clear" w:color="auto" w:fill="FFFFFF"/>
        </w:rPr>
        <w:t>Hossain, 2025). </w:t>
      </w:r>
    </w:p>
    <w:p w14:paraId="673ECC90" w14:textId="77777777" w:rsidR="008E642C" w:rsidRDefault="00292DA9" w:rsidP="00292DA9">
      <w:r w:rsidRPr="00292DA9">
        <w:rPr>
          <w:b/>
          <w:i/>
        </w:rPr>
        <w:t>Threat of Substitutes:</w:t>
      </w:r>
      <w:r w:rsidR="001C3516">
        <w:rPr>
          <w:b/>
          <w:i/>
        </w:rPr>
        <w:t xml:space="preserve"> </w:t>
      </w:r>
      <w:r w:rsidR="001C3516">
        <w:t>Moderate as there are several other luxury automotive brands in the industry with strong br</w:t>
      </w:r>
      <w:r w:rsidR="008E642C">
        <w:t xml:space="preserve">and reputation and market share, as well as multiple organisations providing experiential luxury value as well with private jets and yacht launches for the bespoke consumers, posing enough risk of being substituted for Aston Martin in case innovation is not maintained </w:t>
      </w:r>
      <w:r w:rsidR="006F2644">
        <w:t>efficiently</w:t>
      </w:r>
      <w:r w:rsidR="00166B6A">
        <w:t xml:space="preserve"> (</w:t>
      </w:r>
      <w:r w:rsidR="00166B6A">
        <w:rPr>
          <w:shd w:val="clear" w:color="auto" w:fill="FFFFFF"/>
        </w:rPr>
        <w:t>Hong, 2024).</w:t>
      </w:r>
    </w:p>
    <w:p w14:paraId="6F3AA3A0" w14:textId="77777777" w:rsidR="00292DA9" w:rsidRPr="00224FC7" w:rsidRDefault="00292DA9" w:rsidP="00292DA9">
      <w:r w:rsidRPr="00292DA9">
        <w:rPr>
          <w:b/>
          <w:i/>
        </w:rPr>
        <w:t xml:space="preserve">Rivalry </w:t>
      </w:r>
      <w:r w:rsidR="00637743" w:rsidRPr="00292DA9">
        <w:rPr>
          <w:b/>
          <w:i/>
        </w:rPr>
        <w:t>among</w:t>
      </w:r>
      <w:r w:rsidRPr="00292DA9">
        <w:rPr>
          <w:b/>
          <w:i/>
        </w:rPr>
        <w:t xml:space="preserve"> Existing Competitors:</w:t>
      </w:r>
      <w:r w:rsidR="00224FC7">
        <w:rPr>
          <w:b/>
          <w:i/>
        </w:rPr>
        <w:t xml:space="preserve"> </w:t>
      </w:r>
      <w:r w:rsidR="00224FC7">
        <w:t xml:space="preserve">High as there is intensified competition in the luxury automotive market manufacturing performance, technology and EV equipped advanced </w:t>
      </w:r>
      <w:r w:rsidR="006D6D3F">
        <w:t xml:space="preserve">vehicles that leads to major brand wars. These competitors for Aston Martin mainly </w:t>
      </w:r>
      <w:proofErr w:type="gramStart"/>
      <w:r w:rsidR="006D6D3F">
        <w:t>involves</w:t>
      </w:r>
      <w:proofErr w:type="gramEnd"/>
      <w:r w:rsidR="006D6D3F">
        <w:t xml:space="preserve"> Ferrari, Bentley and </w:t>
      </w:r>
      <w:r w:rsidR="006D6D3F" w:rsidRPr="006D6D3F">
        <w:t>Lamborghini</w:t>
      </w:r>
      <w:r w:rsidR="006D6D3F">
        <w:t>, currently in the industry</w:t>
      </w:r>
      <w:r w:rsidR="00166B6A">
        <w:t xml:space="preserve"> (</w:t>
      </w:r>
      <w:r w:rsidR="00166B6A">
        <w:rPr>
          <w:shd w:val="clear" w:color="auto" w:fill="FFFFFF"/>
        </w:rPr>
        <w:t>La Serra, 2023). </w:t>
      </w:r>
    </w:p>
    <w:p w14:paraId="37A41FDF" w14:textId="77777777" w:rsidR="00C529C1" w:rsidRDefault="00C529C1" w:rsidP="00C529C1">
      <w:pPr>
        <w:pStyle w:val="Heading2"/>
        <w:rPr>
          <w:b/>
        </w:rPr>
      </w:pPr>
      <w:bookmarkStart w:id="4" w:name="_Toc223444462"/>
      <w:r w:rsidRPr="00C529C1">
        <w:rPr>
          <w:rStyle w:val="Heading2Char"/>
        </w:rPr>
        <w:t>Internal Environment Audit</w:t>
      </w:r>
      <w:bookmarkEnd w:id="4"/>
    </w:p>
    <w:p w14:paraId="2E677379" w14:textId="77777777" w:rsidR="00206ADE" w:rsidRDefault="00C529C1" w:rsidP="00C529C1">
      <w:pPr>
        <w:rPr>
          <w:b/>
        </w:rPr>
      </w:pPr>
      <w:r w:rsidRPr="00C529C1">
        <w:rPr>
          <w:b/>
        </w:rPr>
        <w:t>Value Chain Analysis</w:t>
      </w:r>
    </w:p>
    <w:p w14:paraId="51C5AB0B" w14:textId="77777777" w:rsidR="00206ADE" w:rsidRDefault="00206ADE" w:rsidP="00C529C1">
      <w:pPr>
        <w:rPr>
          <w:b/>
        </w:rPr>
      </w:pPr>
    </w:p>
    <w:p w14:paraId="273FA6C8" w14:textId="77777777" w:rsidR="00206ADE" w:rsidRDefault="00206ADE" w:rsidP="00C529C1">
      <w:pPr>
        <w:rPr>
          <w:b/>
        </w:rPr>
      </w:pPr>
    </w:p>
    <w:tbl>
      <w:tblPr>
        <w:tblStyle w:val="TableGrid"/>
        <w:tblW w:w="5000" w:type="pct"/>
        <w:tblLook w:val="04A0" w:firstRow="1" w:lastRow="0" w:firstColumn="1" w:lastColumn="0" w:noHBand="0" w:noVBand="1"/>
      </w:tblPr>
      <w:tblGrid>
        <w:gridCol w:w="1030"/>
        <w:gridCol w:w="1522"/>
        <w:gridCol w:w="1838"/>
        <w:gridCol w:w="1416"/>
        <w:gridCol w:w="1702"/>
        <w:gridCol w:w="1842"/>
      </w:tblGrid>
      <w:tr w:rsidR="00326F08" w14:paraId="31B89CF2" w14:textId="77777777" w:rsidTr="005000D0">
        <w:trPr>
          <w:trHeight w:val="520"/>
        </w:trPr>
        <w:tc>
          <w:tcPr>
            <w:tcW w:w="551" w:type="pct"/>
            <w:vMerge w:val="restart"/>
            <w:tcBorders>
              <w:left w:val="single" w:sz="4" w:space="0" w:color="auto"/>
              <w:right w:val="single" w:sz="4" w:space="0" w:color="auto"/>
            </w:tcBorders>
            <w:shd w:val="clear" w:color="auto" w:fill="948A54" w:themeFill="background2" w:themeFillShade="80"/>
            <w:textDirection w:val="tbRl"/>
          </w:tcPr>
          <w:p w14:paraId="4FEDFBB4" w14:textId="77777777" w:rsidR="00DA7019" w:rsidRPr="00206ADE" w:rsidRDefault="00DA7019" w:rsidP="00206ADE">
            <w:pPr>
              <w:spacing w:line="240" w:lineRule="auto"/>
              <w:ind w:left="113" w:right="113"/>
              <w:jc w:val="center"/>
              <w:rPr>
                <w:b/>
                <w:color w:val="FFFFFF" w:themeColor="background1"/>
              </w:rPr>
            </w:pPr>
            <w:r w:rsidRPr="00206ADE">
              <w:rPr>
                <w:b/>
                <w:color w:val="FFFFFF" w:themeColor="background1"/>
              </w:rPr>
              <w:t>SUPPORT</w:t>
            </w:r>
          </w:p>
          <w:p w14:paraId="77DE194E" w14:textId="77777777" w:rsidR="00DA7019" w:rsidRPr="00675BEA" w:rsidRDefault="00DA7019" w:rsidP="00206ADE">
            <w:pPr>
              <w:spacing w:before="240" w:line="240" w:lineRule="auto"/>
              <w:ind w:left="113" w:right="113"/>
              <w:jc w:val="center"/>
              <w:rPr>
                <w:b/>
              </w:rPr>
            </w:pPr>
            <w:r w:rsidRPr="00206ADE">
              <w:rPr>
                <w:b/>
                <w:color w:val="FFFFFF" w:themeColor="background1"/>
              </w:rPr>
              <w:t>ACTIVITIES</w:t>
            </w:r>
          </w:p>
        </w:tc>
        <w:tc>
          <w:tcPr>
            <w:tcW w:w="814" w:type="pct"/>
            <w:tcBorders>
              <w:left w:val="single" w:sz="4" w:space="0" w:color="auto"/>
            </w:tcBorders>
            <w:shd w:val="clear" w:color="auto" w:fill="E5DFEC" w:themeFill="accent4" w:themeFillTint="33"/>
          </w:tcPr>
          <w:p w14:paraId="1E7DBB47" w14:textId="77777777" w:rsidR="00DA7019" w:rsidRDefault="00206ADE" w:rsidP="00134C9C">
            <w:pPr>
              <w:spacing w:before="240" w:line="240" w:lineRule="auto"/>
            </w:pPr>
            <w:r>
              <w:t xml:space="preserve">Procurement  </w:t>
            </w:r>
          </w:p>
        </w:tc>
        <w:tc>
          <w:tcPr>
            <w:tcW w:w="3635" w:type="pct"/>
            <w:gridSpan w:val="4"/>
          </w:tcPr>
          <w:p w14:paraId="588642AC" w14:textId="77777777" w:rsidR="00DA7019" w:rsidRDefault="00BC019B" w:rsidP="00166B6A">
            <w:pPr>
              <w:spacing w:before="240"/>
            </w:pPr>
            <w:r>
              <w:t xml:space="preserve">The luxury components required are strategically sourced from reputed technology partners like Lucid Motors by Aston Martin in </w:t>
            </w:r>
            <w:proofErr w:type="gramStart"/>
            <w:r>
              <w:t>it</w:t>
            </w:r>
            <w:proofErr w:type="gramEnd"/>
            <w:r>
              <w:t xml:space="preserve"> procurement activities. </w:t>
            </w:r>
          </w:p>
        </w:tc>
      </w:tr>
      <w:tr w:rsidR="00326F08" w14:paraId="21FF2361" w14:textId="77777777" w:rsidTr="005000D0">
        <w:trPr>
          <w:trHeight w:val="540"/>
        </w:trPr>
        <w:tc>
          <w:tcPr>
            <w:tcW w:w="551" w:type="pct"/>
            <w:vMerge/>
            <w:tcBorders>
              <w:left w:val="single" w:sz="4" w:space="0" w:color="auto"/>
              <w:right w:val="single" w:sz="4" w:space="0" w:color="auto"/>
            </w:tcBorders>
            <w:shd w:val="clear" w:color="auto" w:fill="948A54" w:themeFill="background2" w:themeFillShade="80"/>
          </w:tcPr>
          <w:p w14:paraId="1269CF4D" w14:textId="77777777" w:rsidR="00DA7019" w:rsidRDefault="00DA7019" w:rsidP="00166B6A">
            <w:pPr>
              <w:spacing w:before="240"/>
            </w:pPr>
          </w:p>
        </w:tc>
        <w:tc>
          <w:tcPr>
            <w:tcW w:w="814" w:type="pct"/>
            <w:tcBorders>
              <w:left w:val="single" w:sz="4" w:space="0" w:color="auto"/>
            </w:tcBorders>
            <w:shd w:val="clear" w:color="auto" w:fill="E5DFEC" w:themeFill="accent4" w:themeFillTint="33"/>
          </w:tcPr>
          <w:p w14:paraId="00427938" w14:textId="77777777" w:rsidR="00DA7019" w:rsidRDefault="00134C9C" w:rsidP="00134C9C">
            <w:pPr>
              <w:spacing w:before="240"/>
            </w:pPr>
            <w:r>
              <w:t xml:space="preserve">Technology Development </w:t>
            </w:r>
          </w:p>
        </w:tc>
        <w:tc>
          <w:tcPr>
            <w:tcW w:w="3635" w:type="pct"/>
            <w:gridSpan w:val="4"/>
          </w:tcPr>
          <w:p w14:paraId="11310E52" w14:textId="77777777" w:rsidR="00DA7019" w:rsidRDefault="00BC019B" w:rsidP="00166B6A">
            <w:pPr>
              <w:spacing w:before="240"/>
            </w:pPr>
            <w:r>
              <w:t xml:space="preserve">More than 70% of research and development allocated budget is being invested into Electric Vehicles, with supported development of in house and bespoke car infotainment </w:t>
            </w:r>
            <w:r w:rsidR="00B3503C">
              <w:t>systems by Aston Martin</w:t>
            </w:r>
            <w:r w:rsidR="00166B6A">
              <w:t xml:space="preserve"> (</w:t>
            </w:r>
            <w:r w:rsidR="00166B6A">
              <w:rPr>
                <w:shd w:val="clear" w:color="auto" w:fill="FFFFFF"/>
              </w:rPr>
              <w:t xml:space="preserve">King, and </w:t>
            </w:r>
            <w:proofErr w:type="spellStart"/>
            <w:r w:rsidR="00166B6A">
              <w:rPr>
                <w:shd w:val="clear" w:color="auto" w:fill="FFFFFF"/>
              </w:rPr>
              <w:t>Cnop</w:t>
            </w:r>
            <w:proofErr w:type="spellEnd"/>
            <w:r w:rsidR="00166B6A">
              <w:rPr>
                <w:shd w:val="clear" w:color="auto" w:fill="FFFFFF"/>
              </w:rPr>
              <w:t>, 2025).</w:t>
            </w:r>
          </w:p>
        </w:tc>
      </w:tr>
      <w:tr w:rsidR="00326F08" w14:paraId="71E2F2E6" w14:textId="77777777" w:rsidTr="005000D0">
        <w:trPr>
          <w:trHeight w:val="520"/>
        </w:trPr>
        <w:tc>
          <w:tcPr>
            <w:tcW w:w="551" w:type="pct"/>
            <w:vMerge/>
            <w:tcBorders>
              <w:left w:val="single" w:sz="4" w:space="0" w:color="auto"/>
              <w:right w:val="single" w:sz="4" w:space="0" w:color="auto"/>
            </w:tcBorders>
            <w:shd w:val="clear" w:color="auto" w:fill="948A54" w:themeFill="background2" w:themeFillShade="80"/>
          </w:tcPr>
          <w:p w14:paraId="53FCFBF0" w14:textId="77777777" w:rsidR="00DA7019" w:rsidRDefault="00DA7019" w:rsidP="00166B6A">
            <w:pPr>
              <w:spacing w:before="240"/>
            </w:pPr>
          </w:p>
        </w:tc>
        <w:tc>
          <w:tcPr>
            <w:tcW w:w="814" w:type="pct"/>
            <w:tcBorders>
              <w:left w:val="single" w:sz="4" w:space="0" w:color="auto"/>
            </w:tcBorders>
            <w:shd w:val="clear" w:color="auto" w:fill="E5DFEC" w:themeFill="accent4" w:themeFillTint="33"/>
          </w:tcPr>
          <w:p w14:paraId="2B59FEFB" w14:textId="77777777" w:rsidR="00DA7019" w:rsidRDefault="00134C9C" w:rsidP="00166B6A">
            <w:pPr>
              <w:spacing w:before="240"/>
            </w:pPr>
            <w:r>
              <w:t>Human Resource Management</w:t>
            </w:r>
          </w:p>
        </w:tc>
        <w:tc>
          <w:tcPr>
            <w:tcW w:w="3635" w:type="pct"/>
            <w:gridSpan w:val="4"/>
          </w:tcPr>
          <w:p w14:paraId="3697A007" w14:textId="77777777" w:rsidR="00DA7019" w:rsidRDefault="00B3503C" w:rsidP="00B3503C">
            <w:pPr>
              <w:spacing w:before="240"/>
            </w:pPr>
            <w:r>
              <w:t xml:space="preserve">The emphasis of Aston Martin, in the context of its HRM, remains upon retaining skilled expert talent for engineering as well as for craftsmanship and artisanal to preserve its luxury reputation, quality and standards. </w:t>
            </w:r>
          </w:p>
        </w:tc>
      </w:tr>
      <w:tr w:rsidR="00326F08" w14:paraId="40B00A8C" w14:textId="77777777" w:rsidTr="005000D0">
        <w:trPr>
          <w:trHeight w:val="520"/>
        </w:trPr>
        <w:tc>
          <w:tcPr>
            <w:tcW w:w="551" w:type="pct"/>
            <w:vMerge/>
            <w:tcBorders>
              <w:left w:val="single" w:sz="4" w:space="0" w:color="auto"/>
              <w:right w:val="single" w:sz="4" w:space="0" w:color="auto"/>
            </w:tcBorders>
            <w:shd w:val="clear" w:color="auto" w:fill="948A54" w:themeFill="background2" w:themeFillShade="80"/>
          </w:tcPr>
          <w:p w14:paraId="2A8D50E6" w14:textId="77777777" w:rsidR="00DA7019" w:rsidRDefault="00DA7019" w:rsidP="00166B6A">
            <w:pPr>
              <w:spacing w:before="240"/>
            </w:pPr>
          </w:p>
        </w:tc>
        <w:tc>
          <w:tcPr>
            <w:tcW w:w="814" w:type="pct"/>
            <w:tcBorders>
              <w:left w:val="single" w:sz="4" w:space="0" w:color="auto"/>
            </w:tcBorders>
            <w:shd w:val="clear" w:color="auto" w:fill="E5DFEC" w:themeFill="accent4" w:themeFillTint="33"/>
          </w:tcPr>
          <w:p w14:paraId="0A655E66" w14:textId="77777777" w:rsidR="00DA7019" w:rsidRDefault="00134C9C" w:rsidP="00134C9C">
            <w:pPr>
              <w:spacing w:before="240"/>
            </w:pPr>
            <w:r>
              <w:t xml:space="preserve">Firm Infrastructure   </w:t>
            </w:r>
          </w:p>
        </w:tc>
        <w:tc>
          <w:tcPr>
            <w:tcW w:w="3635" w:type="pct"/>
            <w:gridSpan w:val="4"/>
          </w:tcPr>
          <w:p w14:paraId="6DE33689" w14:textId="77777777" w:rsidR="00DA7019" w:rsidRDefault="00D24289" w:rsidP="00D24289">
            <w:pPr>
              <w:spacing w:before="240"/>
            </w:pPr>
            <w:r>
              <w:t>The restructuring initiatives for Aston Martin’s firm is continuously being reinvested in, with an aim to maximise operational efficiency and minimise debt levels implications.</w:t>
            </w:r>
          </w:p>
        </w:tc>
      </w:tr>
      <w:tr w:rsidR="00DA7019" w14:paraId="3549AE44" w14:textId="77777777" w:rsidTr="00206ADE">
        <w:trPr>
          <w:trHeight w:val="336"/>
        </w:trPr>
        <w:tc>
          <w:tcPr>
            <w:tcW w:w="5000" w:type="pct"/>
            <w:gridSpan w:val="6"/>
            <w:tcBorders>
              <w:bottom w:val="single" w:sz="4" w:space="0" w:color="auto"/>
            </w:tcBorders>
            <w:shd w:val="clear" w:color="auto" w:fill="FF0000"/>
            <w:vAlign w:val="center"/>
          </w:tcPr>
          <w:p w14:paraId="3C91828A" w14:textId="77777777" w:rsidR="00DA7019" w:rsidRPr="00675BEA" w:rsidRDefault="00DA7019" w:rsidP="00166B6A">
            <w:pPr>
              <w:spacing w:before="240"/>
              <w:jc w:val="center"/>
              <w:rPr>
                <w:b/>
              </w:rPr>
            </w:pPr>
            <w:r w:rsidRPr="00C815F3">
              <w:rPr>
                <w:b/>
                <w:color w:val="FFFFFF" w:themeColor="background1"/>
              </w:rPr>
              <w:t>PRIMARY ACTIVITIES</w:t>
            </w:r>
          </w:p>
        </w:tc>
      </w:tr>
      <w:tr w:rsidR="000E31DA" w14:paraId="7BF34AD4" w14:textId="77777777" w:rsidTr="00586FDA">
        <w:trPr>
          <w:trHeight w:val="665"/>
        </w:trPr>
        <w:tc>
          <w:tcPr>
            <w:tcW w:w="1365" w:type="pct"/>
            <w:gridSpan w:val="2"/>
            <w:tcBorders>
              <w:top w:val="single" w:sz="4" w:space="0" w:color="auto"/>
              <w:bottom w:val="single" w:sz="4" w:space="0" w:color="auto"/>
            </w:tcBorders>
            <w:shd w:val="clear" w:color="auto" w:fill="F2DBDB" w:themeFill="accent2" w:themeFillTint="33"/>
          </w:tcPr>
          <w:p w14:paraId="66AF4124" w14:textId="77777777" w:rsidR="00DA7019" w:rsidRPr="00DF569A" w:rsidRDefault="00DA7019" w:rsidP="00166B6A">
            <w:pPr>
              <w:spacing w:before="240"/>
              <w:jc w:val="center"/>
            </w:pPr>
            <w:r w:rsidRPr="00DF569A">
              <w:t>Inbound Logistics</w:t>
            </w:r>
          </w:p>
        </w:tc>
        <w:tc>
          <w:tcPr>
            <w:tcW w:w="983" w:type="pct"/>
            <w:tcBorders>
              <w:top w:val="single" w:sz="4" w:space="0" w:color="auto"/>
              <w:bottom w:val="single" w:sz="4" w:space="0" w:color="auto"/>
            </w:tcBorders>
            <w:shd w:val="clear" w:color="auto" w:fill="F2DBDB" w:themeFill="accent2" w:themeFillTint="33"/>
          </w:tcPr>
          <w:p w14:paraId="6C62E522" w14:textId="77777777" w:rsidR="00DA7019" w:rsidRPr="00DF569A" w:rsidRDefault="00DA7019" w:rsidP="00166B6A">
            <w:pPr>
              <w:spacing w:before="240"/>
              <w:jc w:val="center"/>
            </w:pPr>
            <w:r w:rsidRPr="00DF569A">
              <w:t>Operations</w:t>
            </w:r>
          </w:p>
        </w:tc>
        <w:tc>
          <w:tcPr>
            <w:tcW w:w="757" w:type="pct"/>
            <w:tcBorders>
              <w:top w:val="single" w:sz="4" w:space="0" w:color="auto"/>
              <w:bottom w:val="single" w:sz="4" w:space="0" w:color="auto"/>
            </w:tcBorders>
            <w:shd w:val="clear" w:color="auto" w:fill="F2DBDB" w:themeFill="accent2" w:themeFillTint="33"/>
          </w:tcPr>
          <w:p w14:paraId="28FD2823" w14:textId="77777777" w:rsidR="00DA7019" w:rsidRPr="00DF569A" w:rsidRDefault="00DA7019" w:rsidP="00166B6A">
            <w:pPr>
              <w:spacing w:before="240"/>
              <w:jc w:val="center"/>
            </w:pPr>
            <w:r w:rsidRPr="00DF569A">
              <w:t>Outbound Logistics</w:t>
            </w:r>
          </w:p>
        </w:tc>
        <w:tc>
          <w:tcPr>
            <w:tcW w:w="910" w:type="pct"/>
            <w:tcBorders>
              <w:top w:val="single" w:sz="4" w:space="0" w:color="auto"/>
              <w:bottom w:val="single" w:sz="4" w:space="0" w:color="auto"/>
            </w:tcBorders>
            <w:shd w:val="clear" w:color="auto" w:fill="F2DBDB" w:themeFill="accent2" w:themeFillTint="33"/>
          </w:tcPr>
          <w:p w14:paraId="12F99804" w14:textId="77777777" w:rsidR="00DA7019" w:rsidRPr="00DF569A" w:rsidRDefault="00DA7019" w:rsidP="00206ADE">
            <w:pPr>
              <w:spacing w:before="240"/>
              <w:jc w:val="center"/>
            </w:pPr>
            <w:r w:rsidRPr="00DF569A">
              <w:t xml:space="preserve">Marketing and </w:t>
            </w:r>
            <w:r w:rsidR="00206ADE">
              <w:t>Sales</w:t>
            </w:r>
          </w:p>
        </w:tc>
        <w:tc>
          <w:tcPr>
            <w:tcW w:w="985" w:type="pct"/>
            <w:tcBorders>
              <w:top w:val="single" w:sz="4" w:space="0" w:color="auto"/>
              <w:bottom w:val="single" w:sz="4" w:space="0" w:color="auto"/>
            </w:tcBorders>
            <w:shd w:val="clear" w:color="auto" w:fill="F2DBDB" w:themeFill="accent2" w:themeFillTint="33"/>
          </w:tcPr>
          <w:p w14:paraId="0C498801" w14:textId="77777777" w:rsidR="00DA7019" w:rsidRPr="00DF569A" w:rsidRDefault="00DA7019" w:rsidP="00166B6A">
            <w:pPr>
              <w:spacing w:before="240"/>
              <w:jc w:val="center"/>
            </w:pPr>
            <w:r w:rsidRPr="00DF569A">
              <w:t>Services</w:t>
            </w:r>
          </w:p>
        </w:tc>
      </w:tr>
      <w:tr w:rsidR="000E31DA" w14:paraId="33C1E784" w14:textId="77777777" w:rsidTr="00586FDA">
        <w:trPr>
          <w:trHeight w:val="563"/>
        </w:trPr>
        <w:tc>
          <w:tcPr>
            <w:tcW w:w="1365" w:type="pct"/>
            <w:gridSpan w:val="2"/>
            <w:tcBorders>
              <w:top w:val="single" w:sz="4" w:space="0" w:color="auto"/>
            </w:tcBorders>
          </w:tcPr>
          <w:p w14:paraId="3F8A9742" w14:textId="77777777" w:rsidR="00DA7019" w:rsidRDefault="001C2F7F" w:rsidP="00166B6A">
            <w:pPr>
              <w:spacing w:before="240"/>
            </w:pPr>
            <w:r>
              <w:t xml:space="preserve">Effective supply chain management is critical for Aston </w:t>
            </w:r>
            <w:proofErr w:type="gramStart"/>
            <w:r>
              <w:t>Martin,</w:t>
            </w:r>
            <w:proofErr w:type="gramEnd"/>
            <w:r>
              <w:t xml:space="preserve"> thus, high performance parts are acquired by continuously managing strong rel</w:t>
            </w:r>
            <w:r w:rsidR="00DA6DCD">
              <w:t>ationships with Mercedes mainly (</w:t>
            </w:r>
            <w:proofErr w:type="spellStart"/>
            <w:r w:rsidR="00DA6DCD">
              <w:rPr>
                <w:shd w:val="clear" w:color="auto" w:fill="FFFFFF"/>
              </w:rPr>
              <w:t>Patrucco</w:t>
            </w:r>
            <w:proofErr w:type="spellEnd"/>
            <w:r w:rsidR="00DA6DCD">
              <w:rPr>
                <w:shd w:val="clear" w:color="auto" w:fill="FFFFFF"/>
              </w:rPr>
              <w:t xml:space="preserve">, </w:t>
            </w:r>
            <w:proofErr w:type="gramStart"/>
            <w:r w:rsidR="00DA6DCD">
              <w:rPr>
                <w:shd w:val="clear" w:color="auto" w:fill="FFFFFF"/>
              </w:rPr>
              <w:t xml:space="preserve">and </w:t>
            </w:r>
            <w:r w:rsidR="00DA6DCD" w:rsidRPr="00DA6DCD">
              <w:rPr>
                <w:i/>
                <w:shd w:val="clear" w:color="auto" w:fill="FFFFFF"/>
              </w:rPr>
              <w:t>et al.</w:t>
            </w:r>
            <w:proofErr w:type="gramEnd"/>
            <w:r w:rsidR="00DA6DCD">
              <w:rPr>
                <w:shd w:val="clear" w:color="auto" w:fill="FFFFFF"/>
              </w:rPr>
              <w:t xml:space="preserve"> 2022).</w:t>
            </w:r>
          </w:p>
        </w:tc>
        <w:tc>
          <w:tcPr>
            <w:tcW w:w="983" w:type="pct"/>
            <w:tcBorders>
              <w:top w:val="single" w:sz="4" w:space="0" w:color="auto"/>
            </w:tcBorders>
          </w:tcPr>
          <w:p w14:paraId="42D99CB6" w14:textId="77777777" w:rsidR="00DA7019" w:rsidRDefault="006B68E6" w:rsidP="00166B6A">
            <w:pPr>
              <w:spacing w:before="240"/>
            </w:pPr>
            <w:r>
              <w:t>The operations of Aston Martin are currently focused upon enhancing quality of manufacturing and minimising defects as the new projects of the company demands new production techniques.</w:t>
            </w:r>
          </w:p>
        </w:tc>
        <w:tc>
          <w:tcPr>
            <w:tcW w:w="757" w:type="pct"/>
            <w:tcBorders>
              <w:top w:val="single" w:sz="4" w:space="0" w:color="auto"/>
            </w:tcBorders>
          </w:tcPr>
          <w:p w14:paraId="315DD4E0" w14:textId="77777777" w:rsidR="00DA7019" w:rsidRDefault="00EB5A26" w:rsidP="00166B6A">
            <w:pPr>
              <w:spacing w:before="240"/>
            </w:pPr>
            <w:r>
              <w:t xml:space="preserve">A strong global distribution network is established emphasising upon high </w:t>
            </w:r>
            <w:r w:rsidR="00326F08">
              <w:t>margin luxury deliveries.</w:t>
            </w:r>
            <w:r>
              <w:t xml:space="preserve"> </w:t>
            </w:r>
          </w:p>
        </w:tc>
        <w:tc>
          <w:tcPr>
            <w:tcW w:w="910" w:type="pct"/>
            <w:tcBorders>
              <w:top w:val="single" w:sz="4" w:space="0" w:color="auto"/>
            </w:tcBorders>
          </w:tcPr>
          <w:p w14:paraId="77BC5848" w14:textId="77777777" w:rsidR="00DA7019" w:rsidRDefault="00326F08" w:rsidP="00166B6A">
            <w:pPr>
              <w:spacing w:before="240"/>
            </w:pPr>
            <w:r>
              <w:t xml:space="preserve">The marketing and sales initiatives of Aston Martin are focused upon demonstrating strong exclusivity, with collaborations with high impact events like F1. </w:t>
            </w:r>
          </w:p>
        </w:tc>
        <w:tc>
          <w:tcPr>
            <w:tcW w:w="985" w:type="pct"/>
            <w:tcBorders>
              <w:top w:val="single" w:sz="4" w:space="0" w:color="auto"/>
            </w:tcBorders>
          </w:tcPr>
          <w:p w14:paraId="0F93CA3B" w14:textId="77777777" w:rsidR="00DA7019" w:rsidRDefault="000E31DA" w:rsidP="000E31DA">
            <w:pPr>
              <w:spacing w:before="240"/>
            </w:pPr>
            <w:r>
              <w:t xml:space="preserve">The customer services are improved continuously by providing strong warrant management and continuously making investments in enhancements of vehicle production quality.  </w:t>
            </w:r>
          </w:p>
        </w:tc>
      </w:tr>
    </w:tbl>
    <w:p w14:paraId="30DB81A1" w14:textId="77777777" w:rsidR="00ED5607" w:rsidRPr="00C529C1" w:rsidRDefault="00DA7019" w:rsidP="00C529C1">
      <w:pPr>
        <w:rPr>
          <w:b/>
        </w:rPr>
      </w:pPr>
      <w:r>
        <w:rPr>
          <w:b/>
        </w:rPr>
        <w:t xml:space="preserve"> </w:t>
      </w:r>
    </w:p>
    <w:p w14:paraId="7008CCAF" w14:textId="77777777" w:rsidR="00A76162" w:rsidRDefault="00C529C1" w:rsidP="00927C8D">
      <w:pPr>
        <w:spacing w:after="0"/>
        <w:rPr>
          <w:b/>
        </w:rPr>
      </w:pPr>
      <w:r w:rsidRPr="00C529C1">
        <w:rPr>
          <w:b/>
        </w:rPr>
        <w:t>Resource Based View</w:t>
      </w:r>
    </w:p>
    <w:tbl>
      <w:tblPr>
        <w:tblStyle w:val="GridTable4-Accent2"/>
        <w:tblW w:w="0" w:type="auto"/>
        <w:tblLook w:val="04A0" w:firstRow="1" w:lastRow="0" w:firstColumn="1" w:lastColumn="0" w:noHBand="0" w:noVBand="1"/>
      </w:tblPr>
      <w:tblGrid>
        <w:gridCol w:w="2547"/>
        <w:gridCol w:w="3118"/>
        <w:gridCol w:w="3685"/>
      </w:tblGrid>
      <w:tr w:rsidR="00B71397" w14:paraId="6D777007" w14:textId="77777777" w:rsidTr="009011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1CA1558E" w14:textId="77777777" w:rsidR="00B71397" w:rsidRPr="006060E4" w:rsidRDefault="00B71397" w:rsidP="00927C8D">
            <w:r w:rsidRPr="006060E4">
              <w:t>Tangible Resources</w:t>
            </w:r>
          </w:p>
        </w:tc>
        <w:tc>
          <w:tcPr>
            <w:tcW w:w="3118" w:type="dxa"/>
          </w:tcPr>
          <w:p w14:paraId="745BE55A" w14:textId="77777777" w:rsidR="00B71397" w:rsidRPr="006060E4" w:rsidRDefault="00B71397" w:rsidP="00927C8D">
            <w:pPr>
              <w:cnfStyle w:val="100000000000" w:firstRow="1" w:lastRow="0" w:firstColumn="0" w:lastColumn="0" w:oddVBand="0" w:evenVBand="0" w:oddHBand="0" w:evenHBand="0" w:firstRowFirstColumn="0" w:firstRowLastColumn="0" w:lastRowFirstColumn="0" w:lastRowLastColumn="0"/>
            </w:pPr>
            <w:r w:rsidRPr="006060E4">
              <w:t>Intangible Resources</w:t>
            </w:r>
          </w:p>
        </w:tc>
        <w:tc>
          <w:tcPr>
            <w:tcW w:w="3685" w:type="dxa"/>
          </w:tcPr>
          <w:p w14:paraId="047A9374" w14:textId="77777777" w:rsidR="00B71397" w:rsidRPr="006060E4" w:rsidRDefault="00B71397" w:rsidP="00927C8D">
            <w:pPr>
              <w:cnfStyle w:val="100000000000" w:firstRow="1" w:lastRow="0" w:firstColumn="0" w:lastColumn="0" w:oddVBand="0" w:evenVBand="0" w:oddHBand="0" w:evenHBand="0" w:firstRowFirstColumn="0" w:firstRowLastColumn="0" w:lastRowFirstColumn="0" w:lastRowLastColumn="0"/>
            </w:pPr>
            <w:r w:rsidRPr="006060E4">
              <w:t xml:space="preserve">Human/Organisational Resources </w:t>
            </w:r>
          </w:p>
        </w:tc>
      </w:tr>
      <w:tr w:rsidR="00B71397" w14:paraId="47C41B7B" w14:textId="77777777" w:rsidTr="009011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1A11A0CD" w14:textId="77777777" w:rsidR="00B71397" w:rsidRDefault="006060E4" w:rsidP="00787980">
            <w:pPr>
              <w:rPr>
                <w:b w:val="0"/>
              </w:rPr>
            </w:pPr>
            <w:r>
              <w:rPr>
                <w:b w:val="0"/>
              </w:rPr>
              <w:lastRenderedPageBreak/>
              <w:t xml:space="preserve">Exclusive production capacity and factories, specialised equipment for manufacturing and a distinctive product portfolio including Valhalla and DB series, providing it a strong competitive advantage being effective tangible </w:t>
            </w:r>
            <w:r w:rsidR="00526992">
              <w:rPr>
                <w:b w:val="0"/>
              </w:rPr>
              <w:t>internal resources</w:t>
            </w:r>
            <w:r w:rsidR="00787980">
              <w:rPr>
                <w:b w:val="0"/>
              </w:rPr>
              <w:t xml:space="preserve"> (</w:t>
            </w:r>
            <w:r w:rsidR="00787980" w:rsidRPr="00787980">
              <w:rPr>
                <w:b w:val="0"/>
              </w:rPr>
              <w:t>Tomalin, 2024).</w:t>
            </w:r>
          </w:p>
        </w:tc>
        <w:tc>
          <w:tcPr>
            <w:tcW w:w="3118" w:type="dxa"/>
          </w:tcPr>
          <w:p w14:paraId="31528D73" w14:textId="77777777" w:rsidR="00B71397" w:rsidRPr="0065203E" w:rsidRDefault="0065203E" w:rsidP="00787980">
            <w:pPr>
              <w:cnfStyle w:val="000000100000" w:firstRow="0" w:lastRow="0" w:firstColumn="0" w:lastColumn="0" w:oddVBand="0" w:evenVBand="0" w:oddHBand="1" w:evenHBand="0" w:firstRowFirstColumn="0" w:firstRowLastColumn="0" w:lastRowFirstColumn="0" w:lastRowLastColumn="0"/>
            </w:pPr>
            <w:r>
              <w:t xml:space="preserve">Long standing brand equity, remarkable British legacy reputation, association with James Bond franchise and ownership of proprietary racing technology with F1 relationship being external intangible sources allowing </w:t>
            </w:r>
            <w:r w:rsidR="0072613C">
              <w:t>for a long-</w:t>
            </w:r>
            <w:r>
              <w:t xml:space="preserve">term competitive advantage and </w:t>
            </w:r>
            <w:r w:rsidR="00787980">
              <w:t>being non-substitutable as well (</w:t>
            </w:r>
            <w:r w:rsidR="00787980" w:rsidRPr="00787980">
              <w:t xml:space="preserve">Doğan, and Doğan, 2025). </w:t>
            </w:r>
            <w:r>
              <w:t xml:space="preserve"> </w:t>
            </w:r>
          </w:p>
        </w:tc>
        <w:tc>
          <w:tcPr>
            <w:tcW w:w="3685" w:type="dxa"/>
          </w:tcPr>
          <w:p w14:paraId="4709385D" w14:textId="77777777" w:rsidR="00B71397" w:rsidRPr="000B1757" w:rsidRDefault="000B1757" w:rsidP="00F73335">
            <w:pPr>
              <w:cnfStyle w:val="000000100000" w:firstRow="0" w:lastRow="0" w:firstColumn="0" w:lastColumn="0" w:oddVBand="0" w:evenVBand="0" w:oddHBand="1" w:evenHBand="0" w:firstRowFirstColumn="0" w:firstRowLastColumn="0" w:lastRowFirstColumn="0" w:lastRowLastColumn="0"/>
            </w:pPr>
            <w:r>
              <w:t>Skilled, specialised and responsible workforce established, acquired and retained holding substantial technical, craftsmanship and artisanal skills, allowing to manufacture bespoke and luxury vehicles that stands out in the automotive industry and maximised competitive advantage by acting as a core organisational resour</w:t>
            </w:r>
            <w:r w:rsidR="00F73335">
              <w:t>ce and advantage significantly (</w:t>
            </w:r>
            <w:r w:rsidR="00F73335" w:rsidRPr="00F73335">
              <w:t xml:space="preserve">King, and </w:t>
            </w:r>
            <w:proofErr w:type="spellStart"/>
            <w:r w:rsidR="00F73335" w:rsidRPr="00F73335">
              <w:t>Cnop</w:t>
            </w:r>
            <w:proofErr w:type="spellEnd"/>
            <w:r w:rsidR="00F73335" w:rsidRPr="00F73335">
              <w:t>, 2025).</w:t>
            </w:r>
          </w:p>
        </w:tc>
      </w:tr>
    </w:tbl>
    <w:p w14:paraId="495F1367" w14:textId="77777777" w:rsidR="00A76162" w:rsidRDefault="00A76162" w:rsidP="00927C8D">
      <w:pPr>
        <w:spacing w:after="0"/>
        <w:rPr>
          <w:b/>
        </w:rPr>
      </w:pPr>
    </w:p>
    <w:p w14:paraId="5F782876" w14:textId="77777777" w:rsidR="00C529C1" w:rsidRPr="00C529C1" w:rsidRDefault="00C529C1" w:rsidP="00927C8D">
      <w:pPr>
        <w:spacing w:after="0"/>
        <w:rPr>
          <w:b/>
        </w:rPr>
      </w:pPr>
      <w:r w:rsidRPr="00C529C1">
        <w:rPr>
          <w:b/>
        </w:rPr>
        <w:t>VRIO</w:t>
      </w:r>
      <w:r w:rsidR="00A76162">
        <w:rPr>
          <w:b/>
        </w:rPr>
        <w:t xml:space="preserve"> Analysis </w:t>
      </w:r>
    </w:p>
    <w:tbl>
      <w:tblPr>
        <w:tblStyle w:val="GridTable2-Accent4"/>
        <w:tblW w:w="5000" w:type="pct"/>
        <w:tblLook w:val="04A0" w:firstRow="1" w:lastRow="0" w:firstColumn="1" w:lastColumn="0" w:noHBand="0" w:noVBand="1"/>
      </w:tblPr>
      <w:tblGrid>
        <w:gridCol w:w="2350"/>
        <w:gridCol w:w="1167"/>
        <w:gridCol w:w="695"/>
        <w:gridCol w:w="1255"/>
        <w:gridCol w:w="1255"/>
        <w:gridCol w:w="2638"/>
      </w:tblGrid>
      <w:tr w:rsidR="006458C8" w14:paraId="7A5240D0" w14:textId="77777777" w:rsidTr="00ED1B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8" w:type="pct"/>
          </w:tcPr>
          <w:p w14:paraId="1FB5331A" w14:textId="77777777" w:rsidR="006458C8" w:rsidRPr="00A76162" w:rsidRDefault="006458C8" w:rsidP="006458C8">
            <w:pPr>
              <w:rPr>
                <w:b w:val="0"/>
              </w:rPr>
            </w:pPr>
            <w:r>
              <w:rPr>
                <w:b w:val="0"/>
              </w:rPr>
              <w:t>Resource</w:t>
            </w:r>
            <w:r w:rsidRPr="00A76162">
              <w:rPr>
                <w:b w:val="0"/>
              </w:rPr>
              <w:t xml:space="preserve"> </w:t>
            </w:r>
          </w:p>
        </w:tc>
        <w:tc>
          <w:tcPr>
            <w:tcW w:w="639" w:type="pct"/>
          </w:tcPr>
          <w:p w14:paraId="05762612" w14:textId="77777777" w:rsidR="006458C8" w:rsidRPr="00A76162" w:rsidRDefault="006458C8" w:rsidP="006458C8">
            <w:pPr>
              <w:cnfStyle w:val="100000000000" w:firstRow="1" w:lastRow="0" w:firstColumn="0" w:lastColumn="0" w:oddVBand="0" w:evenVBand="0" w:oddHBand="0" w:evenHBand="0" w:firstRowFirstColumn="0" w:firstRowLastColumn="0" w:lastRowFirstColumn="0" w:lastRowLastColumn="0"/>
              <w:rPr>
                <w:b w:val="0"/>
              </w:rPr>
            </w:pPr>
            <w:r w:rsidRPr="00A76162">
              <w:rPr>
                <w:b w:val="0"/>
              </w:rPr>
              <w:t xml:space="preserve">Valuable </w:t>
            </w:r>
          </w:p>
        </w:tc>
        <w:tc>
          <w:tcPr>
            <w:tcW w:w="387" w:type="pct"/>
          </w:tcPr>
          <w:p w14:paraId="209F27CE" w14:textId="77777777" w:rsidR="006458C8" w:rsidRPr="00A76162" w:rsidRDefault="006458C8" w:rsidP="006458C8">
            <w:pPr>
              <w:cnfStyle w:val="100000000000" w:firstRow="1" w:lastRow="0" w:firstColumn="0" w:lastColumn="0" w:oddVBand="0" w:evenVBand="0" w:oddHBand="0" w:evenHBand="0" w:firstRowFirstColumn="0" w:firstRowLastColumn="0" w:lastRowFirstColumn="0" w:lastRowLastColumn="0"/>
              <w:rPr>
                <w:b w:val="0"/>
              </w:rPr>
            </w:pPr>
            <w:r w:rsidRPr="00A76162">
              <w:rPr>
                <w:b w:val="0"/>
              </w:rPr>
              <w:t xml:space="preserve">Rare </w:t>
            </w:r>
          </w:p>
        </w:tc>
        <w:tc>
          <w:tcPr>
            <w:tcW w:w="686" w:type="pct"/>
          </w:tcPr>
          <w:p w14:paraId="14C6C435" w14:textId="77777777" w:rsidR="006458C8" w:rsidRPr="00A76162" w:rsidRDefault="006458C8" w:rsidP="006458C8">
            <w:pPr>
              <w:cnfStyle w:val="100000000000" w:firstRow="1" w:lastRow="0" w:firstColumn="0" w:lastColumn="0" w:oddVBand="0" w:evenVBand="0" w:oddHBand="0" w:evenHBand="0" w:firstRowFirstColumn="0" w:firstRowLastColumn="0" w:lastRowFirstColumn="0" w:lastRowLastColumn="0"/>
              <w:rPr>
                <w:b w:val="0"/>
              </w:rPr>
            </w:pPr>
            <w:r w:rsidRPr="00A76162">
              <w:rPr>
                <w:b w:val="0"/>
              </w:rPr>
              <w:t xml:space="preserve">Inimitable </w:t>
            </w:r>
          </w:p>
        </w:tc>
        <w:tc>
          <w:tcPr>
            <w:tcW w:w="686" w:type="pct"/>
          </w:tcPr>
          <w:p w14:paraId="2861EBD7" w14:textId="77777777" w:rsidR="006458C8" w:rsidRPr="00A76162" w:rsidRDefault="006458C8" w:rsidP="006458C8">
            <w:pPr>
              <w:cnfStyle w:val="100000000000" w:firstRow="1" w:lastRow="0" w:firstColumn="0" w:lastColumn="0" w:oddVBand="0" w:evenVBand="0" w:oddHBand="0" w:evenHBand="0" w:firstRowFirstColumn="0" w:firstRowLastColumn="0" w:lastRowFirstColumn="0" w:lastRowLastColumn="0"/>
              <w:rPr>
                <w:b w:val="0"/>
              </w:rPr>
            </w:pPr>
            <w:r w:rsidRPr="00A76162">
              <w:rPr>
                <w:b w:val="0"/>
              </w:rPr>
              <w:t>Organised</w:t>
            </w:r>
          </w:p>
        </w:tc>
        <w:tc>
          <w:tcPr>
            <w:tcW w:w="1424" w:type="pct"/>
          </w:tcPr>
          <w:p w14:paraId="4FA14EA0" w14:textId="77777777" w:rsidR="006458C8" w:rsidRPr="00A76162" w:rsidRDefault="006458C8" w:rsidP="006458C8">
            <w:pPr>
              <w:cnfStyle w:val="100000000000" w:firstRow="1" w:lastRow="0" w:firstColumn="0" w:lastColumn="0" w:oddVBand="0" w:evenVBand="0" w:oddHBand="0" w:evenHBand="0" w:firstRowFirstColumn="0" w:firstRowLastColumn="0" w:lastRowFirstColumn="0" w:lastRowLastColumn="0"/>
              <w:rPr>
                <w:b w:val="0"/>
              </w:rPr>
            </w:pPr>
            <w:r w:rsidRPr="00A76162">
              <w:rPr>
                <w:b w:val="0"/>
              </w:rPr>
              <w:t xml:space="preserve">Competitive Advantage </w:t>
            </w:r>
          </w:p>
        </w:tc>
      </w:tr>
      <w:tr w:rsidR="006458C8" w14:paraId="01A69892" w14:textId="77777777" w:rsidTr="00ED1B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8" w:type="pct"/>
          </w:tcPr>
          <w:p w14:paraId="408D72F5" w14:textId="77777777" w:rsidR="006458C8" w:rsidRPr="00A76162" w:rsidRDefault="006458C8" w:rsidP="006458C8">
            <w:pPr>
              <w:rPr>
                <w:rFonts w:cs="Times New Roman"/>
                <w:b w:val="0"/>
                <w:lang w:val="en-IN"/>
              </w:rPr>
            </w:pPr>
            <w:r w:rsidRPr="00A76162">
              <w:rPr>
                <w:rStyle w:val="Strong"/>
                <w:rFonts w:cs="Times New Roman"/>
                <w:b/>
                <w:szCs w:val="21"/>
              </w:rPr>
              <w:t>Brand Heritage</w:t>
            </w:r>
          </w:p>
        </w:tc>
        <w:tc>
          <w:tcPr>
            <w:tcW w:w="639" w:type="pct"/>
          </w:tcPr>
          <w:p w14:paraId="0D80038A" w14:textId="77777777" w:rsidR="006458C8" w:rsidRDefault="006458C8" w:rsidP="006458C8">
            <w:pPr>
              <w:cnfStyle w:val="000000100000" w:firstRow="0" w:lastRow="0" w:firstColumn="0" w:lastColumn="0" w:oddVBand="0" w:evenVBand="0" w:oddHBand="1" w:evenHBand="0" w:firstRowFirstColumn="0" w:firstRowLastColumn="0" w:lastRowFirstColumn="0" w:lastRowLastColumn="0"/>
            </w:pPr>
            <w:r>
              <w:t xml:space="preserve">Yes </w:t>
            </w:r>
          </w:p>
        </w:tc>
        <w:tc>
          <w:tcPr>
            <w:tcW w:w="387" w:type="pct"/>
          </w:tcPr>
          <w:p w14:paraId="03147325" w14:textId="77777777" w:rsidR="006458C8" w:rsidRDefault="006458C8" w:rsidP="006458C8">
            <w:pPr>
              <w:cnfStyle w:val="000000100000" w:firstRow="0" w:lastRow="0" w:firstColumn="0" w:lastColumn="0" w:oddVBand="0" w:evenVBand="0" w:oddHBand="1" w:evenHBand="0" w:firstRowFirstColumn="0" w:firstRowLastColumn="0" w:lastRowFirstColumn="0" w:lastRowLastColumn="0"/>
            </w:pPr>
            <w:r>
              <w:t xml:space="preserve">Yes </w:t>
            </w:r>
          </w:p>
        </w:tc>
        <w:tc>
          <w:tcPr>
            <w:tcW w:w="686" w:type="pct"/>
          </w:tcPr>
          <w:p w14:paraId="4291F3C9" w14:textId="77777777" w:rsidR="006458C8" w:rsidRDefault="006458C8" w:rsidP="006458C8">
            <w:pPr>
              <w:cnfStyle w:val="000000100000" w:firstRow="0" w:lastRow="0" w:firstColumn="0" w:lastColumn="0" w:oddVBand="0" w:evenVBand="0" w:oddHBand="1" w:evenHBand="0" w:firstRowFirstColumn="0" w:firstRowLastColumn="0" w:lastRowFirstColumn="0" w:lastRowLastColumn="0"/>
            </w:pPr>
            <w:r w:rsidRPr="00EA58EC">
              <w:t xml:space="preserve">Yes </w:t>
            </w:r>
          </w:p>
        </w:tc>
        <w:tc>
          <w:tcPr>
            <w:tcW w:w="686" w:type="pct"/>
          </w:tcPr>
          <w:p w14:paraId="74423957" w14:textId="77777777" w:rsidR="006458C8" w:rsidRDefault="006458C8" w:rsidP="006458C8">
            <w:pPr>
              <w:cnfStyle w:val="000000100000" w:firstRow="0" w:lastRow="0" w:firstColumn="0" w:lastColumn="0" w:oddVBand="0" w:evenVBand="0" w:oddHBand="1" w:evenHBand="0" w:firstRowFirstColumn="0" w:firstRowLastColumn="0" w:lastRowFirstColumn="0" w:lastRowLastColumn="0"/>
            </w:pPr>
            <w:r>
              <w:t xml:space="preserve">Yes </w:t>
            </w:r>
          </w:p>
        </w:tc>
        <w:tc>
          <w:tcPr>
            <w:tcW w:w="1424" w:type="pct"/>
          </w:tcPr>
          <w:p w14:paraId="2B9EAEDA" w14:textId="77777777" w:rsidR="006458C8" w:rsidRDefault="006458C8" w:rsidP="006458C8">
            <w:pPr>
              <w:cnfStyle w:val="000000100000" w:firstRow="0" w:lastRow="0" w:firstColumn="0" w:lastColumn="0" w:oddVBand="0" w:evenVBand="0" w:oddHBand="1" w:evenHBand="0" w:firstRowFirstColumn="0" w:firstRowLastColumn="0" w:lastRowFirstColumn="0" w:lastRowLastColumn="0"/>
            </w:pPr>
            <w:r>
              <w:t xml:space="preserve">Sustained Competitive Advantage </w:t>
            </w:r>
          </w:p>
        </w:tc>
      </w:tr>
      <w:tr w:rsidR="006458C8" w14:paraId="090CF9B7" w14:textId="77777777" w:rsidTr="00ED1B25">
        <w:tc>
          <w:tcPr>
            <w:cnfStyle w:val="001000000000" w:firstRow="0" w:lastRow="0" w:firstColumn="1" w:lastColumn="0" w:oddVBand="0" w:evenVBand="0" w:oddHBand="0" w:evenHBand="0" w:firstRowFirstColumn="0" w:firstRowLastColumn="0" w:lastRowFirstColumn="0" w:lastRowLastColumn="0"/>
            <w:tcW w:w="1178" w:type="pct"/>
          </w:tcPr>
          <w:p w14:paraId="6F37D56E" w14:textId="77777777" w:rsidR="006458C8" w:rsidRPr="00A76162" w:rsidRDefault="006458C8" w:rsidP="006458C8">
            <w:pPr>
              <w:rPr>
                <w:rFonts w:cs="Times New Roman"/>
                <w:b w:val="0"/>
              </w:rPr>
            </w:pPr>
            <w:r>
              <w:rPr>
                <w:rStyle w:val="Strong"/>
                <w:rFonts w:cs="Times New Roman"/>
                <w:b/>
                <w:szCs w:val="21"/>
              </w:rPr>
              <w:t>Production Capacity</w:t>
            </w:r>
          </w:p>
        </w:tc>
        <w:tc>
          <w:tcPr>
            <w:tcW w:w="639" w:type="pct"/>
          </w:tcPr>
          <w:p w14:paraId="4C03C63C" w14:textId="77777777" w:rsidR="006458C8" w:rsidRDefault="006458C8" w:rsidP="006458C8">
            <w:pPr>
              <w:cnfStyle w:val="000000000000" w:firstRow="0" w:lastRow="0" w:firstColumn="0" w:lastColumn="0" w:oddVBand="0" w:evenVBand="0" w:oddHBand="0" w:evenHBand="0" w:firstRowFirstColumn="0" w:firstRowLastColumn="0" w:lastRowFirstColumn="0" w:lastRowLastColumn="0"/>
            </w:pPr>
            <w:r w:rsidRPr="001809A6">
              <w:t xml:space="preserve">Yes </w:t>
            </w:r>
          </w:p>
        </w:tc>
        <w:tc>
          <w:tcPr>
            <w:tcW w:w="387" w:type="pct"/>
          </w:tcPr>
          <w:p w14:paraId="47D8D91E" w14:textId="77777777" w:rsidR="006458C8" w:rsidRDefault="006458C8" w:rsidP="006458C8">
            <w:pPr>
              <w:cnfStyle w:val="000000000000" w:firstRow="0" w:lastRow="0" w:firstColumn="0" w:lastColumn="0" w:oddVBand="0" w:evenVBand="0" w:oddHBand="0" w:evenHBand="0" w:firstRowFirstColumn="0" w:firstRowLastColumn="0" w:lastRowFirstColumn="0" w:lastRowLastColumn="0"/>
            </w:pPr>
            <w:r w:rsidRPr="001809A6">
              <w:t xml:space="preserve">Yes </w:t>
            </w:r>
          </w:p>
        </w:tc>
        <w:tc>
          <w:tcPr>
            <w:tcW w:w="686" w:type="pct"/>
          </w:tcPr>
          <w:p w14:paraId="650E2E43" w14:textId="77777777" w:rsidR="006458C8" w:rsidRDefault="006458C8" w:rsidP="006458C8">
            <w:pPr>
              <w:cnfStyle w:val="000000000000" w:firstRow="0" w:lastRow="0" w:firstColumn="0" w:lastColumn="0" w:oddVBand="0" w:evenVBand="0" w:oddHBand="0" w:evenHBand="0" w:firstRowFirstColumn="0" w:firstRowLastColumn="0" w:lastRowFirstColumn="0" w:lastRowLastColumn="0"/>
            </w:pPr>
            <w:r w:rsidRPr="00EA58EC">
              <w:t xml:space="preserve">Yes </w:t>
            </w:r>
          </w:p>
        </w:tc>
        <w:tc>
          <w:tcPr>
            <w:tcW w:w="686" w:type="pct"/>
          </w:tcPr>
          <w:p w14:paraId="6C119C6D" w14:textId="77777777" w:rsidR="006458C8" w:rsidRDefault="006458C8" w:rsidP="006458C8">
            <w:pPr>
              <w:cnfStyle w:val="000000000000" w:firstRow="0" w:lastRow="0" w:firstColumn="0" w:lastColumn="0" w:oddVBand="0" w:evenVBand="0" w:oddHBand="0" w:evenHBand="0" w:firstRowFirstColumn="0" w:firstRowLastColumn="0" w:lastRowFirstColumn="0" w:lastRowLastColumn="0"/>
            </w:pPr>
            <w:r w:rsidRPr="001809A6">
              <w:t xml:space="preserve">Yes </w:t>
            </w:r>
          </w:p>
        </w:tc>
        <w:tc>
          <w:tcPr>
            <w:tcW w:w="1424" w:type="pct"/>
          </w:tcPr>
          <w:p w14:paraId="7AAAE480" w14:textId="77777777" w:rsidR="006458C8" w:rsidRDefault="006458C8" w:rsidP="006458C8">
            <w:pPr>
              <w:cnfStyle w:val="000000000000" w:firstRow="0" w:lastRow="0" w:firstColumn="0" w:lastColumn="0" w:oddVBand="0" w:evenVBand="0" w:oddHBand="0" w:evenHBand="0" w:firstRowFirstColumn="0" w:firstRowLastColumn="0" w:lastRowFirstColumn="0" w:lastRowLastColumn="0"/>
            </w:pPr>
            <w:r>
              <w:t>Sustained Competitive Advantage</w:t>
            </w:r>
          </w:p>
        </w:tc>
      </w:tr>
      <w:tr w:rsidR="006458C8" w14:paraId="1592A3B5" w14:textId="77777777" w:rsidTr="00ED1B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8" w:type="pct"/>
          </w:tcPr>
          <w:p w14:paraId="51D494A8" w14:textId="77777777" w:rsidR="006458C8" w:rsidRPr="00A76162" w:rsidRDefault="006458C8" w:rsidP="006458C8">
            <w:pPr>
              <w:rPr>
                <w:rFonts w:cs="Times New Roman"/>
                <w:b w:val="0"/>
              </w:rPr>
            </w:pPr>
            <w:r>
              <w:rPr>
                <w:rStyle w:val="Strong"/>
                <w:rFonts w:cs="Times New Roman"/>
                <w:b/>
                <w:szCs w:val="21"/>
              </w:rPr>
              <w:t xml:space="preserve">Innovation/Research &amp; Development </w:t>
            </w:r>
          </w:p>
        </w:tc>
        <w:tc>
          <w:tcPr>
            <w:tcW w:w="639" w:type="pct"/>
          </w:tcPr>
          <w:p w14:paraId="6357CD31" w14:textId="77777777" w:rsidR="006458C8" w:rsidRDefault="006458C8" w:rsidP="006458C8">
            <w:pPr>
              <w:cnfStyle w:val="000000100000" w:firstRow="0" w:lastRow="0" w:firstColumn="0" w:lastColumn="0" w:oddVBand="0" w:evenVBand="0" w:oddHBand="1" w:evenHBand="0" w:firstRowFirstColumn="0" w:firstRowLastColumn="0" w:lastRowFirstColumn="0" w:lastRowLastColumn="0"/>
            </w:pPr>
            <w:r w:rsidRPr="001809A6">
              <w:t xml:space="preserve">Yes </w:t>
            </w:r>
          </w:p>
        </w:tc>
        <w:tc>
          <w:tcPr>
            <w:tcW w:w="387" w:type="pct"/>
          </w:tcPr>
          <w:p w14:paraId="3A67BAAD" w14:textId="77777777" w:rsidR="006458C8" w:rsidRDefault="006458C8" w:rsidP="006458C8">
            <w:pPr>
              <w:cnfStyle w:val="000000100000" w:firstRow="0" w:lastRow="0" w:firstColumn="0" w:lastColumn="0" w:oddVBand="0" w:evenVBand="0" w:oddHBand="1" w:evenHBand="0" w:firstRowFirstColumn="0" w:firstRowLastColumn="0" w:lastRowFirstColumn="0" w:lastRowLastColumn="0"/>
            </w:pPr>
            <w:r w:rsidRPr="001809A6">
              <w:t xml:space="preserve">Yes </w:t>
            </w:r>
          </w:p>
        </w:tc>
        <w:tc>
          <w:tcPr>
            <w:tcW w:w="686" w:type="pct"/>
          </w:tcPr>
          <w:p w14:paraId="38714B93" w14:textId="77777777" w:rsidR="006458C8" w:rsidRDefault="006458C8" w:rsidP="006458C8">
            <w:pPr>
              <w:cnfStyle w:val="000000100000" w:firstRow="0" w:lastRow="0" w:firstColumn="0" w:lastColumn="0" w:oddVBand="0" w:evenVBand="0" w:oddHBand="1" w:evenHBand="0" w:firstRowFirstColumn="0" w:firstRowLastColumn="0" w:lastRowFirstColumn="0" w:lastRowLastColumn="0"/>
            </w:pPr>
            <w:r w:rsidRPr="00EA58EC">
              <w:t xml:space="preserve">Yes </w:t>
            </w:r>
          </w:p>
        </w:tc>
        <w:tc>
          <w:tcPr>
            <w:tcW w:w="686" w:type="pct"/>
          </w:tcPr>
          <w:p w14:paraId="6D6D203D" w14:textId="77777777" w:rsidR="006458C8" w:rsidRDefault="006458C8" w:rsidP="006458C8">
            <w:pPr>
              <w:cnfStyle w:val="000000100000" w:firstRow="0" w:lastRow="0" w:firstColumn="0" w:lastColumn="0" w:oddVBand="0" w:evenVBand="0" w:oddHBand="1" w:evenHBand="0" w:firstRowFirstColumn="0" w:firstRowLastColumn="0" w:lastRowFirstColumn="0" w:lastRowLastColumn="0"/>
            </w:pPr>
            <w:r>
              <w:t>No</w:t>
            </w:r>
          </w:p>
        </w:tc>
        <w:tc>
          <w:tcPr>
            <w:tcW w:w="1424" w:type="pct"/>
          </w:tcPr>
          <w:p w14:paraId="0E7ABC33" w14:textId="77777777" w:rsidR="006458C8" w:rsidRDefault="006458C8" w:rsidP="006458C8">
            <w:pPr>
              <w:cnfStyle w:val="000000100000" w:firstRow="0" w:lastRow="0" w:firstColumn="0" w:lastColumn="0" w:oddVBand="0" w:evenVBand="0" w:oddHBand="1" w:evenHBand="0" w:firstRowFirstColumn="0" w:firstRowLastColumn="0" w:lastRowFirstColumn="0" w:lastRowLastColumn="0"/>
            </w:pPr>
            <w:proofErr w:type="gramStart"/>
            <w:r>
              <w:t>Temporary  Competitive</w:t>
            </w:r>
            <w:proofErr w:type="gramEnd"/>
            <w:r>
              <w:t xml:space="preserve"> Advantage</w:t>
            </w:r>
          </w:p>
        </w:tc>
      </w:tr>
      <w:tr w:rsidR="006458C8" w14:paraId="4B1BA6B0" w14:textId="77777777" w:rsidTr="00ED1B25">
        <w:tc>
          <w:tcPr>
            <w:cnfStyle w:val="001000000000" w:firstRow="0" w:lastRow="0" w:firstColumn="1" w:lastColumn="0" w:oddVBand="0" w:evenVBand="0" w:oddHBand="0" w:evenHBand="0" w:firstRowFirstColumn="0" w:firstRowLastColumn="0" w:lastRowFirstColumn="0" w:lastRowLastColumn="0"/>
            <w:tcW w:w="1178" w:type="pct"/>
          </w:tcPr>
          <w:p w14:paraId="359F0C8E" w14:textId="77777777" w:rsidR="006458C8" w:rsidRPr="00A76162" w:rsidRDefault="006458C8" w:rsidP="006458C8">
            <w:pPr>
              <w:rPr>
                <w:rFonts w:cs="Times New Roman"/>
                <w:b w:val="0"/>
              </w:rPr>
            </w:pPr>
            <w:r w:rsidRPr="00A76162">
              <w:rPr>
                <w:rStyle w:val="Strong"/>
                <w:rFonts w:cs="Times New Roman"/>
                <w:b/>
                <w:szCs w:val="21"/>
              </w:rPr>
              <w:t>Talented Staff</w:t>
            </w:r>
          </w:p>
        </w:tc>
        <w:tc>
          <w:tcPr>
            <w:tcW w:w="639" w:type="pct"/>
          </w:tcPr>
          <w:p w14:paraId="31B16719" w14:textId="77777777" w:rsidR="006458C8" w:rsidRDefault="006458C8" w:rsidP="006458C8">
            <w:pPr>
              <w:cnfStyle w:val="000000000000" w:firstRow="0" w:lastRow="0" w:firstColumn="0" w:lastColumn="0" w:oddVBand="0" w:evenVBand="0" w:oddHBand="0" w:evenHBand="0" w:firstRowFirstColumn="0" w:firstRowLastColumn="0" w:lastRowFirstColumn="0" w:lastRowLastColumn="0"/>
            </w:pPr>
            <w:r w:rsidRPr="001809A6">
              <w:t xml:space="preserve">Yes </w:t>
            </w:r>
          </w:p>
        </w:tc>
        <w:tc>
          <w:tcPr>
            <w:tcW w:w="387" w:type="pct"/>
          </w:tcPr>
          <w:p w14:paraId="7DCCF6CE" w14:textId="77777777" w:rsidR="006458C8" w:rsidRDefault="006458C8" w:rsidP="006458C8">
            <w:pPr>
              <w:cnfStyle w:val="000000000000" w:firstRow="0" w:lastRow="0" w:firstColumn="0" w:lastColumn="0" w:oddVBand="0" w:evenVBand="0" w:oddHBand="0" w:evenHBand="0" w:firstRowFirstColumn="0" w:firstRowLastColumn="0" w:lastRowFirstColumn="0" w:lastRowLastColumn="0"/>
            </w:pPr>
            <w:r w:rsidRPr="001809A6">
              <w:t xml:space="preserve">Yes </w:t>
            </w:r>
          </w:p>
        </w:tc>
        <w:tc>
          <w:tcPr>
            <w:tcW w:w="686" w:type="pct"/>
          </w:tcPr>
          <w:p w14:paraId="3B253D0A" w14:textId="77777777" w:rsidR="006458C8" w:rsidRDefault="006458C8" w:rsidP="006458C8">
            <w:pPr>
              <w:cnfStyle w:val="000000000000" w:firstRow="0" w:lastRow="0" w:firstColumn="0" w:lastColumn="0" w:oddVBand="0" w:evenVBand="0" w:oddHBand="0" w:evenHBand="0" w:firstRowFirstColumn="0" w:firstRowLastColumn="0" w:lastRowFirstColumn="0" w:lastRowLastColumn="0"/>
            </w:pPr>
            <w:r>
              <w:t>No</w:t>
            </w:r>
            <w:r w:rsidRPr="00EA58EC">
              <w:t xml:space="preserve"> </w:t>
            </w:r>
          </w:p>
        </w:tc>
        <w:tc>
          <w:tcPr>
            <w:tcW w:w="686" w:type="pct"/>
          </w:tcPr>
          <w:p w14:paraId="1EA37A62" w14:textId="77777777" w:rsidR="006458C8" w:rsidRDefault="006458C8" w:rsidP="006458C8">
            <w:pPr>
              <w:cnfStyle w:val="000000000000" w:firstRow="0" w:lastRow="0" w:firstColumn="0" w:lastColumn="0" w:oddVBand="0" w:evenVBand="0" w:oddHBand="0" w:evenHBand="0" w:firstRowFirstColumn="0" w:firstRowLastColumn="0" w:lastRowFirstColumn="0" w:lastRowLastColumn="0"/>
            </w:pPr>
            <w:r w:rsidRPr="001809A6">
              <w:t xml:space="preserve">Yes </w:t>
            </w:r>
          </w:p>
        </w:tc>
        <w:tc>
          <w:tcPr>
            <w:tcW w:w="1424" w:type="pct"/>
          </w:tcPr>
          <w:p w14:paraId="009ABB9A" w14:textId="77777777" w:rsidR="006458C8" w:rsidRDefault="006458C8" w:rsidP="006458C8">
            <w:pPr>
              <w:cnfStyle w:val="000000000000" w:firstRow="0" w:lastRow="0" w:firstColumn="0" w:lastColumn="0" w:oddVBand="0" w:evenVBand="0" w:oddHBand="0" w:evenHBand="0" w:firstRowFirstColumn="0" w:firstRowLastColumn="0" w:lastRowFirstColumn="0" w:lastRowLastColumn="0"/>
            </w:pPr>
            <w:proofErr w:type="gramStart"/>
            <w:r>
              <w:t>Temporary  Competitive</w:t>
            </w:r>
            <w:proofErr w:type="gramEnd"/>
            <w:r>
              <w:t xml:space="preserve"> Advantage</w:t>
            </w:r>
          </w:p>
        </w:tc>
      </w:tr>
    </w:tbl>
    <w:p w14:paraId="7ED67A10" w14:textId="77777777" w:rsidR="00C529C1" w:rsidRDefault="00C529C1" w:rsidP="00C529C1"/>
    <w:p w14:paraId="0515B219" w14:textId="77777777" w:rsidR="00C529C1" w:rsidRPr="00276C2D" w:rsidRDefault="00CD25EE" w:rsidP="00276C2D">
      <w:r>
        <w:t xml:space="preserve">The brand heritage, production capacity, innovation, research and development as well as talented staff are its highly valuable resources which allows to gain high market share and leadership position in luxury automotive. </w:t>
      </w:r>
      <w:r w:rsidR="004D6897">
        <w:t xml:space="preserve">These resources are also rare in nature as they develop and get acquired over </w:t>
      </w:r>
      <w:proofErr w:type="gramStart"/>
      <w:r w:rsidR="004D6897">
        <w:t>time, and</w:t>
      </w:r>
      <w:proofErr w:type="gramEnd"/>
      <w:r w:rsidR="004D6897">
        <w:t xml:space="preserve"> needs both intensive costs and time </w:t>
      </w:r>
      <w:r w:rsidR="00785040">
        <w:t>investments</w:t>
      </w:r>
      <w:r w:rsidR="004D6897">
        <w:t xml:space="preserve"> to be developed. </w:t>
      </w:r>
      <w:r w:rsidR="00785040">
        <w:t xml:space="preserve">However, despite all of them being highly inimitable, except talented staff as the labour availability is high in automotive market where many talented individuals are seeking employment or might switch </w:t>
      </w:r>
      <w:r w:rsidR="00785040">
        <w:lastRenderedPageBreak/>
        <w:t xml:space="preserve">from Aston Martin to another organisation, thus, being easily imitated. </w:t>
      </w:r>
      <w:r w:rsidR="00E73E78">
        <w:t xml:space="preserve">The resources are also quite </w:t>
      </w:r>
      <w:proofErr w:type="gramStart"/>
      <w:r w:rsidR="00E73E78">
        <w:t>organised,</w:t>
      </w:r>
      <w:proofErr w:type="gramEnd"/>
      <w:r w:rsidR="00E73E78">
        <w:t xml:space="preserve"> however, </w:t>
      </w:r>
      <w:r w:rsidR="000A7260">
        <w:t>innovation/research and development is not much organised as competencies fall luxury automotive is continuously rising. Hence, except these two resources providing temporary competitive advantage, all the other resources thus, highlights a long-term and strong sustained competi</w:t>
      </w:r>
      <w:r w:rsidR="00F73335">
        <w:t>tive advantage for Aston Martin (</w:t>
      </w:r>
      <w:r w:rsidR="00F73335">
        <w:rPr>
          <w:shd w:val="clear" w:color="auto" w:fill="FFFFFF"/>
        </w:rPr>
        <w:t>Horvath, and Sandberg, 2023).</w:t>
      </w:r>
    </w:p>
    <w:p w14:paraId="2C5E2D58" w14:textId="77777777" w:rsidR="00B249D6" w:rsidRPr="009B7574" w:rsidRDefault="00B249D6" w:rsidP="00B249D6">
      <w:pPr>
        <w:pStyle w:val="Heading2"/>
      </w:pPr>
      <w:bookmarkStart w:id="5" w:name="_Toc223444463"/>
      <w:r w:rsidRPr="009B7574">
        <w:t>SWOT Analysis</w:t>
      </w:r>
      <w:bookmarkEnd w:id="5"/>
    </w:p>
    <w:p w14:paraId="33FE4EA7" w14:textId="77777777" w:rsidR="00B249D6" w:rsidRPr="009B7574" w:rsidRDefault="00B249D6" w:rsidP="00B249D6">
      <w:pPr>
        <w:rPr>
          <w:b/>
        </w:rPr>
      </w:pPr>
      <w:r w:rsidRPr="009B7574">
        <w:rPr>
          <w:b/>
        </w:rPr>
        <w:t>Strengths</w:t>
      </w:r>
    </w:p>
    <w:p w14:paraId="3E1C33A9" w14:textId="77777777" w:rsidR="00B249D6" w:rsidRPr="009B7574" w:rsidRDefault="00B249D6" w:rsidP="00B249D6">
      <w:r w:rsidRPr="009B7574">
        <w:rPr>
          <w:b/>
          <w:i/>
        </w:rPr>
        <w:t>Strong brand image and heritage</w:t>
      </w:r>
      <w:r w:rsidRPr="009B7574">
        <w:t xml:space="preserve">: it has been identified that Aston Martin possess strong brand heritage with global appearance, high recognition and efficient and loyal target customers (Hossain, 2025). </w:t>
      </w:r>
    </w:p>
    <w:p w14:paraId="5AF6AFD0" w14:textId="77777777" w:rsidR="00B249D6" w:rsidRPr="009B7574" w:rsidRDefault="00B249D6" w:rsidP="00B249D6">
      <w:r w:rsidRPr="009B7574">
        <w:rPr>
          <w:b/>
          <w:i/>
        </w:rPr>
        <w:t>Effective designing</w:t>
      </w:r>
      <w:r w:rsidRPr="009B7574">
        <w:t xml:space="preserve">: the organisation is widely recognised for premium quality and superior designs in sport cars with various models. The major models include Vantage S and DBX S which are widely known for qualitative performance and designing. </w:t>
      </w:r>
    </w:p>
    <w:p w14:paraId="44C39B19" w14:textId="77777777" w:rsidR="00B249D6" w:rsidRPr="009B7574" w:rsidRDefault="00B249D6" w:rsidP="00B249D6">
      <w:r w:rsidRPr="009B7574">
        <w:rPr>
          <w:b/>
          <w:i/>
        </w:rPr>
        <w:t>Planned and strategic collaboration</w:t>
      </w:r>
      <w:r w:rsidRPr="009B7574">
        <w:t xml:space="preserve">: Also, the company as acquired efficient partnerships with Mercedes-Benz for technology sharing and electronics support. </w:t>
      </w:r>
    </w:p>
    <w:p w14:paraId="1F21F470" w14:textId="77777777" w:rsidR="00B249D6" w:rsidRPr="009B7574" w:rsidRDefault="00B249D6" w:rsidP="00B249D6">
      <w:pPr>
        <w:rPr>
          <w:b/>
        </w:rPr>
      </w:pPr>
      <w:r w:rsidRPr="009B7574">
        <w:rPr>
          <w:b/>
        </w:rPr>
        <w:t xml:space="preserve">Weaknesses </w:t>
      </w:r>
    </w:p>
    <w:p w14:paraId="74AB24CE" w14:textId="77777777" w:rsidR="00B249D6" w:rsidRPr="009B7574" w:rsidRDefault="00B249D6" w:rsidP="00B249D6">
      <w:r w:rsidRPr="009B7574">
        <w:rPr>
          <w:b/>
          <w:i/>
        </w:rPr>
        <w:t>Financial issues and high leverage</w:t>
      </w:r>
      <w:r w:rsidRPr="009B7574">
        <w:t xml:space="preserve">: the company has identified to possess high net debt of around £1.38bn and faces constant operational failures (Aston Martin, 2025). This </w:t>
      </w:r>
      <w:proofErr w:type="gramStart"/>
      <w:r w:rsidRPr="009B7574">
        <w:t>highlight</w:t>
      </w:r>
      <w:proofErr w:type="gramEnd"/>
      <w:r w:rsidRPr="009B7574">
        <w:t xml:space="preserve"> effective EBIT loss. </w:t>
      </w:r>
    </w:p>
    <w:p w14:paraId="64AFF4E9" w14:textId="77777777" w:rsidR="00B249D6" w:rsidRPr="009B7574" w:rsidRDefault="00B249D6" w:rsidP="00B249D6">
      <w:r w:rsidRPr="009B7574">
        <w:rPr>
          <w:b/>
          <w:i/>
        </w:rPr>
        <w:t>Production barriers and operational issues:</w:t>
      </w:r>
      <w:r w:rsidRPr="009B7574">
        <w:t xml:space="preserve"> Aston Martin possessed several past issues and delays regarding launch of key models such as Valhalla and EVs. This impacted the overall financial performance and resulted in 20% decrease in workforce planning (Aston Martin, 2025). </w:t>
      </w:r>
    </w:p>
    <w:p w14:paraId="4D537512" w14:textId="77777777" w:rsidR="00B249D6" w:rsidRPr="009B7574" w:rsidRDefault="00B249D6" w:rsidP="00B249D6">
      <w:pPr>
        <w:rPr>
          <w:b/>
        </w:rPr>
      </w:pPr>
      <w:r w:rsidRPr="009B7574">
        <w:rPr>
          <w:b/>
        </w:rPr>
        <w:t>Opportunities</w:t>
      </w:r>
    </w:p>
    <w:p w14:paraId="15BF18FF" w14:textId="77777777" w:rsidR="00B249D6" w:rsidRPr="009B7574" w:rsidRDefault="00B249D6" w:rsidP="00B249D6">
      <w:r w:rsidRPr="009B7574">
        <w:rPr>
          <w:b/>
          <w:i/>
        </w:rPr>
        <w:t>Shift towards electrification</w:t>
      </w:r>
      <w:r w:rsidRPr="009B7574">
        <w:t xml:space="preserve">: the significant launch of new EV models such as Valhalla PHEV and managing the unit planned delivery systems tend to provide high opportunities for effective, profitable, electric-hybrid market performance. </w:t>
      </w:r>
    </w:p>
    <w:p w14:paraId="5F2E9FDD" w14:textId="77777777" w:rsidR="00B249D6" w:rsidRPr="009B7574" w:rsidRDefault="00B249D6" w:rsidP="00B249D6">
      <w:r w:rsidRPr="009B7574">
        <w:rPr>
          <w:b/>
          <w:i/>
        </w:rPr>
        <w:lastRenderedPageBreak/>
        <w:t>Rise of emerging markets</w:t>
      </w:r>
      <w:r w:rsidRPr="009B7574">
        <w:t xml:space="preserve">: the company’s expansion of wealth in emerging market areas such as Middle East and Asia tend to provide wide ranging customer segments (Zafar, 2023). </w:t>
      </w:r>
    </w:p>
    <w:p w14:paraId="1AB7C817" w14:textId="77777777" w:rsidR="00B249D6" w:rsidRPr="009B7574" w:rsidRDefault="00B249D6" w:rsidP="00B249D6">
      <w:r w:rsidRPr="009B7574">
        <w:rPr>
          <w:b/>
          <w:i/>
        </w:rPr>
        <w:t>Digital transformation</w:t>
      </w:r>
      <w:r w:rsidRPr="009B7574">
        <w:t xml:space="preserve">: the new organisational models provided latest information and entertainment such as Apple CarPlay Ultra. This </w:t>
      </w:r>
      <w:proofErr w:type="gramStart"/>
      <w:r w:rsidRPr="009B7574">
        <w:t>tend</w:t>
      </w:r>
      <w:proofErr w:type="gramEnd"/>
      <w:r w:rsidRPr="009B7574">
        <w:t xml:space="preserve"> to align with increasing needs and demands of modern tech-oriented individuals and enhances overall positioning. </w:t>
      </w:r>
    </w:p>
    <w:p w14:paraId="1783D5ED" w14:textId="77777777" w:rsidR="00B249D6" w:rsidRPr="009B7574" w:rsidRDefault="00B249D6" w:rsidP="00B249D6">
      <w:pPr>
        <w:rPr>
          <w:b/>
        </w:rPr>
      </w:pPr>
      <w:r w:rsidRPr="009B7574">
        <w:rPr>
          <w:b/>
        </w:rPr>
        <w:t>Threats</w:t>
      </w:r>
    </w:p>
    <w:p w14:paraId="37B2A816" w14:textId="77777777" w:rsidR="00B249D6" w:rsidRPr="009B7574" w:rsidRDefault="00B249D6" w:rsidP="00B249D6">
      <w:r w:rsidRPr="009B7574">
        <w:rPr>
          <w:b/>
          <w:i/>
        </w:rPr>
        <w:t>Reliance on main markets</w:t>
      </w:r>
      <w:r w:rsidRPr="009B7574">
        <w:t xml:space="preserve">: the dependence on key markets and high exposure to the volatile nature of US and Chinese markets along with new trade agreements tend to impact the overall performance. </w:t>
      </w:r>
    </w:p>
    <w:p w14:paraId="5BE7164D" w14:textId="77777777" w:rsidR="00B249D6" w:rsidRPr="009B7574" w:rsidRDefault="00B249D6" w:rsidP="00B249D6">
      <w:r w:rsidRPr="009B7574">
        <w:rPr>
          <w:b/>
          <w:i/>
        </w:rPr>
        <w:t>Strict ecological guidelines:</w:t>
      </w:r>
      <w:r w:rsidRPr="009B7574">
        <w:t xml:space="preserve"> the regulations of UK-EU towards ZEV (zero-emission vehicles) and creating ban on ICE necessitate for robust spending and infrastructure for Research and development (</w:t>
      </w:r>
      <w:proofErr w:type="spellStart"/>
      <w:r w:rsidRPr="009B7574">
        <w:t>Axsen</w:t>
      </w:r>
      <w:proofErr w:type="spellEnd"/>
      <w:r w:rsidRPr="009B7574">
        <w:t xml:space="preserve">, Hardman, and Jenn, 2022). </w:t>
      </w:r>
    </w:p>
    <w:p w14:paraId="4B4F7EA9" w14:textId="77777777" w:rsidR="00B249D6" w:rsidRPr="009B7574" w:rsidRDefault="0047705E" w:rsidP="00B249D6">
      <w:pPr>
        <w:pStyle w:val="Heading1"/>
      </w:pPr>
      <w:bookmarkStart w:id="6" w:name="_Toc223444464"/>
      <w:r w:rsidRPr="009B7574">
        <w:t>STRATEGY FORMULATION</w:t>
      </w:r>
      <w:bookmarkEnd w:id="6"/>
    </w:p>
    <w:p w14:paraId="43BAE872" w14:textId="77777777" w:rsidR="00B249D6" w:rsidRPr="009B7574" w:rsidRDefault="00B249D6" w:rsidP="00B249D6">
      <w:r w:rsidRPr="009B7574">
        <w:t xml:space="preserve">The company Aston Martin tend to improve the overall strategic approach and integrate new alternative, considering the rapid decrees in revenue and shifting demand for EV models. </w:t>
      </w:r>
    </w:p>
    <w:p w14:paraId="74742917" w14:textId="77777777" w:rsidR="00B249D6" w:rsidRPr="009B7574" w:rsidRDefault="00B249D6" w:rsidP="00B249D6">
      <w:pPr>
        <w:pStyle w:val="Heading2"/>
      </w:pPr>
      <w:bookmarkStart w:id="7" w:name="_Toc223444465"/>
      <w:r w:rsidRPr="009B7574">
        <w:t>Strategic alternative 1: shift towards rapid and hybrid product portfolio</w:t>
      </w:r>
      <w:bookmarkEnd w:id="7"/>
    </w:p>
    <w:p w14:paraId="275942BB" w14:textId="77777777" w:rsidR="00B249D6" w:rsidRPr="009B7574" w:rsidRDefault="00B249D6" w:rsidP="00B249D6">
      <w:r w:rsidRPr="009B7574">
        <w:t xml:space="preserve">For this alternative, the company is required to emphasise on PHEVs (plug-in hybrid electric vehicles) rather than focusing on full BEV to address the technological gap. The main significance and rationale for this alternative include weakening demand for luxury EVs in the market. It has been identified that customers are highly attracted to ‘sound and smell’ for other gas vehicles and engines. For this alternative, the company is required to strengthen the launch of prominent automobile Valhalla PHEV 2025/26 to gain speed, improve momentum and ensure profits. It is also important for organisation to focus on introducing hybrid segments of the various models like DBX and Vantage by next year. This strategic alternative is highly suitable as it can help in sustaining brand identity, better performance along with addressing the stringent guidelines (Li, and Lin, 2024). The main outcome of this strategic alternative can be to offer customers with luxurious experiences and wide varieties which appeals to them. </w:t>
      </w:r>
    </w:p>
    <w:p w14:paraId="2661BEA7" w14:textId="77777777" w:rsidR="00B249D6" w:rsidRPr="009B7574" w:rsidRDefault="00B249D6" w:rsidP="00B249D6">
      <w:pPr>
        <w:pStyle w:val="Heading2"/>
      </w:pPr>
      <w:bookmarkStart w:id="8" w:name="_Toc223444466"/>
      <w:r w:rsidRPr="009B7574">
        <w:lastRenderedPageBreak/>
        <w:t>Strategic alternative 2: focus on hyper-personalisation and exclusiveness</w:t>
      </w:r>
      <w:bookmarkEnd w:id="8"/>
    </w:p>
    <w:p w14:paraId="0EDBC16C" w14:textId="77777777" w:rsidR="00B249D6" w:rsidRPr="009B7574" w:rsidRDefault="00B249D6" w:rsidP="00B249D6">
      <w:r w:rsidRPr="009B7574">
        <w:t xml:space="preserve">The organisation, Aston Martin is required to minimise or eliminate the quantity of models and shift towards exclusivity. The company needs to focus on expansion of personalisation feature- ‘Q by Aston Martin’ and introduce limited edition ‘specialised </w:t>
      </w:r>
      <w:proofErr w:type="gramStart"/>
      <w:r w:rsidRPr="009B7574">
        <w:t>automobiles’</w:t>
      </w:r>
      <w:proofErr w:type="gramEnd"/>
      <w:r w:rsidRPr="009B7574">
        <w:t xml:space="preserve">. This alternative is justified as it has been identified that ASP has boosted to 6% to £245,000 because of personalisation services (CNBC, 2024). This highlights that customers tend to prioritise exclusive products. For this, the firm can enhance the manufacturing of limited-edition models and provide high quality customisation services to major clients. This </w:t>
      </w:r>
      <w:proofErr w:type="gramStart"/>
      <w:r w:rsidRPr="009B7574">
        <w:t>tend</w:t>
      </w:r>
      <w:proofErr w:type="gramEnd"/>
      <w:r w:rsidRPr="009B7574">
        <w:t xml:space="preserve"> to increase profit margin and overcome the issue of less value (Kim, and Lee, 2022). This strategic alternative can help in protecting brand image, desirability </w:t>
      </w:r>
      <w:proofErr w:type="gramStart"/>
      <w:r w:rsidRPr="009B7574">
        <w:t>and also</w:t>
      </w:r>
      <w:proofErr w:type="gramEnd"/>
      <w:r w:rsidRPr="009B7574">
        <w:t xml:space="preserve"> eliminates the issue of decreasing sales in highly volatile market environment. </w:t>
      </w:r>
    </w:p>
    <w:p w14:paraId="1F97FAEB" w14:textId="77777777" w:rsidR="00B249D6" w:rsidRPr="009B7574" w:rsidRDefault="0047705E" w:rsidP="00B249D6">
      <w:pPr>
        <w:pStyle w:val="Heading1"/>
      </w:pPr>
      <w:bookmarkStart w:id="9" w:name="_Toc223444467"/>
      <w:r w:rsidRPr="009B7574">
        <w:t>CONCLUSION AND RECOMMENDATIONS</w:t>
      </w:r>
      <w:bookmarkEnd w:id="9"/>
      <w:r w:rsidRPr="009B7574">
        <w:t xml:space="preserve"> </w:t>
      </w:r>
    </w:p>
    <w:p w14:paraId="2481C311" w14:textId="77777777" w:rsidR="00B249D6" w:rsidRPr="009B7574" w:rsidRDefault="00B249D6" w:rsidP="00B249D6">
      <w:pPr>
        <w:pStyle w:val="Heading2"/>
      </w:pPr>
      <w:bookmarkStart w:id="10" w:name="_Toc223444468"/>
      <w:r w:rsidRPr="009B7574">
        <w:t>Strategic findings</w:t>
      </w:r>
      <w:bookmarkEnd w:id="10"/>
    </w:p>
    <w:p w14:paraId="212537C6" w14:textId="77777777" w:rsidR="00B249D6" w:rsidRPr="009B7574" w:rsidRDefault="00B249D6" w:rsidP="00B249D6">
      <w:r w:rsidRPr="009B7574">
        <w:t xml:space="preserve">From the overall analysis of internal and external market environment, it has been identified that company is currently managing itself through risky and opportunistic phase. It has been found that organisation possess numerous strengths such as strong brand heritage and vast product range. However, it was analysed that financial position of Aston Martin is weak because of high debt and negative operating values. The report also found through PESTLE that it is important for business to direct through increasing economic pressures and political regulation. The report also provided strategic alternatives such as focus on personalisation and shift towards hybrid EV. </w:t>
      </w:r>
    </w:p>
    <w:p w14:paraId="2BD95D2E" w14:textId="77777777" w:rsidR="00B249D6" w:rsidRPr="009B7574" w:rsidRDefault="00B249D6" w:rsidP="00B249D6">
      <w:pPr>
        <w:pStyle w:val="Heading2"/>
      </w:pPr>
      <w:bookmarkStart w:id="11" w:name="_Toc223444469"/>
      <w:r w:rsidRPr="009B7574">
        <w:t>Recommendations</w:t>
      </w:r>
      <w:bookmarkEnd w:id="11"/>
      <w:r w:rsidRPr="009B7574">
        <w:t xml:space="preserve"> </w:t>
      </w:r>
    </w:p>
    <w:p w14:paraId="4CD874AB" w14:textId="77777777" w:rsidR="00B249D6" w:rsidRDefault="00B249D6" w:rsidP="00B249D6">
      <w:r w:rsidRPr="009B7574">
        <w:t xml:space="preserve">The organisation is recommended to focus on improving hybrid-driven business models and limit adoption of full BEV. This is mainly to address the needs of customers seeking for internal combustion vehicles and not entirely appealed towards EV adoption. Further, it is also recommended to strengthen strategic partnership with brands like Lucid Motors to acquire EV products and maintain exclusiveness (Zahan, </w:t>
      </w:r>
      <w:proofErr w:type="spellStart"/>
      <w:r w:rsidRPr="009B7574">
        <w:t>Thasin</w:t>
      </w:r>
      <w:proofErr w:type="spellEnd"/>
      <w:r w:rsidRPr="009B7574">
        <w:t>, and Zahan, 2025). This is highly effective as it can help in reducing additional R&amp;D prices and better accessibility to superior EV technology.</w:t>
      </w:r>
      <w:r>
        <w:t xml:space="preserve"> </w:t>
      </w:r>
    </w:p>
    <w:p w14:paraId="27009E7D" w14:textId="77777777" w:rsidR="005D0F18" w:rsidRDefault="005D0F18">
      <w:pPr>
        <w:spacing w:line="276" w:lineRule="auto"/>
        <w:jc w:val="left"/>
        <w:rPr>
          <w:rFonts w:eastAsiaTheme="majorEastAsia" w:cstheme="majorBidi"/>
          <w:b/>
          <w:bCs/>
          <w:sz w:val="28"/>
          <w:szCs w:val="28"/>
        </w:rPr>
      </w:pPr>
      <w:r>
        <w:br w:type="page"/>
      </w:r>
    </w:p>
    <w:p w14:paraId="5DCCD722" w14:textId="77777777" w:rsidR="00BD6FC1" w:rsidRDefault="00DB630E" w:rsidP="00BD6FC1">
      <w:pPr>
        <w:pStyle w:val="Heading1"/>
      </w:pPr>
      <w:bookmarkStart w:id="12" w:name="_Toc223444470"/>
      <w:r>
        <w:lastRenderedPageBreak/>
        <w:t>REFERENCES</w:t>
      </w:r>
      <w:bookmarkEnd w:id="12"/>
    </w:p>
    <w:p w14:paraId="16661643" w14:textId="77777777" w:rsidR="00DB630E" w:rsidRPr="00DB630E" w:rsidRDefault="00DB630E" w:rsidP="00DB630E">
      <w:pPr>
        <w:spacing w:after="0"/>
        <w:rPr>
          <w:u w:val="single"/>
        </w:rPr>
      </w:pPr>
      <w:r w:rsidRPr="00DB630E">
        <w:rPr>
          <w:u w:val="single"/>
        </w:rPr>
        <w:t>Books and Journals</w:t>
      </w:r>
    </w:p>
    <w:p w14:paraId="6570B2D2" w14:textId="77777777" w:rsidR="002A7EE3" w:rsidRDefault="002A7EE3" w:rsidP="002A7EE3">
      <w:r w:rsidRPr="00D74136">
        <w:t>Alharbi, I. B. (2024). Strategic management: A comprehensive review paper. </w:t>
      </w:r>
      <w:r w:rsidRPr="002A7EE3">
        <w:rPr>
          <w:i/>
          <w:iCs/>
        </w:rPr>
        <w:t>International Journal of Professional Business Review: Int. J. Prof. Bus. Rev.</w:t>
      </w:r>
      <w:r w:rsidRPr="00D74136">
        <w:t>, </w:t>
      </w:r>
      <w:r w:rsidRPr="002A7EE3">
        <w:rPr>
          <w:i/>
          <w:iCs/>
        </w:rPr>
        <w:t>9</w:t>
      </w:r>
      <w:r w:rsidRPr="00D74136">
        <w:t>(3), 8.</w:t>
      </w:r>
    </w:p>
    <w:p w14:paraId="2F89221E" w14:textId="77777777" w:rsidR="002A7EE3" w:rsidRPr="002A7EE3" w:rsidRDefault="002A7EE3" w:rsidP="002A7EE3">
      <w:pPr>
        <w:rPr>
          <w:shd w:val="clear" w:color="auto" w:fill="FFFFFF"/>
        </w:rPr>
      </w:pPr>
      <w:r w:rsidRPr="002A7EE3">
        <w:rPr>
          <w:shd w:val="clear" w:color="auto" w:fill="FFFFFF"/>
        </w:rPr>
        <w:t>Ali, I., Ho, W. and Papadopoulos, T. eds., (2025). Global Value Chains and Geopolitical Uncertainty: Disruption and Transformation. Taylor &amp; Francis.</w:t>
      </w:r>
    </w:p>
    <w:p w14:paraId="3AEEAE18" w14:textId="77777777" w:rsidR="002A7EE3" w:rsidRDefault="002A7EE3" w:rsidP="002A7EE3">
      <w:proofErr w:type="spellStart"/>
      <w:r w:rsidRPr="005D5BA9">
        <w:t>Axsen</w:t>
      </w:r>
      <w:proofErr w:type="spellEnd"/>
      <w:r w:rsidRPr="005D5BA9">
        <w:t xml:space="preserve">, J., Hardman, S. and Jenn, A., </w:t>
      </w:r>
      <w:r>
        <w:t>(</w:t>
      </w:r>
      <w:r w:rsidRPr="005D5BA9">
        <w:t>2022</w:t>
      </w:r>
      <w:r>
        <w:t>)</w:t>
      </w:r>
      <w:r w:rsidRPr="005D5BA9">
        <w:t xml:space="preserve">. What do we know about zero-emission vehicle </w:t>
      </w:r>
      <w:proofErr w:type="gramStart"/>
      <w:r w:rsidRPr="005D5BA9">
        <w:t>mandates?.</w:t>
      </w:r>
      <w:proofErr w:type="gramEnd"/>
      <w:r w:rsidRPr="005D5BA9">
        <w:t> </w:t>
      </w:r>
      <w:r w:rsidRPr="002A7EE3">
        <w:rPr>
          <w:i/>
          <w:iCs/>
        </w:rPr>
        <w:t>Environmental science &amp; technology</w:t>
      </w:r>
      <w:r w:rsidRPr="005D5BA9">
        <w:t>, </w:t>
      </w:r>
      <w:r w:rsidRPr="002A7EE3">
        <w:rPr>
          <w:i/>
          <w:iCs/>
        </w:rPr>
        <w:t>56</w:t>
      </w:r>
      <w:r w:rsidRPr="005D5BA9">
        <w:t>(12), pp.7553-7563.</w:t>
      </w:r>
    </w:p>
    <w:p w14:paraId="71999659" w14:textId="77777777" w:rsidR="002A7EE3" w:rsidRPr="002A7EE3" w:rsidRDefault="002A7EE3" w:rsidP="002A7EE3">
      <w:pPr>
        <w:rPr>
          <w:shd w:val="clear" w:color="auto" w:fill="FFFFFF"/>
        </w:rPr>
      </w:pPr>
      <w:r w:rsidRPr="002A7EE3">
        <w:rPr>
          <w:shd w:val="clear" w:color="auto" w:fill="FFFFFF"/>
        </w:rPr>
        <w:t>Doğan, T. and Doğan, S., (2025). Representation of the brand by image: Semiotic analysis of automobile logos. </w:t>
      </w:r>
      <w:proofErr w:type="spellStart"/>
      <w:r w:rsidRPr="002A7EE3">
        <w:rPr>
          <w:i/>
          <w:iCs/>
          <w:shd w:val="clear" w:color="auto" w:fill="FFFFFF"/>
        </w:rPr>
        <w:t>İnönü</w:t>
      </w:r>
      <w:proofErr w:type="spellEnd"/>
      <w:r w:rsidRPr="002A7EE3">
        <w:rPr>
          <w:i/>
          <w:iCs/>
          <w:shd w:val="clear" w:color="auto" w:fill="FFFFFF"/>
        </w:rPr>
        <w:t xml:space="preserve"> </w:t>
      </w:r>
      <w:proofErr w:type="spellStart"/>
      <w:r w:rsidRPr="002A7EE3">
        <w:rPr>
          <w:i/>
          <w:iCs/>
          <w:shd w:val="clear" w:color="auto" w:fill="FFFFFF"/>
        </w:rPr>
        <w:t>Üniversitesi</w:t>
      </w:r>
      <w:proofErr w:type="spellEnd"/>
      <w:r w:rsidRPr="002A7EE3">
        <w:rPr>
          <w:i/>
          <w:iCs/>
          <w:shd w:val="clear" w:color="auto" w:fill="FFFFFF"/>
        </w:rPr>
        <w:t xml:space="preserve"> </w:t>
      </w:r>
      <w:proofErr w:type="spellStart"/>
      <w:r w:rsidRPr="002A7EE3">
        <w:rPr>
          <w:i/>
          <w:iCs/>
          <w:shd w:val="clear" w:color="auto" w:fill="FFFFFF"/>
        </w:rPr>
        <w:t>İletişim</w:t>
      </w:r>
      <w:proofErr w:type="spellEnd"/>
      <w:r w:rsidRPr="002A7EE3">
        <w:rPr>
          <w:i/>
          <w:iCs/>
          <w:shd w:val="clear" w:color="auto" w:fill="FFFFFF"/>
        </w:rPr>
        <w:t xml:space="preserve"> Fakültesi Elektronik </w:t>
      </w:r>
      <w:proofErr w:type="spellStart"/>
      <w:r w:rsidRPr="002A7EE3">
        <w:rPr>
          <w:i/>
          <w:iCs/>
          <w:shd w:val="clear" w:color="auto" w:fill="FFFFFF"/>
        </w:rPr>
        <w:t>Dergisi</w:t>
      </w:r>
      <w:proofErr w:type="spellEnd"/>
      <w:r w:rsidRPr="002A7EE3">
        <w:rPr>
          <w:i/>
          <w:iCs/>
          <w:shd w:val="clear" w:color="auto" w:fill="FFFFFF"/>
        </w:rPr>
        <w:t xml:space="preserve"> (İNİF E-</w:t>
      </w:r>
      <w:proofErr w:type="spellStart"/>
      <w:r w:rsidRPr="002A7EE3">
        <w:rPr>
          <w:i/>
          <w:iCs/>
          <w:shd w:val="clear" w:color="auto" w:fill="FFFFFF"/>
        </w:rPr>
        <w:t>Dergi</w:t>
      </w:r>
      <w:proofErr w:type="spellEnd"/>
      <w:r w:rsidRPr="002A7EE3">
        <w:rPr>
          <w:i/>
          <w:iCs/>
          <w:shd w:val="clear" w:color="auto" w:fill="FFFFFF"/>
        </w:rPr>
        <w:t>)</w:t>
      </w:r>
      <w:r w:rsidRPr="002A7EE3">
        <w:rPr>
          <w:shd w:val="clear" w:color="auto" w:fill="FFFFFF"/>
        </w:rPr>
        <w:t>, </w:t>
      </w:r>
      <w:r w:rsidRPr="002A7EE3">
        <w:rPr>
          <w:iCs/>
          <w:shd w:val="clear" w:color="auto" w:fill="FFFFFF"/>
        </w:rPr>
        <w:t>10</w:t>
      </w:r>
      <w:r w:rsidRPr="002A7EE3">
        <w:rPr>
          <w:shd w:val="clear" w:color="auto" w:fill="FFFFFF"/>
        </w:rPr>
        <w:t>(1), pp.100-126.</w:t>
      </w:r>
    </w:p>
    <w:p w14:paraId="2C29C70C" w14:textId="77777777" w:rsidR="002A7EE3" w:rsidRPr="002A7EE3" w:rsidRDefault="002A7EE3" w:rsidP="002A7EE3">
      <w:pPr>
        <w:rPr>
          <w:shd w:val="clear" w:color="auto" w:fill="FFFFFF"/>
        </w:rPr>
      </w:pPr>
      <w:r w:rsidRPr="002A7EE3">
        <w:rPr>
          <w:shd w:val="clear" w:color="auto" w:fill="FFFFFF"/>
        </w:rPr>
        <w:t>Geiselmann, J.K., (2023). Innovation at Established Automotive Manufacturers Through Organizational Separation White the Example of a Wholly Owned Subsidiary (</w:t>
      </w:r>
      <w:proofErr w:type="gramStart"/>
      <w:r w:rsidRPr="002A7EE3">
        <w:rPr>
          <w:shd w:val="clear" w:color="auto" w:fill="FFFFFF"/>
        </w:rPr>
        <w:t>Master's</w:t>
      </w:r>
      <w:proofErr w:type="gramEnd"/>
      <w:r w:rsidRPr="002A7EE3">
        <w:rPr>
          <w:shd w:val="clear" w:color="auto" w:fill="FFFFFF"/>
        </w:rPr>
        <w:t xml:space="preserve"> thesis, </w:t>
      </w:r>
      <w:proofErr w:type="spellStart"/>
      <w:r w:rsidRPr="002A7EE3">
        <w:rPr>
          <w:shd w:val="clear" w:color="auto" w:fill="FFFFFF"/>
        </w:rPr>
        <w:t>Universidade</w:t>
      </w:r>
      <w:proofErr w:type="spellEnd"/>
      <w:r w:rsidRPr="002A7EE3">
        <w:rPr>
          <w:shd w:val="clear" w:color="auto" w:fill="FFFFFF"/>
        </w:rPr>
        <w:t xml:space="preserve"> NOVA de Lisboa (Portugal)).</w:t>
      </w:r>
    </w:p>
    <w:p w14:paraId="59C5F4CB" w14:textId="77777777" w:rsidR="002A7EE3" w:rsidRPr="002A7EE3" w:rsidRDefault="002A7EE3" w:rsidP="002A7EE3">
      <w:pPr>
        <w:rPr>
          <w:shd w:val="clear" w:color="auto" w:fill="FFFFFF"/>
        </w:rPr>
      </w:pPr>
      <w:r w:rsidRPr="002A7EE3">
        <w:rPr>
          <w:shd w:val="clear" w:color="auto" w:fill="FFFFFF"/>
        </w:rPr>
        <w:t>Hong, J., (2024). Competitive Strategies and Market Positions of Global Automotive Giants: Toyota, Tesla, and BMW. In </w:t>
      </w:r>
      <w:r w:rsidRPr="002A7EE3">
        <w:rPr>
          <w:i/>
          <w:iCs/>
          <w:shd w:val="clear" w:color="auto" w:fill="FFFFFF"/>
        </w:rPr>
        <w:t>International Conference on Educational Information Technology</w:t>
      </w:r>
      <w:r w:rsidRPr="002A7EE3">
        <w:rPr>
          <w:shd w:val="clear" w:color="auto" w:fill="FFFFFF"/>
        </w:rPr>
        <w:t> (Vol. 6, No. 2).</w:t>
      </w:r>
    </w:p>
    <w:p w14:paraId="1A4CFCFF" w14:textId="77777777" w:rsidR="002A7EE3" w:rsidRPr="002A7EE3" w:rsidRDefault="002A7EE3" w:rsidP="002A7EE3">
      <w:pPr>
        <w:rPr>
          <w:shd w:val="clear" w:color="auto" w:fill="FFFFFF"/>
        </w:rPr>
      </w:pPr>
      <w:r w:rsidRPr="002A7EE3">
        <w:rPr>
          <w:shd w:val="clear" w:color="auto" w:fill="FFFFFF"/>
        </w:rPr>
        <w:t>Horvath, S. and Sandberg, B., (2023). Digital Dimension of Luxury Automotive Brands: A multiple case study investigating hedonic value creation online.</w:t>
      </w:r>
    </w:p>
    <w:p w14:paraId="16926FAC" w14:textId="77777777" w:rsidR="002A7EE3" w:rsidRPr="0040799F" w:rsidRDefault="002A7EE3" w:rsidP="002A7EE3">
      <w:r w:rsidRPr="002A7EE3">
        <w:rPr>
          <w:shd w:val="clear" w:color="auto" w:fill="FFFFFF"/>
        </w:rPr>
        <w:t>Horvath, S. and Sandberg, B., (2023). Digital Dimension of Luxury Automotive Brands: A multiple case study investigating hedonic value creation online.</w:t>
      </w:r>
    </w:p>
    <w:p w14:paraId="0AD2D355" w14:textId="77777777" w:rsidR="002A7EE3" w:rsidRDefault="002A7EE3" w:rsidP="002A7EE3">
      <w:r w:rsidRPr="00D74136">
        <w:t>Hossain, M. N. (2025). </w:t>
      </w:r>
      <w:r w:rsidRPr="002A7EE3">
        <w:rPr>
          <w:i/>
          <w:iCs/>
        </w:rPr>
        <w:t>Investigating the Marketing Strategies Implemented by Aston Martin and BMW and its Impact on Consumer Behaviour in the UK</w:t>
      </w:r>
      <w:r w:rsidRPr="00D74136">
        <w:t> (Doctoral dissertation, University of Wales Trinity Saint David).</w:t>
      </w:r>
    </w:p>
    <w:p w14:paraId="5502200C" w14:textId="77777777" w:rsidR="002A7EE3" w:rsidRPr="002A7EE3" w:rsidRDefault="002A7EE3" w:rsidP="002A7EE3">
      <w:pPr>
        <w:rPr>
          <w:shd w:val="clear" w:color="auto" w:fill="FFFFFF"/>
        </w:rPr>
      </w:pPr>
      <w:r w:rsidRPr="002A7EE3">
        <w:rPr>
          <w:shd w:val="clear" w:color="auto" w:fill="FFFFFF"/>
        </w:rPr>
        <w:t>Hossain, M.N., (2025). Investigating the Marketing Strategies Implemented by Aston Martin and BMW and its Impact on Consumer Behaviour in the UK (Doctoral dissertation, University of Wales Trinity Saint David).</w:t>
      </w:r>
    </w:p>
    <w:p w14:paraId="4D9440BA" w14:textId="77777777" w:rsidR="002A7EE3" w:rsidRDefault="002A7EE3" w:rsidP="002A7EE3">
      <w:r w:rsidRPr="0073427C">
        <w:lastRenderedPageBreak/>
        <w:t xml:space="preserve">Kim, Y.J. and Lee, W.G., </w:t>
      </w:r>
      <w:r>
        <w:t>(</w:t>
      </w:r>
      <w:r w:rsidRPr="0073427C">
        <w:t>2022</w:t>
      </w:r>
      <w:r>
        <w:t>)</w:t>
      </w:r>
      <w:r w:rsidRPr="0073427C">
        <w:t xml:space="preserve">. An online </w:t>
      </w:r>
      <w:proofErr w:type="gramStart"/>
      <w:r w:rsidRPr="0073427C">
        <w:t>sales platform based</w:t>
      </w:r>
      <w:proofErr w:type="gramEnd"/>
      <w:r w:rsidRPr="0073427C">
        <w:t xml:space="preserve"> design of </w:t>
      </w:r>
      <w:proofErr w:type="gramStart"/>
      <w:r w:rsidRPr="0073427C">
        <w:t>limited edition</w:t>
      </w:r>
      <w:proofErr w:type="gramEnd"/>
      <w:r w:rsidRPr="0073427C">
        <w:t xml:space="preserve"> production and sales systems. </w:t>
      </w:r>
      <w:r w:rsidRPr="002A7EE3">
        <w:rPr>
          <w:i/>
          <w:iCs/>
        </w:rPr>
        <w:t>Journal of Logistics, Informatics and Service Science</w:t>
      </w:r>
      <w:r w:rsidRPr="0073427C">
        <w:t>, </w:t>
      </w:r>
      <w:r w:rsidRPr="002A7EE3">
        <w:rPr>
          <w:i/>
          <w:iCs/>
        </w:rPr>
        <w:t>9</w:t>
      </w:r>
      <w:r w:rsidRPr="0073427C">
        <w:t>(2), pp.1-17.</w:t>
      </w:r>
    </w:p>
    <w:p w14:paraId="4B840DA4" w14:textId="77777777" w:rsidR="002A7EE3" w:rsidRPr="002A7EE3" w:rsidRDefault="002A7EE3" w:rsidP="002A7EE3">
      <w:pPr>
        <w:rPr>
          <w:shd w:val="clear" w:color="auto" w:fill="FFFFFF"/>
        </w:rPr>
      </w:pPr>
      <w:r w:rsidRPr="002A7EE3">
        <w:rPr>
          <w:shd w:val="clear" w:color="auto" w:fill="FFFFFF"/>
        </w:rPr>
        <w:t xml:space="preserve">King, K.A. and </w:t>
      </w:r>
      <w:proofErr w:type="spellStart"/>
      <w:r w:rsidRPr="002A7EE3">
        <w:rPr>
          <w:shd w:val="clear" w:color="auto" w:fill="FFFFFF"/>
        </w:rPr>
        <w:t>Cnop</w:t>
      </w:r>
      <w:proofErr w:type="spellEnd"/>
      <w:r w:rsidRPr="002A7EE3">
        <w:rPr>
          <w:shd w:val="clear" w:color="auto" w:fill="FFFFFF"/>
        </w:rPr>
        <w:t>, A., (2025). Transformation in the automotive sector: the management challenges of AI and the digital revolution. In </w:t>
      </w:r>
      <w:r w:rsidRPr="002A7EE3">
        <w:rPr>
          <w:i/>
          <w:iCs/>
          <w:shd w:val="clear" w:color="auto" w:fill="FFFFFF"/>
        </w:rPr>
        <w:t>Navigating the 21st Century Business World</w:t>
      </w:r>
      <w:r w:rsidRPr="002A7EE3">
        <w:rPr>
          <w:shd w:val="clear" w:color="auto" w:fill="FFFFFF"/>
        </w:rPr>
        <w:t>. LSE Press.</w:t>
      </w:r>
    </w:p>
    <w:p w14:paraId="240C1FE7" w14:textId="77777777" w:rsidR="002A7EE3" w:rsidRPr="002A7EE3" w:rsidRDefault="002A7EE3" w:rsidP="002A7EE3">
      <w:pPr>
        <w:rPr>
          <w:shd w:val="clear" w:color="auto" w:fill="FFFFFF"/>
        </w:rPr>
      </w:pPr>
      <w:r w:rsidRPr="002A7EE3">
        <w:rPr>
          <w:shd w:val="clear" w:color="auto" w:fill="FFFFFF"/>
        </w:rPr>
        <w:t xml:space="preserve">King, K.A. and </w:t>
      </w:r>
      <w:proofErr w:type="spellStart"/>
      <w:r w:rsidRPr="002A7EE3">
        <w:rPr>
          <w:shd w:val="clear" w:color="auto" w:fill="FFFFFF"/>
        </w:rPr>
        <w:t>Cnop</w:t>
      </w:r>
      <w:proofErr w:type="spellEnd"/>
      <w:r w:rsidRPr="002A7EE3">
        <w:rPr>
          <w:shd w:val="clear" w:color="auto" w:fill="FFFFFF"/>
        </w:rPr>
        <w:t>, A., (2025). Transformation in the automotive sector: the management challenges of AI and the digital revolution. In </w:t>
      </w:r>
      <w:r w:rsidRPr="002A7EE3">
        <w:rPr>
          <w:i/>
          <w:iCs/>
          <w:shd w:val="clear" w:color="auto" w:fill="FFFFFF"/>
        </w:rPr>
        <w:t>Navigating the 21st Century Business World</w:t>
      </w:r>
      <w:r w:rsidRPr="002A7EE3">
        <w:rPr>
          <w:shd w:val="clear" w:color="auto" w:fill="FFFFFF"/>
        </w:rPr>
        <w:t>. LSE Press.</w:t>
      </w:r>
    </w:p>
    <w:p w14:paraId="003093CC" w14:textId="77777777" w:rsidR="002A7EE3" w:rsidRPr="002A7EE3" w:rsidRDefault="002A7EE3" w:rsidP="002A7EE3">
      <w:pPr>
        <w:rPr>
          <w:shd w:val="clear" w:color="auto" w:fill="FFFFFF"/>
        </w:rPr>
      </w:pPr>
      <w:r w:rsidRPr="002A7EE3">
        <w:rPr>
          <w:shd w:val="clear" w:color="auto" w:fill="FFFFFF"/>
        </w:rPr>
        <w:t>La Serra, A., (2023). </w:t>
      </w:r>
      <w:r w:rsidRPr="002A7EE3">
        <w:rPr>
          <w:i/>
          <w:iCs/>
          <w:shd w:val="clear" w:color="auto" w:fill="FFFFFF"/>
        </w:rPr>
        <w:t>Equity Research on Ferrari: Automotive in the Surface, Luxury in the Soul</w:t>
      </w:r>
      <w:r w:rsidRPr="002A7EE3">
        <w:rPr>
          <w:shd w:val="clear" w:color="auto" w:fill="FFFFFF"/>
        </w:rPr>
        <w:t> (</w:t>
      </w:r>
      <w:proofErr w:type="gramStart"/>
      <w:r w:rsidRPr="002A7EE3">
        <w:rPr>
          <w:shd w:val="clear" w:color="auto" w:fill="FFFFFF"/>
        </w:rPr>
        <w:t>Master's</w:t>
      </w:r>
      <w:proofErr w:type="gramEnd"/>
      <w:r w:rsidRPr="002A7EE3">
        <w:rPr>
          <w:shd w:val="clear" w:color="auto" w:fill="FFFFFF"/>
        </w:rPr>
        <w:t xml:space="preserve"> thesis, </w:t>
      </w:r>
      <w:proofErr w:type="spellStart"/>
      <w:r w:rsidRPr="002A7EE3">
        <w:rPr>
          <w:shd w:val="clear" w:color="auto" w:fill="FFFFFF"/>
        </w:rPr>
        <w:t>Universidade</w:t>
      </w:r>
      <w:proofErr w:type="spellEnd"/>
      <w:r w:rsidRPr="002A7EE3">
        <w:rPr>
          <w:shd w:val="clear" w:color="auto" w:fill="FFFFFF"/>
        </w:rPr>
        <w:t xml:space="preserve"> NOVA de Lisboa (Portugal)).</w:t>
      </w:r>
    </w:p>
    <w:p w14:paraId="62A2B965" w14:textId="77777777" w:rsidR="002A7EE3" w:rsidRDefault="002A7EE3" w:rsidP="002A7EE3">
      <w:r w:rsidRPr="005D5BA9">
        <w:t xml:space="preserve">Li, Y.F. and Lin, F.S., </w:t>
      </w:r>
      <w:r>
        <w:t>(</w:t>
      </w:r>
      <w:r w:rsidRPr="005D5BA9">
        <w:t>2024</w:t>
      </w:r>
      <w:r>
        <w:t>)</w:t>
      </w:r>
      <w:r w:rsidRPr="005D5BA9">
        <w:t>. Exploring design strategies for cultivating sustainability and enhancing brand image in personal care product brands. </w:t>
      </w:r>
      <w:r w:rsidRPr="002A7EE3">
        <w:rPr>
          <w:i/>
          <w:iCs/>
        </w:rPr>
        <w:t>Sustainability</w:t>
      </w:r>
      <w:r w:rsidRPr="005D5BA9">
        <w:t>, </w:t>
      </w:r>
      <w:r w:rsidRPr="002A7EE3">
        <w:rPr>
          <w:i/>
          <w:iCs/>
        </w:rPr>
        <w:t>16</w:t>
      </w:r>
      <w:r w:rsidRPr="005D5BA9">
        <w:t>(6), p.2476.</w:t>
      </w:r>
    </w:p>
    <w:p w14:paraId="17AF520E" w14:textId="77777777" w:rsidR="002A7EE3" w:rsidRPr="002A7EE3" w:rsidRDefault="002A7EE3" w:rsidP="002A7EE3">
      <w:pPr>
        <w:rPr>
          <w:shd w:val="clear" w:color="auto" w:fill="FFFFFF"/>
        </w:rPr>
      </w:pPr>
      <w:r w:rsidRPr="002A7EE3">
        <w:rPr>
          <w:shd w:val="clear" w:color="auto" w:fill="FFFFFF"/>
        </w:rPr>
        <w:t>Martins, F.C., (2023). Customer Preferences for their Journey into the Future of the Automotive Industry (</w:t>
      </w:r>
      <w:proofErr w:type="gramStart"/>
      <w:r w:rsidRPr="002A7EE3">
        <w:rPr>
          <w:shd w:val="clear" w:color="auto" w:fill="FFFFFF"/>
        </w:rPr>
        <w:t>Master's</w:t>
      </w:r>
      <w:proofErr w:type="gramEnd"/>
      <w:r w:rsidRPr="002A7EE3">
        <w:rPr>
          <w:shd w:val="clear" w:color="auto" w:fill="FFFFFF"/>
        </w:rPr>
        <w:t xml:space="preserve"> thesis, </w:t>
      </w:r>
      <w:proofErr w:type="spellStart"/>
      <w:r w:rsidRPr="002A7EE3">
        <w:rPr>
          <w:shd w:val="clear" w:color="auto" w:fill="FFFFFF"/>
        </w:rPr>
        <w:t>Universidade</w:t>
      </w:r>
      <w:proofErr w:type="spellEnd"/>
      <w:r w:rsidRPr="002A7EE3">
        <w:rPr>
          <w:shd w:val="clear" w:color="auto" w:fill="FFFFFF"/>
        </w:rPr>
        <w:t xml:space="preserve"> NOVA de Lisboa (Portugal)).</w:t>
      </w:r>
    </w:p>
    <w:p w14:paraId="3BEB9656" w14:textId="77777777" w:rsidR="002A7EE3" w:rsidRPr="002A7EE3" w:rsidRDefault="002A7EE3" w:rsidP="002A7EE3">
      <w:pPr>
        <w:rPr>
          <w:shd w:val="clear" w:color="auto" w:fill="FFFFFF"/>
        </w:rPr>
      </w:pPr>
      <w:proofErr w:type="spellStart"/>
      <w:r w:rsidRPr="002A7EE3">
        <w:rPr>
          <w:shd w:val="clear" w:color="auto" w:fill="FFFFFF"/>
        </w:rPr>
        <w:t>Patrucco</w:t>
      </w:r>
      <w:proofErr w:type="spellEnd"/>
      <w:r w:rsidRPr="002A7EE3">
        <w:rPr>
          <w:shd w:val="clear" w:color="auto" w:fill="FFFFFF"/>
        </w:rPr>
        <w:t>, and et.al (2022). Managing triadic supplier relationships in collaborative innovation projects: a relational view perspective. </w:t>
      </w:r>
      <w:r w:rsidRPr="002A7EE3">
        <w:rPr>
          <w:i/>
          <w:iCs/>
          <w:shd w:val="clear" w:color="auto" w:fill="FFFFFF"/>
        </w:rPr>
        <w:t>Supply Chain Management: An International Journal</w:t>
      </w:r>
      <w:r w:rsidRPr="002A7EE3">
        <w:rPr>
          <w:shd w:val="clear" w:color="auto" w:fill="FFFFFF"/>
        </w:rPr>
        <w:t>, </w:t>
      </w:r>
      <w:r w:rsidRPr="002A7EE3">
        <w:rPr>
          <w:iCs/>
          <w:shd w:val="clear" w:color="auto" w:fill="FFFFFF"/>
        </w:rPr>
        <w:t>27</w:t>
      </w:r>
      <w:r w:rsidRPr="002A7EE3">
        <w:rPr>
          <w:shd w:val="clear" w:color="auto" w:fill="FFFFFF"/>
        </w:rPr>
        <w:t>(7), pp.108-127.</w:t>
      </w:r>
    </w:p>
    <w:p w14:paraId="57F3445F" w14:textId="77777777" w:rsidR="002A7EE3" w:rsidRPr="002A7EE3" w:rsidRDefault="002A7EE3" w:rsidP="002A7EE3">
      <w:pPr>
        <w:rPr>
          <w:shd w:val="clear" w:color="auto" w:fill="FFFFFF"/>
        </w:rPr>
      </w:pPr>
      <w:r w:rsidRPr="002A7EE3">
        <w:rPr>
          <w:shd w:val="clear" w:color="auto" w:fill="FFFFFF"/>
        </w:rPr>
        <w:t>POGGI, B., (2023). Sustainability in Formula One: Governance, Regulation, Opportunities and Challenges.</w:t>
      </w:r>
    </w:p>
    <w:p w14:paraId="2A92D644" w14:textId="77777777" w:rsidR="002A7EE3" w:rsidRPr="002A7EE3" w:rsidRDefault="002A7EE3" w:rsidP="002A7EE3">
      <w:pPr>
        <w:rPr>
          <w:shd w:val="clear" w:color="auto" w:fill="FFFFFF"/>
        </w:rPr>
      </w:pPr>
      <w:r w:rsidRPr="002A7EE3">
        <w:rPr>
          <w:shd w:val="clear" w:color="auto" w:fill="FFFFFF"/>
        </w:rPr>
        <w:t>Shahzad, and et.al (2024). Charting the UK's path to net zero emissions by 2050: Challenges, strategies, and future directions. </w:t>
      </w:r>
      <w:r w:rsidRPr="002A7EE3">
        <w:rPr>
          <w:i/>
          <w:iCs/>
          <w:shd w:val="clear" w:color="auto" w:fill="FFFFFF"/>
        </w:rPr>
        <w:t>IET Smart Grid</w:t>
      </w:r>
      <w:r w:rsidRPr="002A7EE3">
        <w:rPr>
          <w:shd w:val="clear" w:color="auto" w:fill="FFFFFF"/>
        </w:rPr>
        <w:t>, </w:t>
      </w:r>
      <w:r w:rsidRPr="002A7EE3">
        <w:rPr>
          <w:iCs/>
          <w:shd w:val="clear" w:color="auto" w:fill="FFFFFF"/>
        </w:rPr>
        <w:t>7</w:t>
      </w:r>
      <w:r w:rsidRPr="002A7EE3">
        <w:rPr>
          <w:shd w:val="clear" w:color="auto" w:fill="FFFFFF"/>
        </w:rPr>
        <w:t>(6), pp.716-736.</w:t>
      </w:r>
    </w:p>
    <w:p w14:paraId="5E32BBCE" w14:textId="77777777" w:rsidR="002A7EE3" w:rsidRPr="002A7EE3" w:rsidRDefault="002A7EE3" w:rsidP="002A7EE3">
      <w:pPr>
        <w:rPr>
          <w:shd w:val="clear" w:color="auto" w:fill="FFFFFF"/>
        </w:rPr>
      </w:pPr>
      <w:r w:rsidRPr="002A7EE3">
        <w:rPr>
          <w:shd w:val="clear" w:color="auto" w:fill="FFFFFF"/>
        </w:rPr>
        <w:t>Tomalin, P., (2024). The Story of Aston Martin: A tribute to automotive excellence. Hachette UK.</w:t>
      </w:r>
    </w:p>
    <w:p w14:paraId="5B5BA427" w14:textId="77777777" w:rsidR="002A7EE3" w:rsidRDefault="002A7EE3" w:rsidP="002A7EE3">
      <w:r w:rsidRPr="00D74136">
        <w:t>Zafar, A. (2023). Emerging markets: Anatomy, characteristics, and history. In </w:t>
      </w:r>
      <w:r w:rsidRPr="002A7EE3">
        <w:rPr>
          <w:i/>
          <w:iCs/>
        </w:rPr>
        <w:t>Emerging markets in a world of chaos: Pathways for economic growth and development</w:t>
      </w:r>
      <w:r w:rsidRPr="00D74136">
        <w:t> (pp. 23-110). Cham: Springer Nature Switzerland.</w:t>
      </w:r>
    </w:p>
    <w:p w14:paraId="65B54F99" w14:textId="77777777" w:rsidR="002A7EE3" w:rsidRDefault="002A7EE3" w:rsidP="002A7EE3">
      <w:r w:rsidRPr="0073427C">
        <w:lastRenderedPageBreak/>
        <w:t xml:space="preserve">Zahan, M., </w:t>
      </w:r>
      <w:proofErr w:type="spellStart"/>
      <w:r w:rsidRPr="0073427C">
        <w:t>Thasin</w:t>
      </w:r>
      <w:proofErr w:type="spellEnd"/>
      <w:r w:rsidRPr="0073427C">
        <w:t xml:space="preserve">, T. and Zahan, S.K., </w:t>
      </w:r>
      <w:r>
        <w:t>(</w:t>
      </w:r>
      <w:r w:rsidRPr="0073427C">
        <w:t>2025</w:t>
      </w:r>
      <w:r>
        <w:t>)</w:t>
      </w:r>
      <w:r w:rsidRPr="0073427C">
        <w:t>. Global Strategic Planning: Feedback from the Automobile Industry. </w:t>
      </w:r>
      <w:r w:rsidRPr="002A7EE3">
        <w:rPr>
          <w:i/>
          <w:iCs/>
        </w:rPr>
        <w:t>The Business &amp; Management Review</w:t>
      </w:r>
      <w:r w:rsidRPr="0073427C">
        <w:t>, </w:t>
      </w:r>
      <w:r w:rsidRPr="002A7EE3">
        <w:rPr>
          <w:i/>
          <w:iCs/>
        </w:rPr>
        <w:t>16</w:t>
      </w:r>
      <w:r w:rsidRPr="0073427C">
        <w:t>(1), pp.110-122.</w:t>
      </w:r>
    </w:p>
    <w:p w14:paraId="77BB7BD7" w14:textId="77777777" w:rsidR="005D0F18" w:rsidRDefault="00F82B1C" w:rsidP="00F82B1C">
      <w:pPr>
        <w:spacing w:after="0"/>
        <w:rPr>
          <w:u w:val="single"/>
        </w:rPr>
      </w:pPr>
      <w:r w:rsidRPr="00F82B1C">
        <w:rPr>
          <w:u w:val="single"/>
        </w:rPr>
        <w:t xml:space="preserve">Online </w:t>
      </w:r>
    </w:p>
    <w:p w14:paraId="6E8AF072" w14:textId="77777777" w:rsidR="002A7EE3" w:rsidRPr="00941EA6" w:rsidRDefault="002A7EE3" w:rsidP="002A7EE3">
      <w:r>
        <w:t>Aston Martin, (2025).</w:t>
      </w:r>
      <w:r w:rsidRPr="0073427C">
        <w:t xml:space="preserve"> </w:t>
      </w:r>
      <w:r w:rsidRPr="009B7574">
        <w:rPr>
          <w:i/>
        </w:rPr>
        <w:t>Aston Martin Lagonda Global Holdings plc</w:t>
      </w:r>
      <w:r>
        <w:t xml:space="preserve">. [Online], accessed through: &lt; </w:t>
      </w:r>
      <w:hyperlink r:id="rId8" w:history="1">
        <w:r w:rsidRPr="004E1265">
          <w:rPr>
            <w:rStyle w:val="Hyperlink"/>
          </w:rPr>
          <w:t>https://www.astonmartin.com/-/media/corporate/documents/fy-results-2025/aston-martin-lagonda-fy-2025-results.pdf</w:t>
        </w:r>
      </w:hyperlink>
      <w:r>
        <w:t xml:space="preserve"> &gt;, accessed on: 3</w:t>
      </w:r>
      <w:r w:rsidRPr="00762CBD">
        <w:rPr>
          <w:vertAlign w:val="superscript"/>
        </w:rPr>
        <w:t>rd</w:t>
      </w:r>
      <w:r>
        <w:t xml:space="preserve"> March, 2026</w:t>
      </w:r>
    </w:p>
    <w:p w14:paraId="633743AB" w14:textId="77777777" w:rsidR="002A7EE3" w:rsidRDefault="002A7EE3" w:rsidP="002A7EE3">
      <w:r>
        <w:t>Aston Martin, (2026).</w:t>
      </w:r>
      <w:r w:rsidRPr="0073427C">
        <w:t xml:space="preserve"> </w:t>
      </w:r>
      <w:r w:rsidRPr="0073427C">
        <w:rPr>
          <w:i/>
        </w:rPr>
        <w:t>About Us</w:t>
      </w:r>
      <w:r>
        <w:t xml:space="preserve">. [Online], accessed through: &lt; </w:t>
      </w:r>
      <w:hyperlink r:id="rId9" w:history="1">
        <w:r w:rsidRPr="004E1265">
          <w:rPr>
            <w:rStyle w:val="Hyperlink"/>
          </w:rPr>
          <w:t>https://www.astonmartin.com/en/corporate/about-us</w:t>
        </w:r>
      </w:hyperlink>
      <w:r>
        <w:t xml:space="preserve"> &gt;, accessed </w:t>
      </w:r>
      <w:proofErr w:type="gramStart"/>
      <w:r>
        <w:t>on:</w:t>
      </w:r>
      <w:proofErr w:type="gramEnd"/>
      <w:r>
        <w:t xml:space="preserve"> 3</w:t>
      </w:r>
      <w:r w:rsidRPr="00762CBD">
        <w:rPr>
          <w:vertAlign w:val="superscript"/>
        </w:rPr>
        <w:t>rd</w:t>
      </w:r>
      <w:r>
        <w:t xml:space="preserve"> </w:t>
      </w:r>
      <w:proofErr w:type="gramStart"/>
      <w:r>
        <w:t>March,</w:t>
      </w:r>
      <w:proofErr w:type="gramEnd"/>
      <w:r>
        <w:t xml:space="preserve"> 2026</w:t>
      </w:r>
    </w:p>
    <w:p w14:paraId="5A2BD382" w14:textId="77777777" w:rsidR="002A7EE3" w:rsidRPr="002A7EE3" w:rsidRDefault="002A7EE3" w:rsidP="002A7EE3">
      <w:r>
        <w:t>CNBC, (2024).</w:t>
      </w:r>
      <w:r w:rsidRPr="0073427C">
        <w:t xml:space="preserve"> </w:t>
      </w:r>
      <w:r w:rsidRPr="009B7574">
        <w:rPr>
          <w:i/>
        </w:rPr>
        <w:t>Aston Martin gets a boost from Formula 1 and new high-performance models</w:t>
      </w:r>
      <w:r>
        <w:t xml:space="preserve">. [Online], accessed through: &lt; </w:t>
      </w:r>
      <w:hyperlink r:id="rId10" w:anchor=":~:text=Aston%20Martin%20is%20also%20attracting,hearing%20that%20loud%20and%20clear.%22" w:history="1">
        <w:r w:rsidRPr="004E1265">
          <w:rPr>
            <w:rStyle w:val="Hyperlink"/>
          </w:rPr>
          <w:t>https://www.cnbc.com/2024/05/31/aston-martin-formula-1-new-models.html#:~:text=Aston%20Martin%20is%20also%20attracting,hearing%20that%20loud%20and%20clear.%22</w:t>
        </w:r>
      </w:hyperlink>
      <w:r>
        <w:t xml:space="preserve">  &gt;, accessed on: 3</w:t>
      </w:r>
      <w:r w:rsidRPr="00762CBD">
        <w:rPr>
          <w:vertAlign w:val="superscript"/>
        </w:rPr>
        <w:t>rd</w:t>
      </w:r>
      <w:r>
        <w:t xml:space="preserve"> March, 2026</w:t>
      </w:r>
    </w:p>
    <w:p w14:paraId="5E5DFAA4" w14:textId="77777777" w:rsidR="002A7EE3" w:rsidRDefault="002A7EE3" w:rsidP="00F73335">
      <w:pPr>
        <w:spacing w:line="240" w:lineRule="auto"/>
      </w:pPr>
      <w:r>
        <w:t xml:space="preserve">Infor (2026), </w:t>
      </w:r>
      <w:r w:rsidRPr="00C931C4">
        <w:t>UK EV transition: Finding the right speed on a bumpy road</w:t>
      </w:r>
      <w:r>
        <w:t>, accessed through &lt;</w:t>
      </w:r>
      <w:hyperlink r:id="rId11" w:history="1">
        <w:r w:rsidRPr="00256C7B">
          <w:rPr>
            <w:rStyle w:val="Hyperlink"/>
          </w:rPr>
          <w:t>https://www.infor.com/en-gb/blog/uk-ev-transition-bumpy-road</w:t>
        </w:r>
      </w:hyperlink>
      <w:r>
        <w:t>&gt;, accessed on [3</w:t>
      </w:r>
      <w:r w:rsidRPr="00F82B1C">
        <w:rPr>
          <w:vertAlign w:val="superscript"/>
        </w:rPr>
        <w:t>rd</w:t>
      </w:r>
      <w:r>
        <w:t xml:space="preserve"> March, 2026]</w:t>
      </w:r>
    </w:p>
    <w:p w14:paraId="56654C4E" w14:textId="77777777" w:rsidR="002A7EE3" w:rsidRDefault="002A7EE3" w:rsidP="00F73335">
      <w:pPr>
        <w:spacing w:line="240" w:lineRule="auto"/>
      </w:pPr>
      <w:r>
        <w:t xml:space="preserve">Investing.com (2026), </w:t>
      </w:r>
      <w:r w:rsidRPr="00F82B1C">
        <w:t>Earnings call transcript: Aston Martin Lagonda faces challenging Q4 2025</w:t>
      </w:r>
      <w:r>
        <w:t>, accessed through &lt;</w:t>
      </w:r>
      <w:hyperlink r:id="rId12" w:history="1">
        <w:r w:rsidRPr="00256C7B">
          <w:rPr>
            <w:rStyle w:val="Hyperlink"/>
          </w:rPr>
          <w:t>https://in.investing.com/news/transcripts/earnings-call-transcript-aston-martin-lagonda-faces-challenging-q4-2025-93CH-5256756</w:t>
        </w:r>
      </w:hyperlink>
      <w:r>
        <w:t>&gt;, accessed on [3</w:t>
      </w:r>
      <w:r w:rsidRPr="00F82B1C">
        <w:rPr>
          <w:vertAlign w:val="superscript"/>
        </w:rPr>
        <w:t>rd</w:t>
      </w:r>
      <w:r>
        <w:t xml:space="preserve"> March, 2026]</w:t>
      </w:r>
    </w:p>
    <w:p w14:paraId="072D274D" w14:textId="77777777" w:rsidR="00F82B1C" w:rsidRPr="00C931C4" w:rsidRDefault="00F82B1C" w:rsidP="00C931C4"/>
    <w:sectPr w:rsidR="00F82B1C" w:rsidRPr="00C931C4" w:rsidSect="009802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3BAE14" w14:textId="77777777" w:rsidR="00746672" w:rsidRDefault="00746672" w:rsidP="00EC38AB">
      <w:pPr>
        <w:spacing w:after="0" w:line="240" w:lineRule="auto"/>
      </w:pPr>
      <w:r>
        <w:separator/>
      </w:r>
    </w:p>
  </w:endnote>
  <w:endnote w:type="continuationSeparator" w:id="0">
    <w:p w14:paraId="2CEB3A96" w14:textId="77777777" w:rsidR="00746672" w:rsidRDefault="00746672"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D56F09" w14:textId="77777777" w:rsidR="00746672" w:rsidRDefault="00746672" w:rsidP="00EC38AB">
      <w:pPr>
        <w:spacing w:after="0" w:line="240" w:lineRule="auto"/>
      </w:pPr>
      <w:r>
        <w:separator/>
      </w:r>
    </w:p>
  </w:footnote>
  <w:footnote w:type="continuationSeparator" w:id="0">
    <w:p w14:paraId="1F15A686" w14:textId="77777777" w:rsidR="00746672" w:rsidRDefault="00746672" w:rsidP="00EC3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A5378"/>
    <w:multiLevelType w:val="hybridMultilevel"/>
    <w:tmpl w:val="D64832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D262B09"/>
    <w:multiLevelType w:val="hybridMultilevel"/>
    <w:tmpl w:val="4E768C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24A656E"/>
    <w:multiLevelType w:val="hybridMultilevel"/>
    <w:tmpl w:val="D20A73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4D013D8"/>
    <w:multiLevelType w:val="hybridMultilevel"/>
    <w:tmpl w:val="BD1463BA"/>
    <w:lvl w:ilvl="0" w:tplc="FFFFFFFF">
      <w:start w:val="1"/>
      <w:numFmt w:val="decimal"/>
      <w:lvlText w:val="%1."/>
      <w:lvlJc w:val="left"/>
      <w:pPr>
        <w:ind w:left="360" w:hanging="360"/>
      </w:pPr>
      <w:rPr>
        <w:rFonts w:hint="default"/>
        <w:b/>
        <w:bCs/>
      </w:rPr>
    </w:lvl>
    <w:lvl w:ilvl="1" w:tplc="0809000B">
      <w:start w:val="1"/>
      <w:numFmt w:val="bullet"/>
      <w:lvlText w:val=""/>
      <w:lvlJc w:val="left"/>
      <w:pPr>
        <w:ind w:left="1080" w:hanging="360"/>
      </w:pPr>
      <w:rPr>
        <w:rFonts w:ascii="Wingdings" w:hAnsi="Wingdings"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1A2E0AB9"/>
    <w:multiLevelType w:val="hybridMultilevel"/>
    <w:tmpl w:val="F8E4C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8D2BCC"/>
    <w:multiLevelType w:val="hybridMultilevel"/>
    <w:tmpl w:val="A5D4485C"/>
    <w:lvl w:ilvl="0" w:tplc="1C3CAA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4F1BD8"/>
    <w:multiLevelType w:val="hybridMultilevel"/>
    <w:tmpl w:val="AD423678"/>
    <w:lvl w:ilvl="0" w:tplc="08090001">
      <w:start w:val="1"/>
      <w:numFmt w:val="bullet"/>
      <w:lvlText w:val=""/>
      <w:lvlJc w:val="left"/>
      <w:pPr>
        <w:ind w:left="1310" w:hanging="360"/>
      </w:pPr>
      <w:rPr>
        <w:rFonts w:ascii="Symbol" w:hAnsi="Symbol" w:hint="default"/>
      </w:rPr>
    </w:lvl>
    <w:lvl w:ilvl="1" w:tplc="08090003">
      <w:start w:val="1"/>
      <w:numFmt w:val="bullet"/>
      <w:lvlText w:val="o"/>
      <w:lvlJc w:val="left"/>
      <w:pPr>
        <w:ind w:left="2030" w:hanging="360"/>
      </w:pPr>
      <w:rPr>
        <w:rFonts w:ascii="Courier New" w:hAnsi="Courier New" w:cs="Courier New" w:hint="default"/>
      </w:rPr>
    </w:lvl>
    <w:lvl w:ilvl="2" w:tplc="08090005">
      <w:start w:val="1"/>
      <w:numFmt w:val="bullet"/>
      <w:lvlText w:val=""/>
      <w:lvlJc w:val="left"/>
      <w:pPr>
        <w:ind w:left="2750" w:hanging="360"/>
      </w:pPr>
      <w:rPr>
        <w:rFonts w:ascii="Wingdings" w:hAnsi="Wingdings" w:hint="default"/>
      </w:rPr>
    </w:lvl>
    <w:lvl w:ilvl="3" w:tplc="08090001">
      <w:start w:val="1"/>
      <w:numFmt w:val="bullet"/>
      <w:lvlText w:val=""/>
      <w:lvlJc w:val="left"/>
      <w:pPr>
        <w:ind w:left="3470" w:hanging="360"/>
      </w:pPr>
      <w:rPr>
        <w:rFonts w:ascii="Symbol" w:hAnsi="Symbol" w:hint="default"/>
      </w:rPr>
    </w:lvl>
    <w:lvl w:ilvl="4" w:tplc="08090003">
      <w:start w:val="1"/>
      <w:numFmt w:val="bullet"/>
      <w:lvlText w:val="o"/>
      <w:lvlJc w:val="left"/>
      <w:pPr>
        <w:ind w:left="4190" w:hanging="360"/>
      </w:pPr>
      <w:rPr>
        <w:rFonts w:ascii="Courier New" w:hAnsi="Courier New" w:cs="Courier New" w:hint="default"/>
      </w:rPr>
    </w:lvl>
    <w:lvl w:ilvl="5" w:tplc="08090005">
      <w:start w:val="1"/>
      <w:numFmt w:val="bullet"/>
      <w:lvlText w:val=""/>
      <w:lvlJc w:val="left"/>
      <w:pPr>
        <w:ind w:left="4910" w:hanging="360"/>
      </w:pPr>
      <w:rPr>
        <w:rFonts w:ascii="Wingdings" w:hAnsi="Wingdings" w:hint="default"/>
      </w:rPr>
    </w:lvl>
    <w:lvl w:ilvl="6" w:tplc="08090001">
      <w:start w:val="1"/>
      <w:numFmt w:val="bullet"/>
      <w:lvlText w:val=""/>
      <w:lvlJc w:val="left"/>
      <w:pPr>
        <w:ind w:left="5630" w:hanging="360"/>
      </w:pPr>
      <w:rPr>
        <w:rFonts w:ascii="Symbol" w:hAnsi="Symbol" w:hint="default"/>
      </w:rPr>
    </w:lvl>
    <w:lvl w:ilvl="7" w:tplc="08090003">
      <w:start w:val="1"/>
      <w:numFmt w:val="bullet"/>
      <w:lvlText w:val="o"/>
      <w:lvlJc w:val="left"/>
      <w:pPr>
        <w:ind w:left="6350" w:hanging="360"/>
      </w:pPr>
      <w:rPr>
        <w:rFonts w:ascii="Courier New" w:hAnsi="Courier New" w:cs="Courier New" w:hint="default"/>
      </w:rPr>
    </w:lvl>
    <w:lvl w:ilvl="8" w:tplc="08090005">
      <w:start w:val="1"/>
      <w:numFmt w:val="bullet"/>
      <w:lvlText w:val=""/>
      <w:lvlJc w:val="left"/>
      <w:pPr>
        <w:ind w:left="7070" w:hanging="360"/>
      </w:pPr>
      <w:rPr>
        <w:rFonts w:ascii="Wingdings" w:hAnsi="Wingdings" w:hint="default"/>
      </w:rPr>
    </w:lvl>
  </w:abstractNum>
  <w:abstractNum w:abstractNumId="7" w15:restartNumberingAfterBreak="0">
    <w:nsid w:val="48966F29"/>
    <w:multiLevelType w:val="hybridMultilevel"/>
    <w:tmpl w:val="80E68314"/>
    <w:lvl w:ilvl="0" w:tplc="28387038">
      <w:start w:val="1"/>
      <w:numFmt w:val="bullet"/>
      <w:lvlText w:val="•"/>
      <w:lvlJc w:val="left"/>
      <w:pPr>
        <w:tabs>
          <w:tab w:val="num" w:pos="720"/>
        </w:tabs>
        <w:ind w:left="720" w:hanging="360"/>
      </w:pPr>
      <w:rPr>
        <w:rFonts w:ascii="Arial" w:hAnsi="Arial" w:hint="default"/>
      </w:rPr>
    </w:lvl>
    <w:lvl w:ilvl="1" w:tplc="6DD61CF0" w:tentative="1">
      <w:start w:val="1"/>
      <w:numFmt w:val="bullet"/>
      <w:lvlText w:val="•"/>
      <w:lvlJc w:val="left"/>
      <w:pPr>
        <w:tabs>
          <w:tab w:val="num" w:pos="1440"/>
        </w:tabs>
        <w:ind w:left="1440" w:hanging="360"/>
      </w:pPr>
      <w:rPr>
        <w:rFonts w:ascii="Arial" w:hAnsi="Arial" w:hint="default"/>
      </w:rPr>
    </w:lvl>
    <w:lvl w:ilvl="2" w:tplc="763AF3A6" w:tentative="1">
      <w:start w:val="1"/>
      <w:numFmt w:val="bullet"/>
      <w:lvlText w:val="•"/>
      <w:lvlJc w:val="left"/>
      <w:pPr>
        <w:tabs>
          <w:tab w:val="num" w:pos="2160"/>
        </w:tabs>
        <w:ind w:left="2160" w:hanging="360"/>
      </w:pPr>
      <w:rPr>
        <w:rFonts w:ascii="Arial" w:hAnsi="Arial" w:hint="default"/>
      </w:rPr>
    </w:lvl>
    <w:lvl w:ilvl="3" w:tplc="B238B830" w:tentative="1">
      <w:start w:val="1"/>
      <w:numFmt w:val="bullet"/>
      <w:lvlText w:val="•"/>
      <w:lvlJc w:val="left"/>
      <w:pPr>
        <w:tabs>
          <w:tab w:val="num" w:pos="2880"/>
        </w:tabs>
        <w:ind w:left="2880" w:hanging="360"/>
      </w:pPr>
      <w:rPr>
        <w:rFonts w:ascii="Arial" w:hAnsi="Arial" w:hint="default"/>
      </w:rPr>
    </w:lvl>
    <w:lvl w:ilvl="4" w:tplc="8AA42944" w:tentative="1">
      <w:start w:val="1"/>
      <w:numFmt w:val="bullet"/>
      <w:lvlText w:val="•"/>
      <w:lvlJc w:val="left"/>
      <w:pPr>
        <w:tabs>
          <w:tab w:val="num" w:pos="3600"/>
        </w:tabs>
        <w:ind w:left="3600" w:hanging="360"/>
      </w:pPr>
      <w:rPr>
        <w:rFonts w:ascii="Arial" w:hAnsi="Arial" w:hint="default"/>
      </w:rPr>
    </w:lvl>
    <w:lvl w:ilvl="5" w:tplc="676061AE" w:tentative="1">
      <w:start w:val="1"/>
      <w:numFmt w:val="bullet"/>
      <w:lvlText w:val="•"/>
      <w:lvlJc w:val="left"/>
      <w:pPr>
        <w:tabs>
          <w:tab w:val="num" w:pos="4320"/>
        </w:tabs>
        <w:ind w:left="4320" w:hanging="360"/>
      </w:pPr>
      <w:rPr>
        <w:rFonts w:ascii="Arial" w:hAnsi="Arial" w:hint="default"/>
      </w:rPr>
    </w:lvl>
    <w:lvl w:ilvl="6" w:tplc="ED4AE90C" w:tentative="1">
      <w:start w:val="1"/>
      <w:numFmt w:val="bullet"/>
      <w:lvlText w:val="•"/>
      <w:lvlJc w:val="left"/>
      <w:pPr>
        <w:tabs>
          <w:tab w:val="num" w:pos="5040"/>
        </w:tabs>
        <w:ind w:left="5040" w:hanging="360"/>
      </w:pPr>
      <w:rPr>
        <w:rFonts w:ascii="Arial" w:hAnsi="Arial" w:hint="default"/>
      </w:rPr>
    </w:lvl>
    <w:lvl w:ilvl="7" w:tplc="EFF8A13E" w:tentative="1">
      <w:start w:val="1"/>
      <w:numFmt w:val="bullet"/>
      <w:lvlText w:val="•"/>
      <w:lvlJc w:val="left"/>
      <w:pPr>
        <w:tabs>
          <w:tab w:val="num" w:pos="5760"/>
        </w:tabs>
        <w:ind w:left="5760" w:hanging="360"/>
      </w:pPr>
      <w:rPr>
        <w:rFonts w:ascii="Arial" w:hAnsi="Arial" w:hint="default"/>
      </w:rPr>
    </w:lvl>
    <w:lvl w:ilvl="8" w:tplc="6AF224F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10C7FD2"/>
    <w:multiLevelType w:val="hybridMultilevel"/>
    <w:tmpl w:val="C4D000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5A065BB8"/>
    <w:multiLevelType w:val="hybridMultilevel"/>
    <w:tmpl w:val="E79857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57F16AE"/>
    <w:multiLevelType w:val="hybridMultilevel"/>
    <w:tmpl w:val="7A9C19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7AA43A74"/>
    <w:multiLevelType w:val="hybridMultilevel"/>
    <w:tmpl w:val="5FA601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8E56D8"/>
    <w:multiLevelType w:val="hybridMultilevel"/>
    <w:tmpl w:val="DDD6EC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7FD56E29"/>
    <w:multiLevelType w:val="hybridMultilevel"/>
    <w:tmpl w:val="F7F40D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6182842">
    <w:abstractNumId w:val="3"/>
  </w:num>
  <w:num w:numId="2" w16cid:durableId="1639995292">
    <w:abstractNumId w:val="4"/>
  </w:num>
  <w:num w:numId="3" w16cid:durableId="440078423">
    <w:abstractNumId w:val="13"/>
  </w:num>
  <w:num w:numId="4" w16cid:durableId="1180008012">
    <w:abstractNumId w:val="5"/>
  </w:num>
  <w:num w:numId="5" w16cid:durableId="1819572561">
    <w:abstractNumId w:val="0"/>
  </w:num>
  <w:num w:numId="6" w16cid:durableId="1086223585">
    <w:abstractNumId w:val="8"/>
  </w:num>
  <w:num w:numId="7" w16cid:durableId="1879052003">
    <w:abstractNumId w:val="7"/>
  </w:num>
  <w:num w:numId="8" w16cid:durableId="163521379">
    <w:abstractNumId w:val="1"/>
  </w:num>
  <w:num w:numId="9" w16cid:durableId="667560763">
    <w:abstractNumId w:val="9"/>
  </w:num>
  <w:num w:numId="10" w16cid:durableId="1246911846">
    <w:abstractNumId w:val="2"/>
  </w:num>
  <w:num w:numId="11" w16cid:durableId="1486311334">
    <w:abstractNumId w:val="12"/>
  </w:num>
  <w:num w:numId="12" w16cid:durableId="1558321878">
    <w:abstractNumId w:val="6"/>
  </w:num>
  <w:num w:numId="13" w16cid:durableId="187959308">
    <w:abstractNumId w:val="10"/>
  </w:num>
  <w:num w:numId="14" w16cid:durableId="10899335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893"/>
    <w:rsid w:val="00000ED3"/>
    <w:rsid w:val="00001C17"/>
    <w:rsid w:val="000025B8"/>
    <w:rsid w:val="00003A56"/>
    <w:rsid w:val="0000494C"/>
    <w:rsid w:val="00004FF7"/>
    <w:rsid w:val="00005880"/>
    <w:rsid w:val="0000602A"/>
    <w:rsid w:val="00006F4E"/>
    <w:rsid w:val="000074FB"/>
    <w:rsid w:val="00011048"/>
    <w:rsid w:val="000114E4"/>
    <w:rsid w:val="00011CF7"/>
    <w:rsid w:val="00012026"/>
    <w:rsid w:val="00012396"/>
    <w:rsid w:val="00012976"/>
    <w:rsid w:val="0001335E"/>
    <w:rsid w:val="00013A91"/>
    <w:rsid w:val="000142B6"/>
    <w:rsid w:val="00014CD2"/>
    <w:rsid w:val="0001500C"/>
    <w:rsid w:val="00016726"/>
    <w:rsid w:val="0001674D"/>
    <w:rsid w:val="000167B7"/>
    <w:rsid w:val="0001700A"/>
    <w:rsid w:val="00017034"/>
    <w:rsid w:val="000215F0"/>
    <w:rsid w:val="0002172B"/>
    <w:rsid w:val="00021D57"/>
    <w:rsid w:val="000220CF"/>
    <w:rsid w:val="00024D1F"/>
    <w:rsid w:val="00024F2B"/>
    <w:rsid w:val="00025077"/>
    <w:rsid w:val="00026275"/>
    <w:rsid w:val="00026AE6"/>
    <w:rsid w:val="00027185"/>
    <w:rsid w:val="00030C1B"/>
    <w:rsid w:val="00031D47"/>
    <w:rsid w:val="00032917"/>
    <w:rsid w:val="0003319D"/>
    <w:rsid w:val="0003347F"/>
    <w:rsid w:val="00033DFB"/>
    <w:rsid w:val="00034F2E"/>
    <w:rsid w:val="00035509"/>
    <w:rsid w:val="000358DC"/>
    <w:rsid w:val="000358E6"/>
    <w:rsid w:val="000361E5"/>
    <w:rsid w:val="000366E0"/>
    <w:rsid w:val="000377EF"/>
    <w:rsid w:val="00040277"/>
    <w:rsid w:val="000404F5"/>
    <w:rsid w:val="00041C88"/>
    <w:rsid w:val="00041F92"/>
    <w:rsid w:val="00042BAC"/>
    <w:rsid w:val="0004340D"/>
    <w:rsid w:val="00043679"/>
    <w:rsid w:val="00043907"/>
    <w:rsid w:val="00044391"/>
    <w:rsid w:val="000458CB"/>
    <w:rsid w:val="00046A14"/>
    <w:rsid w:val="00046CE5"/>
    <w:rsid w:val="000475C4"/>
    <w:rsid w:val="00047E3A"/>
    <w:rsid w:val="00051A74"/>
    <w:rsid w:val="00051E91"/>
    <w:rsid w:val="0005208F"/>
    <w:rsid w:val="00052D94"/>
    <w:rsid w:val="00053B40"/>
    <w:rsid w:val="000555EC"/>
    <w:rsid w:val="00055F0C"/>
    <w:rsid w:val="00056A49"/>
    <w:rsid w:val="0005712F"/>
    <w:rsid w:val="00057145"/>
    <w:rsid w:val="00057573"/>
    <w:rsid w:val="00057BBA"/>
    <w:rsid w:val="00061573"/>
    <w:rsid w:val="0006281D"/>
    <w:rsid w:val="00063350"/>
    <w:rsid w:val="00063914"/>
    <w:rsid w:val="00064C04"/>
    <w:rsid w:val="00065FBE"/>
    <w:rsid w:val="00066464"/>
    <w:rsid w:val="0006652A"/>
    <w:rsid w:val="00066DA7"/>
    <w:rsid w:val="000674B3"/>
    <w:rsid w:val="00067DFC"/>
    <w:rsid w:val="0007028B"/>
    <w:rsid w:val="00070324"/>
    <w:rsid w:val="0007129A"/>
    <w:rsid w:val="000721E7"/>
    <w:rsid w:val="0007279D"/>
    <w:rsid w:val="00072954"/>
    <w:rsid w:val="00072D23"/>
    <w:rsid w:val="00073056"/>
    <w:rsid w:val="000747A1"/>
    <w:rsid w:val="00074E94"/>
    <w:rsid w:val="00074F05"/>
    <w:rsid w:val="00074F8E"/>
    <w:rsid w:val="000750CD"/>
    <w:rsid w:val="00075BE7"/>
    <w:rsid w:val="000764A2"/>
    <w:rsid w:val="000767C9"/>
    <w:rsid w:val="00076A25"/>
    <w:rsid w:val="000770FA"/>
    <w:rsid w:val="00077C1D"/>
    <w:rsid w:val="00081618"/>
    <w:rsid w:val="000818BB"/>
    <w:rsid w:val="00082199"/>
    <w:rsid w:val="000823E7"/>
    <w:rsid w:val="00082737"/>
    <w:rsid w:val="00082F25"/>
    <w:rsid w:val="00083AA1"/>
    <w:rsid w:val="0008493B"/>
    <w:rsid w:val="000849C3"/>
    <w:rsid w:val="00085579"/>
    <w:rsid w:val="00085B68"/>
    <w:rsid w:val="00086585"/>
    <w:rsid w:val="00087694"/>
    <w:rsid w:val="000879E3"/>
    <w:rsid w:val="000879FB"/>
    <w:rsid w:val="00087BD7"/>
    <w:rsid w:val="00090257"/>
    <w:rsid w:val="0009139D"/>
    <w:rsid w:val="000913E8"/>
    <w:rsid w:val="000916BA"/>
    <w:rsid w:val="00092731"/>
    <w:rsid w:val="00093198"/>
    <w:rsid w:val="00093E76"/>
    <w:rsid w:val="00094A4D"/>
    <w:rsid w:val="00094DDA"/>
    <w:rsid w:val="00095C51"/>
    <w:rsid w:val="000A0A96"/>
    <w:rsid w:val="000A14CF"/>
    <w:rsid w:val="000A360F"/>
    <w:rsid w:val="000A5018"/>
    <w:rsid w:val="000A5E85"/>
    <w:rsid w:val="000A6C37"/>
    <w:rsid w:val="000A7260"/>
    <w:rsid w:val="000B05D4"/>
    <w:rsid w:val="000B09D5"/>
    <w:rsid w:val="000B0A9A"/>
    <w:rsid w:val="000B15F1"/>
    <w:rsid w:val="000B1757"/>
    <w:rsid w:val="000B2755"/>
    <w:rsid w:val="000B2A10"/>
    <w:rsid w:val="000B56D4"/>
    <w:rsid w:val="000B5EDE"/>
    <w:rsid w:val="000B61FB"/>
    <w:rsid w:val="000B7BCC"/>
    <w:rsid w:val="000C093E"/>
    <w:rsid w:val="000C1C87"/>
    <w:rsid w:val="000C23A6"/>
    <w:rsid w:val="000C2C25"/>
    <w:rsid w:val="000C372A"/>
    <w:rsid w:val="000C37D9"/>
    <w:rsid w:val="000C3ED6"/>
    <w:rsid w:val="000C46C3"/>
    <w:rsid w:val="000C4B16"/>
    <w:rsid w:val="000C5F26"/>
    <w:rsid w:val="000C6C94"/>
    <w:rsid w:val="000C72D1"/>
    <w:rsid w:val="000C7F01"/>
    <w:rsid w:val="000D0035"/>
    <w:rsid w:val="000D0136"/>
    <w:rsid w:val="000D0B1D"/>
    <w:rsid w:val="000D3482"/>
    <w:rsid w:val="000D5422"/>
    <w:rsid w:val="000D5652"/>
    <w:rsid w:val="000D5DCC"/>
    <w:rsid w:val="000D6BD9"/>
    <w:rsid w:val="000D70E9"/>
    <w:rsid w:val="000D7FD3"/>
    <w:rsid w:val="000E039E"/>
    <w:rsid w:val="000E0C59"/>
    <w:rsid w:val="000E0CE1"/>
    <w:rsid w:val="000E1ED3"/>
    <w:rsid w:val="000E31DA"/>
    <w:rsid w:val="000E3AA1"/>
    <w:rsid w:val="000E479E"/>
    <w:rsid w:val="000E4823"/>
    <w:rsid w:val="000E48AB"/>
    <w:rsid w:val="000E5742"/>
    <w:rsid w:val="000E6198"/>
    <w:rsid w:val="000E6839"/>
    <w:rsid w:val="000E7184"/>
    <w:rsid w:val="000E748A"/>
    <w:rsid w:val="000E7E0E"/>
    <w:rsid w:val="000F040B"/>
    <w:rsid w:val="000F04EF"/>
    <w:rsid w:val="000F2124"/>
    <w:rsid w:val="000F2A52"/>
    <w:rsid w:val="000F2D77"/>
    <w:rsid w:val="000F3073"/>
    <w:rsid w:val="000F33A2"/>
    <w:rsid w:val="000F33C4"/>
    <w:rsid w:val="000F3789"/>
    <w:rsid w:val="000F6F9B"/>
    <w:rsid w:val="000F717A"/>
    <w:rsid w:val="000F76D2"/>
    <w:rsid w:val="000F7DDF"/>
    <w:rsid w:val="0010069C"/>
    <w:rsid w:val="00100753"/>
    <w:rsid w:val="0010217F"/>
    <w:rsid w:val="001029C9"/>
    <w:rsid w:val="001030A9"/>
    <w:rsid w:val="00103F52"/>
    <w:rsid w:val="00104003"/>
    <w:rsid w:val="00104056"/>
    <w:rsid w:val="001041A2"/>
    <w:rsid w:val="00104AED"/>
    <w:rsid w:val="00105170"/>
    <w:rsid w:val="00105446"/>
    <w:rsid w:val="001056BA"/>
    <w:rsid w:val="001067D8"/>
    <w:rsid w:val="00111D03"/>
    <w:rsid w:val="00112CEA"/>
    <w:rsid w:val="0011364B"/>
    <w:rsid w:val="00115547"/>
    <w:rsid w:val="00116932"/>
    <w:rsid w:val="001169F8"/>
    <w:rsid w:val="001170FB"/>
    <w:rsid w:val="001172C9"/>
    <w:rsid w:val="001202A4"/>
    <w:rsid w:val="0012160E"/>
    <w:rsid w:val="00123660"/>
    <w:rsid w:val="00123A98"/>
    <w:rsid w:val="00124104"/>
    <w:rsid w:val="0012595C"/>
    <w:rsid w:val="00125CE9"/>
    <w:rsid w:val="0012609A"/>
    <w:rsid w:val="0012641E"/>
    <w:rsid w:val="0012680E"/>
    <w:rsid w:val="001269B5"/>
    <w:rsid w:val="00127124"/>
    <w:rsid w:val="00127333"/>
    <w:rsid w:val="00131448"/>
    <w:rsid w:val="00131887"/>
    <w:rsid w:val="00132CED"/>
    <w:rsid w:val="00132D28"/>
    <w:rsid w:val="00133137"/>
    <w:rsid w:val="00133EAE"/>
    <w:rsid w:val="001348AB"/>
    <w:rsid w:val="00134C9C"/>
    <w:rsid w:val="00134F03"/>
    <w:rsid w:val="00135609"/>
    <w:rsid w:val="001362A2"/>
    <w:rsid w:val="00136D86"/>
    <w:rsid w:val="001379EA"/>
    <w:rsid w:val="00137E5F"/>
    <w:rsid w:val="00140048"/>
    <w:rsid w:val="00140878"/>
    <w:rsid w:val="00141080"/>
    <w:rsid w:val="00144E12"/>
    <w:rsid w:val="00144E37"/>
    <w:rsid w:val="001451DE"/>
    <w:rsid w:val="00145B54"/>
    <w:rsid w:val="0014645D"/>
    <w:rsid w:val="00146CEE"/>
    <w:rsid w:val="001509D0"/>
    <w:rsid w:val="00150F69"/>
    <w:rsid w:val="00151A39"/>
    <w:rsid w:val="00152893"/>
    <w:rsid w:val="001528AA"/>
    <w:rsid w:val="00153389"/>
    <w:rsid w:val="001551BF"/>
    <w:rsid w:val="00155602"/>
    <w:rsid w:val="0015567F"/>
    <w:rsid w:val="00156322"/>
    <w:rsid w:val="0015714D"/>
    <w:rsid w:val="00157238"/>
    <w:rsid w:val="001575C9"/>
    <w:rsid w:val="00157A47"/>
    <w:rsid w:val="001601DE"/>
    <w:rsid w:val="00160287"/>
    <w:rsid w:val="001602E0"/>
    <w:rsid w:val="00160F3F"/>
    <w:rsid w:val="0016159C"/>
    <w:rsid w:val="00161CBC"/>
    <w:rsid w:val="001627D6"/>
    <w:rsid w:val="00163819"/>
    <w:rsid w:val="00163A0F"/>
    <w:rsid w:val="00164166"/>
    <w:rsid w:val="0016485C"/>
    <w:rsid w:val="001654A5"/>
    <w:rsid w:val="00166B6A"/>
    <w:rsid w:val="00170058"/>
    <w:rsid w:val="00170525"/>
    <w:rsid w:val="00172540"/>
    <w:rsid w:val="00172584"/>
    <w:rsid w:val="001730E5"/>
    <w:rsid w:val="001734EF"/>
    <w:rsid w:val="00173D4C"/>
    <w:rsid w:val="0017401C"/>
    <w:rsid w:val="00174E29"/>
    <w:rsid w:val="00174F3A"/>
    <w:rsid w:val="001756C9"/>
    <w:rsid w:val="001758FE"/>
    <w:rsid w:val="001761FF"/>
    <w:rsid w:val="0017694B"/>
    <w:rsid w:val="0017697B"/>
    <w:rsid w:val="00176C76"/>
    <w:rsid w:val="001776C7"/>
    <w:rsid w:val="00177BDC"/>
    <w:rsid w:val="001804AC"/>
    <w:rsid w:val="001807F7"/>
    <w:rsid w:val="001821B5"/>
    <w:rsid w:val="001822CD"/>
    <w:rsid w:val="001826FE"/>
    <w:rsid w:val="00183896"/>
    <w:rsid w:val="001849CD"/>
    <w:rsid w:val="00184B4C"/>
    <w:rsid w:val="00185625"/>
    <w:rsid w:val="0018594D"/>
    <w:rsid w:val="00185B13"/>
    <w:rsid w:val="00186D15"/>
    <w:rsid w:val="00190183"/>
    <w:rsid w:val="001910B3"/>
    <w:rsid w:val="00191568"/>
    <w:rsid w:val="001917F6"/>
    <w:rsid w:val="00191998"/>
    <w:rsid w:val="001920A8"/>
    <w:rsid w:val="001922C3"/>
    <w:rsid w:val="00192A4F"/>
    <w:rsid w:val="00192F2E"/>
    <w:rsid w:val="00193377"/>
    <w:rsid w:val="00193388"/>
    <w:rsid w:val="00193D3F"/>
    <w:rsid w:val="00193D44"/>
    <w:rsid w:val="00194793"/>
    <w:rsid w:val="00194CF3"/>
    <w:rsid w:val="00195EF0"/>
    <w:rsid w:val="00195FFD"/>
    <w:rsid w:val="0019670E"/>
    <w:rsid w:val="00196888"/>
    <w:rsid w:val="00196AA7"/>
    <w:rsid w:val="0019752B"/>
    <w:rsid w:val="001977AF"/>
    <w:rsid w:val="00197EA4"/>
    <w:rsid w:val="001A0CD0"/>
    <w:rsid w:val="001A0D22"/>
    <w:rsid w:val="001A1461"/>
    <w:rsid w:val="001A177B"/>
    <w:rsid w:val="001A1A07"/>
    <w:rsid w:val="001A255C"/>
    <w:rsid w:val="001A2A09"/>
    <w:rsid w:val="001A2F9E"/>
    <w:rsid w:val="001A3597"/>
    <w:rsid w:val="001A3785"/>
    <w:rsid w:val="001A4047"/>
    <w:rsid w:val="001A41FD"/>
    <w:rsid w:val="001A4424"/>
    <w:rsid w:val="001A478C"/>
    <w:rsid w:val="001A5035"/>
    <w:rsid w:val="001A6063"/>
    <w:rsid w:val="001A6A29"/>
    <w:rsid w:val="001A6A46"/>
    <w:rsid w:val="001A7320"/>
    <w:rsid w:val="001B06CC"/>
    <w:rsid w:val="001B0D94"/>
    <w:rsid w:val="001B1500"/>
    <w:rsid w:val="001B2679"/>
    <w:rsid w:val="001B26B3"/>
    <w:rsid w:val="001B29BA"/>
    <w:rsid w:val="001B2B79"/>
    <w:rsid w:val="001B7CB6"/>
    <w:rsid w:val="001C0098"/>
    <w:rsid w:val="001C11C2"/>
    <w:rsid w:val="001C2755"/>
    <w:rsid w:val="001C2F7F"/>
    <w:rsid w:val="001C3516"/>
    <w:rsid w:val="001C5027"/>
    <w:rsid w:val="001C5BE5"/>
    <w:rsid w:val="001C5E62"/>
    <w:rsid w:val="001D1033"/>
    <w:rsid w:val="001D2FF9"/>
    <w:rsid w:val="001D3BB3"/>
    <w:rsid w:val="001D4E8D"/>
    <w:rsid w:val="001D5C57"/>
    <w:rsid w:val="001D665E"/>
    <w:rsid w:val="001D7577"/>
    <w:rsid w:val="001D7EA5"/>
    <w:rsid w:val="001E0198"/>
    <w:rsid w:val="001E0835"/>
    <w:rsid w:val="001E0C2C"/>
    <w:rsid w:val="001E2372"/>
    <w:rsid w:val="001E2512"/>
    <w:rsid w:val="001E33FB"/>
    <w:rsid w:val="001E391E"/>
    <w:rsid w:val="001E4025"/>
    <w:rsid w:val="001E5A31"/>
    <w:rsid w:val="001E7009"/>
    <w:rsid w:val="001E7103"/>
    <w:rsid w:val="001E74C1"/>
    <w:rsid w:val="001F13BC"/>
    <w:rsid w:val="001F163E"/>
    <w:rsid w:val="001F1EE5"/>
    <w:rsid w:val="001F25C9"/>
    <w:rsid w:val="001F2F75"/>
    <w:rsid w:val="001F4B39"/>
    <w:rsid w:val="001F59A5"/>
    <w:rsid w:val="001F5D71"/>
    <w:rsid w:val="001F6B58"/>
    <w:rsid w:val="001F6E5C"/>
    <w:rsid w:val="001F79F2"/>
    <w:rsid w:val="001F7FBB"/>
    <w:rsid w:val="00201F37"/>
    <w:rsid w:val="00202155"/>
    <w:rsid w:val="00203975"/>
    <w:rsid w:val="00204339"/>
    <w:rsid w:val="00204351"/>
    <w:rsid w:val="002053F3"/>
    <w:rsid w:val="00205BD9"/>
    <w:rsid w:val="00205BF5"/>
    <w:rsid w:val="00206445"/>
    <w:rsid w:val="002069B1"/>
    <w:rsid w:val="00206ADE"/>
    <w:rsid w:val="00206EB7"/>
    <w:rsid w:val="00207A2B"/>
    <w:rsid w:val="00210517"/>
    <w:rsid w:val="00211266"/>
    <w:rsid w:val="002123AC"/>
    <w:rsid w:val="00212970"/>
    <w:rsid w:val="00212F16"/>
    <w:rsid w:val="002131BD"/>
    <w:rsid w:val="00213647"/>
    <w:rsid w:val="0021450A"/>
    <w:rsid w:val="00214741"/>
    <w:rsid w:val="00214FF7"/>
    <w:rsid w:val="00215BF4"/>
    <w:rsid w:val="00215F2F"/>
    <w:rsid w:val="00215F97"/>
    <w:rsid w:val="00216C83"/>
    <w:rsid w:val="00220845"/>
    <w:rsid w:val="00220BB1"/>
    <w:rsid w:val="00221BC6"/>
    <w:rsid w:val="00223A8D"/>
    <w:rsid w:val="00224FC7"/>
    <w:rsid w:val="002263ED"/>
    <w:rsid w:val="0022703C"/>
    <w:rsid w:val="002271A4"/>
    <w:rsid w:val="002302F2"/>
    <w:rsid w:val="0023060B"/>
    <w:rsid w:val="0023165A"/>
    <w:rsid w:val="002317FB"/>
    <w:rsid w:val="00232CBA"/>
    <w:rsid w:val="00232D75"/>
    <w:rsid w:val="0023300F"/>
    <w:rsid w:val="00233B74"/>
    <w:rsid w:val="00234535"/>
    <w:rsid w:val="0023485E"/>
    <w:rsid w:val="00235B47"/>
    <w:rsid w:val="00235FF2"/>
    <w:rsid w:val="00236430"/>
    <w:rsid w:val="002369A2"/>
    <w:rsid w:val="00237001"/>
    <w:rsid w:val="002373C1"/>
    <w:rsid w:val="002377EB"/>
    <w:rsid w:val="0024054A"/>
    <w:rsid w:val="002414D4"/>
    <w:rsid w:val="00241820"/>
    <w:rsid w:val="00242534"/>
    <w:rsid w:val="00242BD1"/>
    <w:rsid w:val="002433FA"/>
    <w:rsid w:val="0024375D"/>
    <w:rsid w:val="00244677"/>
    <w:rsid w:val="00244F0C"/>
    <w:rsid w:val="00247218"/>
    <w:rsid w:val="00247B51"/>
    <w:rsid w:val="00250B11"/>
    <w:rsid w:val="00251060"/>
    <w:rsid w:val="0025148B"/>
    <w:rsid w:val="00251B9A"/>
    <w:rsid w:val="0025367D"/>
    <w:rsid w:val="0025646D"/>
    <w:rsid w:val="002564FC"/>
    <w:rsid w:val="002570DE"/>
    <w:rsid w:val="00260587"/>
    <w:rsid w:val="00260871"/>
    <w:rsid w:val="00260F72"/>
    <w:rsid w:val="00261546"/>
    <w:rsid w:val="00262605"/>
    <w:rsid w:val="0026266F"/>
    <w:rsid w:val="00262FE8"/>
    <w:rsid w:val="00263817"/>
    <w:rsid w:val="00263B9A"/>
    <w:rsid w:val="00264ABE"/>
    <w:rsid w:val="00265414"/>
    <w:rsid w:val="00266A86"/>
    <w:rsid w:val="002720C7"/>
    <w:rsid w:val="00272620"/>
    <w:rsid w:val="0027433C"/>
    <w:rsid w:val="0027568D"/>
    <w:rsid w:val="00275A01"/>
    <w:rsid w:val="00276029"/>
    <w:rsid w:val="00276C2D"/>
    <w:rsid w:val="00276F30"/>
    <w:rsid w:val="00277506"/>
    <w:rsid w:val="00277B74"/>
    <w:rsid w:val="0028016C"/>
    <w:rsid w:val="00280FEA"/>
    <w:rsid w:val="0028132A"/>
    <w:rsid w:val="00283AB1"/>
    <w:rsid w:val="002842F2"/>
    <w:rsid w:val="002847AE"/>
    <w:rsid w:val="00284BD3"/>
    <w:rsid w:val="00285247"/>
    <w:rsid w:val="00286B7C"/>
    <w:rsid w:val="00290052"/>
    <w:rsid w:val="002920C1"/>
    <w:rsid w:val="00292DA9"/>
    <w:rsid w:val="002942F7"/>
    <w:rsid w:val="0029469E"/>
    <w:rsid w:val="00297588"/>
    <w:rsid w:val="00297818"/>
    <w:rsid w:val="002A1CA5"/>
    <w:rsid w:val="002A32FE"/>
    <w:rsid w:val="002A5005"/>
    <w:rsid w:val="002A5772"/>
    <w:rsid w:val="002A5D17"/>
    <w:rsid w:val="002A62B5"/>
    <w:rsid w:val="002A65E3"/>
    <w:rsid w:val="002A6CA0"/>
    <w:rsid w:val="002A7E38"/>
    <w:rsid w:val="002A7EE3"/>
    <w:rsid w:val="002B1681"/>
    <w:rsid w:val="002B207D"/>
    <w:rsid w:val="002B261A"/>
    <w:rsid w:val="002B2B93"/>
    <w:rsid w:val="002B4162"/>
    <w:rsid w:val="002B42DD"/>
    <w:rsid w:val="002B47A0"/>
    <w:rsid w:val="002B5AB0"/>
    <w:rsid w:val="002B5B46"/>
    <w:rsid w:val="002B6ADF"/>
    <w:rsid w:val="002B7048"/>
    <w:rsid w:val="002B7961"/>
    <w:rsid w:val="002B7F44"/>
    <w:rsid w:val="002C05BB"/>
    <w:rsid w:val="002C118A"/>
    <w:rsid w:val="002C2556"/>
    <w:rsid w:val="002C2586"/>
    <w:rsid w:val="002C2CED"/>
    <w:rsid w:val="002C30C5"/>
    <w:rsid w:val="002C43E1"/>
    <w:rsid w:val="002C5C36"/>
    <w:rsid w:val="002C667D"/>
    <w:rsid w:val="002C6A53"/>
    <w:rsid w:val="002C6B2E"/>
    <w:rsid w:val="002C7765"/>
    <w:rsid w:val="002D021A"/>
    <w:rsid w:val="002D04EF"/>
    <w:rsid w:val="002D05FA"/>
    <w:rsid w:val="002D07BF"/>
    <w:rsid w:val="002D253A"/>
    <w:rsid w:val="002D28E5"/>
    <w:rsid w:val="002D4EE7"/>
    <w:rsid w:val="002D5A65"/>
    <w:rsid w:val="002D600C"/>
    <w:rsid w:val="002D6200"/>
    <w:rsid w:val="002D6CC2"/>
    <w:rsid w:val="002D6CFC"/>
    <w:rsid w:val="002D7172"/>
    <w:rsid w:val="002D755B"/>
    <w:rsid w:val="002D7F40"/>
    <w:rsid w:val="002E00C3"/>
    <w:rsid w:val="002E0C98"/>
    <w:rsid w:val="002E17F5"/>
    <w:rsid w:val="002E1E72"/>
    <w:rsid w:val="002E2676"/>
    <w:rsid w:val="002E268B"/>
    <w:rsid w:val="002E2C06"/>
    <w:rsid w:val="002E30FF"/>
    <w:rsid w:val="002E335B"/>
    <w:rsid w:val="002E335D"/>
    <w:rsid w:val="002E51C7"/>
    <w:rsid w:val="002E5C7E"/>
    <w:rsid w:val="002E7700"/>
    <w:rsid w:val="002E7B26"/>
    <w:rsid w:val="002F103F"/>
    <w:rsid w:val="002F1184"/>
    <w:rsid w:val="002F121F"/>
    <w:rsid w:val="002F1905"/>
    <w:rsid w:val="002F1A86"/>
    <w:rsid w:val="002F3715"/>
    <w:rsid w:val="002F3BF3"/>
    <w:rsid w:val="002F3EE8"/>
    <w:rsid w:val="002F586E"/>
    <w:rsid w:val="002F5C0A"/>
    <w:rsid w:val="002F68B5"/>
    <w:rsid w:val="002F791A"/>
    <w:rsid w:val="003007A3"/>
    <w:rsid w:val="003007BC"/>
    <w:rsid w:val="003010F3"/>
    <w:rsid w:val="00301B22"/>
    <w:rsid w:val="00302FBC"/>
    <w:rsid w:val="003030A0"/>
    <w:rsid w:val="0030325F"/>
    <w:rsid w:val="003037E0"/>
    <w:rsid w:val="00303839"/>
    <w:rsid w:val="0030432A"/>
    <w:rsid w:val="00304F5F"/>
    <w:rsid w:val="0030687F"/>
    <w:rsid w:val="00306F8C"/>
    <w:rsid w:val="00307977"/>
    <w:rsid w:val="00310502"/>
    <w:rsid w:val="00311A5D"/>
    <w:rsid w:val="00312CE7"/>
    <w:rsid w:val="00313519"/>
    <w:rsid w:val="003140D6"/>
    <w:rsid w:val="00314963"/>
    <w:rsid w:val="00315521"/>
    <w:rsid w:val="003166B2"/>
    <w:rsid w:val="00317B68"/>
    <w:rsid w:val="00321A6D"/>
    <w:rsid w:val="0032225B"/>
    <w:rsid w:val="003226D9"/>
    <w:rsid w:val="0032389C"/>
    <w:rsid w:val="003249CD"/>
    <w:rsid w:val="003259A7"/>
    <w:rsid w:val="00326B75"/>
    <w:rsid w:val="00326F08"/>
    <w:rsid w:val="00327472"/>
    <w:rsid w:val="00327DE8"/>
    <w:rsid w:val="00331FE0"/>
    <w:rsid w:val="00332C4A"/>
    <w:rsid w:val="003345F4"/>
    <w:rsid w:val="00334616"/>
    <w:rsid w:val="00335314"/>
    <w:rsid w:val="00335D53"/>
    <w:rsid w:val="003362B1"/>
    <w:rsid w:val="00336587"/>
    <w:rsid w:val="00336868"/>
    <w:rsid w:val="00336A27"/>
    <w:rsid w:val="00337588"/>
    <w:rsid w:val="00340E11"/>
    <w:rsid w:val="00340EBC"/>
    <w:rsid w:val="00340F1B"/>
    <w:rsid w:val="00341497"/>
    <w:rsid w:val="003417D8"/>
    <w:rsid w:val="00341E13"/>
    <w:rsid w:val="003431E3"/>
    <w:rsid w:val="00344AA3"/>
    <w:rsid w:val="0034507F"/>
    <w:rsid w:val="00345795"/>
    <w:rsid w:val="00347D00"/>
    <w:rsid w:val="00350059"/>
    <w:rsid w:val="0035075F"/>
    <w:rsid w:val="0035084F"/>
    <w:rsid w:val="0035119B"/>
    <w:rsid w:val="0035188C"/>
    <w:rsid w:val="00351A83"/>
    <w:rsid w:val="00351FF5"/>
    <w:rsid w:val="00352E50"/>
    <w:rsid w:val="00352F8C"/>
    <w:rsid w:val="00353A2E"/>
    <w:rsid w:val="00354210"/>
    <w:rsid w:val="0035524C"/>
    <w:rsid w:val="003559ED"/>
    <w:rsid w:val="00355C95"/>
    <w:rsid w:val="003561D3"/>
    <w:rsid w:val="00356D12"/>
    <w:rsid w:val="00357D89"/>
    <w:rsid w:val="0036012F"/>
    <w:rsid w:val="00361C2F"/>
    <w:rsid w:val="00361F90"/>
    <w:rsid w:val="003632EB"/>
    <w:rsid w:val="00364A89"/>
    <w:rsid w:val="00364EB6"/>
    <w:rsid w:val="00366981"/>
    <w:rsid w:val="00366C46"/>
    <w:rsid w:val="0036719D"/>
    <w:rsid w:val="0037031A"/>
    <w:rsid w:val="00370466"/>
    <w:rsid w:val="003709F5"/>
    <w:rsid w:val="00371050"/>
    <w:rsid w:val="00371132"/>
    <w:rsid w:val="00371158"/>
    <w:rsid w:val="003714F5"/>
    <w:rsid w:val="0037198C"/>
    <w:rsid w:val="0037396E"/>
    <w:rsid w:val="00373D1C"/>
    <w:rsid w:val="00373EF6"/>
    <w:rsid w:val="003750E5"/>
    <w:rsid w:val="003754FC"/>
    <w:rsid w:val="00376B86"/>
    <w:rsid w:val="00377105"/>
    <w:rsid w:val="00381462"/>
    <w:rsid w:val="00381743"/>
    <w:rsid w:val="0038177C"/>
    <w:rsid w:val="00381D22"/>
    <w:rsid w:val="00382370"/>
    <w:rsid w:val="003828B7"/>
    <w:rsid w:val="003839E0"/>
    <w:rsid w:val="00383ECF"/>
    <w:rsid w:val="00385283"/>
    <w:rsid w:val="00385C58"/>
    <w:rsid w:val="00385CD9"/>
    <w:rsid w:val="003863D7"/>
    <w:rsid w:val="00386FA8"/>
    <w:rsid w:val="0038732A"/>
    <w:rsid w:val="003900F3"/>
    <w:rsid w:val="00390956"/>
    <w:rsid w:val="00390CC3"/>
    <w:rsid w:val="003913A5"/>
    <w:rsid w:val="0039239A"/>
    <w:rsid w:val="003928EC"/>
    <w:rsid w:val="00393CF8"/>
    <w:rsid w:val="00395C31"/>
    <w:rsid w:val="0039684E"/>
    <w:rsid w:val="003976AC"/>
    <w:rsid w:val="003A1716"/>
    <w:rsid w:val="003A1BDA"/>
    <w:rsid w:val="003A3384"/>
    <w:rsid w:val="003A33F7"/>
    <w:rsid w:val="003A4335"/>
    <w:rsid w:val="003A6137"/>
    <w:rsid w:val="003A616B"/>
    <w:rsid w:val="003A68C5"/>
    <w:rsid w:val="003A6F90"/>
    <w:rsid w:val="003A73F5"/>
    <w:rsid w:val="003A7764"/>
    <w:rsid w:val="003A7BCC"/>
    <w:rsid w:val="003B019A"/>
    <w:rsid w:val="003B0443"/>
    <w:rsid w:val="003B1547"/>
    <w:rsid w:val="003B16CE"/>
    <w:rsid w:val="003B18C4"/>
    <w:rsid w:val="003B5584"/>
    <w:rsid w:val="003B5B93"/>
    <w:rsid w:val="003B60AF"/>
    <w:rsid w:val="003B6231"/>
    <w:rsid w:val="003B6A6E"/>
    <w:rsid w:val="003B6B06"/>
    <w:rsid w:val="003C148B"/>
    <w:rsid w:val="003C1B49"/>
    <w:rsid w:val="003C1FB3"/>
    <w:rsid w:val="003C244E"/>
    <w:rsid w:val="003C2D3A"/>
    <w:rsid w:val="003C3FF0"/>
    <w:rsid w:val="003C6849"/>
    <w:rsid w:val="003C6919"/>
    <w:rsid w:val="003C78CD"/>
    <w:rsid w:val="003C79D5"/>
    <w:rsid w:val="003D043B"/>
    <w:rsid w:val="003D0E44"/>
    <w:rsid w:val="003D12CE"/>
    <w:rsid w:val="003D18E7"/>
    <w:rsid w:val="003D1A78"/>
    <w:rsid w:val="003D1B74"/>
    <w:rsid w:val="003D1BB3"/>
    <w:rsid w:val="003D1F1A"/>
    <w:rsid w:val="003D23C4"/>
    <w:rsid w:val="003D3D1A"/>
    <w:rsid w:val="003D4043"/>
    <w:rsid w:val="003D4ED8"/>
    <w:rsid w:val="003D5236"/>
    <w:rsid w:val="003D5689"/>
    <w:rsid w:val="003D5B97"/>
    <w:rsid w:val="003D7089"/>
    <w:rsid w:val="003D712C"/>
    <w:rsid w:val="003E123A"/>
    <w:rsid w:val="003E2019"/>
    <w:rsid w:val="003E20E9"/>
    <w:rsid w:val="003E2D44"/>
    <w:rsid w:val="003E3672"/>
    <w:rsid w:val="003E39E9"/>
    <w:rsid w:val="003E3AA5"/>
    <w:rsid w:val="003E3AA7"/>
    <w:rsid w:val="003E3CFB"/>
    <w:rsid w:val="003E5B9A"/>
    <w:rsid w:val="003E5CF5"/>
    <w:rsid w:val="003E6BAC"/>
    <w:rsid w:val="003E7AD6"/>
    <w:rsid w:val="003F26D7"/>
    <w:rsid w:val="003F2E3D"/>
    <w:rsid w:val="003F2F73"/>
    <w:rsid w:val="003F341F"/>
    <w:rsid w:val="003F42BD"/>
    <w:rsid w:val="003F5432"/>
    <w:rsid w:val="003F5528"/>
    <w:rsid w:val="003F5775"/>
    <w:rsid w:val="003F6317"/>
    <w:rsid w:val="003F7B79"/>
    <w:rsid w:val="00401850"/>
    <w:rsid w:val="004028E1"/>
    <w:rsid w:val="00402D59"/>
    <w:rsid w:val="004039E4"/>
    <w:rsid w:val="004043F5"/>
    <w:rsid w:val="00404D4E"/>
    <w:rsid w:val="00405524"/>
    <w:rsid w:val="00405680"/>
    <w:rsid w:val="00405D1E"/>
    <w:rsid w:val="00405FD6"/>
    <w:rsid w:val="0040642A"/>
    <w:rsid w:val="00407856"/>
    <w:rsid w:val="0040799F"/>
    <w:rsid w:val="00410CD5"/>
    <w:rsid w:val="00412287"/>
    <w:rsid w:val="00414394"/>
    <w:rsid w:val="004147B5"/>
    <w:rsid w:val="004164A6"/>
    <w:rsid w:val="00416935"/>
    <w:rsid w:val="00416972"/>
    <w:rsid w:val="004170B7"/>
    <w:rsid w:val="00417B63"/>
    <w:rsid w:val="00417C02"/>
    <w:rsid w:val="004206B8"/>
    <w:rsid w:val="00420F22"/>
    <w:rsid w:val="00422D61"/>
    <w:rsid w:val="00422F1C"/>
    <w:rsid w:val="00423DB8"/>
    <w:rsid w:val="00424608"/>
    <w:rsid w:val="004257A8"/>
    <w:rsid w:val="00426F46"/>
    <w:rsid w:val="00427572"/>
    <w:rsid w:val="0042774F"/>
    <w:rsid w:val="00431326"/>
    <w:rsid w:val="004335E7"/>
    <w:rsid w:val="00433F79"/>
    <w:rsid w:val="0043490D"/>
    <w:rsid w:val="00434A1C"/>
    <w:rsid w:val="00436340"/>
    <w:rsid w:val="00436458"/>
    <w:rsid w:val="004371CF"/>
    <w:rsid w:val="00437742"/>
    <w:rsid w:val="00440501"/>
    <w:rsid w:val="00440B98"/>
    <w:rsid w:val="00441057"/>
    <w:rsid w:val="0044234A"/>
    <w:rsid w:val="004433AE"/>
    <w:rsid w:val="00444C0B"/>
    <w:rsid w:val="004451D1"/>
    <w:rsid w:val="004452C2"/>
    <w:rsid w:val="0044613D"/>
    <w:rsid w:val="00446270"/>
    <w:rsid w:val="00446CB6"/>
    <w:rsid w:val="00447B42"/>
    <w:rsid w:val="00451744"/>
    <w:rsid w:val="004522C9"/>
    <w:rsid w:val="00453462"/>
    <w:rsid w:val="0045519C"/>
    <w:rsid w:val="00455384"/>
    <w:rsid w:val="0045610A"/>
    <w:rsid w:val="00456B0A"/>
    <w:rsid w:val="004601F1"/>
    <w:rsid w:val="0046114B"/>
    <w:rsid w:val="004615CF"/>
    <w:rsid w:val="004625B1"/>
    <w:rsid w:val="004625DF"/>
    <w:rsid w:val="00464943"/>
    <w:rsid w:val="004651B2"/>
    <w:rsid w:val="0046522E"/>
    <w:rsid w:val="00466252"/>
    <w:rsid w:val="004662ED"/>
    <w:rsid w:val="004667C6"/>
    <w:rsid w:val="00466A64"/>
    <w:rsid w:val="00466AFC"/>
    <w:rsid w:val="004675D5"/>
    <w:rsid w:val="00467C16"/>
    <w:rsid w:val="00467D79"/>
    <w:rsid w:val="004700A2"/>
    <w:rsid w:val="00472B7B"/>
    <w:rsid w:val="004734C1"/>
    <w:rsid w:val="0047370B"/>
    <w:rsid w:val="00473EE6"/>
    <w:rsid w:val="0047434D"/>
    <w:rsid w:val="00474B64"/>
    <w:rsid w:val="0047578F"/>
    <w:rsid w:val="00475A7A"/>
    <w:rsid w:val="004760E5"/>
    <w:rsid w:val="004764BA"/>
    <w:rsid w:val="0047705E"/>
    <w:rsid w:val="00477449"/>
    <w:rsid w:val="00477BF4"/>
    <w:rsid w:val="00477EC3"/>
    <w:rsid w:val="00480E43"/>
    <w:rsid w:val="00481777"/>
    <w:rsid w:val="0048311D"/>
    <w:rsid w:val="0048346D"/>
    <w:rsid w:val="0048371C"/>
    <w:rsid w:val="0048464B"/>
    <w:rsid w:val="00484A9E"/>
    <w:rsid w:val="00485BCF"/>
    <w:rsid w:val="0049007C"/>
    <w:rsid w:val="0049015B"/>
    <w:rsid w:val="004903C1"/>
    <w:rsid w:val="00490DEC"/>
    <w:rsid w:val="00491E02"/>
    <w:rsid w:val="004924AC"/>
    <w:rsid w:val="00493026"/>
    <w:rsid w:val="00493FF6"/>
    <w:rsid w:val="00494404"/>
    <w:rsid w:val="00494F46"/>
    <w:rsid w:val="00495037"/>
    <w:rsid w:val="00495432"/>
    <w:rsid w:val="004972D2"/>
    <w:rsid w:val="0049732C"/>
    <w:rsid w:val="00497A68"/>
    <w:rsid w:val="004A1480"/>
    <w:rsid w:val="004A1FEA"/>
    <w:rsid w:val="004A2B7C"/>
    <w:rsid w:val="004A2C11"/>
    <w:rsid w:val="004A3A53"/>
    <w:rsid w:val="004A3DEF"/>
    <w:rsid w:val="004A3E35"/>
    <w:rsid w:val="004A4D14"/>
    <w:rsid w:val="004A516F"/>
    <w:rsid w:val="004A5628"/>
    <w:rsid w:val="004A564D"/>
    <w:rsid w:val="004A6FFE"/>
    <w:rsid w:val="004B0586"/>
    <w:rsid w:val="004B1280"/>
    <w:rsid w:val="004B1451"/>
    <w:rsid w:val="004B2A04"/>
    <w:rsid w:val="004B2C0E"/>
    <w:rsid w:val="004B2D1F"/>
    <w:rsid w:val="004B33A9"/>
    <w:rsid w:val="004B4233"/>
    <w:rsid w:val="004B42D2"/>
    <w:rsid w:val="004B4311"/>
    <w:rsid w:val="004B5225"/>
    <w:rsid w:val="004B5A74"/>
    <w:rsid w:val="004B663F"/>
    <w:rsid w:val="004B6A54"/>
    <w:rsid w:val="004B7231"/>
    <w:rsid w:val="004B72A3"/>
    <w:rsid w:val="004C011C"/>
    <w:rsid w:val="004C09F7"/>
    <w:rsid w:val="004C0AEA"/>
    <w:rsid w:val="004C1CF8"/>
    <w:rsid w:val="004C41BB"/>
    <w:rsid w:val="004C4A41"/>
    <w:rsid w:val="004C4FE8"/>
    <w:rsid w:val="004C6505"/>
    <w:rsid w:val="004C65C7"/>
    <w:rsid w:val="004C6737"/>
    <w:rsid w:val="004C6846"/>
    <w:rsid w:val="004C7111"/>
    <w:rsid w:val="004C7429"/>
    <w:rsid w:val="004C783D"/>
    <w:rsid w:val="004D0E09"/>
    <w:rsid w:val="004D1453"/>
    <w:rsid w:val="004D1462"/>
    <w:rsid w:val="004D1B48"/>
    <w:rsid w:val="004D219D"/>
    <w:rsid w:val="004D30B3"/>
    <w:rsid w:val="004D33DB"/>
    <w:rsid w:val="004D3642"/>
    <w:rsid w:val="004D4220"/>
    <w:rsid w:val="004D4671"/>
    <w:rsid w:val="004D48C2"/>
    <w:rsid w:val="004D4E5D"/>
    <w:rsid w:val="004D53F2"/>
    <w:rsid w:val="004D54F2"/>
    <w:rsid w:val="004D594F"/>
    <w:rsid w:val="004D5C4F"/>
    <w:rsid w:val="004D6897"/>
    <w:rsid w:val="004D6D64"/>
    <w:rsid w:val="004D7EC8"/>
    <w:rsid w:val="004E0906"/>
    <w:rsid w:val="004E1730"/>
    <w:rsid w:val="004E3116"/>
    <w:rsid w:val="004E5A11"/>
    <w:rsid w:val="004E6671"/>
    <w:rsid w:val="004E674F"/>
    <w:rsid w:val="004E6AD3"/>
    <w:rsid w:val="004F065F"/>
    <w:rsid w:val="004F0682"/>
    <w:rsid w:val="004F0A5B"/>
    <w:rsid w:val="004F2055"/>
    <w:rsid w:val="004F2E29"/>
    <w:rsid w:val="004F3AC9"/>
    <w:rsid w:val="004F55D4"/>
    <w:rsid w:val="004F5E69"/>
    <w:rsid w:val="004F6A73"/>
    <w:rsid w:val="004F6CEC"/>
    <w:rsid w:val="004F6F65"/>
    <w:rsid w:val="004F76AD"/>
    <w:rsid w:val="005000D0"/>
    <w:rsid w:val="00501E5C"/>
    <w:rsid w:val="005020AE"/>
    <w:rsid w:val="00502933"/>
    <w:rsid w:val="00503135"/>
    <w:rsid w:val="00503478"/>
    <w:rsid w:val="00503BA5"/>
    <w:rsid w:val="00504D71"/>
    <w:rsid w:val="0050519B"/>
    <w:rsid w:val="005052D2"/>
    <w:rsid w:val="00506592"/>
    <w:rsid w:val="00506C25"/>
    <w:rsid w:val="005076D3"/>
    <w:rsid w:val="00507C36"/>
    <w:rsid w:val="00510EB0"/>
    <w:rsid w:val="005110E0"/>
    <w:rsid w:val="00512342"/>
    <w:rsid w:val="00512699"/>
    <w:rsid w:val="005126BB"/>
    <w:rsid w:val="00513358"/>
    <w:rsid w:val="005146BA"/>
    <w:rsid w:val="00514AC6"/>
    <w:rsid w:val="00514D11"/>
    <w:rsid w:val="00514E56"/>
    <w:rsid w:val="00515564"/>
    <w:rsid w:val="00515891"/>
    <w:rsid w:val="00515E3C"/>
    <w:rsid w:val="00520FB3"/>
    <w:rsid w:val="005229FA"/>
    <w:rsid w:val="00523170"/>
    <w:rsid w:val="0052395B"/>
    <w:rsid w:val="00524CCA"/>
    <w:rsid w:val="00525754"/>
    <w:rsid w:val="00525ACA"/>
    <w:rsid w:val="00526992"/>
    <w:rsid w:val="005274F5"/>
    <w:rsid w:val="00531239"/>
    <w:rsid w:val="00531AE0"/>
    <w:rsid w:val="00532F03"/>
    <w:rsid w:val="00533A52"/>
    <w:rsid w:val="00535978"/>
    <w:rsid w:val="00536A4B"/>
    <w:rsid w:val="00537E2F"/>
    <w:rsid w:val="0054092E"/>
    <w:rsid w:val="005410AA"/>
    <w:rsid w:val="00541802"/>
    <w:rsid w:val="00543110"/>
    <w:rsid w:val="00543A7C"/>
    <w:rsid w:val="00543DC2"/>
    <w:rsid w:val="00543F0E"/>
    <w:rsid w:val="00543FBD"/>
    <w:rsid w:val="005440A9"/>
    <w:rsid w:val="00544343"/>
    <w:rsid w:val="00544398"/>
    <w:rsid w:val="0054497F"/>
    <w:rsid w:val="005468D3"/>
    <w:rsid w:val="005469FF"/>
    <w:rsid w:val="00546BE6"/>
    <w:rsid w:val="005474B4"/>
    <w:rsid w:val="005476B0"/>
    <w:rsid w:val="00550745"/>
    <w:rsid w:val="00550F72"/>
    <w:rsid w:val="00551187"/>
    <w:rsid w:val="00551780"/>
    <w:rsid w:val="00551847"/>
    <w:rsid w:val="00551D9E"/>
    <w:rsid w:val="00551ED1"/>
    <w:rsid w:val="005530AC"/>
    <w:rsid w:val="005536C1"/>
    <w:rsid w:val="00553C56"/>
    <w:rsid w:val="0055429D"/>
    <w:rsid w:val="005543D9"/>
    <w:rsid w:val="005549DE"/>
    <w:rsid w:val="00554B81"/>
    <w:rsid w:val="005553DF"/>
    <w:rsid w:val="00556F46"/>
    <w:rsid w:val="00560660"/>
    <w:rsid w:val="00561A10"/>
    <w:rsid w:val="00561B53"/>
    <w:rsid w:val="00562043"/>
    <w:rsid w:val="005628E9"/>
    <w:rsid w:val="00562AE9"/>
    <w:rsid w:val="00562D41"/>
    <w:rsid w:val="00562E60"/>
    <w:rsid w:val="005640F3"/>
    <w:rsid w:val="0056550A"/>
    <w:rsid w:val="00565860"/>
    <w:rsid w:val="00565ED4"/>
    <w:rsid w:val="005666F0"/>
    <w:rsid w:val="00566F50"/>
    <w:rsid w:val="00570859"/>
    <w:rsid w:val="005718DA"/>
    <w:rsid w:val="00571E81"/>
    <w:rsid w:val="00572F6A"/>
    <w:rsid w:val="005734C7"/>
    <w:rsid w:val="00573F4C"/>
    <w:rsid w:val="0057514A"/>
    <w:rsid w:val="005756B4"/>
    <w:rsid w:val="00576913"/>
    <w:rsid w:val="00577639"/>
    <w:rsid w:val="00577812"/>
    <w:rsid w:val="00577D50"/>
    <w:rsid w:val="00580228"/>
    <w:rsid w:val="005804BC"/>
    <w:rsid w:val="00581DE6"/>
    <w:rsid w:val="00582100"/>
    <w:rsid w:val="0058219F"/>
    <w:rsid w:val="005827AC"/>
    <w:rsid w:val="005842A5"/>
    <w:rsid w:val="00584438"/>
    <w:rsid w:val="0058494D"/>
    <w:rsid w:val="0058552E"/>
    <w:rsid w:val="0058612F"/>
    <w:rsid w:val="0058648C"/>
    <w:rsid w:val="00586656"/>
    <w:rsid w:val="00586FDA"/>
    <w:rsid w:val="00590C84"/>
    <w:rsid w:val="00591182"/>
    <w:rsid w:val="005912C9"/>
    <w:rsid w:val="00591D0C"/>
    <w:rsid w:val="00592027"/>
    <w:rsid w:val="00592EDA"/>
    <w:rsid w:val="00593711"/>
    <w:rsid w:val="00594E4A"/>
    <w:rsid w:val="005958AC"/>
    <w:rsid w:val="00595BE4"/>
    <w:rsid w:val="00595CD6"/>
    <w:rsid w:val="005961F2"/>
    <w:rsid w:val="00596A4F"/>
    <w:rsid w:val="00596BC1"/>
    <w:rsid w:val="00596DD7"/>
    <w:rsid w:val="0059744B"/>
    <w:rsid w:val="005A0B92"/>
    <w:rsid w:val="005A296F"/>
    <w:rsid w:val="005A2C88"/>
    <w:rsid w:val="005A3232"/>
    <w:rsid w:val="005A43EA"/>
    <w:rsid w:val="005A4888"/>
    <w:rsid w:val="005A4B04"/>
    <w:rsid w:val="005A64BF"/>
    <w:rsid w:val="005A6F8D"/>
    <w:rsid w:val="005A703D"/>
    <w:rsid w:val="005A7761"/>
    <w:rsid w:val="005A7913"/>
    <w:rsid w:val="005B044F"/>
    <w:rsid w:val="005B142F"/>
    <w:rsid w:val="005B3312"/>
    <w:rsid w:val="005B4DE5"/>
    <w:rsid w:val="005B6A7C"/>
    <w:rsid w:val="005B6B9B"/>
    <w:rsid w:val="005B7A1B"/>
    <w:rsid w:val="005C09F5"/>
    <w:rsid w:val="005C1B51"/>
    <w:rsid w:val="005C220F"/>
    <w:rsid w:val="005C2475"/>
    <w:rsid w:val="005C2A5C"/>
    <w:rsid w:val="005C361A"/>
    <w:rsid w:val="005C56FF"/>
    <w:rsid w:val="005C5807"/>
    <w:rsid w:val="005C65FE"/>
    <w:rsid w:val="005C6F73"/>
    <w:rsid w:val="005C6FDB"/>
    <w:rsid w:val="005C708C"/>
    <w:rsid w:val="005C714D"/>
    <w:rsid w:val="005D0998"/>
    <w:rsid w:val="005D0D76"/>
    <w:rsid w:val="005D0F18"/>
    <w:rsid w:val="005D131D"/>
    <w:rsid w:val="005D1A26"/>
    <w:rsid w:val="005D1A82"/>
    <w:rsid w:val="005D2078"/>
    <w:rsid w:val="005D2155"/>
    <w:rsid w:val="005D21F5"/>
    <w:rsid w:val="005D2A79"/>
    <w:rsid w:val="005D3275"/>
    <w:rsid w:val="005D41C5"/>
    <w:rsid w:val="005D42FB"/>
    <w:rsid w:val="005D5A80"/>
    <w:rsid w:val="005D7006"/>
    <w:rsid w:val="005D7D6B"/>
    <w:rsid w:val="005E016B"/>
    <w:rsid w:val="005E040C"/>
    <w:rsid w:val="005E0530"/>
    <w:rsid w:val="005E176E"/>
    <w:rsid w:val="005E187F"/>
    <w:rsid w:val="005E191B"/>
    <w:rsid w:val="005E1D97"/>
    <w:rsid w:val="005E1E96"/>
    <w:rsid w:val="005E2D00"/>
    <w:rsid w:val="005E2E00"/>
    <w:rsid w:val="005E3827"/>
    <w:rsid w:val="005E3966"/>
    <w:rsid w:val="005E39C6"/>
    <w:rsid w:val="005E457E"/>
    <w:rsid w:val="005E4723"/>
    <w:rsid w:val="005E4BD7"/>
    <w:rsid w:val="005E4D34"/>
    <w:rsid w:val="005E5367"/>
    <w:rsid w:val="005E5576"/>
    <w:rsid w:val="005E5684"/>
    <w:rsid w:val="005E5C11"/>
    <w:rsid w:val="005F155B"/>
    <w:rsid w:val="005F2E1C"/>
    <w:rsid w:val="005F2F14"/>
    <w:rsid w:val="005F3E51"/>
    <w:rsid w:val="005F4761"/>
    <w:rsid w:val="005F4865"/>
    <w:rsid w:val="005F5308"/>
    <w:rsid w:val="005F64A3"/>
    <w:rsid w:val="005F662B"/>
    <w:rsid w:val="005F6B6B"/>
    <w:rsid w:val="005F7180"/>
    <w:rsid w:val="005F7579"/>
    <w:rsid w:val="00600E7D"/>
    <w:rsid w:val="006013BA"/>
    <w:rsid w:val="00605244"/>
    <w:rsid w:val="006060E4"/>
    <w:rsid w:val="006072BD"/>
    <w:rsid w:val="006074A0"/>
    <w:rsid w:val="006075B4"/>
    <w:rsid w:val="00607F4D"/>
    <w:rsid w:val="00610EE7"/>
    <w:rsid w:val="0061180C"/>
    <w:rsid w:val="00611897"/>
    <w:rsid w:val="006131B6"/>
    <w:rsid w:val="00613777"/>
    <w:rsid w:val="00613E98"/>
    <w:rsid w:val="00613F8F"/>
    <w:rsid w:val="006142AD"/>
    <w:rsid w:val="0061537C"/>
    <w:rsid w:val="006173E1"/>
    <w:rsid w:val="00617996"/>
    <w:rsid w:val="006203C6"/>
    <w:rsid w:val="00621895"/>
    <w:rsid w:val="00622749"/>
    <w:rsid w:val="00623A15"/>
    <w:rsid w:val="00623EA2"/>
    <w:rsid w:val="006244F4"/>
    <w:rsid w:val="00624575"/>
    <w:rsid w:val="006249D9"/>
    <w:rsid w:val="00625E11"/>
    <w:rsid w:val="0062673C"/>
    <w:rsid w:val="00626A01"/>
    <w:rsid w:val="00626F56"/>
    <w:rsid w:val="00630397"/>
    <w:rsid w:val="006322C2"/>
    <w:rsid w:val="00632F9F"/>
    <w:rsid w:val="00633015"/>
    <w:rsid w:val="006330DD"/>
    <w:rsid w:val="00633F4D"/>
    <w:rsid w:val="0063415D"/>
    <w:rsid w:val="00634788"/>
    <w:rsid w:val="00634EE9"/>
    <w:rsid w:val="00636112"/>
    <w:rsid w:val="00636DFD"/>
    <w:rsid w:val="00637490"/>
    <w:rsid w:val="00637743"/>
    <w:rsid w:val="00640A6F"/>
    <w:rsid w:val="00641AE1"/>
    <w:rsid w:val="00641C07"/>
    <w:rsid w:val="0064232E"/>
    <w:rsid w:val="0064271E"/>
    <w:rsid w:val="00642BD6"/>
    <w:rsid w:val="006435F4"/>
    <w:rsid w:val="00643FB2"/>
    <w:rsid w:val="00644731"/>
    <w:rsid w:val="00645348"/>
    <w:rsid w:val="006458C8"/>
    <w:rsid w:val="006462CC"/>
    <w:rsid w:val="006517D2"/>
    <w:rsid w:val="00651E9A"/>
    <w:rsid w:val="0065203E"/>
    <w:rsid w:val="0065381A"/>
    <w:rsid w:val="006553E5"/>
    <w:rsid w:val="00655672"/>
    <w:rsid w:val="00656934"/>
    <w:rsid w:val="00657710"/>
    <w:rsid w:val="00661733"/>
    <w:rsid w:val="00661A20"/>
    <w:rsid w:val="00661B22"/>
    <w:rsid w:val="00661FC8"/>
    <w:rsid w:val="00662131"/>
    <w:rsid w:val="00662549"/>
    <w:rsid w:val="00662EBF"/>
    <w:rsid w:val="006631BF"/>
    <w:rsid w:val="00663AA7"/>
    <w:rsid w:val="006649C4"/>
    <w:rsid w:val="006658C2"/>
    <w:rsid w:val="00665A70"/>
    <w:rsid w:val="006661BA"/>
    <w:rsid w:val="00667126"/>
    <w:rsid w:val="0066739F"/>
    <w:rsid w:val="00667F12"/>
    <w:rsid w:val="00667F25"/>
    <w:rsid w:val="006702BE"/>
    <w:rsid w:val="00673082"/>
    <w:rsid w:val="00673F43"/>
    <w:rsid w:val="00673F51"/>
    <w:rsid w:val="006746EC"/>
    <w:rsid w:val="00675040"/>
    <w:rsid w:val="00675AB1"/>
    <w:rsid w:val="00675AD6"/>
    <w:rsid w:val="00675BDF"/>
    <w:rsid w:val="00676064"/>
    <w:rsid w:val="00676214"/>
    <w:rsid w:val="00677295"/>
    <w:rsid w:val="00677650"/>
    <w:rsid w:val="0067789A"/>
    <w:rsid w:val="006805E5"/>
    <w:rsid w:val="00680F8E"/>
    <w:rsid w:val="00681184"/>
    <w:rsid w:val="006817E4"/>
    <w:rsid w:val="00681898"/>
    <w:rsid w:val="0068374E"/>
    <w:rsid w:val="00683F14"/>
    <w:rsid w:val="00686581"/>
    <w:rsid w:val="00686BB4"/>
    <w:rsid w:val="00687101"/>
    <w:rsid w:val="00691C86"/>
    <w:rsid w:val="00691E75"/>
    <w:rsid w:val="0069260F"/>
    <w:rsid w:val="006930F5"/>
    <w:rsid w:val="00693763"/>
    <w:rsid w:val="0069419A"/>
    <w:rsid w:val="006956A5"/>
    <w:rsid w:val="00696CD9"/>
    <w:rsid w:val="00697094"/>
    <w:rsid w:val="006975EF"/>
    <w:rsid w:val="00697977"/>
    <w:rsid w:val="00697CE0"/>
    <w:rsid w:val="006A00D0"/>
    <w:rsid w:val="006A07BA"/>
    <w:rsid w:val="006A10F5"/>
    <w:rsid w:val="006A178A"/>
    <w:rsid w:val="006A1DC2"/>
    <w:rsid w:val="006A2016"/>
    <w:rsid w:val="006A444C"/>
    <w:rsid w:val="006A5A1D"/>
    <w:rsid w:val="006A5D15"/>
    <w:rsid w:val="006A6340"/>
    <w:rsid w:val="006B0C23"/>
    <w:rsid w:val="006B107D"/>
    <w:rsid w:val="006B11DB"/>
    <w:rsid w:val="006B2312"/>
    <w:rsid w:val="006B24F5"/>
    <w:rsid w:val="006B2668"/>
    <w:rsid w:val="006B2BC7"/>
    <w:rsid w:val="006B2D58"/>
    <w:rsid w:val="006B31E3"/>
    <w:rsid w:val="006B3ACD"/>
    <w:rsid w:val="006B4AD6"/>
    <w:rsid w:val="006B4B67"/>
    <w:rsid w:val="006B4F93"/>
    <w:rsid w:val="006B5CA1"/>
    <w:rsid w:val="006B68E6"/>
    <w:rsid w:val="006C076E"/>
    <w:rsid w:val="006C08AD"/>
    <w:rsid w:val="006C1C2F"/>
    <w:rsid w:val="006C1F5B"/>
    <w:rsid w:val="006C2265"/>
    <w:rsid w:val="006C2606"/>
    <w:rsid w:val="006C292B"/>
    <w:rsid w:val="006C333C"/>
    <w:rsid w:val="006C347C"/>
    <w:rsid w:val="006C450C"/>
    <w:rsid w:val="006C4516"/>
    <w:rsid w:val="006C4883"/>
    <w:rsid w:val="006C4CE7"/>
    <w:rsid w:val="006C500A"/>
    <w:rsid w:val="006C509C"/>
    <w:rsid w:val="006C5181"/>
    <w:rsid w:val="006C5755"/>
    <w:rsid w:val="006C5C0B"/>
    <w:rsid w:val="006C5F08"/>
    <w:rsid w:val="006C6FF9"/>
    <w:rsid w:val="006D00B6"/>
    <w:rsid w:val="006D2DFA"/>
    <w:rsid w:val="006D3B10"/>
    <w:rsid w:val="006D3B43"/>
    <w:rsid w:val="006D6B3C"/>
    <w:rsid w:val="006D6D3F"/>
    <w:rsid w:val="006D7A4F"/>
    <w:rsid w:val="006E0583"/>
    <w:rsid w:val="006E0CB7"/>
    <w:rsid w:val="006E1DB1"/>
    <w:rsid w:val="006E21C2"/>
    <w:rsid w:val="006E28AF"/>
    <w:rsid w:val="006E324A"/>
    <w:rsid w:val="006E34EB"/>
    <w:rsid w:val="006E625A"/>
    <w:rsid w:val="006E6B48"/>
    <w:rsid w:val="006E6BC3"/>
    <w:rsid w:val="006F0912"/>
    <w:rsid w:val="006F0A0B"/>
    <w:rsid w:val="006F0A76"/>
    <w:rsid w:val="006F11D5"/>
    <w:rsid w:val="006F2644"/>
    <w:rsid w:val="006F2DAE"/>
    <w:rsid w:val="006F3E3F"/>
    <w:rsid w:val="006F4591"/>
    <w:rsid w:val="006F4D1C"/>
    <w:rsid w:val="006F4D5D"/>
    <w:rsid w:val="006F5094"/>
    <w:rsid w:val="006F55B0"/>
    <w:rsid w:val="006F6687"/>
    <w:rsid w:val="006F69E0"/>
    <w:rsid w:val="006F6CC4"/>
    <w:rsid w:val="006F6DCD"/>
    <w:rsid w:val="006F6FCA"/>
    <w:rsid w:val="00700363"/>
    <w:rsid w:val="00701515"/>
    <w:rsid w:val="00701B5C"/>
    <w:rsid w:val="00701F19"/>
    <w:rsid w:val="00702DF5"/>
    <w:rsid w:val="0070317C"/>
    <w:rsid w:val="00703858"/>
    <w:rsid w:val="007048E9"/>
    <w:rsid w:val="00705054"/>
    <w:rsid w:val="007050C0"/>
    <w:rsid w:val="00705D35"/>
    <w:rsid w:val="00706C6B"/>
    <w:rsid w:val="007101C0"/>
    <w:rsid w:val="007106B6"/>
    <w:rsid w:val="00710F7E"/>
    <w:rsid w:val="00711495"/>
    <w:rsid w:val="00711D45"/>
    <w:rsid w:val="007130B7"/>
    <w:rsid w:val="00714321"/>
    <w:rsid w:val="00715457"/>
    <w:rsid w:val="00715F95"/>
    <w:rsid w:val="007169F2"/>
    <w:rsid w:val="00716AC6"/>
    <w:rsid w:val="00716B67"/>
    <w:rsid w:val="00716C27"/>
    <w:rsid w:val="00717057"/>
    <w:rsid w:val="007179DA"/>
    <w:rsid w:val="00717FCD"/>
    <w:rsid w:val="00720024"/>
    <w:rsid w:val="00721B0B"/>
    <w:rsid w:val="00722656"/>
    <w:rsid w:val="00722BB1"/>
    <w:rsid w:val="00723AC6"/>
    <w:rsid w:val="007246F4"/>
    <w:rsid w:val="007249BC"/>
    <w:rsid w:val="00724D64"/>
    <w:rsid w:val="00725751"/>
    <w:rsid w:val="0072613C"/>
    <w:rsid w:val="00727166"/>
    <w:rsid w:val="00727F89"/>
    <w:rsid w:val="00730275"/>
    <w:rsid w:val="00730806"/>
    <w:rsid w:val="00730F1E"/>
    <w:rsid w:val="007314AE"/>
    <w:rsid w:val="00732E60"/>
    <w:rsid w:val="0073349F"/>
    <w:rsid w:val="00733A2F"/>
    <w:rsid w:val="00733D6B"/>
    <w:rsid w:val="00734A11"/>
    <w:rsid w:val="0073522E"/>
    <w:rsid w:val="00735B64"/>
    <w:rsid w:val="00735EED"/>
    <w:rsid w:val="00735FE8"/>
    <w:rsid w:val="007371A3"/>
    <w:rsid w:val="00740339"/>
    <w:rsid w:val="00740850"/>
    <w:rsid w:val="00740D87"/>
    <w:rsid w:val="0074208C"/>
    <w:rsid w:val="007430C1"/>
    <w:rsid w:val="00743BD0"/>
    <w:rsid w:val="00745CC9"/>
    <w:rsid w:val="00746672"/>
    <w:rsid w:val="00746F1D"/>
    <w:rsid w:val="0074715F"/>
    <w:rsid w:val="007471B8"/>
    <w:rsid w:val="00747FB0"/>
    <w:rsid w:val="007539C7"/>
    <w:rsid w:val="00753F4C"/>
    <w:rsid w:val="00753FAA"/>
    <w:rsid w:val="00754745"/>
    <w:rsid w:val="00755209"/>
    <w:rsid w:val="00757BC5"/>
    <w:rsid w:val="00757F05"/>
    <w:rsid w:val="0076046E"/>
    <w:rsid w:val="00760B7A"/>
    <w:rsid w:val="00760BEA"/>
    <w:rsid w:val="007614A6"/>
    <w:rsid w:val="007618A5"/>
    <w:rsid w:val="00761CA4"/>
    <w:rsid w:val="00761ED6"/>
    <w:rsid w:val="00762021"/>
    <w:rsid w:val="00762C1B"/>
    <w:rsid w:val="0076316D"/>
    <w:rsid w:val="00763864"/>
    <w:rsid w:val="00764611"/>
    <w:rsid w:val="00764D79"/>
    <w:rsid w:val="00764ED5"/>
    <w:rsid w:val="00765122"/>
    <w:rsid w:val="00765B29"/>
    <w:rsid w:val="007662CC"/>
    <w:rsid w:val="0076741C"/>
    <w:rsid w:val="00767CB9"/>
    <w:rsid w:val="00770B7F"/>
    <w:rsid w:val="00770C71"/>
    <w:rsid w:val="00770D7F"/>
    <w:rsid w:val="007715E4"/>
    <w:rsid w:val="00771EA3"/>
    <w:rsid w:val="0077219A"/>
    <w:rsid w:val="007725AA"/>
    <w:rsid w:val="00772F65"/>
    <w:rsid w:val="00772FC2"/>
    <w:rsid w:val="007732ED"/>
    <w:rsid w:val="00773A1F"/>
    <w:rsid w:val="00773F7C"/>
    <w:rsid w:val="00774EDC"/>
    <w:rsid w:val="00775235"/>
    <w:rsid w:val="0077531E"/>
    <w:rsid w:val="007753B5"/>
    <w:rsid w:val="0077617C"/>
    <w:rsid w:val="007762B5"/>
    <w:rsid w:val="00777531"/>
    <w:rsid w:val="0078013B"/>
    <w:rsid w:val="00782353"/>
    <w:rsid w:val="007829E1"/>
    <w:rsid w:val="00782F63"/>
    <w:rsid w:val="007831C0"/>
    <w:rsid w:val="007837F5"/>
    <w:rsid w:val="0078447D"/>
    <w:rsid w:val="0078483C"/>
    <w:rsid w:val="00784F26"/>
    <w:rsid w:val="00785040"/>
    <w:rsid w:val="00785680"/>
    <w:rsid w:val="007871B6"/>
    <w:rsid w:val="00787980"/>
    <w:rsid w:val="00787B26"/>
    <w:rsid w:val="00790F3D"/>
    <w:rsid w:val="007923B8"/>
    <w:rsid w:val="00792D19"/>
    <w:rsid w:val="00792FD5"/>
    <w:rsid w:val="0079600D"/>
    <w:rsid w:val="00797E50"/>
    <w:rsid w:val="007A038D"/>
    <w:rsid w:val="007A072F"/>
    <w:rsid w:val="007A1B45"/>
    <w:rsid w:val="007A1BFD"/>
    <w:rsid w:val="007A2056"/>
    <w:rsid w:val="007A23A5"/>
    <w:rsid w:val="007A2741"/>
    <w:rsid w:val="007A3500"/>
    <w:rsid w:val="007A4A65"/>
    <w:rsid w:val="007A5D2D"/>
    <w:rsid w:val="007A6BC3"/>
    <w:rsid w:val="007A6ECD"/>
    <w:rsid w:val="007A755E"/>
    <w:rsid w:val="007A7A70"/>
    <w:rsid w:val="007B0FBD"/>
    <w:rsid w:val="007B1ADB"/>
    <w:rsid w:val="007B1B70"/>
    <w:rsid w:val="007B2E28"/>
    <w:rsid w:val="007B4706"/>
    <w:rsid w:val="007B4EA1"/>
    <w:rsid w:val="007B5045"/>
    <w:rsid w:val="007B5A11"/>
    <w:rsid w:val="007B5C1E"/>
    <w:rsid w:val="007C018C"/>
    <w:rsid w:val="007C0761"/>
    <w:rsid w:val="007C21A1"/>
    <w:rsid w:val="007C22BA"/>
    <w:rsid w:val="007C3D3C"/>
    <w:rsid w:val="007C5284"/>
    <w:rsid w:val="007C5A0D"/>
    <w:rsid w:val="007C5DE0"/>
    <w:rsid w:val="007C7DD9"/>
    <w:rsid w:val="007D177E"/>
    <w:rsid w:val="007D1FE6"/>
    <w:rsid w:val="007D2C43"/>
    <w:rsid w:val="007D2E35"/>
    <w:rsid w:val="007D4097"/>
    <w:rsid w:val="007D483A"/>
    <w:rsid w:val="007D48B4"/>
    <w:rsid w:val="007D527D"/>
    <w:rsid w:val="007D5B4B"/>
    <w:rsid w:val="007D5CE2"/>
    <w:rsid w:val="007D666E"/>
    <w:rsid w:val="007D6EAF"/>
    <w:rsid w:val="007D704C"/>
    <w:rsid w:val="007D70B8"/>
    <w:rsid w:val="007E1702"/>
    <w:rsid w:val="007E1D48"/>
    <w:rsid w:val="007E1EAB"/>
    <w:rsid w:val="007E3440"/>
    <w:rsid w:val="007E4A1F"/>
    <w:rsid w:val="007E4EC9"/>
    <w:rsid w:val="007E5F20"/>
    <w:rsid w:val="007E6927"/>
    <w:rsid w:val="007E713E"/>
    <w:rsid w:val="007E7702"/>
    <w:rsid w:val="007F09E6"/>
    <w:rsid w:val="007F16EB"/>
    <w:rsid w:val="007F1C05"/>
    <w:rsid w:val="007F1DD2"/>
    <w:rsid w:val="007F2412"/>
    <w:rsid w:val="007F2DAB"/>
    <w:rsid w:val="007F3950"/>
    <w:rsid w:val="007F4B1E"/>
    <w:rsid w:val="007F4B60"/>
    <w:rsid w:val="007F4C6B"/>
    <w:rsid w:val="007F4F28"/>
    <w:rsid w:val="007F5AAF"/>
    <w:rsid w:val="007F670C"/>
    <w:rsid w:val="00800F9E"/>
    <w:rsid w:val="008015D7"/>
    <w:rsid w:val="00802484"/>
    <w:rsid w:val="00802A38"/>
    <w:rsid w:val="0080348E"/>
    <w:rsid w:val="008038F3"/>
    <w:rsid w:val="00803CAD"/>
    <w:rsid w:val="0080489A"/>
    <w:rsid w:val="00804C60"/>
    <w:rsid w:val="00804E90"/>
    <w:rsid w:val="00805314"/>
    <w:rsid w:val="008055E0"/>
    <w:rsid w:val="00806072"/>
    <w:rsid w:val="0080679A"/>
    <w:rsid w:val="00810D0B"/>
    <w:rsid w:val="0081144E"/>
    <w:rsid w:val="00811470"/>
    <w:rsid w:val="0081205A"/>
    <w:rsid w:val="00812141"/>
    <w:rsid w:val="00812606"/>
    <w:rsid w:val="00813094"/>
    <w:rsid w:val="00813CDE"/>
    <w:rsid w:val="008144F1"/>
    <w:rsid w:val="00814D77"/>
    <w:rsid w:val="00815879"/>
    <w:rsid w:val="00815ED6"/>
    <w:rsid w:val="008164FB"/>
    <w:rsid w:val="00816A97"/>
    <w:rsid w:val="00817096"/>
    <w:rsid w:val="008173C5"/>
    <w:rsid w:val="00817ADB"/>
    <w:rsid w:val="00817F1F"/>
    <w:rsid w:val="008201DC"/>
    <w:rsid w:val="00820B5E"/>
    <w:rsid w:val="008210ED"/>
    <w:rsid w:val="0082259D"/>
    <w:rsid w:val="008229EF"/>
    <w:rsid w:val="00822D50"/>
    <w:rsid w:val="00822D78"/>
    <w:rsid w:val="00822EC6"/>
    <w:rsid w:val="00824D72"/>
    <w:rsid w:val="008255FC"/>
    <w:rsid w:val="008258D3"/>
    <w:rsid w:val="00827A6D"/>
    <w:rsid w:val="00830026"/>
    <w:rsid w:val="0083032B"/>
    <w:rsid w:val="00831661"/>
    <w:rsid w:val="00832E6B"/>
    <w:rsid w:val="00832FC9"/>
    <w:rsid w:val="00833963"/>
    <w:rsid w:val="008342DE"/>
    <w:rsid w:val="0083480D"/>
    <w:rsid w:val="00835E0B"/>
    <w:rsid w:val="00836C7F"/>
    <w:rsid w:val="0083740D"/>
    <w:rsid w:val="00837472"/>
    <w:rsid w:val="008377FE"/>
    <w:rsid w:val="00840C29"/>
    <w:rsid w:val="00841A3E"/>
    <w:rsid w:val="0084296A"/>
    <w:rsid w:val="00843420"/>
    <w:rsid w:val="00843B2E"/>
    <w:rsid w:val="00844102"/>
    <w:rsid w:val="00845439"/>
    <w:rsid w:val="0084575F"/>
    <w:rsid w:val="008459F5"/>
    <w:rsid w:val="00845DBC"/>
    <w:rsid w:val="00846A77"/>
    <w:rsid w:val="00846B21"/>
    <w:rsid w:val="00846B89"/>
    <w:rsid w:val="008470CF"/>
    <w:rsid w:val="00847241"/>
    <w:rsid w:val="008478FB"/>
    <w:rsid w:val="00847CCA"/>
    <w:rsid w:val="008505A7"/>
    <w:rsid w:val="00850929"/>
    <w:rsid w:val="00850A31"/>
    <w:rsid w:val="00850F78"/>
    <w:rsid w:val="008513B1"/>
    <w:rsid w:val="00851841"/>
    <w:rsid w:val="008519B1"/>
    <w:rsid w:val="00851D23"/>
    <w:rsid w:val="00852E3B"/>
    <w:rsid w:val="008559CF"/>
    <w:rsid w:val="008567AF"/>
    <w:rsid w:val="00856C3B"/>
    <w:rsid w:val="008573C2"/>
    <w:rsid w:val="00857692"/>
    <w:rsid w:val="00857F8B"/>
    <w:rsid w:val="008603B0"/>
    <w:rsid w:val="008604DA"/>
    <w:rsid w:val="008604FA"/>
    <w:rsid w:val="00861002"/>
    <w:rsid w:val="008621A8"/>
    <w:rsid w:val="00863EC1"/>
    <w:rsid w:val="008644C0"/>
    <w:rsid w:val="00864BB3"/>
    <w:rsid w:val="00866222"/>
    <w:rsid w:val="00866675"/>
    <w:rsid w:val="008666EC"/>
    <w:rsid w:val="00866DFE"/>
    <w:rsid w:val="00867316"/>
    <w:rsid w:val="00867443"/>
    <w:rsid w:val="008674AF"/>
    <w:rsid w:val="008677BC"/>
    <w:rsid w:val="00867BCD"/>
    <w:rsid w:val="00870CC7"/>
    <w:rsid w:val="00871058"/>
    <w:rsid w:val="00871C1D"/>
    <w:rsid w:val="00872AE9"/>
    <w:rsid w:val="00874B36"/>
    <w:rsid w:val="00876240"/>
    <w:rsid w:val="008764FB"/>
    <w:rsid w:val="00876565"/>
    <w:rsid w:val="00876BE4"/>
    <w:rsid w:val="00880DCD"/>
    <w:rsid w:val="008829AA"/>
    <w:rsid w:val="008830BE"/>
    <w:rsid w:val="008838B5"/>
    <w:rsid w:val="008839E2"/>
    <w:rsid w:val="00883B1D"/>
    <w:rsid w:val="00884595"/>
    <w:rsid w:val="00884847"/>
    <w:rsid w:val="0088635C"/>
    <w:rsid w:val="00886A96"/>
    <w:rsid w:val="00886DA8"/>
    <w:rsid w:val="00890458"/>
    <w:rsid w:val="008904D5"/>
    <w:rsid w:val="00890576"/>
    <w:rsid w:val="00890C60"/>
    <w:rsid w:val="00891A49"/>
    <w:rsid w:val="00893445"/>
    <w:rsid w:val="00893B74"/>
    <w:rsid w:val="00893CD5"/>
    <w:rsid w:val="008941C0"/>
    <w:rsid w:val="008948ED"/>
    <w:rsid w:val="00895A28"/>
    <w:rsid w:val="00895D37"/>
    <w:rsid w:val="00895F26"/>
    <w:rsid w:val="0089635E"/>
    <w:rsid w:val="00897574"/>
    <w:rsid w:val="00897737"/>
    <w:rsid w:val="008A036B"/>
    <w:rsid w:val="008A0E3F"/>
    <w:rsid w:val="008A126D"/>
    <w:rsid w:val="008A1272"/>
    <w:rsid w:val="008A16B2"/>
    <w:rsid w:val="008A1FF7"/>
    <w:rsid w:val="008A2219"/>
    <w:rsid w:val="008A42CC"/>
    <w:rsid w:val="008A56F3"/>
    <w:rsid w:val="008A5828"/>
    <w:rsid w:val="008A66B2"/>
    <w:rsid w:val="008A6A24"/>
    <w:rsid w:val="008A6A86"/>
    <w:rsid w:val="008A7A0A"/>
    <w:rsid w:val="008A7BFD"/>
    <w:rsid w:val="008A7E19"/>
    <w:rsid w:val="008B14B7"/>
    <w:rsid w:val="008B28CB"/>
    <w:rsid w:val="008B2974"/>
    <w:rsid w:val="008B3969"/>
    <w:rsid w:val="008B4297"/>
    <w:rsid w:val="008B4302"/>
    <w:rsid w:val="008B432A"/>
    <w:rsid w:val="008B466E"/>
    <w:rsid w:val="008B488E"/>
    <w:rsid w:val="008B48D3"/>
    <w:rsid w:val="008B574E"/>
    <w:rsid w:val="008B61C3"/>
    <w:rsid w:val="008B6629"/>
    <w:rsid w:val="008C0F99"/>
    <w:rsid w:val="008C2C80"/>
    <w:rsid w:val="008C381F"/>
    <w:rsid w:val="008C445F"/>
    <w:rsid w:val="008C4C2C"/>
    <w:rsid w:val="008C4D47"/>
    <w:rsid w:val="008C78FB"/>
    <w:rsid w:val="008D0BA5"/>
    <w:rsid w:val="008D1241"/>
    <w:rsid w:val="008D230B"/>
    <w:rsid w:val="008D250F"/>
    <w:rsid w:val="008D26EB"/>
    <w:rsid w:val="008D28BF"/>
    <w:rsid w:val="008D3412"/>
    <w:rsid w:val="008D4446"/>
    <w:rsid w:val="008D4473"/>
    <w:rsid w:val="008D4857"/>
    <w:rsid w:val="008D501E"/>
    <w:rsid w:val="008D63CE"/>
    <w:rsid w:val="008D6B93"/>
    <w:rsid w:val="008D73D5"/>
    <w:rsid w:val="008E020D"/>
    <w:rsid w:val="008E0745"/>
    <w:rsid w:val="008E28E2"/>
    <w:rsid w:val="008E3907"/>
    <w:rsid w:val="008E4A99"/>
    <w:rsid w:val="008E5109"/>
    <w:rsid w:val="008E619F"/>
    <w:rsid w:val="008E642C"/>
    <w:rsid w:val="008E64B5"/>
    <w:rsid w:val="008E7432"/>
    <w:rsid w:val="008E7C96"/>
    <w:rsid w:val="008F1294"/>
    <w:rsid w:val="008F20C4"/>
    <w:rsid w:val="008F245B"/>
    <w:rsid w:val="008F3036"/>
    <w:rsid w:val="008F363B"/>
    <w:rsid w:val="008F3EFB"/>
    <w:rsid w:val="008F4EC6"/>
    <w:rsid w:val="008F508D"/>
    <w:rsid w:val="008F5AC6"/>
    <w:rsid w:val="008F6332"/>
    <w:rsid w:val="008F766A"/>
    <w:rsid w:val="008F7816"/>
    <w:rsid w:val="008F79AC"/>
    <w:rsid w:val="008F7B69"/>
    <w:rsid w:val="008F7E90"/>
    <w:rsid w:val="009011F3"/>
    <w:rsid w:val="0090221D"/>
    <w:rsid w:val="0090252B"/>
    <w:rsid w:val="009025D3"/>
    <w:rsid w:val="00902666"/>
    <w:rsid w:val="00902AE8"/>
    <w:rsid w:val="009037B5"/>
    <w:rsid w:val="009038E3"/>
    <w:rsid w:val="009040FC"/>
    <w:rsid w:val="009062A2"/>
    <w:rsid w:val="009062CD"/>
    <w:rsid w:val="0090730D"/>
    <w:rsid w:val="0090795D"/>
    <w:rsid w:val="00910022"/>
    <w:rsid w:val="00910F3F"/>
    <w:rsid w:val="00911F10"/>
    <w:rsid w:val="00912149"/>
    <w:rsid w:val="009121A0"/>
    <w:rsid w:val="00912227"/>
    <w:rsid w:val="0091241D"/>
    <w:rsid w:val="00912EEF"/>
    <w:rsid w:val="00913143"/>
    <w:rsid w:val="00915810"/>
    <w:rsid w:val="0091596C"/>
    <w:rsid w:val="00915A93"/>
    <w:rsid w:val="00915E57"/>
    <w:rsid w:val="00916058"/>
    <w:rsid w:val="00917640"/>
    <w:rsid w:val="009177F1"/>
    <w:rsid w:val="00917A3B"/>
    <w:rsid w:val="00920A08"/>
    <w:rsid w:val="00921A1A"/>
    <w:rsid w:val="009225E2"/>
    <w:rsid w:val="00922AAD"/>
    <w:rsid w:val="00922D06"/>
    <w:rsid w:val="00922DD4"/>
    <w:rsid w:val="009248D2"/>
    <w:rsid w:val="00925F76"/>
    <w:rsid w:val="00926FD9"/>
    <w:rsid w:val="00927836"/>
    <w:rsid w:val="00927C8D"/>
    <w:rsid w:val="00930984"/>
    <w:rsid w:val="009322E2"/>
    <w:rsid w:val="00932C72"/>
    <w:rsid w:val="00933D74"/>
    <w:rsid w:val="00934222"/>
    <w:rsid w:val="0093532D"/>
    <w:rsid w:val="0093737E"/>
    <w:rsid w:val="00940885"/>
    <w:rsid w:val="00940F1B"/>
    <w:rsid w:val="00941347"/>
    <w:rsid w:val="00941BCB"/>
    <w:rsid w:val="009430EC"/>
    <w:rsid w:val="0094346D"/>
    <w:rsid w:val="0094520A"/>
    <w:rsid w:val="009453B8"/>
    <w:rsid w:val="009456B5"/>
    <w:rsid w:val="009459ED"/>
    <w:rsid w:val="009472A3"/>
    <w:rsid w:val="0094738D"/>
    <w:rsid w:val="009474D0"/>
    <w:rsid w:val="00947C50"/>
    <w:rsid w:val="009519ED"/>
    <w:rsid w:val="00951DC9"/>
    <w:rsid w:val="009523CC"/>
    <w:rsid w:val="00952D24"/>
    <w:rsid w:val="00952F69"/>
    <w:rsid w:val="00953714"/>
    <w:rsid w:val="00953F56"/>
    <w:rsid w:val="009544C3"/>
    <w:rsid w:val="00955177"/>
    <w:rsid w:val="00956A6E"/>
    <w:rsid w:val="009572F8"/>
    <w:rsid w:val="009574EC"/>
    <w:rsid w:val="00957C40"/>
    <w:rsid w:val="0096057E"/>
    <w:rsid w:val="0096142E"/>
    <w:rsid w:val="009621B5"/>
    <w:rsid w:val="0096288E"/>
    <w:rsid w:val="009652DD"/>
    <w:rsid w:val="00965B0C"/>
    <w:rsid w:val="00966B0F"/>
    <w:rsid w:val="00967D5C"/>
    <w:rsid w:val="00970D71"/>
    <w:rsid w:val="00970EE5"/>
    <w:rsid w:val="009720BC"/>
    <w:rsid w:val="00972692"/>
    <w:rsid w:val="00973100"/>
    <w:rsid w:val="00974351"/>
    <w:rsid w:val="00974CEB"/>
    <w:rsid w:val="00975C0A"/>
    <w:rsid w:val="009778F5"/>
    <w:rsid w:val="00977F66"/>
    <w:rsid w:val="009802DB"/>
    <w:rsid w:val="0098226C"/>
    <w:rsid w:val="00982E49"/>
    <w:rsid w:val="009831A3"/>
    <w:rsid w:val="009832CD"/>
    <w:rsid w:val="009836DA"/>
    <w:rsid w:val="00983813"/>
    <w:rsid w:val="009904EB"/>
    <w:rsid w:val="009909A3"/>
    <w:rsid w:val="009910B1"/>
    <w:rsid w:val="00991333"/>
    <w:rsid w:val="00991A66"/>
    <w:rsid w:val="00992048"/>
    <w:rsid w:val="009921D4"/>
    <w:rsid w:val="00992274"/>
    <w:rsid w:val="009922FE"/>
    <w:rsid w:val="009925DB"/>
    <w:rsid w:val="00992611"/>
    <w:rsid w:val="00992CA8"/>
    <w:rsid w:val="00992F04"/>
    <w:rsid w:val="00993B96"/>
    <w:rsid w:val="00994139"/>
    <w:rsid w:val="00995BB7"/>
    <w:rsid w:val="00996394"/>
    <w:rsid w:val="00996AB4"/>
    <w:rsid w:val="00996B22"/>
    <w:rsid w:val="00997916"/>
    <w:rsid w:val="009A0570"/>
    <w:rsid w:val="009A0730"/>
    <w:rsid w:val="009A0F0B"/>
    <w:rsid w:val="009A1CF5"/>
    <w:rsid w:val="009A232F"/>
    <w:rsid w:val="009A274F"/>
    <w:rsid w:val="009A2D17"/>
    <w:rsid w:val="009A405F"/>
    <w:rsid w:val="009A5DD4"/>
    <w:rsid w:val="009A6D6D"/>
    <w:rsid w:val="009A7EBE"/>
    <w:rsid w:val="009B00B8"/>
    <w:rsid w:val="009B0358"/>
    <w:rsid w:val="009B035E"/>
    <w:rsid w:val="009B0382"/>
    <w:rsid w:val="009B07A6"/>
    <w:rsid w:val="009B09C4"/>
    <w:rsid w:val="009B0A25"/>
    <w:rsid w:val="009B0AE3"/>
    <w:rsid w:val="009B0E6F"/>
    <w:rsid w:val="009B1909"/>
    <w:rsid w:val="009B1B5F"/>
    <w:rsid w:val="009B20AC"/>
    <w:rsid w:val="009B255F"/>
    <w:rsid w:val="009B29A0"/>
    <w:rsid w:val="009B2DF3"/>
    <w:rsid w:val="009B3902"/>
    <w:rsid w:val="009B550B"/>
    <w:rsid w:val="009B59BC"/>
    <w:rsid w:val="009C0373"/>
    <w:rsid w:val="009C0996"/>
    <w:rsid w:val="009C110E"/>
    <w:rsid w:val="009C2C26"/>
    <w:rsid w:val="009C3CD0"/>
    <w:rsid w:val="009C3D03"/>
    <w:rsid w:val="009C473B"/>
    <w:rsid w:val="009C5027"/>
    <w:rsid w:val="009C6276"/>
    <w:rsid w:val="009C65D4"/>
    <w:rsid w:val="009C680B"/>
    <w:rsid w:val="009C69BF"/>
    <w:rsid w:val="009D0074"/>
    <w:rsid w:val="009D0CBD"/>
    <w:rsid w:val="009D1DE8"/>
    <w:rsid w:val="009D1FCE"/>
    <w:rsid w:val="009D2643"/>
    <w:rsid w:val="009D36BD"/>
    <w:rsid w:val="009D5636"/>
    <w:rsid w:val="009D5D77"/>
    <w:rsid w:val="009D5E17"/>
    <w:rsid w:val="009D74B0"/>
    <w:rsid w:val="009E1177"/>
    <w:rsid w:val="009E1AB4"/>
    <w:rsid w:val="009E1FC0"/>
    <w:rsid w:val="009E2CF7"/>
    <w:rsid w:val="009E4D67"/>
    <w:rsid w:val="009E4F3E"/>
    <w:rsid w:val="009E601F"/>
    <w:rsid w:val="009E7198"/>
    <w:rsid w:val="009E78BF"/>
    <w:rsid w:val="009E7CAA"/>
    <w:rsid w:val="009F00D1"/>
    <w:rsid w:val="009F07FA"/>
    <w:rsid w:val="009F086B"/>
    <w:rsid w:val="009F0DB5"/>
    <w:rsid w:val="009F12F2"/>
    <w:rsid w:val="009F2432"/>
    <w:rsid w:val="009F2A61"/>
    <w:rsid w:val="009F3605"/>
    <w:rsid w:val="009F4621"/>
    <w:rsid w:val="009F4F46"/>
    <w:rsid w:val="009F5325"/>
    <w:rsid w:val="009F5370"/>
    <w:rsid w:val="009F674D"/>
    <w:rsid w:val="009F7557"/>
    <w:rsid w:val="00A001DD"/>
    <w:rsid w:val="00A0159A"/>
    <w:rsid w:val="00A01FC2"/>
    <w:rsid w:val="00A028FC"/>
    <w:rsid w:val="00A03143"/>
    <w:rsid w:val="00A03EE5"/>
    <w:rsid w:val="00A040AD"/>
    <w:rsid w:val="00A04142"/>
    <w:rsid w:val="00A05AB7"/>
    <w:rsid w:val="00A06952"/>
    <w:rsid w:val="00A071DE"/>
    <w:rsid w:val="00A07892"/>
    <w:rsid w:val="00A10578"/>
    <w:rsid w:val="00A107AD"/>
    <w:rsid w:val="00A10E6C"/>
    <w:rsid w:val="00A11B15"/>
    <w:rsid w:val="00A1401E"/>
    <w:rsid w:val="00A15848"/>
    <w:rsid w:val="00A15A4E"/>
    <w:rsid w:val="00A15CD3"/>
    <w:rsid w:val="00A1669D"/>
    <w:rsid w:val="00A17FEF"/>
    <w:rsid w:val="00A202F1"/>
    <w:rsid w:val="00A20611"/>
    <w:rsid w:val="00A207DA"/>
    <w:rsid w:val="00A20999"/>
    <w:rsid w:val="00A20C61"/>
    <w:rsid w:val="00A20D00"/>
    <w:rsid w:val="00A248CA"/>
    <w:rsid w:val="00A24EFA"/>
    <w:rsid w:val="00A25E1C"/>
    <w:rsid w:val="00A2660C"/>
    <w:rsid w:val="00A27028"/>
    <w:rsid w:val="00A30AAA"/>
    <w:rsid w:val="00A31AAE"/>
    <w:rsid w:val="00A31ACB"/>
    <w:rsid w:val="00A33A13"/>
    <w:rsid w:val="00A33A60"/>
    <w:rsid w:val="00A3446A"/>
    <w:rsid w:val="00A34E4B"/>
    <w:rsid w:val="00A35003"/>
    <w:rsid w:val="00A35FB1"/>
    <w:rsid w:val="00A36C0F"/>
    <w:rsid w:val="00A37E82"/>
    <w:rsid w:val="00A402E1"/>
    <w:rsid w:val="00A4098A"/>
    <w:rsid w:val="00A41DE4"/>
    <w:rsid w:val="00A433AE"/>
    <w:rsid w:val="00A446B8"/>
    <w:rsid w:val="00A4542A"/>
    <w:rsid w:val="00A4565C"/>
    <w:rsid w:val="00A47F84"/>
    <w:rsid w:val="00A5109D"/>
    <w:rsid w:val="00A5145F"/>
    <w:rsid w:val="00A517DC"/>
    <w:rsid w:val="00A527B5"/>
    <w:rsid w:val="00A52A63"/>
    <w:rsid w:val="00A52AF7"/>
    <w:rsid w:val="00A54AAA"/>
    <w:rsid w:val="00A54D8D"/>
    <w:rsid w:val="00A56417"/>
    <w:rsid w:val="00A56A26"/>
    <w:rsid w:val="00A56EBF"/>
    <w:rsid w:val="00A5771C"/>
    <w:rsid w:val="00A61145"/>
    <w:rsid w:val="00A617EA"/>
    <w:rsid w:val="00A64525"/>
    <w:rsid w:val="00A64EBD"/>
    <w:rsid w:val="00A65BD2"/>
    <w:rsid w:val="00A65D20"/>
    <w:rsid w:val="00A67BC7"/>
    <w:rsid w:val="00A70FD3"/>
    <w:rsid w:val="00A710AB"/>
    <w:rsid w:val="00A71697"/>
    <w:rsid w:val="00A71ADA"/>
    <w:rsid w:val="00A71B31"/>
    <w:rsid w:val="00A72AB3"/>
    <w:rsid w:val="00A735D3"/>
    <w:rsid w:val="00A73CBA"/>
    <w:rsid w:val="00A74F9E"/>
    <w:rsid w:val="00A756E0"/>
    <w:rsid w:val="00A75BB0"/>
    <w:rsid w:val="00A76162"/>
    <w:rsid w:val="00A762A2"/>
    <w:rsid w:val="00A77024"/>
    <w:rsid w:val="00A77A76"/>
    <w:rsid w:val="00A80B28"/>
    <w:rsid w:val="00A816A6"/>
    <w:rsid w:val="00A8174B"/>
    <w:rsid w:val="00A819E4"/>
    <w:rsid w:val="00A819EE"/>
    <w:rsid w:val="00A82392"/>
    <w:rsid w:val="00A828A1"/>
    <w:rsid w:val="00A82C89"/>
    <w:rsid w:val="00A8352B"/>
    <w:rsid w:val="00A8429E"/>
    <w:rsid w:val="00A8544F"/>
    <w:rsid w:val="00A85A9E"/>
    <w:rsid w:val="00A85D04"/>
    <w:rsid w:val="00A85D7A"/>
    <w:rsid w:val="00A86C04"/>
    <w:rsid w:val="00A87890"/>
    <w:rsid w:val="00A90517"/>
    <w:rsid w:val="00A923A4"/>
    <w:rsid w:val="00A94B21"/>
    <w:rsid w:val="00A9552D"/>
    <w:rsid w:val="00A978F5"/>
    <w:rsid w:val="00A97FAC"/>
    <w:rsid w:val="00AA02D5"/>
    <w:rsid w:val="00AA198C"/>
    <w:rsid w:val="00AA2E59"/>
    <w:rsid w:val="00AA313E"/>
    <w:rsid w:val="00AA54B5"/>
    <w:rsid w:val="00AA7863"/>
    <w:rsid w:val="00AA7B4F"/>
    <w:rsid w:val="00AB02AC"/>
    <w:rsid w:val="00AB1169"/>
    <w:rsid w:val="00AB1AC2"/>
    <w:rsid w:val="00AB25FF"/>
    <w:rsid w:val="00AB2A92"/>
    <w:rsid w:val="00AB3D19"/>
    <w:rsid w:val="00AB4B4C"/>
    <w:rsid w:val="00AB4B89"/>
    <w:rsid w:val="00AB4FA7"/>
    <w:rsid w:val="00AB6EF0"/>
    <w:rsid w:val="00AB72D0"/>
    <w:rsid w:val="00AB76B0"/>
    <w:rsid w:val="00AC00F9"/>
    <w:rsid w:val="00AC0371"/>
    <w:rsid w:val="00AC0C88"/>
    <w:rsid w:val="00AC0DBA"/>
    <w:rsid w:val="00AC1AA5"/>
    <w:rsid w:val="00AC1CE3"/>
    <w:rsid w:val="00AC21DA"/>
    <w:rsid w:val="00AC24B0"/>
    <w:rsid w:val="00AC2565"/>
    <w:rsid w:val="00AC2914"/>
    <w:rsid w:val="00AC47E4"/>
    <w:rsid w:val="00AC4976"/>
    <w:rsid w:val="00AC4C7F"/>
    <w:rsid w:val="00AC4D96"/>
    <w:rsid w:val="00AC653D"/>
    <w:rsid w:val="00AC65A4"/>
    <w:rsid w:val="00AC6AB9"/>
    <w:rsid w:val="00AC7C9D"/>
    <w:rsid w:val="00AD03D0"/>
    <w:rsid w:val="00AD2155"/>
    <w:rsid w:val="00AD280F"/>
    <w:rsid w:val="00AD417A"/>
    <w:rsid w:val="00AD43F7"/>
    <w:rsid w:val="00AD4610"/>
    <w:rsid w:val="00AD4A80"/>
    <w:rsid w:val="00AD4C9A"/>
    <w:rsid w:val="00AD5CE4"/>
    <w:rsid w:val="00AD62F1"/>
    <w:rsid w:val="00AD63B4"/>
    <w:rsid w:val="00AD6E70"/>
    <w:rsid w:val="00AD7025"/>
    <w:rsid w:val="00AD7483"/>
    <w:rsid w:val="00AD771B"/>
    <w:rsid w:val="00AD7B4B"/>
    <w:rsid w:val="00AE188A"/>
    <w:rsid w:val="00AE19AC"/>
    <w:rsid w:val="00AE1CC4"/>
    <w:rsid w:val="00AE1F04"/>
    <w:rsid w:val="00AE2291"/>
    <w:rsid w:val="00AE2C03"/>
    <w:rsid w:val="00AE3154"/>
    <w:rsid w:val="00AE371E"/>
    <w:rsid w:val="00AE4ADF"/>
    <w:rsid w:val="00AE5657"/>
    <w:rsid w:val="00AE5860"/>
    <w:rsid w:val="00AE5D52"/>
    <w:rsid w:val="00AE6425"/>
    <w:rsid w:val="00AE68BA"/>
    <w:rsid w:val="00AE748A"/>
    <w:rsid w:val="00AE7B29"/>
    <w:rsid w:val="00AF0310"/>
    <w:rsid w:val="00AF058C"/>
    <w:rsid w:val="00AF1D98"/>
    <w:rsid w:val="00AF262A"/>
    <w:rsid w:val="00AF266B"/>
    <w:rsid w:val="00AF2961"/>
    <w:rsid w:val="00AF2A5A"/>
    <w:rsid w:val="00AF3346"/>
    <w:rsid w:val="00AF409A"/>
    <w:rsid w:val="00AF4DB5"/>
    <w:rsid w:val="00AF6CB8"/>
    <w:rsid w:val="00AF717D"/>
    <w:rsid w:val="00AF7E33"/>
    <w:rsid w:val="00B000BD"/>
    <w:rsid w:val="00B0030F"/>
    <w:rsid w:val="00B00D2E"/>
    <w:rsid w:val="00B01389"/>
    <w:rsid w:val="00B01583"/>
    <w:rsid w:val="00B01847"/>
    <w:rsid w:val="00B01C7A"/>
    <w:rsid w:val="00B01EC3"/>
    <w:rsid w:val="00B03823"/>
    <w:rsid w:val="00B039CE"/>
    <w:rsid w:val="00B03F67"/>
    <w:rsid w:val="00B06F23"/>
    <w:rsid w:val="00B077D7"/>
    <w:rsid w:val="00B07E13"/>
    <w:rsid w:val="00B10EBA"/>
    <w:rsid w:val="00B12319"/>
    <w:rsid w:val="00B126D5"/>
    <w:rsid w:val="00B12F23"/>
    <w:rsid w:val="00B1325D"/>
    <w:rsid w:val="00B141C6"/>
    <w:rsid w:val="00B14660"/>
    <w:rsid w:val="00B1667A"/>
    <w:rsid w:val="00B1777E"/>
    <w:rsid w:val="00B178F1"/>
    <w:rsid w:val="00B208A9"/>
    <w:rsid w:val="00B209AB"/>
    <w:rsid w:val="00B21725"/>
    <w:rsid w:val="00B2229B"/>
    <w:rsid w:val="00B22C14"/>
    <w:rsid w:val="00B244D3"/>
    <w:rsid w:val="00B249D6"/>
    <w:rsid w:val="00B24DA6"/>
    <w:rsid w:val="00B255E6"/>
    <w:rsid w:val="00B25837"/>
    <w:rsid w:val="00B25D20"/>
    <w:rsid w:val="00B26424"/>
    <w:rsid w:val="00B267AA"/>
    <w:rsid w:val="00B26BE8"/>
    <w:rsid w:val="00B26ED1"/>
    <w:rsid w:val="00B3022E"/>
    <w:rsid w:val="00B302D0"/>
    <w:rsid w:val="00B31373"/>
    <w:rsid w:val="00B3164E"/>
    <w:rsid w:val="00B31CDF"/>
    <w:rsid w:val="00B31DD1"/>
    <w:rsid w:val="00B334CD"/>
    <w:rsid w:val="00B34287"/>
    <w:rsid w:val="00B3503C"/>
    <w:rsid w:val="00B36B50"/>
    <w:rsid w:val="00B3730A"/>
    <w:rsid w:val="00B374D5"/>
    <w:rsid w:val="00B37F57"/>
    <w:rsid w:val="00B42472"/>
    <w:rsid w:val="00B42930"/>
    <w:rsid w:val="00B42BF7"/>
    <w:rsid w:val="00B436F0"/>
    <w:rsid w:val="00B43FB7"/>
    <w:rsid w:val="00B440B3"/>
    <w:rsid w:val="00B444D6"/>
    <w:rsid w:val="00B44CF8"/>
    <w:rsid w:val="00B46421"/>
    <w:rsid w:val="00B4697E"/>
    <w:rsid w:val="00B47D82"/>
    <w:rsid w:val="00B501CC"/>
    <w:rsid w:val="00B503B7"/>
    <w:rsid w:val="00B508B3"/>
    <w:rsid w:val="00B51020"/>
    <w:rsid w:val="00B51147"/>
    <w:rsid w:val="00B522B8"/>
    <w:rsid w:val="00B52CDD"/>
    <w:rsid w:val="00B5392B"/>
    <w:rsid w:val="00B53A0F"/>
    <w:rsid w:val="00B53E31"/>
    <w:rsid w:val="00B544AE"/>
    <w:rsid w:val="00B55D70"/>
    <w:rsid w:val="00B561D1"/>
    <w:rsid w:val="00B56321"/>
    <w:rsid w:val="00B56929"/>
    <w:rsid w:val="00B60D92"/>
    <w:rsid w:val="00B61A54"/>
    <w:rsid w:val="00B62936"/>
    <w:rsid w:val="00B63329"/>
    <w:rsid w:val="00B634B1"/>
    <w:rsid w:val="00B63797"/>
    <w:rsid w:val="00B639CC"/>
    <w:rsid w:val="00B6580D"/>
    <w:rsid w:val="00B6649B"/>
    <w:rsid w:val="00B664EF"/>
    <w:rsid w:val="00B6720A"/>
    <w:rsid w:val="00B67A8A"/>
    <w:rsid w:val="00B67FCD"/>
    <w:rsid w:val="00B71316"/>
    <w:rsid w:val="00B71397"/>
    <w:rsid w:val="00B71BEC"/>
    <w:rsid w:val="00B71DA6"/>
    <w:rsid w:val="00B7227B"/>
    <w:rsid w:val="00B73615"/>
    <w:rsid w:val="00B74266"/>
    <w:rsid w:val="00B75852"/>
    <w:rsid w:val="00B76FB6"/>
    <w:rsid w:val="00B77937"/>
    <w:rsid w:val="00B77A2A"/>
    <w:rsid w:val="00B77A9B"/>
    <w:rsid w:val="00B77E84"/>
    <w:rsid w:val="00B81989"/>
    <w:rsid w:val="00B819EB"/>
    <w:rsid w:val="00B81BCD"/>
    <w:rsid w:val="00B82B1E"/>
    <w:rsid w:val="00B84F44"/>
    <w:rsid w:val="00B85106"/>
    <w:rsid w:val="00B85740"/>
    <w:rsid w:val="00B86310"/>
    <w:rsid w:val="00B86F27"/>
    <w:rsid w:val="00B872D0"/>
    <w:rsid w:val="00B87F9F"/>
    <w:rsid w:val="00B9098E"/>
    <w:rsid w:val="00B91175"/>
    <w:rsid w:val="00B91268"/>
    <w:rsid w:val="00B913FC"/>
    <w:rsid w:val="00B9175A"/>
    <w:rsid w:val="00B92570"/>
    <w:rsid w:val="00B95482"/>
    <w:rsid w:val="00B961A7"/>
    <w:rsid w:val="00B9620E"/>
    <w:rsid w:val="00B9624A"/>
    <w:rsid w:val="00B966BC"/>
    <w:rsid w:val="00B969A0"/>
    <w:rsid w:val="00B96E68"/>
    <w:rsid w:val="00B9753B"/>
    <w:rsid w:val="00B97795"/>
    <w:rsid w:val="00B978B5"/>
    <w:rsid w:val="00BA0133"/>
    <w:rsid w:val="00BA0942"/>
    <w:rsid w:val="00BA1893"/>
    <w:rsid w:val="00BA2087"/>
    <w:rsid w:val="00BA2D6D"/>
    <w:rsid w:val="00BA30FF"/>
    <w:rsid w:val="00BA3474"/>
    <w:rsid w:val="00BA3CC9"/>
    <w:rsid w:val="00BA4532"/>
    <w:rsid w:val="00BA581C"/>
    <w:rsid w:val="00BA58EC"/>
    <w:rsid w:val="00BA66BA"/>
    <w:rsid w:val="00BA7845"/>
    <w:rsid w:val="00BA7EB2"/>
    <w:rsid w:val="00BB016C"/>
    <w:rsid w:val="00BB0190"/>
    <w:rsid w:val="00BB0286"/>
    <w:rsid w:val="00BB1291"/>
    <w:rsid w:val="00BB295C"/>
    <w:rsid w:val="00BB2C24"/>
    <w:rsid w:val="00BB4B46"/>
    <w:rsid w:val="00BB58A0"/>
    <w:rsid w:val="00BB5E4C"/>
    <w:rsid w:val="00BB619D"/>
    <w:rsid w:val="00BB6DFD"/>
    <w:rsid w:val="00BB6EF1"/>
    <w:rsid w:val="00BC019B"/>
    <w:rsid w:val="00BC0B2A"/>
    <w:rsid w:val="00BC36BE"/>
    <w:rsid w:val="00BC3A2A"/>
    <w:rsid w:val="00BC5EEC"/>
    <w:rsid w:val="00BC61CF"/>
    <w:rsid w:val="00BC667E"/>
    <w:rsid w:val="00BC69E5"/>
    <w:rsid w:val="00BC726D"/>
    <w:rsid w:val="00BC754D"/>
    <w:rsid w:val="00BC7F75"/>
    <w:rsid w:val="00BD0E17"/>
    <w:rsid w:val="00BD0E5B"/>
    <w:rsid w:val="00BD163F"/>
    <w:rsid w:val="00BD1B69"/>
    <w:rsid w:val="00BD3E2A"/>
    <w:rsid w:val="00BD52F0"/>
    <w:rsid w:val="00BD585F"/>
    <w:rsid w:val="00BD5B25"/>
    <w:rsid w:val="00BD6C27"/>
    <w:rsid w:val="00BD6FC1"/>
    <w:rsid w:val="00BE0834"/>
    <w:rsid w:val="00BE10DF"/>
    <w:rsid w:val="00BE22FC"/>
    <w:rsid w:val="00BE2531"/>
    <w:rsid w:val="00BE3DD5"/>
    <w:rsid w:val="00BE56E5"/>
    <w:rsid w:val="00BE57AD"/>
    <w:rsid w:val="00BE6889"/>
    <w:rsid w:val="00BE6DF7"/>
    <w:rsid w:val="00BE72E4"/>
    <w:rsid w:val="00BF14B3"/>
    <w:rsid w:val="00BF160D"/>
    <w:rsid w:val="00BF2672"/>
    <w:rsid w:val="00BF37E4"/>
    <w:rsid w:val="00BF37F1"/>
    <w:rsid w:val="00BF3AF9"/>
    <w:rsid w:val="00BF3B99"/>
    <w:rsid w:val="00BF40CF"/>
    <w:rsid w:val="00BF4786"/>
    <w:rsid w:val="00BF54A5"/>
    <w:rsid w:val="00C02252"/>
    <w:rsid w:val="00C02938"/>
    <w:rsid w:val="00C02F27"/>
    <w:rsid w:val="00C04260"/>
    <w:rsid w:val="00C04EA9"/>
    <w:rsid w:val="00C05321"/>
    <w:rsid w:val="00C0621C"/>
    <w:rsid w:val="00C073AF"/>
    <w:rsid w:val="00C101FA"/>
    <w:rsid w:val="00C102B5"/>
    <w:rsid w:val="00C10466"/>
    <w:rsid w:val="00C10725"/>
    <w:rsid w:val="00C11787"/>
    <w:rsid w:val="00C11813"/>
    <w:rsid w:val="00C12258"/>
    <w:rsid w:val="00C12C35"/>
    <w:rsid w:val="00C142A8"/>
    <w:rsid w:val="00C14F83"/>
    <w:rsid w:val="00C15A8F"/>
    <w:rsid w:val="00C17856"/>
    <w:rsid w:val="00C2031D"/>
    <w:rsid w:val="00C20779"/>
    <w:rsid w:val="00C216F1"/>
    <w:rsid w:val="00C219A3"/>
    <w:rsid w:val="00C21BC4"/>
    <w:rsid w:val="00C21C49"/>
    <w:rsid w:val="00C21E5E"/>
    <w:rsid w:val="00C23C86"/>
    <w:rsid w:val="00C23FCA"/>
    <w:rsid w:val="00C24965"/>
    <w:rsid w:val="00C2625E"/>
    <w:rsid w:val="00C26B4B"/>
    <w:rsid w:val="00C2749F"/>
    <w:rsid w:val="00C27968"/>
    <w:rsid w:val="00C27CD7"/>
    <w:rsid w:val="00C30BCF"/>
    <w:rsid w:val="00C31332"/>
    <w:rsid w:val="00C31354"/>
    <w:rsid w:val="00C3148C"/>
    <w:rsid w:val="00C31690"/>
    <w:rsid w:val="00C320A7"/>
    <w:rsid w:val="00C32DBC"/>
    <w:rsid w:val="00C33190"/>
    <w:rsid w:val="00C3325D"/>
    <w:rsid w:val="00C33A1D"/>
    <w:rsid w:val="00C350A2"/>
    <w:rsid w:val="00C358FC"/>
    <w:rsid w:val="00C36297"/>
    <w:rsid w:val="00C36370"/>
    <w:rsid w:val="00C36B57"/>
    <w:rsid w:val="00C41B4C"/>
    <w:rsid w:val="00C41EDA"/>
    <w:rsid w:val="00C43784"/>
    <w:rsid w:val="00C43DF2"/>
    <w:rsid w:val="00C43E48"/>
    <w:rsid w:val="00C44EEC"/>
    <w:rsid w:val="00C45B3E"/>
    <w:rsid w:val="00C45E24"/>
    <w:rsid w:val="00C474F0"/>
    <w:rsid w:val="00C477CD"/>
    <w:rsid w:val="00C50067"/>
    <w:rsid w:val="00C503E3"/>
    <w:rsid w:val="00C50E2A"/>
    <w:rsid w:val="00C5128C"/>
    <w:rsid w:val="00C51DB8"/>
    <w:rsid w:val="00C529C1"/>
    <w:rsid w:val="00C52AF9"/>
    <w:rsid w:val="00C53239"/>
    <w:rsid w:val="00C56483"/>
    <w:rsid w:val="00C566B8"/>
    <w:rsid w:val="00C56CAC"/>
    <w:rsid w:val="00C57723"/>
    <w:rsid w:val="00C57DB6"/>
    <w:rsid w:val="00C614C0"/>
    <w:rsid w:val="00C618EE"/>
    <w:rsid w:val="00C61FB2"/>
    <w:rsid w:val="00C62A0A"/>
    <w:rsid w:val="00C63166"/>
    <w:rsid w:val="00C63E9D"/>
    <w:rsid w:val="00C6402D"/>
    <w:rsid w:val="00C64544"/>
    <w:rsid w:val="00C65079"/>
    <w:rsid w:val="00C65CB1"/>
    <w:rsid w:val="00C668D1"/>
    <w:rsid w:val="00C66AB8"/>
    <w:rsid w:val="00C70685"/>
    <w:rsid w:val="00C706FB"/>
    <w:rsid w:val="00C7083F"/>
    <w:rsid w:val="00C714A7"/>
    <w:rsid w:val="00C71515"/>
    <w:rsid w:val="00C7229E"/>
    <w:rsid w:val="00C722B9"/>
    <w:rsid w:val="00C72B63"/>
    <w:rsid w:val="00C72EE7"/>
    <w:rsid w:val="00C72F14"/>
    <w:rsid w:val="00C73573"/>
    <w:rsid w:val="00C73A04"/>
    <w:rsid w:val="00C73AA2"/>
    <w:rsid w:val="00C74353"/>
    <w:rsid w:val="00C7446F"/>
    <w:rsid w:val="00C75FD0"/>
    <w:rsid w:val="00C77785"/>
    <w:rsid w:val="00C806A5"/>
    <w:rsid w:val="00C80CCF"/>
    <w:rsid w:val="00C80E85"/>
    <w:rsid w:val="00C81D20"/>
    <w:rsid w:val="00C82C1A"/>
    <w:rsid w:val="00C82F1F"/>
    <w:rsid w:val="00C839B9"/>
    <w:rsid w:val="00C83DEA"/>
    <w:rsid w:val="00C845FA"/>
    <w:rsid w:val="00C85BB0"/>
    <w:rsid w:val="00C85D7D"/>
    <w:rsid w:val="00C86177"/>
    <w:rsid w:val="00C87028"/>
    <w:rsid w:val="00C90548"/>
    <w:rsid w:val="00C90773"/>
    <w:rsid w:val="00C91209"/>
    <w:rsid w:val="00C92644"/>
    <w:rsid w:val="00C931C4"/>
    <w:rsid w:val="00C93306"/>
    <w:rsid w:val="00C93773"/>
    <w:rsid w:val="00C93AE6"/>
    <w:rsid w:val="00C96249"/>
    <w:rsid w:val="00C97026"/>
    <w:rsid w:val="00C97A34"/>
    <w:rsid w:val="00C97BA7"/>
    <w:rsid w:val="00CA07AD"/>
    <w:rsid w:val="00CA0A96"/>
    <w:rsid w:val="00CA101C"/>
    <w:rsid w:val="00CA1959"/>
    <w:rsid w:val="00CA47F5"/>
    <w:rsid w:val="00CA4967"/>
    <w:rsid w:val="00CA4D6B"/>
    <w:rsid w:val="00CA5880"/>
    <w:rsid w:val="00CA638F"/>
    <w:rsid w:val="00CA6B16"/>
    <w:rsid w:val="00CA7C5F"/>
    <w:rsid w:val="00CB027F"/>
    <w:rsid w:val="00CB04BB"/>
    <w:rsid w:val="00CB159F"/>
    <w:rsid w:val="00CB2299"/>
    <w:rsid w:val="00CB252A"/>
    <w:rsid w:val="00CB2981"/>
    <w:rsid w:val="00CB3451"/>
    <w:rsid w:val="00CB3A21"/>
    <w:rsid w:val="00CB3F95"/>
    <w:rsid w:val="00CB5C52"/>
    <w:rsid w:val="00CB63CA"/>
    <w:rsid w:val="00CB6452"/>
    <w:rsid w:val="00CB778E"/>
    <w:rsid w:val="00CB7BEE"/>
    <w:rsid w:val="00CC01B3"/>
    <w:rsid w:val="00CC0F83"/>
    <w:rsid w:val="00CC116F"/>
    <w:rsid w:val="00CC2465"/>
    <w:rsid w:val="00CC3779"/>
    <w:rsid w:val="00CC4C6A"/>
    <w:rsid w:val="00CC4DCB"/>
    <w:rsid w:val="00CC5722"/>
    <w:rsid w:val="00CC5A36"/>
    <w:rsid w:val="00CC73A5"/>
    <w:rsid w:val="00CC75F1"/>
    <w:rsid w:val="00CD174E"/>
    <w:rsid w:val="00CD1D41"/>
    <w:rsid w:val="00CD22D0"/>
    <w:rsid w:val="00CD25EE"/>
    <w:rsid w:val="00CD2FDE"/>
    <w:rsid w:val="00CD35A6"/>
    <w:rsid w:val="00CD474F"/>
    <w:rsid w:val="00CD4C70"/>
    <w:rsid w:val="00CD5767"/>
    <w:rsid w:val="00CE0297"/>
    <w:rsid w:val="00CE0D1A"/>
    <w:rsid w:val="00CE2337"/>
    <w:rsid w:val="00CE2D54"/>
    <w:rsid w:val="00CE30BD"/>
    <w:rsid w:val="00CE319F"/>
    <w:rsid w:val="00CE331B"/>
    <w:rsid w:val="00CE3F4A"/>
    <w:rsid w:val="00CE48AC"/>
    <w:rsid w:val="00CE495E"/>
    <w:rsid w:val="00CE4D6C"/>
    <w:rsid w:val="00CE5580"/>
    <w:rsid w:val="00CE66A4"/>
    <w:rsid w:val="00CE6DF0"/>
    <w:rsid w:val="00CE77C5"/>
    <w:rsid w:val="00CE7DDA"/>
    <w:rsid w:val="00CF0464"/>
    <w:rsid w:val="00CF0ADB"/>
    <w:rsid w:val="00CF1F63"/>
    <w:rsid w:val="00CF5AC0"/>
    <w:rsid w:val="00CF7840"/>
    <w:rsid w:val="00D00E9E"/>
    <w:rsid w:val="00D01860"/>
    <w:rsid w:val="00D02170"/>
    <w:rsid w:val="00D02F6D"/>
    <w:rsid w:val="00D033AE"/>
    <w:rsid w:val="00D036BA"/>
    <w:rsid w:val="00D03A78"/>
    <w:rsid w:val="00D04FA7"/>
    <w:rsid w:val="00D051E4"/>
    <w:rsid w:val="00D0531D"/>
    <w:rsid w:val="00D05851"/>
    <w:rsid w:val="00D05DD3"/>
    <w:rsid w:val="00D068B9"/>
    <w:rsid w:val="00D072FA"/>
    <w:rsid w:val="00D07534"/>
    <w:rsid w:val="00D11A4E"/>
    <w:rsid w:val="00D11E7A"/>
    <w:rsid w:val="00D11F56"/>
    <w:rsid w:val="00D12255"/>
    <w:rsid w:val="00D14980"/>
    <w:rsid w:val="00D14E97"/>
    <w:rsid w:val="00D15925"/>
    <w:rsid w:val="00D16358"/>
    <w:rsid w:val="00D16797"/>
    <w:rsid w:val="00D16A6E"/>
    <w:rsid w:val="00D16E29"/>
    <w:rsid w:val="00D178A1"/>
    <w:rsid w:val="00D17EA4"/>
    <w:rsid w:val="00D22E5E"/>
    <w:rsid w:val="00D23445"/>
    <w:rsid w:val="00D24289"/>
    <w:rsid w:val="00D24582"/>
    <w:rsid w:val="00D2498C"/>
    <w:rsid w:val="00D24B1E"/>
    <w:rsid w:val="00D250E2"/>
    <w:rsid w:val="00D27324"/>
    <w:rsid w:val="00D27C06"/>
    <w:rsid w:val="00D3129C"/>
    <w:rsid w:val="00D31722"/>
    <w:rsid w:val="00D31726"/>
    <w:rsid w:val="00D3268A"/>
    <w:rsid w:val="00D32959"/>
    <w:rsid w:val="00D335AF"/>
    <w:rsid w:val="00D336DB"/>
    <w:rsid w:val="00D33BC5"/>
    <w:rsid w:val="00D343B1"/>
    <w:rsid w:val="00D351FF"/>
    <w:rsid w:val="00D36668"/>
    <w:rsid w:val="00D36676"/>
    <w:rsid w:val="00D36766"/>
    <w:rsid w:val="00D3685E"/>
    <w:rsid w:val="00D36BB5"/>
    <w:rsid w:val="00D36C3F"/>
    <w:rsid w:val="00D37506"/>
    <w:rsid w:val="00D409CA"/>
    <w:rsid w:val="00D416CD"/>
    <w:rsid w:val="00D418CD"/>
    <w:rsid w:val="00D41C78"/>
    <w:rsid w:val="00D42BF7"/>
    <w:rsid w:val="00D439FC"/>
    <w:rsid w:val="00D43B90"/>
    <w:rsid w:val="00D44A45"/>
    <w:rsid w:val="00D477F1"/>
    <w:rsid w:val="00D51368"/>
    <w:rsid w:val="00D51CC9"/>
    <w:rsid w:val="00D52426"/>
    <w:rsid w:val="00D5381A"/>
    <w:rsid w:val="00D5392C"/>
    <w:rsid w:val="00D53A77"/>
    <w:rsid w:val="00D56255"/>
    <w:rsid w:val="00D5639F"/>
    <w:rsid w:val="00D5643A"/>
    <w:rsid w:val="00D5752C"/>
    <w:rsid w:val="00D60404"/>
    <w:rsid w:val="00D6076A"/>
    <w:rsid w:val="00D61383"/>
    <w:rsid w:val="00D62C7D"/>
    <w:rsid w:val="00D63152"/>
    <w:rsid w:val="00D6379C"/>
    <w:rsid w:val="00D63F1B"/>
    <w:rsid w:val="00D6433A"/>
    <w:rsid w:val="00D64624"/>
    <w:rsid w:val="00D658C5"/>
    <w:rsid w:val="00D6769E"/>
    <w:rsid w:val="00D678DF"/>
    <w:rsid w:val="00D710E5"/>
    <w:rsid w:val="00D71E5D"/>
    <w:rsid w:val="00D73281"/>
    <w:rsid w:val="00D7340D"/>
    <w:rsid w:val="00D735B4"/>
    <w:rsid w:val="00D74354"/>
    <w:rsid w:val="00D74489"/>
    <w:rsid w:val="00D751BF"/>
    <w:rsid w:val="00D7531F"/>
    <w:rsid w:val="00D75867"/>
    <w:rsid w:val="00D763C3"/>
    <w:rsid w:val="00D773F0"/>
    <w:rsid w:val="00D775E8"/>
    <w:rsid w:val="00D77C42"/>
    <w:rsid w:val="00D80026"/>
    <w:rsid w:val="00D80077"/>
    <w:rsid w:val="00D811EB"/>
    <w:rsid w:val="00D82BAA"/>
    <w:rsid w:val="00D82E5B"/>
    <w:rsid w:val="00D834CB"/>
    <w:rsid w:val="00D83AE3"/>
    <w:rsid w:val="00D83F9B"/>
    <w:rsid w:val="00D84C38"/>
    <w:rsid w:val="00D84EA9"/>
    <w:rsid w:val="00D86597"/>
    <w:rsid w:val="00D86A00"/>
    <w:rsid w:val="00D90B35"/>
    <w:rsid w:val="00D90CBF"/>
    <w:rsid w:val="00D92CA7"/>
    <w:rsid w:val="00D92E10"/>
    <w:rsid w:val="00D93890"/>
    <w:rsid w:val="00D94CA9"/>
    <w:rsid w:val="00D95D2E"/>
    <w:rsid w:val="00D96B62"/>
    <w:rsid w:val="00D96CD4"/>
    <w:rsid w:val="00D973EF"/>
    <w:rsid w:val="00DA1751"/>
    <w:rsid w:val="00DA18D5"/>
    <w:rsid w:val="00DA2FFB"/>
    <w:rsid w:val="00DA3541"/>
    <w:rsid w:val="00DA39AC"/>
    <w:rsid w:val="00DA3D10"/>
    <w:rsid w:val="00DA409E"/>
    <w:rsid w:val="00DA4289"/>
    <w:rsid w:val="00DA4D00"/>
    <w:rsid w:val="00DA6120"/>
    <w:rsid w:val="00DA6173"/>
    <w:rsid w:val="00DA6DCD"/>
    <w:rsid w:val="00DA7019"/>
    <w:rsid w:val="00DA72CF"/>
    <w:rsid w:val="00DA7A3F"/>
    <w:rsid w:val="00DB0AEE"/>
    <w:rsid w:val="00DB0EF9"/>
    <w:rsid w:val="00DB0F19"/>
    <w:rsid w:val="00DB264D"/>
    <w:rsid w:val="00DB2D36"/>
    <w:rsid w:val="00DB37DC"/>
    <w:rsid w:val="00DB3B7A"/>
    <w:rsid w:val="00DB4CEC"/>
    <w:rsid w:val="00DB5B7D"/>
    <w:rsid w:val="00DB630E"/>
    <w:rsid w:val="00DB6BAD"/>
    <w:rsid w:val="00DB6F30"/>
    <w:rsid w:val="00DB706D"/>
    <w:rsid w:val="00DC03A4"/>
    <w:rsid w:val="00DC0DB6"/>
    <w:rsid w:val="00DC261F"/>
    <w:rsid w:val="00DC3DB6"/>
    <w:rsid w:val="00DC45ED"/>
    <w:rsid w:val="00DC4AA5"/>
    <w:rsid w:val="00DC4C89"/>
    <w:rsid w:val="00DC67E8"/>
    <w:rsid w:val="00DC6864"/>
    <w:rsid w:val="00DC7042"/>
    <w:rsid w:val="00DC7BC9"/>
    <w:rsid w:val="00DD092A"/>
    <w:rsid w:val="00DD0CA6"/>
    <w:rsid w:val="00DD25DE"/>
    <w:rsid w:val="00DD275E"/>
    <w:rsid w:val="00DD2F59"/>
    <w:rsid w:val="00DD3453"/>
    <w:rsid w:val="00DD4A8A"/>
    <w:rsid w:val="00DD5004"/>
    <w:rsid w:val="00DD6AE6"/>
    <w:rsid w:val="00DD7D36"/>
    <w:rsid w:val="00DE05B5"/>
    <w:rsid w:val="00DE077C"/>
    <w:rsid w:val="00DE0AA4"/>
    <w:rsid w:val="00DE121C"/>
    <w:rsid w:val="00DE1486"/>
    <w:rsid w:val="00DE1F02"/>
    <w:rsid w:val="00DE3469"/>
    <w:rsid w:val="00DE3E7A"/>
    <w:rsid w:val="00DE43A6"/>
    <w:rsid w:val="00DE4CB9"/>
    <w:rsid w:val="00DE6379"/>
    <w:rsid w:val="00DE7218"/>
    <w:rsid w:val="00DE73D3"/>
    <w:rsid w:val="00DF0C1A"/>
    <w:rsid w:val="00DF1285"/>
    <w:rsid w:val="00DF1B00"/>
    <w:rsid w:val="00DF3A93"/>
    <w:rsid w:val="00DF414F"/>
    <w:rsid w:val="00DF459F"/>
    <w:rsid w:val="00DF4A9A"/>
    <w:rsid w:val="00DF56FA"/>
    <w:rsid w:val="00DF5A59"/>
    <w:rsid w:val="00DF656B"/>
    <w:rsid w:val="00E00D08"/>
    <w:rsid w:val="00E01479"/>
    <w:rsid w:val="00E019D8"/>
    <w:rsid w:val="00E01B4C"/>
    <w:rsid w:val="00E024A0"/>
    <w:rsid w:val="00E03161"/>
    <w:rsid w:val="00E03935"/>
    <w:rsid w:val="00E04F69"/>
    <w:rsid w:val="00E05EA9"/>
    <w:rsid w:val="00E07C9D"/>
    <w:rsid w:val="00E07E7D"/>
    <w:rsid w:val="00E1063C"/>
    <w:rsid w:val="00E13E93"/>
    <w:rsid w:val="00E153EE"/>
    <w:rsid w:val="00E1589A"/>
    <w:rsid w:val="00E15C73"/>
    <w:rsid w:val="00E164DB"/>
    <w:rsid w:val="00E1743F"/>
    <w:rsid w:val="00E202A3"/>
    <w:rsid w:val="00E205A9"/>
    <w:rsid w:val="00E206DD"/>
    <w:rsid w:val="00E20BDD"/>
    <w:rsid w:val="00E20C3C"/>
    <w:rsid w:val="00E23226"/>
    <w:rsid w:val="00E23EFA"/>
    <w:rsid w:val="00E2432E"/>
    <w:rsid w:val="00E24541"/>
    <w:rsid w:val="00E25821"/>
    <w:rsid w:val="00E26268"/>
    <w:rsid w:val="00E26372"/>
    <w:rsid w:val="00E27100"/>
    <w:rsid w:val="00E27B49"/>
    <w:rsid w:val="00E27C91"/>
    <w:rsid w:val="00E30456"/>
    <w:rsid w:val="00E309FB"/>
    <w:rsid w:val="00E30E43"/>
    <w:rsid w:val="00E31400"/>
    <w:rsid w:val="00E31785"/>
    <w:rsid w:val="00E318FB"/>
    <w:rsid w:val="00E31D28"/>
    <w:rsid w:val="00E31E0E"/>
    <w:rsid w:val="00E3232C"/>
    <w:rsid w:val="00E32706"/>
    <w:rsid w:val="00E333F6"/>
    <w:rsid w:val="00E33AFA"/>
    <w:rsid w:val="00E34E34"/>
    <w:rsid w:val="00E35340"/>
    <w:rsid w:val="00E35443"/>
    <w:rsid w:val="00E363F6"/>
    <w:rsid w:val="00E37866"/>
    <w:rsid w:val="00E402F4"/>
    <w:rsid w:val="00E40B94"/>
    <w:rsid w:val="00E40F6F"/>
    <w:rsid w:val="00E42434"/>
    <w:rsid w:val="00E43705"/>
    <w:rsid w:val="00E43F33"/>
    <w:rsid w:val="00E44F5C"/>
    <w:rsid w:val="00E4518D"/>
    <w:rsid w:val="00E453EE"/>
    <w:rsid w:val="00E50CEB"/>
    <w:rsid w:val="00E50D97"/>
    <w:rsid w:val="00E50E94"/>
    <w:rsid w:val="00E50F2D"/>
    <w:rsid w:val="00E51293"/>
    <w:rsid w:val="00E513CE"/>
    <w:rsid w:val="00E5201B"/>
    <w:rsid w:val="00E52A12"/>
    <w:rsid w:val="00E52DBA"/>
    <w:rsid w:val="00E52FB3"/>
    <w:rsid w:val="00E53CEA"/>
    <w:rsid w:val="00E556CE"/>
    <w:rsid w:val="00E55DB0"/>
    <w:rsid w:val="00E56FFA"/>
    <w:rsid w:val="00E60DEB"/>
    <w:rsid w:val="00E61455"/>
    <w:rsid w:val="00E61DBE"/>
    <w:rsid w:val="00E61E7D"/>
    <w:rsid w:val="00E622BD"/>
    <w:rsid w:val="00E62914"/>
    <w:rsid w:val="00E6294D"/>
    <w:rsid w:val="00E63D58"/>
    <w:rsid w:val="00E650A4"/>
    <w:rsid w:val="00E653B9"/>
    <w:rsid w:val="00E6657B"/>
    <w:rsid w:val="00E67E8E"/>
    <w:rsid w:val="00E70761"/>
    <w:rsid w:val="00E70E94"/>
    <w:rsid w:val="00E714CA"/>
    <w:rsid w:val="00E7208B"/>
    <w:rsid w:val="00E72B4A"/>
    <w:rsid w:val="00E73E78"/>
    <w:rsid w:val="00E76B03"/>
    <w:rsid w:val="00E77050"/>
    <w:rsid w:val="00E80718"/>
    <w:rsid w:val="00E84420"/>
    <w:rsid w:val="00E848A8"/>
    <w:rsid w:val="00E84BD1"/>
    <w:rsid w:val="00E84C95"/>
    <w:rsid w:val="00E84ED0"/>
    <w:rsid w:val="00E852E7"/>
    <w:rsid w:val="00E853B4"/>
    <w:rsid w:val="00E86E87"/>
    <w:rsid w:val="00E90701"/>
    <w:rsid w:val="00E92FF7"/>
    <w:rsid w:val="00E938A4"/>
    <w:rsid w:val="00E95A23"/>
    <w:rsid w:val="00E96F63"/>
    <w:rsid w:val="00E97094"/>
    <w:rsid w:val="00E97D3A"/>
    <w:rsid w:val="00EA045A"/>
    <w:rsid w:val="00EA0A10"/>
    <w:rsid w:val="00EA1106"/>
    <w:rsid w:val="00EA129F"/>
    <w:rsid w:val="00EA2110"/>
    <w:rsid w:val="00EA2617"/>
    <w:rsid w:val="00EA2D5C"/>
    <w:rsid w:val="00EA3F9F"/>
    <w:rsid w:val="00EA3FD7"/>
    <w:rsid w:val="00EA5083"/>
    <w:rsid w:val="00EA52B4"/>
    <w:rsid w:val="00EA5C11"/>
    <w:rsid w:val="00EA5CA9"/>
    <w:rsid w:val="00EA777D"/>
    <w:rsid w:val="00EA7BEC"/>
    <w:rsid w:val="00EB01EE"/>
    <w:rsid w:val="00EB0367"/>
    <w:rsid w:val="00EB071A"/>
    <w:rsid w:val="00EB1E27"/>
    <w:rsid w:val="00EB334B"/>
    <w:rsid w:val="00EB4A48"/>
    <w:rsid w:val="00EB4A89"/>
    <w:rsid w:val="00EB4C4E"/>
    <w:rsid w:val="00EB59F5"/>
    <w:rsid w:val="00EB5A26"/>
    <w:rsid w:val="00EB7A85"/>
    <w:rsid w:val="00EC04E9"/>
    <w:rsid w:val="00EC04EB"/>
    <w:rsid w:val="00EC0DB0"/>
    <w:rsid w:val="00EC1AAF"/>
    <w:rsid w:val="00EC1FD5"/>
    <w:rsid w:val="00EC2BE7"/>
    <w:rsid w:val="00EC38AB"/>
    <w:rsid w:val="00EC4A2A"/>
    <w:rsid w:val="00EC4BB4"/>
    <w:rsid w:val="00EC4C66"/>
    <w:rsid w:val="00EC5B5D"/>
    <w:rsid w:val="00EC696B"/>
    <w:rsid w:val="00ED14E7"/>
    <w:rsid w:val="00ED1B25"/>
    <w:rsid w:val="00ED22BA"/>
    <w:rsid w:val="00ED283E"/>
    <w:rsid w:val="00ED5607"/>
    <w:rsid w:val="00ED6988"/>
    <w:rsid w:val="00ED7788"/>
    <w:rsid w:val="00ED7976"/>
    <w:rsid w:val="00ED79F0"/>
    <w:rsid w:val="00EE0A4E"/>
    <w:rsid w:val="00EE1170"/>
    <w:rsid w:val="00EE12CE"/>
    <w:rsid w:val="00EE3579"/>
    <w:rsid w:val="00EE5204"/>
    <w:rsid w:val="00EE57FE"/>
    <w:rsid w:val="00EE62C8"/>
    <w:rsid w:val="00EF01E7"/>
    <w:rsid w:val="00EF18F9"/>
    <w:rsid w:val="00EF19A9"/>
    <w:rsid w:val="00EF20B0"/>
    <w:rsid w:val="00EF22F4"/>
    <w:rsid w:val="00EF3335"/>
    <w:rsid w:val="00EF5C15"/>
    <w:rsid w:val="00EF5F7A"/>
    <w:rsid w:val="00EF6A5B"/>
    <w:rsid w:val="00F00333"/>
    <w:rsid w:val="00F01C24"/>
    <w:rsid w:val="00F01EA5"/>
    <w:rsid w:val="00F03F4B"/>
    <w:rsid w:val="00F04E30"/>
    <w:rsid w:val="00F06B78"/>
    <w:rsid w:val="00F06C70"/>
    <w:rsid w:val="00F06F06"/>
    <w:rsid w:val="00F1018D"/>
    <w:rsid w:val="00F105CE"/>
    <w:rsid w:val="00F108BB"/>
    <w:rsid w:val="00F12851"/>
    <w:rsid w:val="00F12FD2"/>
    <w:rsid w:val="00F14B2E"/>
    <w:rsid w:val="00F15727"/>
    <w:rsid w:val="00F1641A"/>
    <w:rsid w:val="00F1663E"/>
    <w:rsid w:val="00F16773"/>
    <w:rsid w:val="00F16A1C"/>
    <w:rsid w:val="00F16A4F"/>
    <w:rsid w:val="00F2000E"/>
    <w:rsid w:val="00F20777"/>
    <w:rsid w:val="00F209AE"/>
    <w:rsid w:val="00F20BC0"/>
    <w:rsid w:val="00F21550"/>
    <w:rsid w:val="00F22343"/>
    <w:rsid w:val="00F2285F"/>
    <w:rsid w:val="00F22FF8"/>
    <w:rsid w:val="00F23288"/>
    <w:rsid w:val="00F23378"/>
    <w:rsid w:val="00F23551"/>
    <w:rsid w:val="00F23881"/>
    <w:rsid w:val="00F25144"/>
    <w:rsid w:val="00F255AF"/>
    <w:rsid w:val="00F269A4"/>
    <w:rsid w:val="00F271AE"/>
    <w:rsid w:val="00F27FF8"/>
    <w:rsid w:val="00F306BC"/>
    <w:rsid w:val="00F313AC"/>
    <w:rsid w:val="00F31B53"/>
    <w:rsid w:val="00F32672"/>
    <w:rsid w:val="00F32CB1"/>
    <w:rsid w:val="00F341F5"/>
    <w:rsid w:val="00F342B1"/>
    <w:rsid w:val="00F351BF"/>
    <w:rsid w:val="00F352A8"/>
    <w:rsid w:val="00F3575B"/>
    <w:rsid w:val="00F35876"/>
    <w:rsid w:val="00F36B5D"/>
    <w:rsid w:val="00F3724A"/>
    <w:rsid w:val="00F3741C"/>
    <w:rsid w:val="00F40BBF"/>
    <w:rsid w:val="00F416E0"/>
    <w:rsid w:val="00F41765"/>
    <w:rsid w:val="00F42B31"/>
    <w:rsid w:val="00F42C69"/>
    <w:rsid w:val="00F44809"/>
    <w:rsid w:val="00F4561E"/>
    <w:rsid w:val="00F47431"/>
    <w:rsid w:val="00F47F33"/>
    <w:rsid w:val="00F5013C"/>
    <w:rsid w:val="00F50F8F"/>
    <w:rsid w:val="00F51123"/>
    <w:rsid w:val="00F52FFA"/>
    <w:rsid w:val="00F53310"/>
    <w:rsid w:val="00F54047"/>
    <w:rsid w:val="00F551B5"/>
    <w:rsid w:val="00F552BE"/>
    <w:rsid w:val="00F55AF2"/>
    <w:rsid w:val="00F5623D"/>
    <w:rsid w:val="00F565D4"/>
    <w:rsid w:val="00F57110"/>
    <w:rsid w:val="00F576FA"/>
    <w:rsid w:val="00F619CD"/>
    <w:rsid w:val="00F620BF"/>
    <w:rsid w:val="00F632E0"/>
    <w:rsid w:val="00F634A8"/>
    <w:rsid w:val="00F64035"/>
    <w:rsid w:val="00F64405"/>
    <w:rsid w:val="00F644DE"/>
    <w:rsid w:val="00F64B96"/>
    <w:rsid w:val="00F650E6"/>
    <w:rsid w:val="00F65F60"/>
    <w:rsid w:val="00F6627F"/>
    <w:rsid w:val="00F66643"/>
    <w:rsid w:val="00F6671C"/>
    <w:rsid w:val="00F6690D"/>
    <w:rsid w:val="00F66A19"/>
    <w:rsid w:val="00F673EB"/>
    <w:rsid w:val="00F678AA"/>
    <w:rsid w:val="00F67E3E"/>
    <w:rsid w:val="00F702B5"/>
    <w:rsid w:val="00F70B34"/>
    <w:rsid w:val="00F71026"/>
    <w:rsid w:val="00F7120F"/>
    <w:rsid w:val="00F71B00"/>
    <w:rsid w:val="00F7254B"/>
    <w:rsid w:val="00F72AE6"/>
    <w:rsid w:val="00F72B21"/>
    <w:rsid w:val="00F72B92"/>
    <w:rsid w:val="00F72F40"/>
    <w:rsid w:val="00F73335"/>
    <w:rsid w:val="00F73F02"/>
    <w:rsid w:val="00F74791"/>
    <w:rsid w:val="00F75555"/>
    <w:rsid w:val="00F75B7E"/>
    <w:rsid w:val="00F80C29"/>
    <w:rsid w:val="00F82B1C"/>
    <w:rsid w:val="00F83363"/>
    <w:rsid w:val="00F84B7A"/>
    <w:rsid w:val="00F85DC0"/>
    <w:rsid w:val="00F86C63"/>
    <w:rsid w:val="00F877A8"/>
    <w:rsid w:val="00F87DC3"/>
    <w:rsid w:val="00F91230"/>
    <w:rsid w:val="00F92DFC"/>
    <w:rsid w:val="00F938C9"/>
    <w:rsid w:val="00F9445C"/>
    <w:rsid w:val="00F94F72"/>
    <w:rsid w:val="00F95C02"/>
    <w:rsid w:val="00F96161"/>
    <w:rsid w:val="00F96581"/>
    <w:rsid w:val="00F96984"/>
    <w:rsid w:val="00F96A4B"/>
    <w:rsid w:val="00F96B32"/>
    <w:rsid w:val="00F96F3D"/>
    <w:rsid w:val="00F97ADC"/>
    <w:rsid w:val="00FA1697"/>
    <w:rsid w:val="00FA303A"/>
    <w:rsid w:val="00FA5A90"/>
    <w:rsid w:val="00FA62E1"/>
    <w:rsid w:val="00FA6C40"/>
    <w:rsid w:val="00FB0B33"/>
    <w:rsid w:val="00FB1654"/>
    <w:rsid w:val="00FB264C"/>
    <w:rsid w:val="00FB2CAB"/>
    <w:rsid w:val="00FB6C19"/>
    <w:rsid w:val="00FC0292"/>
    <w:rsid w:val="00FC0691"/>
    <w:rsid w:val="00FC1099"/>
    <w:rsid w:val="00FC18F0"/>
    <w:rsid w:val="00FC2A23"/>
    <w:rsid w:val="00FC2C95"/>
    <w:rsid w:val="00FC317C"/>
    <w:rsid w:val="00FC3643"/>
    <w:rsid w:val="00FC40EE"/>
    <w:rsid w:val="00FC44AC"/>
    <w:rsid w:val="00FC4F5C"/>
    <w:rsid w:val="00FC50BA"/>
    <w:rsid w:val="00FC5E3E"/>
    <w:rsid w:val="00FC6C19"/>
    <w:rsid w:val="00FC7A84"/>
    <w:rsid w:val="00FD0532"/>
    <w:rsid w:val="00FD182C"/>
    <w:rsid w:val="00FD26BB"/>
    <w:rsid w:val="00FD3A35"/>
    <w:rsid w:val="00FD4F93"/>
    <w:rsid w:val="00FD502E"/>
    <w:rsid w:val="00FD51B7"/>
    <w:rsid w:val="00FD5C56"/>
    <w:rsid w:val="00FD5DC7"/>
    <w:rsid w:val="00FD6455"/>
    <w:rsid w:val="00FD6DE2"/>
    <w:rsid w:val="00FE1234"/>
    <w:rsid w:val="00FE35E8"/>
    <w:rsid w:val="00FE3945"/>
    <w:rsid w:val="00FE395D"/>
    <w:rsid w:val="00FE3FC6"/>
    <w:rsid w:val="00FE411B"/>
    <w:rsid w:val="00FE4277"/>
    <w:rsid w:val="00FF00E1"/>
    <w:rsid w:val="00FF032B"/>
    <w:rsid w:val="00FF0BA8"/>
    <w:rsid w:val="00FF0EFE"/>
    <w:rsid w:val="00FF2074"/>
    <w:rsid w:val="00FF2D43"/>
    <w:rsid w:val="00FF5D81"/>
    <w:rsid w:val="00FF5F55"/>
    <w:rsid w:val="00FF6971"/>
    <w:rsid w:val="00FF6A16"/>
  </w:rsids>
  <m:mathPr>
    <m:mathFont m:val="Cambria Math"/>
    <m:brkBin m:val="before"/>
    <m:brkBinSub m:val="--"/>
    <m:smallFrac/>
    <m:dispDef/>
    <m:lMargin m:val="0"/>
    <m:rMargin m:val="0"/>
    <m:defJc m:val="centerGroup"/>
    <m:wrapIndent m:val="1440"/>
    <m:intLim m:val="subSup"/>
    <m:naryLim m:val="undOvr"/>
  </m:mathPr>
  <w:themeFontLang w:val="en-IN" w:bidi="s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9D577"/>
  <w15:docId w15:val="{9A86F89F-57CB-43B6-BDD8-4633527B3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D5752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5752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8AB"/>
    <w:rPr>
      <w:rFonts w:ascii="Times New Roman" w:hAnsi="Times New Roman"/>
      <w:sz w:val="24"/>
      <w:lang w:val="en-GB"/>
    </w:rPr>
  </w:style>
  <w:style w:type="paragraph" w:styleId="Footer">
    <w:name w:val="footer"/>
    <w:basedOn w:val="Normal"/>
    <w:link w:val="FooterChar"/>
    <w:uiPriority w:val="99"/>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8AB"/>
    <w:rPr>
      <w:rFonts w:ascii="Times New Roman" w:hAnsi="Times New Roman"/>
      <w:sz w:val="24"/>
      <w:lang w:val="en-GB"/>
    </w:rPr>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L"/>
    <w:basedOn w:val="Normal"/>
    <w:link w:val="ListParagraphChar"/>
    <w:uiPriority w:val="34"/>
    <w:qFormat/>
    <w:rsid w:val="00596A4F"/>
    <w:pPr>
      <w:ind w:left="720"/>
      <w:contextualSpacing/>
    </w:pPr>
  </w:style>
  <w:style w:type="table" w:styleId="TableGrid">
    <w:name w:val="Table Grid"/>
    <w:basedOn w:val="TableNormal"/>
    <w:uiPriority w:val="39"/>
    <w:rsid w:val="00F20BC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qFormat/>
    <w:rsid w:val="00D5752C"/>
    <w:rPr>
      <w:rFonts w:asciiTheme="majorHAnsi" w:eastAsiaTheme="majorEastAsia" w:hAnsiTheme="majorHAnsi" w:cstheme="majorBidi"/>
      <w:b/>
      <w:bCs/>
      <w:color w:val="4F81BD" w:themeColor="accent1"/>
      <w:sz w:val="24"/>
      <w:lang w:val="en-GB"/>
    </w:rPr>
  </w:style>
  <w:style w:type="character" w:customStyle="1" w:styleId="Heading4Char">
    <w:name w:val="Heading 4 Char"/>
    <w:basedOn w:val="DefaultParagraphFont"/>
    <w:link w:val="Heading4"/>
    <w:uiPriority w:val="9"/>
    <w:semiHidden/>
    <w:rsid w:val="00D5752C"/>
    <w:rPr>
      <w:rFonts w:asciiTheme="majorHAnsi" w:eastAsiaTheme="majorEastAsia" w:hAnsiTheme="majorHAnsi" w:cstheme="majorBidi"/>
      <w:b/>
      <w:bCs/>
      <w:i/>
      <w:iCs/>
      <w:color w:val="4F81BD" w:themeColor="accent1"/>
      <w:sz w:val="24"/>
      <w:lang w:val="en-GB"/>
    </w:rPr>
  </w:style>
  <w:style w:type="paragraph" w:styleId="NormalWeb">
    <w:name w:val="Normal (Web)"/>
    <w:basedOn w:val="Normal"/>
    <w:uiPriority w:val="99"/>
    <w:unhideWhenUsed/>
    <w:rsid w:val="00D5752C"/>
    <w:pPr>
      <w:spacing w:before="100" w:beforeAutospacing="1" w:after="100" w:afterAutospacing="1" w:line="240" w:lineRule="auto"/>
      <w:jc w:val="left"/>
    </w:pPr>
    <w:rPr>
      <w:rFonts w:eastAsia="Times New Roman" w:cs="Times New Roman"/>
      <w:szCs w:val="24"/>
      <w:lang w:val="en-IN" w:eastAsia="en-IN" w:bidi="sa-IN"/>
    </w:rPr>
  </w:style>
  <w:style w:type="character" w:styleId="Strong">
    <w:name w:val="Strong"/>
    <w:uiPriority w:val="22"/>
    <w:qFormat/>
    <w:rsid w:val="00B67A8A"/>
    <w:rPr>
      <w:b/>
      <w:bCs/>
    </w:rPr>
  </w:style>
  <w:style w:type="character" w:styleId="Emphasis">
    <w:name w:val="Emphasis"/>
    <w:basedOn w:val="DefaultParagraphFont"/>
    <w:uiPriority w:val="20"/>
    <w:qFormat/>
    <w:rsid w:val="00AC2565"/>
    <w:rPr>
      <w:i/>
      <w:iCs/>
    </w:rPr>
  </w:style>
  <w:style w:type="paragraph" w:customStyle="1" w:styleId="xmsonormal">
    <w:name w:val="x_msonormal"/>
    <w:basedOn w:val="Normal"/>
    <w:rsid w:val="00B077D7"/>
    <w:pPr>
      <w:spacing w:before="100" w:beforeAutospacing="1" w:after="100" w:afterAutospacing="1" w:line="240" w:lineRule="auto"/>
      <w:jc w:val="left"/>
    </w:pPr>
    <w:rPr>
      <w:rFonts w:eastAsia="Times New Roman" w:cs="Times New Roman"/>
      <w:szCs w:val="24"/>
      <w:lang w:eastAsia="en-GB"/>
    </w:rPr>
  </w:style>
  <w:style w:type="character" w:customStyle="1" w:styleId="svelte-1sntxl4">
    <w:name w:val="svelte-1sntxl4"/>
    <w:basedOn w:val="DefaultParagraphFont"/>
    <w:rsid w:val="00FC44AC"/>
  </w:style>
  <w:style w:type="table" w:customStyle="1" w:styleId="TableGrid0">
    <w:name w:val="TableGrid"/>
    <w:qFormat/>
    <w:rsid w:val="00DA3D10"/>
    <w:pPr>
      <w:spacing w:after="0" w:line="240" w:lineRule="auto"/>
    </w:pPr>
    <w:rPr>
      <w:rFonts w:eastAsiaTheme="minorEastAsia"/>
      <w:sz w:val="20"/>
      <w:szCs w:val="20"/>
      <w:lang w:val="en-GB"/>
    </w:rPr>
    <w:tblPr>
      <w:tblCellMar>
        <w:top w:w="0" w:type="dxa"/>
        <w:left w:w="0" w:type="dxa"/>
        <w:bottom w:w="0" w:type="dxa"/>
        <w:right w:w="0" w:type="dxa"/>
      </w:tblCellMar>
    </w:tblPr>
  </w:style>
  <w:style w:type="paragraph" w:styleId="Title">
    <w:name w:val="Title"/>
    <w:basedOn w:val="Normal"/>
    <w:next w:val="Normal"/>
    <w:link w:val="TitleChar"/>
    <w:uiPriority w:val="10"/>
    <w:qFormat/>
    <w:rsid w:val="007618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8A5"/>
    <w:rPr>
      <w:rFonts w:asciiTheme="majorHAnsi" w:eastAsiaTheme="majorEastAsia" w:hAnsiTheme="majorHAnsi" w:cstheme="majorBidi"/>
      <w:spacing w:val="-10"/>
      <w:kern w:val="28"/>
      <w:sz w:val="56"/>
      <w:szCs w:val="56"/>
      <w:lang w:val="en-GB"/>
    </w:rPr>
  </w:style>
  <w:style w:type="paragraph" w:styleId="TOC3">
    <w:name w:val="toc 3"/>
    <w:basedOn w:val="Normal"/>
    <w:next w:val="Normal"/>
    <w:autoRedefine/>
    <w:uiPriority w:val="39"/>
    <w:unhideWhenUsed/>
    <w:rsid w:val="00A06952"/>
    <w:pPr>
      <w:spacing w:after="100"/>
      <w:ind w:left="480"/>
    </w:pPr>
  </w:style>
  <w:style w:type="character" w:styleId="CommentReference">
    <w:name w:val="annotation reference"/>
    <w:basedOn w:val="DefaultParagraphFont"/>
    <w:uiPriority w:val="99"/>
    <w:semiHidden/>
    <w:unhideWhenUsed/>
    <w:rsid w:val="00637490"/>
    <w:rPr>
      <w:sz w:val="16"/>
      <w:szCs w:val="16"/>
    </w:rPr>
  </w:style>
  <w:style w:type="paragraph" w:styleId="CommentText">
    <w:name w:val="annotation text"/>
    <w:basedOn w:val="Normal"/>
    <w:link w:val="CommentTextChar"/>
    <w:uiPriority w:val="99"/>
    <w:semiHidden/>
    <w:unhideWhenUsed/>
    <w:rsid w:val="00637490"/>
    <w:pPr>
      <w:spacing w:line="240" w:lineRule="auto"/>
    </w:pPr>
    <w:rPr>
      <w:sz w:val="20"/>
      <w:szCs w:val="20"/>
    </w:rPr>
  </w:style>
  <w:style w:type="character" w:customStyle="1" w:styleId="CommentTextChar">
    <w:name w:val="Comment Text Char"/>
    <w:basedOn w:val="DefaultParagraphFont"/>
    <w:link w:val="CommentText"/>
    <w:uiPriority w:val="99"/>
    <w:semiHidden/>
    <w:rsid w:val="00637490"/>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37490"/>
    <w:rPr>
      <w:b/>
      <w:bCs/>
    </w:rPr>
  </w:style>
  <w:style w:type="character" w:customStyle="1" w:styleId="CommentSubjectChar">
    <w:name w:val="Comment Subject Char"/>
    <w:basedOn w:val="CommentTextChar"/>
    <w:link w:val="CommentSubject"/>
    <w:uiPriority w:val="99"/>
    <w:semiHidden/>
    <w:rsid w:val="00637490"/>
    <w:rPr>
      <w:rFonts w:ascii="Times New Roman" w:hAnsi="Times New Roman"/>
      <w:b/>
      <w:bCs/>
      <w:sz w:val="20"/>
      <w:szCs w:val="20"/>
      <w:lang w:val="en-GB"/>
    </w:rPr>
  </w:style>
  <w:style w:type="paragraph" w:styleId="Caption">
    <w:name w:val="caption"/>
    <w:basedOn w:val="Normal"/>
    <w:next w:val="Normal"/>
    <w:uiPriority w:val="35"/>
    <w:unhideWhenUsed/>
    <w:qFormat/>
    <w:rsid w:val="00EA5083"/>
    <w:pPr>
      <w:spacing w:line="240" w:lineRule="auto"/>
    </w:pPr>
    <w:rPr>
      <w:i/>
      <w:iCs/>
      <w:color w:val="1F497D" w:themeColor="text2"/>
      <w:sz w:val="18"/>
      <w:szCs w:val="18"/>
    </w:rPr>
  </w:style>
  <w:style w:type="character" w:customStyle="1" w:styleId="t286pc">
    <w:name w:val="t286pc"/>
    <w:basedOn w:val="DefaultParagraphFont"/>
    <w:rsid w:val="008D4446"/>
  </w:style>
  <w:style w:type="character" w:customStyle="1" w:styleId="vkekvd">
    <w:name w:val="vkekvd"/>
    <w:basedOn w:val="DefaultParagraphFont"/>
    <w:rsid w:val="004F55D4"/>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link w:val="ListParagraph"/>
    <w:uiPriority w:val="34"/>
    <w:locked/>
    <w:rsid w:val="00550F72"/>
    <w:rPr>
      <w:rFonts w:ascii="Times New Roman" w:hAnsi="Times New Roman"/>
      <w:sz w:val="24"/>
      <w:lang w:val="en-GB"/>
    </w:rPr>
  </w:style>
  <w:style w:type="paragraph" w:styleId="NoSpacing">
    <w:name w:val="No Spacing"/>
    <w:uiPriority w:val="1"/>
    <w:qFormat/>
    <w:rsid w:val="00EF20B0"/>
    <w:pPr>
      <w:spacing w:after="0" w:line="240" w:lineRule="auto"/>
      <w:jc w:val="both"/>
    </w:pPr>
    <w:rPr>
      <w:rFonts w:ascii="Times New Roman" w:hAnsi="Times New Roman"/>
      <w:sz w:val="24"/>
      <w:lang w:val="en-GB"/>
    </w:rPr>
  </w:style>
  <w:style w:type="table" w:styleId="GridTable5Dark-Accent2">
    <w:name w:val="Grid Table 5 Dark Accent 2"/>
    <w:basedOn w:val="TableNormal"/>
    <w:uiPriority w:val="50"/>
    <w:rsid w:val="00ED1B2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2-Accent4">
    <w:name w:val="Grid Table 2 Accent 4"/>
    <w:basedOn w:val="TableNormal"/>
    <w:uiPriority w:val="47"/>
    <w:rsid w:val="00ED1B25"/>
    <w:pPr>
      <w:spacing w:after="0" w:line="240" w:lineRule="auto"/>
    </w:p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2">
    <w:name w:val="Grid Table 4 Accent 2"/>
    <w:basedOn w:val="TableNormal"/>
    <w:uiPriority w:val="49"/>
    <w:rsid w:val="006060E4"/>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29931">
      <w:bodyDiv w:val="1"/>
      <w:marLeft w:val="0"/>
      <w:marRight w:val="0"/>
      <w:marTop w:val="0"/>
      <w:marBottom w:val="0"/>
      <w:divBdr>
        <w:top w:val="none" w:sz="0" w:space="0" w:color="auto"/>
        <w:left w:val="none" w:sz="0" w:space="0" w:color="auto"/>
        <w:bottom w:val="none" w:sz="0" w:space="0" w:color="auto"/>
        <w:right w:val="none" w:sz="0" w:space="0" w:color="auto"/>
      </w:divBdr>
    </w:div>
    <w:div w:id="4213586">
      <w:bodyDiv w:val="1"/>
      <w:marLeft w:val="0"/>
      <w:marRight w:val="0"/>
      <w:marTop w:val="0"/>
      <w:marBottom w:val="0"/>
      <w:divBdr>
        <w:top w:val="none" w:sz="0" w:space="0" w:color="auto"/>
        <w:left w:val="none" w:sz="0" w:space="0" w:color="auto"/>
        <w:bottom w:val="none" w:sz="0" w:space="0" w:color="auto"/>
        <w:right w:val="none" w:sz="0" w:space="0" w:color="auto"/>
      </w:divBdr>
      <w:divsChild>
        <w:div w:id="25496823">
          <w:marLeft w:val="0"/>
          <w:marRight w:val="0"/>
          <w:marTop w:val="450"/>
          <w:marBottom w:val="450"/>
          <w:divBdr>
            <w:top w:val="none" w:sz="0" w:space="0" w:color="auto"/>
            <w:left w:val="none" w:sz="0" w:space="0" w:color="auto"/>
            <w:bottom w:val="none" w:sz="0" w:space="0" w:color="auto"/>
            <w:right w:val="none" w:sz="0" w:space="0" w:color="auto"/>
          </w:divBdr>
        </w:div>
        <w:div w:id="530798331">
          <w:marLeft w:val="0"/>
          <w:marRight w:val="0"/>
          <w:marTop w:val="240"/>
          <w:marBottom w:val="240"/>
          <w:divBdr>
            <w:top w:val="none" w:sz="0" w:space="0" w:color="auto"/>
            <w:left w:val="none" w:sz="0" w:space="0" w:color="auto"/>
            <w:bottom w:val="none" w:sz="0" w:space="0" w:color="auto"/>
            <w:right w:val="none" w:sz="0" w:space="0" w:color="auto"/>
          </w:divBdr>
        </w:div>
        <w:div w:id="744303599">
          <w:marLeft w:val="0"/>
          <w:marRight w:val="0"/>
          <w:marTop w:val="240"/>
          <w:marBottom w:val="240"/>
          <w:divBdr>
            <w:top w:val="none" w:sz="0" w:space="0" w:color="auto"/>
            <w:left w:val="none" w:sz="0" w:space="0" w:color="auto"/>
            <w:bottom w:val="none" w:sz="0" w:space="0" w:color="auto"/>
            <w:right w:val="none" w:sz="0" w:space="0" w:color="auto"/>
          </w:divBdr>
        </w:div>
        <w:div w:id="1036851871">
          <w:marLeft w:val="0"/>
          <w:marRight w:val="0"/>
          <w:marTop w:val="450"/>
          <w:marBottom w:val="450"/>
          <w:divBdr>
            <w:top w:val="none" w:sz="0" w:space="0" w:color="auto"/>
            <w:left w:val="none" w:sz="0" w:space="0" w:color="auto"/>
            <w:bottom w:val="none" w:sz="0" w:space="0" w:color="auto"/>
            <w:right w:val="none" w:sz="0" w:space="0" w:color="auto"/>
          </w:divBdr>
        </w:div>
        <w:div w:id="1146629621">
          <w:marLeft w:val="0"/>
          <w:marRight w:val="0"/>
          <w:marTop w:val="450"/>
          <w:marBottom w:val="450"/>
          <w:divBdr>
            <w:top w:val="none" w:sz="0" w:space="0" w:color="auto"/>
            <w:left w:val="none" w:sz="0" w:space="0" w:color="auto"/>
            <w:bottom w:val="none" w:sz="0" w:space="0" w:color="auto"/>
            <w:right w:val="none" w:sz="0" w:space="0" w:color="auto"/>
          </w:divBdr>
        </w:div>
        <w:div w:id="1292858580">
          <w:marLeft w:val="0"/>
          <w:marRight w:val="0"/>
          <w:marTop w:val="450"/>
          <w:marBottom w:val="450"/>
          <w:divBdr>
            <w:top w:val="none" w:sz="0" w:space="0" w:color="auto"/>
            <w:left w:val="none" w:sz="0" w:space="0" w:color="auto"/>
            <w:bottom w:val="none" w:sz="0" w:space="0" w:color="auto"/>
            <w:right w:val="none" w:sz="0" w:space="0" w:color="auto"/>
          </w:divBdr>
        </w:div>
        <w:div w:id="1443190868">
          <w:marLeft w:val="0"/>
          <w:marRight w:val="0"/>
          <w:marTop w:val="450"/>
          <w:marBottom w:val="450"/>
          <w:divBdr>
            <w:top w:val="none" w:sz="0" w:space="0" w:color="auto"/>
            <w:left w:val="none" w:sz="0" w:space="0" w:color="auto"/>
            <w:bottom w:val="none" w:sz="0" w:space="0" w:color="auto"/>
            <w:right w:val="none" w:sz="0" w:space="0" w:color="auto"/>
          </w:divBdr>
        </w:div>
        <w:div w:id="1676880032">
          <w:marLeft w:val="0"/>
          <w:marRight w:val="0"/>
          <w:marTop w:val="450"/>
          <w:marBottom w:val="450"/>
          <w:divBdr>
            <w:top w:val="none" w:sz="0" w:space="0" w:color="auto"/>
            <w:left w:val="none" w:sz="0" w:space="0" w:color="auto"/>
            <w:bottom w:val="none" w:sz="0" w:space="0" w:color="auto"/>
            <w:right w:val="none" w:sz="0" w:space="0" w:color="auto"/>
          </w:divBdr>
        </w:div>
      </w:divsChild>
    </w:div>
    <w:div w:id="7410412">
      <w:bodyDiv w:val="1"/>
      <w:marLeft w:val="0"/>
      <w:marRight w:val="0"/>
      <w:marTop w:val="0"/>
      <w:marBottom w:val="0"/>
      <w:divBdr>
        <w:top w:val="none" w:sz="0" w:space="0" w:color="auto"/>
        <w:left w:val="none" w:sz="0" w:space="0" w:color="auto"/>
        <w:bottom w:val="none" w:sz="0" w:space="0" w:color="auto"/>
        <w:right w:val="none" w:sz="0" w:space="0" w:color="auto"/>
      </w:divBdr>
    </w:div>
    <w:div w:id="8878820">
      <w:bodyDiv w:val="1"/>
      <w:marLeft w:val="0"/>
      <w:marRight w:val="0"/>
      <w:marTop w:val="0"/>
      <w:marBottom w:val="0"/>
      <w:divBdr>
        <w:top w:val="none" w:sz="0" w:space="0" w:color="auto"/>
        <w:left w:val="none" w:sz="0" w:space="0" w:color="auto"/>
        <w:bottom w:val="none" w:sz="0" w:space="0" w:color="auto"/>
        <w:right w:val="none" w:sz="0" w:space="0" w:color="auto"/>
      </w:divBdr>
      <w:divsChild>
        <w:div w:id="251553698">
          <w:marLeft w:val="0"/>
          <w:marRight w:val="0"/>
          <w:marTop w:val="450"/>
          <w:marBottom w:val="450"/>
          <w:divBdr>
            <w:top w:val="none" w:sz="0" w:space="0" w:color="auto"/>
            <w:left w:val="none" w:sz="0" w:space="0" w:color="auto"/>
            <w:bottom w:val="none" w:sz="0" w:space="0" w:color="auto"/>
            <w:right w:val="none" w:sz="0" w:space="0" w:color="auto"/>
          </w:divBdr>
        </w:div>
        <w:div w:id="262884833">
          <w:marLeft w:val="0"/>
          <w:marRight w:val="0"/>
          <w:marTop w:val="450"/>
          <w:marBottom w:val="450"/>
          <w:divBdr>
            <w:top w:val="none" w:sz="0" w:space="0" w:color="auto"/>
            <w:left w:val="none" w:sz="0" w:space="0" w:color="auto"/>
            <w:bottom w:val="none" w:sz="0" w:space="0" w:color="auto"/>
            <w:right w:val="none" w:sz="0" w:space="0" w:color="auto"/>
          </w:divBdr>
        </w:div>
        <w:div w:id="462582448">
          <w:marLeft w:val="0"/>
          <w:marRight w:val="0"/>
          <w:marTop w:val="240"/>
          <w:marBottom w:val="240"/>
          <w:divBdr>
            <w:top w:val="none" w:sz="0" w:space="0" w:color="auto"/>
            <w:left w:val="none" w:sz="0" w:space="0" w:color="auto"/>
            <w:bottom w:val="none" w:sz="0" w:space="0" w:color="auto"/>
            <w:right w:val="none" w:sz="0" w:space="0" w:color="auto"/>
          </w:divBdr>
        </w:div>
        <w:div w:id="1122116700">
          <w:marLeft w:val="0"/>
          <w:marRight w:val="0"/>
          <w:marTop w:val="450"/>
          <w:marBottom w:val="450"/>
          <w:divBdr>
            <w:top w:val="none" w:sz="0" w:space="0" w:color="auto"/>
            <w:left w:val="none" w:sz="0" w:space="0" w:color="auto"/>
            <w:bottom w:val="none" w:sz="0" w:space="0" w:color="auto"/>
            <w:right w:val="none" w:sz="0" w:space="0" w:color="auto"/>
          </w:divBdr>
        </w:div>
        <w:div w:id="1179194204">
          <w:marLeft w:val="0"/>
          <w:marRight w:val="0"/>
          <w:marTop w:val="450"/>
          <w:marBottom w:val="450"/>
          <w:divBdr>
            <w:top w:val="none" w:sz="0" w:space="0" w:color="auto"/>
            <w:left w:val="none" w:sz="0" w:space="0" w:color="auto"/>
            <w:bottom w:val="none" w:sz="0" w:space="0" w:color="auto"/>
            <w:right w:val="none" w:sz="0" w:space="0" w:color="auto"/>
          </w:divBdr>
        </w:div>
        <w:div w:id="1868987259">
          <w:marLeft w:val="0"/>
          <w:marRight w:val="0"/>
          <w:marTop w:val="450"/>
          <w:marBottom w:val="450"/>
          <w:divBdr>
            <w:top w:val="none" w:sz="0" w:space="0" w:color="auto"/>
            <w:left w:val="none" w:sz="0" w:space="0" w:color="auto"/>
            <w:bottom w:val="none" w:sz="0" w:space="0" w:color="auto"/>
            <w:right w:val="none" w:sz="0" w:space="0" w:color="auto"/>
          </w:divBdr>
        </w:div>
        <w:div w:id="1948779163">
          <w:marLeft w:val="0"/>
          <w:marRight w:val="0"/>
          <w:marTop w:val="450"/>
          <w:marBottom w:val="450"/>
          <w:divBdr>
            <w:top w:val="none" w:sz="0" w:space="0" w:color="auto"/>
            <w:left w:val="none" w:sz="0" w:space="0" w:color="auto"/>
            <w:bottom w:val="none" w:sz="0" w:space="0" w:color="auto"/>
            <w:right w:val="none" w:sz="0" w:space="0" w:color="auto"/>
          </w:divBdr>
        </w:div>
      </w:divsChild>
    </w:div>
    <w:div w:id="31420885">
      <w:bodyDiv w:val="1"/>
      <w:marLeft w:val="0"/>
      <w:marRight w:val="0"/>
      <w:marTop w:val="0"/>
      <w:marBottom w:val="0"/>
      <w:divBdr>
        <w:top w:val="none" w:sz="0" w:space="0" w:color="auto"/>
        <w:left w:val="none" w:sz="0" w:space="0" w:color="auto"/>
        <w:bottom w:val="none" w:sz="0" w:space="0" w:color="auto"/>
        <w:right w:val="none" w:sz="0" w:space="0" w:color="auto"/>
      </w:divBdr>
    </w:div>
    <w:div w:id="56976227">
      <w:bodyDiv w:val="1"/>
      <w:marLeft w:val="0"/>
      <w:marRight w:val="0"/>
      <w:marTop w:val="0"/>
      <w:marBottom w:val="0"/>
      <w:divBdr>
        <w:top w:val="none" w:sz="0" w:space="0" w:color="auto"/>
        <w:left w:val="none" w:sz="0" w:space="0" w:color="auto"/>
        <w:bottom w:val="none" w:sz="0" w:space="0" w:color="auto"/>
        <w:right w:val="none" w:sz="0" w:space="0" w:color="auto"/>
      </w:divBdr>
    </w:div>
    <w:div w:id="65959647">
      <w:bodyDiv w:val="1"/>
      <w:marLeft w:val="0"/>
      <w:marRight w:val="0"/>
      <w:marTop w:val="0"/>
      <w:marBottom w:val="0"/>
      <w:divBdr>
        <w:top w:val="none" w:sz="0" w:space="0" w:color="auto"/>
        <w:left w:val="none" w:sz="0" w:space="0" w:color="auto"/>
        <w:bottom w:val="none" w:sz="0" w:space="0" w:color="auto"/>
        <w:right w:val="none" w:sz="0" w:space="0" w:color="auto"/>
      </w:divBdr>
    </w:div>
    <w:div w:id="74056742">
      <w:bodyDiv w:val="1"/>
      <w:marLeft w:val="0"/>
      <w:marRight w:val="0"/>
      <w:marTop w:val="0"/>
      <w:marBottom w:val="0"/>
      <w:divBdr>
        <w:top w:val="none" w:sz="0" w:space="0" w:color="auto"/>
        <w:left w:val="none" w:sz="0" w:space="0" w:color="auto"/>
        <w:bottom w:val="none" w:sz="0" w:space="0" w:color="auto"/>
        <w:right w:val="none" w:sz="0" w:space="0" w:color="auto"/>
      </w:divBdr>
    </w:div>
    <w:div w:id="76751633">
      <w:bodyDiv w:val="1"/>
      <w:marLeft w:val="0"/>
      <w:marRight w:val="0"/>
      <w:marTop w:val="0"/>
      <w:marBottom w:val="0"/>
      <w:divBdr>
        <w:top w:val="none" w:sz="0" w:space="0" w:color="auto"/>
        <w:left w:val="none" w:sz="0" w:space="0" w:color="auto"/>
        <w:bottom w:val="none" w:sz="0" w:space="0" w:color="auto"/>
        <w:right w:val="none" w:sz="0" w:space="0" w:color="auto"/>
      </w:divBdr>
    </w:div>
    <w:div w:id="96760256">
      <w:bodyDiv w:val="1"/>
      <w:marLeft w:val="0"/>
      <w:marRight w:val="0"/>
      <w:marTop w:val="0"/>
      <w:marBottom w:val="0"/>
      <w:divBdr>
        <w:top w:val="none" w:sz="0" w:space="0" w:color="auto"/>
        <w:left w:val="none" w:sz="0" w:space="0" w:color="auto"/>
        <w:bottom w:val="none" w:sz="0" w:space="0" w:color="auto"/>
        <w:right w:val="none" w:sz="0" w:space="0" w:color="auto"/>
      </w:divBdr>
    </w:div>
    <w:div w:id="97264725">
      <w:bodyDiv w:val="1"/>
      <w:marLeft w:val="0"/>
      <w:marRight w:val="0"/>
      <w:marTop w:val="0"/>
      <w:marBottom w:val="0"/>
      <w:divBdr>
        <w:top w:val="none" w:sz="0" w:space="0" w:color="auto"/>
        <w:left w:val="none" w:sz="0" w:space="0" w:color="auto"/>
        <w:bottom w:val="none" w:sz="0" w:space="0" w:color="auto"/>
        <w:right w:val="none" w:sz="0" w:space="0" w:color="auto"/>
      </w:divBdr>
    </w:div>
    <w:div w:id="101078435">
      <w:bodyDiv w:val="1"/>
      <w:marLeft w:val="0"/>
      <w:marRight w:val="0"/>
      <w:marTop w:val="0"/>
      <w:marBottom w:val="0"/>
      <w:divBdr>
        <w:top w:val="none" w:sz="0" w:space="0" w:color="auto"/>
        <w:left w:val="none" w:sz="0" w:space="0" w:color="auto"/>
        <w:bottom w:val="none" w:sz="0" w:space="0" w:color="auto"/>
        <w:right w:val="none" w:sz="0" w:space="0" w:color="auto"/>
      </w:divBdr>
      <w:divsChild>
        <w:div w:id="490174562">
          <w:marLeft w:val="0"/>
          <w:marRight w:val="0"/>
          <w:marTop w:val="0"/>
          <w:marBottom w:val="200"/>
          <w:divBdr>
            <w:top w:val="none" w:sz="0" w:space="0" w:color="auto"/>
            <w:left w:val="none" w:sz="0" w:space="0" w:color="auto"/>
            <w:bottom w:val="none" w:sz="0" w:space="0" w:color="auto"/>
            <w:right w:val="none" w:sz="0" w:space="0" w:color="auto"/>
          </w:divBdr>
        </w:div>
        <w:div w:id="815414350">
          <w:marLeft w:val="0"/>
          <w:marRight w:val="0"/>
          <w:marTop w:val="0"/>
          <w:marBottom w:val="200"/>
          <w:divBdr>
            <w:top w:val="none" w:sz="0" w:space="0" w:color="auto"/>
            <w:left w:val="none" w:sz="0" w:space="0" w:color="auto"/>
            <w:bottom w:val="none" w:sz="0" w:space="0" w:color="auto"/>
            <w:right w:val="none" w:sz="0" w:space="0" w:color="auto"/>
          </w:divBdr>
        </w:div>
        <w:div w:id="1341153194">
          <w:marLeft w:val="0"/>
          <w:marRight w:val="0"/>
          <w:marTop w:val="0"/>
          <w:marBottom w:val="200"/>
          <w:divBdr>
            <w:top w:val="none" w:sz="0" w:space="0" w:color="auto"/>
            <w:left w:val="none" w:sz="0" w:space="0" w:color="auto"/>
            <w:bottom w:val="none" w:sz="0" w:space="0" w:color="auto"/>
            <w:right w:val="none" w:sz="0" w:space="0" w:color="auto"/>
          </w:divBdr>
        </w:div>
      </w:divsChild>
    </w:div>
    <w:div w:id="102194411">
      <w:bodyDiv w:val="1"/>
      <w:marLeft w:val="0"/>
      <w:marRight w:val="0"/>
      <w:marTop w:val="0"/>
      <w:marBottom w:val="0"/>
      <w:divBdr>
        <w:top w:val="none" w:sz="0" w:space="0" w:color="auto"/>
        <w:left w:val="none" w:sz="0" w:space="0" w:color="auto"/>
        <w:bottom w:val="none" w:sz="0" w:space="0" w:color="auto"/>
        <w:right w:val="none" w:sz="0" w:space="0" w:color="auto"/>
      </w:divBdr>
    </w:div>
    <w:div w:id="110520755">
      <w:bodyDiv w:val="1"/>
      <w:marLeft w:val="0"/>
      <w:marRight w:val="0"/>
      <w:marTop w:val="0"/>
      <w:marBottom w:val="0"/>
      <w:divBdr>
        <w:top w:val="none" w:sz="0" w:space="0" w:color="auto"/>
        <w:left w:val="none" w:sz="0" w:space="0" w:color="auto"/>
        <w:bottom w:val="none" w:sz="0" w:space="0" w:color="auto"/>
        <w:right w:val="none" w:sz="0" w:space="0" w:color="auto"/>
      </w:divBdr>
      <w:divsChild>
        <w:div w:id="885065128">
          <w:marLeft w:val="0"/>
          <w:marRight w:val="0"/>
          <w:marTop w:val="0"/>
          <w:marBottom w:val="0"/>
          <w:divBdr>
            <w:top w:val="none" w:sz="0" w:space="0" w:color="auto"/>
            <w:left w:val="none" w:sz="0" w:space="0" w:color="auto"/>
            <w:bottom w:val="none" w:sz="0" w:space="0" w:color="auto"/>
            <w:right w:val="none" w:sz="0" w:space="0" w:color="auto"/>
          </w:divBdr>
        </w:div>
      </w:divsChild>
    </w:div>
    <w:div w:id="111286303">
      <w:bodyDiv w:val="1"/>
      <w:marLeft w:val="0"/>
      <w:marRight w:val="0"/>
      <w:marTop w:val="0"/>
      <w:marBottom w:val="0"/>
      <w:divBdr>
        <w:top w:val="none" w:sz="0" w:space="0" w:color="auto"/>
        <w:left w:val="none" w:sz="0" w:space="0" w:color="auto"/>
        <w:bottom w:val="none" w:sz="0" w:space="0" w:color="auto"/>
        <w:right w:val="none" w:sz="0" w:space="0" w:color="auto"/>
      </w:divBdr>
    </w:div>
    <w:div w:id="112024690">
      <w:bodyDiv w:val="1"/>
      <w:marLeft w:val="0"/>
      <w:marRight w:val="0"/>
      <w:marTop w:val="0"/>
      <w:marBottom w:val="0"/>
      <w:divBdr>
        <w:top w:val="none" w:sz="0" w:space="0" w:color="auto"/>
        <w:left w:val="none" w:sz="0" w:space="0" w:color="auto"/>
        <w:bottom w:val="none" w:sz="0" w:space="0" w:color="auto"/>
        <w:right w:val="none" w:sz="0" w:space="0" w:color="auto"/>
      </w:divBdr>
    </w:div>
    <w:div w:id="117797385">
      <w:bodyDiv w:val="1"/>
      <w:marLeft w:val="0"/>
      <w:marRight w:val="0"/>
      <w:marTop w:val="0"/>
      <w:marBottom w:val="0"/>
      <w:divBdr>
        <w:top w:val="none" w:sz="0" w:space="0" w:color="auto"/>
        <w:left w:val="none" w:sz="0" w:space="0" w:color="auto"/>
        <w:bottom w:val="none" w:sz="0" w:space="0" w:color="auto"/>
        <w:right w:val="none" w:sz="0" w:space="0" w:color="auto"/>
      </w:divBdr>
    </w:div>
    <w:div w:id="126706450">
      <w:bodyDiv w:val="1"/>
      <w:marLeft w:val="0"/>
      <w:marRight w:val="0"/>
      <w:marTop w:val="0"/>
      <w:marBottom w:val="0"/>
      <w:divBdr>
        <w:top w:val="none" w:sz="0" w:space="0" w:color="auto"/>
        <w:left w:val="none" w:sz="0" w:space="0" w:color="auto"/>
        <w:bottom w:val="none" w:sz="0" w:space="0" w:color="auto"/>
        <w:right w:val="none" w:sz="0" w:space="0" w:color="auto"/>
      </w:divBdr>
      <w:divsChild>
        <w:div w:id="498815632">
          <w:marLeft w:val="446"/>
          <w:marRight w:val="0"/>
          <w:marTop w:val="86"/>
          <w:marBottom w:val="200"/>
          <w:divBdr>
            <w:top w:val="none" w:sz="0" w:space="0" w:color="auto"/>
            <w:left w:val="none" w:sz="0" w:space="0" w:color="auto"/>
            <w:bottom w:val="none" w:sz="0" w:space="0" w:color="auto"/>
            <w:right w:val="none" w:sz="0" w:space="0" w:color="auto"/>
          </w:divBdr>
        </w:div>
        <w:div w:id="1767269007">
          <w:marLeft w:val="446"/>
          <w:marRight w:val="0"/>
          <w:marTop w:val="86"/>
          <w:marBottom w:val="200"/>
          <w:divBdr>
            <w:top w:val="none" w:sz="0" w:space="0" w:color="auto"/>
            <w:left w:val="none" w:sz="0" w:space="0" w:color="auto"/>
            <w:bottom w:val="none" w:sz="0" w:space="0" w:color="auto"/>
            <w:right w:val="none" w:sz="0" w:space="0" w:color="auto"/>
          </w:divBdr>
        </w:div>
        <w:div w:id="238909819">
          <w:marLeft w:val="446"/>
          <w:marRight w:val="0"/>
          <w:marTop w:val="86"/>
          <w:marBottom w:val="200"/>
          <w:divBdr>
            <w:top w:val="none" w:sz="0" w:space="0" w:color="auto"/>
            <w:left w:val="none" w:sz="0" w:space="0" w:color="auto"/>
            <w:bottom w:val="none" w:sz="0" w:space="0" w:color="auto"/>
            <w:right w:val="none" w:sz="0" w:space="0" w:color="auto"/>
          </w:divBdr>
        </w:div>
      </w:divsChild>
    </w:div>
    <w:div w:id="138696648">
      <w:bodyDiv w:val="1"/>
      <w:marLeft w:val="0"/>
      <w:marRight w:val="0"/>
      <w:marTop w:val="0"/>
      <w:marBottom w:val="0"/>
      <w:divBdr>
        <w:top w:val="none" w:sz="0" w:space="0" w:color="auto"/>
        <w:left w:val="none" w:sz="0" w:space="0" w:color="auto"/>
        <w:bottom w:val="none" w:sz="0" w:space="0" w:color="auto"/>
        <w:right w:val="none" w:sz="0" w:space="0" w:color="auto"/>
      </w:divBdr>
      <w:divsChild>
        <w:div w:id="78060831">
          <w:marLeft w:val="0"/>
          <w:marRight w:val="0"/>
          <w:marTop w:val="0"/>
          <w:marBottom w:val="0"/>
          <w:divBdr>
            <w:top w:val="none" w:sz="0" w:space="0" w:color="auto"/>
            <w:left w:val="none" w:sz="0" w:space="0" w:color="auto"/>
            <w:bottom w:val="none" w:sz="0" w:space="0" w:color="auto"/>
            <w:right w:val="none" w:sz="0" w:space="0" w:color="auto"/>
          </w:divBdr>
        </w:div>
        <w:div w:id="121191179">
          <w:marLeft w:val="0"/>
          <w:marRight w:val="0"/>
          <w:marTop w:val="0"/>
          <w:marBottom w:val="0"/>
          <w:divBdr>
            <w:top w:val="none" w:sz="0" w:space="0" w:color="auto"/>
            <w:left w:val="none" w:sz="0" w:space="0" w:color="auto"/>
            <w:bottom w:val="none" w:sz="0" w:space="0" w:color="auto"/>
            <w:right w:val="none" w:sz="0" w:space="0" w:color="auto"/>
          </w:divBdr>
        </w:div>
        <w:div w:id="153420948">
          <w:marLeft w:val="0"/>
          <w:marRight w:val="0"/>
          <w:marTop w:val="0"/>
          <w:marBottom w:val="0"/>
          <w:divBdr>
            <w:top w:val="none" w:sz="0" w:space="0" w:color="auto"/>
            <w:left w:val="none" w:sz="0" w:space="0" w:color="auto"/>
            <w:bottom w:val="none" w:sz="0" w:space="0" w:color="auto"/>
            <w:right w:val="none" w:sz="0" w:space="0" w:color="auto"/>
          </w:divBdr>
        </w:div>
        <w:div w:id="207453696">
          <w:marLeft w:val="0"/>
          <w:marRight w:val="0"/>
          <w:marTop w:val="0"/>
          <w:marBottom w:val="0"/>
          <w:divBdr>
            <w:top w:val="none" w:sz="0" w:space="0" w:color="auto"/>
            <w:left w:val="none" w:sz="0" w:space="0" w:color="auto"/>
            <w:bottom w:val="none" w:sz="0" w:space="0" w:color="auto"/>
            <w:right w:val="none" w:sz="0" w:space="0" w:color="auto"/>
          </w:divBdr>
        </w:div>
        <w:div w:id="253588329">
          <w:marLeft w:val="0"/>
          <w:marRight w:val="0"/>
          <w:marTop w:val="0"/>
          <w:marBottom w:val="0"/>
          <w:divBdr>
            <w:top w:val="none" w:sz="0" w:space="0" w:color="auto"/>
            <w:left w:val="none" w:sz="0" w:space="0" w:color="auto"/>
            <w:bottom w:val="none" w:sz="0" w:space="0" w:color="auto"/>
            <w:right w:val="none" w:sz="0" w:space="0" w:color="auto"/>
          </w:divBdr>
        </w:div>
        <w:div w:id="387384666">
          <w:marLeft w:val="0"/>
          <w:marRight w:val="0"/>
          <w:marTop w:val="0"/>
          <w:marBottom w:val="0"/>
          <w:divBdr>
            <w:top w:val="none" w:sz="0" w:space="0" w:color="auto"/>
            <w:left w:val="none" w:sz="0" w:space="0" w:color="auto"/>
            <w:bottom w:val="none" w:sz="0" w:space="0" w:color="auto"/>
            <w:right w:val="none" w:sz="0" w:space="0" w:color="auto"/>
          </w:divBdr>
        </w:div>
        <w:div w:id="457528244">
          <w:marLeft w:val="0"/>
          <w:marRight w:val="0"/>
          <w:marTop w:val="0"/>
          <w:marBottom w:val="0"/>
          <w:divBdr>
            <w:top w:val="none" w:sz="0" w:space="0" w:color="auto"/>
            <w:left w:val="none" w:sz="0" w:space="0" w:color="auto"/>
            <w:bottom w:val="none" w:sz="0" w:space="0" w:color="auto"/>
            <w:right w:val="none" w:sz="0" w:space="0" w:color="auto"/>
          </w:divBdr>
        </w:div>
        <w:div w:id="481851656">
          <w:marLeft w:val="0"/>
          <w:marRight w:val="0"/>
          <w:marTop w:val="0"/>
          <w:marBottom w:val="0"/>
          <w:divBdr>
            <w:top w:val="none" w:sz="0" w:space="0" w:color="auto"/>
            <w:left w:val="none" w:sz="0" w:space="0" w:color="auto"/>
            <w:bottom w:val="none" w:sz="0" w:space="0" w:color="auto"/>
            <w:right w:val="none" w:sz="0" w:space="0" w:color="auto"/>
          </w:divBdr>
        </w:div>
        <w:div w:id="521363056">
          <w:marLeft w:val="0"/>
          <w:marRight w:val="0"/>
          <w:marTop w:val="0"/>
          <w:marBottom w:val="0"/>
          <w:divBdr>
            <w:top w:val="none" w:sz="0" w:space="0" w:color="auto"/>
            <w:left w:val="none" w:sz="0" w:space="0" w:color="auto"/>
            <w:bottom w:val="none" w:sz="0" w:space="0" w:color="auto"/>
            <w:right w:val="none" w:sz="0" w:space="0" w:color="auto"/>
          </w:divBdr>
        </w:div>
        <w:div w:id="592739682">
          <w:marLeft w:val="0"/>
          <w:marRight w:val="0"/>
          <w:marTop w:val="0"/>
          <w:marBottom w:val="0"/>
          <w:divBdr>
            <w:top w:val="none" w:sz="0" w:space="0" w:color="auto"/>
            <w:left w:val="none" w:sz="0" w:space="0" w:color="auto"/>
            <w:bottom w:val="none" w:sz="0" w:space="0" w:color="auto"/>
            <w:right w:val="none" w:sz="0" w:space="0" w:color="auto"/>
          </w:divBdr>
        </w:div>
        <w:div w:id="616986603">
          <w:marLeft w:val="0"/>
          <w:marRight w:val="0"/>
          <w:marTop w:val="0"/>
          <w:marBottom w:val="0"/>
          <w:divBdr>
            <w:top w:val="none" w:sz="0" w:space="0" w:color="auto"/>
            <w:left w:val="none" w:sz="0" w:space="0" w:color="auto"/>
            <w:bottom w:val="none" w:sz="0" w:space="0" w:color="auto"/>
            <w:right w:val="none" w:sz="0" w:space="0" w:color="auto"/>
          </w:divBdr>
        </w:div>
        <w:div w:id="670720058">
          <w:marLeft w:val="0"/>
          <w:marRight w:val="0"/>
          <w:marTop w:val="0"/>
          <w:marBottom w:val="0"/>
          <w:divBdr>
            <w:top w:val="none" w:sz="0" w:space="0" w:color="auto"/>
            <w:left w:val="none" w:sz="0" w:space="0" w:color="auto"/>
            <w:bottom w:val="none" w:sz="0" w:space="0" w:color="auto"/>
            <w:right w:val="none" w:sz="0" w:space="0" w:color="auto"/>
          </w:divBdr>
        </w:div>
        <w:div w:id="728771572">
          <w:marLeft w:val="0"/>
          <w:marRight w:val="0"/>
          <w:marTop w:val="0"/>
          <w:marBottom w:val="0"/>
          <w:divBdr>
            <w:top w:val="none" w:sz="0" w:space="0" w:color="auto"/>
            <w:left w:val="none" w:sz="0" w:space="0" w:color="auto"/>
            <w:bottom w:val="none" w:sz="0" w:space="0" w:color="auto"/>
            <w:right w:val="none" w:sz="0" w:space="0" w:color="auto"/>
          </w:divBdr>
        </w:div>
        <w:div w:id="792554696">
          <w:marLeft w:val="0"/>
          <w:marRight w:val="0"/>
          <w:marTop w:val="0"/>
          <w:marBottom w:val="0"/>
          <w:divBdr>
            <w:top w:val="none" w:sz="0" w:space="0" w:color="auto"/>
            <w:left w:val="none" w:sz="0" w:space="0" w:color="auto"/>
            <w:bottom w:val="none" w:sz="0" w:space="0" w:color="auto"/>
            <w:right w:val="none" w:sz="0" w:space="0" w:color="auto"/>
          </w:divBdr>
        </w:div>
        <w:div w:id="806625507">
          <w:marLeft w:val="0"/>
          <w:marRight w:val="0"/>
          <w:marTop w:val="0"/>
          <w:marBottom w:val="0"/>
          <w:divBdr>
            <w:top w:val="none" w:sz="0" w:space="0" w:color="auto"/>
            <w:left w:val="none" w:sz="0" w:space="0" w:color="auto"/>
            <w:bottom w:val="none" w:sz="0" w:space="0" w:color="auto"/>
            <w:right w:val="none" w:sz="0" w:space="0" w:color="auto"/>
          </w:divBdr>
        </w:div>
        <w:div w:id="840584062">
          <w:marLeft w:val="0"/>
          <w:marRight w:val="0"/>
          <w:marTop w:val="0"/>
          <w:marBottom w:val="0"/>
          <w:divBdr>
            <w:top w:val="none" w:sz="0" w:space="0" w:color="auto"/>
            <w:left w:val="none" w:sz="0" w:space="0" w:color="auto"/>
            <w:bottom w:val="none" w:sz="0" w:space="0" w:color="auto"/>
            <w:right w:val="none" w:sz="0" w:space="0" w:color="auto"/>
          </w:divBdr>
        </w:div>
        <w:div w:id="845707693">
          <w:marLeft w:val="0"/>
          <w:marRight w:val="0"/>
          <w:marTop w:val="0"/>
          <w:marBottom w:val="0"/>
          <w:divBdr>
            <w:top w:val="none" w:sz="0" w:space="0" w:color="auto"/>
            <w:left w:val="none" w:sz="0" w:space="0" w:color="auto"/>
            <w:bottom w:val="none" w:sz="0" w:space="0" w:color="auto"/>
            <w:right w:val="none" w:sz="0" w:space="0" w:color="auto"/>
          </w:divBdr>
        </w:div>
        <w:div w:id="896010260">
          <w:marLeft w:val="0"/>
          <w:marRight w:val="0"/>
          <w:marTop w:val="0"/>
          <w:marBottom w:val="0"/>
          <w:divBdr>
            <w:top w:val="none" w:sz="0" w:space="0" w:color="auto"/>
            <w:left w:val="none" w:sz="0" w:space="0" w:color="auto"/>
            <w:bottom w:val="none" w:sz="0" w:space="0" w:color="auto"/>
            <w:right w:val="none" w:sz="0" w:space="0" w:color="auto"/>
          </w:divBdr>
        </w:div>
        <w:div w:id="958072963">
          <w:marLeft w:val="0"/>
          <w:marRight w:val="0"/>
          <w:marTop w:val="0"/>
          <w:marBottom w:val="0"/>
          <w:divBdr>
            <w:top w:val="none" w:sz="0" w:space="0" w:color="auto"/>
            <w:left w:val="none" w:sz="0" w:space="0" w:color="auto"/>
            <w:bottom w:val="none" w:sz="0" w:space="0" w:color="auto"/>
            <w:right w:val="none" w:sz="0" w:space="0" w:color="auto"/>
          </w:divBdr>
        </w:div>
        <w:div w:id="995110215">
          <w:marLeft w:val="0"/>
          <w:marRight w:val="0"/>
          <w:marTop w:val="0"/>
          <w:marBottom w:val="0"/>
          <w:divBdr>
            <w:top w:val="none" w:sz="0" w:space="0" w:color="auto"/>
            <w:left w:val="none" w:sz="0" w:space="0" w:color="auto"/>
            <w:bottom w:val="none" w:sz="0" w:space="0" w:color="auto"/>
            <w:right w:val="none" w:sz="0" w:space="0" w:color="auto"/>
          </w:divBdr>
        </w:div>
        <w:div w:id="996609161">
          <w:marLeft w:val="0"/>
          <w:marRight w:val="0"/>
          <w:marTop w:val="0"/>
          <w:marBottom w:val="0"/>
          <w:divBdr>
            <w:top w:val="none" w:sz="0" w:space="0" w:color="auto"/>
            <w:left w:val="none" w:sz="0" w:space="0" w:color="auto"/>
            <w:bottom w:val="none" w:sz="0" w:space="0" w:color="auto"/>
            <w:right w:val="none" w:sz="0" w:space="0" w:color="auto"/>
          </w:divBdr>
        </w:div>
        <w:div w:id="1098675556">
          <w:marLeft w:val="0"/>
          <w:marRight w:val="0"/>
          <w:marTop w:val="0"/>
          <w:marBottom w:val="0"/>
          <w:divBdr>
            <w:top w:val="none" w:sz="0" w:space="0" w:color="auto"/>
            <w:left w:val="none" w:sz="0" w:space="0" w:color="auto"/>
            <w:bottom w:val="none" w:sz="0" w:space="0" w:color="auto"/>
            <w:right w:val="none" w:sz="0" w:space="0" w:color="auto"/>
          </w:divBdr>
        </w:div>
        <w:div w:id="1168903066">
          <w:marLeft w:val="0"/>
          <w:marRight w:val="0"/>
          <w:marTop w:val="0"/>
          <w:marBottom w:val="0"/>
          <w:divBdr>
            <w:top w:val="none" w:sz="0" w:space="0" w:color="auto"/>
            <w:left w:val="none" w:sz="0" w:space="0" w:color="auto"/>
            <w:bottom w:val="none" w:sz="0" w:space="0" w:color="auto"/>
            <w:right w:val="none" w:sz="0" w:space="0" w:color="auto"/>
          </w:divBdr>
        </w:div>
        <w:div w:id="1322387998">
          <w:marLeft w:val="0"/>
          <w:marRight w:val="0"/>
          <w:marTop w:val="0"/>
          <w:marBottom w:val="0"/>
          <w:divBdr>
            <w:top w:val="none" w:sz="0" w:space="0" w:color="auto"/>
            <w:left w:val="none" w:sz="0" w:space="0" w:color="auto"/>
            <w:bottom w:val="none" w:sz="0" w:space="0" w:color="auto"/>
            <w:right w:val="none" w:sz="0" w:space="0" w:color="auto"/>
          </w:divBdr>
        </w:div>
        <w:div w:id="1335575687">
          <w:marLeft w:val="0"/>
          <w:marRight w:val="0"/>
          <w:marTop w:val="0"/>
          <w:marBottom w:val="0"/>
          <w:divBdr>
            <w:top w:val="none" w:sz="0" w:space="0" w:color="auto"/>
            <w:left w:val="none" w:sz="0" w:space="0" w:color="auto"/>
            <w:bottom w:val="none" w:sz="0" w:space="0" w:color="auto"/>
            <w:right w:val="none" w:sz="0" w:space="0" w:color="auto"/>
          </w:divBdr>
        </w:div>
        <w:div w:id="1404378686">
          <w:marLeft w:val="0"/>
          <w:marRight w:val="0"/>
          <w:marTop w:val="0"/>
          <w:marBottom w:val="0"/>
          <w:divBdr>
            <w:top w:val="none" w:sz="0" w:space="0" w:color="auto"/>
            <w:left w:val="none" w:sz="0" w:space="0" w:color="auto"/>
            <w:bottom w:val="none" w:sz="0" w:space="0" w:color="auto"/>
            <w:right w:val="none" w:sz="0" w:space="0" w:color="auto"/>
          </w:divBdr>
        </w:div>
        <w:div w:id="1468276460">
          <w:marLeft w:val="0"/>
          <w:marRight w:val="0"/>
          <w:marTop w:val="0"/>
          <w:marBottom w:val="0"/>
          <w:divBdr>
            <w:top w:val="none" w:sz="0" w:space="0" w:color="auto"/>
            <w:left w:val="none" w:sz="0" w:space="0" w:color="auto"/>
            <w:bottom w:val="none" w:sz="0" w:space="0" w:color="auto"/>
            <w:right w:val="none" w:sz="0" w:space="0" w:color="auto"/>
          </w:divBdr>
        </w:div>
        <w:div w:id="1509563840">
          <w:marLeft w:val="0"/>
          <w:marRight w:val="0"/>
          <w:marTop w:val="0"/>
          <w:marBottom w:val="0"/>
          <w:divBdr>
            <w:top w:val="none" w:sz="0" w:space="0" w:color="auto"/>
            <w:left w:val="none" w:sz="0" w:space="0" w:color="auto"/>
            <w:bottom w:val="none" w:sz="0" w:space="0" w:color="auto"/>
            <w:right w:val="none" w:sz="0" w:space="0" w:color="auto"/>
          </w:divBdr>
        </w:div>
        <w:div w:id="1525635644">
          <w:marLeft w:val="0"/>
          <w:marRight w:val="0"/>
          <w:marTop w:val="0"/>
          <w:marBottom w:val="0"/>
          <w:divBdr>
            <w:top w:val="none" w:sz="0" w:space="0" w:color="auto"/>
            <w:left w:val="none" w:sz="0" w:space="0" w:color="auto"/>
            <w:bottom w:val="none" w:sz="0" w:space="0" w:color="auto"/>
            <w:right w:val="none" w:sz="0" w:space="0" w:color="auto"/>
          </w:divBdr>
        </w:div>
        <w:div w:id="1535456519">
          <w:marLeft w:val="0"/>
          <w:marRight w:val="0"/>
          <w:marTop w:val="0"/>
          <w:marBottom w:val="0"/>
          <w:divBdr>
            <w:top w:val="none" w:sz="0" w:space="0" w:color="auto"/>
            <w:left w:val="none" w:sz="0" w:space="0" w:color="auto"/>
            <w:bottom w:val="none" w:sz="0" w:space="0" w:color="auto"/>
            <w:right w:val="none" w:sz="0" w:space="0" w:color="auto"/>
          </w:divBdr>
        </w:div>
        <w:div w:id="1658925049">
          <w:marLeft w:val="0"/>
          <w:marRight w:val="0"/>
          <w:marTop w:val="0"/>
          <w:marBottom w:val="0"/>
          <w:divBdr>
            <w:top w:val="none" w:sz="0" w:space="0" w:color="auto"/>
            <w:left w:val="none" w:sz="0" w:space="0" w:color="auto"/>
            <w:bottom w:val="none" w:sz="0" w:space="0" w:color="auto"/>
            <w:right w:val="none" w:sz="0" w:space="0" w:color="auto"/>
          </w:divBdr>
        </w:div>
        <w:div w:id="1664242412">
          <w:marLeft w:val="0"/>
          <w:marRight w:val="0"/>
          <w:marTop w:val="0"/>
          <w:marBottom w:val="0"/>
          <w:divBdr>
            <w:top w:val="none" w:sz="0" w:space="0" w:color="auto"/>
            <w:left w:val="none" w:sz="0" w:space="0" w:color="auto"/>
            <w:bottom w:val="none" w:sz="0" w:space="0" w:color="auto"/>
            <w:right w:val="none" w:sz="0" w:space="0" w:color="auto"/>
          </w:divBdr>
        </w:div>
        <w:div w:id="1668095719">
          <w:marLeft w:val="0"/>
          <w:marRight w:val="0"/>
          <w:marTop w:val="0"/>
          <w:marBottom w:val="0"/>
          <w:divBdr>
            <w:top w:val="none" w:sz="0" w:space="0" w:color="auto"/>
            <w:left w:val="none" w:sz="0" w:space="0" w:color="auto"/>
            <w:bottom w:val="none" w:sz="0" w:space="0" w:color="auto"/>
            <w:right w:val="none" w:sz="0" w:space="0" w:color="auto"/>
          </w:divBdr>
        </w:div>
        <w:div w:id="1711342841">
          <w:marLeft w:val="0"/>
          <w:marRight w:val="0"/>
          <w:marTop w:val="0"/>
          <w:marBottom w:val="0"/>
          <w:divBdr>
            <w:top w:val="none" w:sz="0" w:space="0" w:color="auto"/>
            <w:left w:val="none" w:sz="0" w:space="0" w:color="auto"/>
            <w:bottom w:val="none" w:sz="0" w:space="0" w:color="auto"/>
            <w:right w:val="none" w:sz="0" w:space="0" w:color="auto"/>
          </w:divBdr>
        </w:div>
        <w:div w:id="1875267622">
          <w:marLeft w:val="0"/>
          <w:marRight w:val="0"/>
          <w:marTop w:val="0"/>
          <w:marBottom w:val="0"/>
          <w:divBdr>
            <w:top w:val="none" w:sz="0" w:space="0" w:color="auto"/>
            <w:left w:val="none" w:sz="0" w:space="0" w:color="auto"/>
            <w:bottom w:val="none" w:sz="0" w:space="0" w:color="auto"/>
            <w:right w:val="none" w:sz="0" w:space="0" w:color="auto"/>
          </w:divBdr>
        </w:div>
        <w:div w:id="1954896646">
          <w:marLeft w:val="0"/>
          <w:marRight w:val="0"/>
          <w:marTop w:val="0"/>
          <w:marBottom w:val="0"/>
          <w:divBdr>
            <w:top w:val="none" w:sz="0" w:space="0" w:color="auto"/>
            <w:left w:val="none" w:sz="0" w:space="0" w:color="auto"/>
            <w:bottom w:val="none" w:sz="0" w:space="0" w:color="auto"/>
            <w:right w:val="none" w:sz="0" w:space="0" w:color="auto"/>
          </w:divBdr>
        </w:div>
      </w:divsChild>
    </w:div>
    <w:div w:id="147089301">
      <w:bodyDiv w:val="1"/>
      <w:marLeft w:val="0"/>
      <w:marRight w:val="0"/>
      <w:marTop w:val="0"/>
      <w:marBottom w:val="0"/>
      <w:divBdr>
        <w:top w:val="none" w:sz="0" w:space="0" w:color="auto"/>
        <w:left w:val="none" w:sz="0" w:space="0" w:color="auto"/>
        <w:bottom w:val="none" w:sz="0" w:space="0" w:color="auto"/>
        <w:right w:val="none" w:sz="0" w:space="0" w:color="auto"/>
      </w:divBdr>
    </w:div>
    <w:div w:id="155070035">
      <w:bodyDiv w:val="1"/>
      <w:marLeft w:val="0"/>
      <w:marRight w:val="0"/>
      <w:marTop w:val="0"/>
      <w:marBottom w:val="0"/>
      <w:divBdr>
        <w:top w:val="none" w:sz="0" w:space="0" w:color="auto"/>
        <w:left w:val="none" w:sz="0" w:space="0" w:color="auto"/>
        <w:bottom w:val="none" w:sz="0" w:space="0" w:color="auto"/>
        <w:right w:val="none" w:sz="0" w:space="0" w:color="auto"/>
      </w:divBdr>
    </w:div>
    <w:div w:id="158277603">
      <w:bodyDiv w:val="1"/>
      <w:marLeft w:val="0"/>
      <w:marRight w:val="0"/>
      <w:marTop w:val="0"/>
      <w:marBottom w:val="0"/>
      <w:divBdr>
        <w:top w:val="none" w:sz="0" w:space="0" w:color="auto"/>
        <w:left w:val="none" w:sz="0" w:space="0" w:color="auto"/>
        <w:bottom w:val="none" w:sz="0" w:space="0" w:color="auto"/>
        <w:right w:val="none" w:sz="0" w:space="0" w:color="auto"/>
      </w:divBdr>
    </w:div>
    <w:div w:id="168910853">
      <w:bodyDiv w:val="1"/>
      <w:marLeft w:val="0"/>
      <w:marRight w:val="0"/>
      <w:marTop w:val="0"/>
      <w:marBottom w:val="0"/>
      <w:divBdr>
        <w:top w:val="none" w:sz="0" w:space="0" w:color="auto"/>
        <w:left w:val="none" w:sz="0" w:space="0" w:color="auto"/>
        <w:bottom w:val="none" w:sz="0" w:space="0" w:color="auto"/>
        <w:right w:val="none" w:sz="0" w:space="0" w:color="auto"/>
      </w:divBdr>
    </w:div>
    <w:div w:id="175265376">
      <w:bodyDiv w:val="1"/>
      <w:marLeft w:val="0"/>
      <w:marRight w:val="0"/>
      <w:marTop w:val="0"/>
      <w:marBottom w:val="0"/>
      <w:divBdr>
        <w:top w:val="none" w:sz="0" w:space="0" w:color="auto"/>
        <w:left w:val="none" w:sz="0" w:space="0" w:color="auto"/>
        <w:bottom w:val="none" w:sz="0" w:space="0" w:color="auto"/>
        <w:right w:val="none" w:sz="0" w:space="0" w:color="auto"/>
      </w:divBdr>
    </w:div>
    <w:div w:id="200090288">
      <w:bodyDiv w:val="1"/>
      <w:marLeft w:val="0"/>
      <w:marRight w:val="0"/>
      <w:marTop w:val="0"/>
      <w:marBottom w:val="0"/>
      <w:divBdr>
        <w:top w:val="none" w:sz="0" w:space="0" w:color="auto"/>
        <w:left w:val="none" w:sz="0" w:space="0" w:color="auto"/>
        <w:bottom w:val="none" w:sz="0" w:space="0" w:color="auto"/>
        <w:right w:val="none" w:sz="0" w:space="0" w:color="auto"/>
      </w:divBdr>
      <w:divsChild>
        <w:div w:id="462309668">
          <w:marLeft w:val="0"/>
          <w:marRight w:val="0"/>
          <w:marTop w:val="0"/>
          <w:marBottom w:val="0"/>
          <w:divBdr>
            <w:top w:val="none" w:sz="0" w:space="0" w:color="auto"/>
            <w:left w:val="none" w:sz="0" w:space="0" w:color="auto"/>
            <w:bottom w:val="none" w:sz="0" w:space="0" w:color="auto"/>
            <w:right w:val="none" w:sz="0" w:space="0" w:color="auto"/>
          </w:divBdr>
        </w:div>
      </w:divsChild>
    </w:div>
    <w:div w:id="205072467">
      <w:bodyDiv w:val="1"/>
      <w:marLeft w:val="0"/>
      <w:marRight w:val="0"/>
      <w:marTop w:val="0"/>
      <w:marBottom w:val="0"/>
      <w:divBdr>
        <w:top w:val="none" w:sz="0" w:space="0" w:color="auto"/>
        <w:left w:val="none" w:sz="0" w:space="0" w:color="auto"/>
        <w:bottom w:val="none" w:sz="0" w:space="0" w:color="auto"/>
        <w:right w:val="none" w:sz="0" w:space="0" w:color="auto"/>
      </w:divBdr>
      <w:divsChild>
        <w:div w:id="100296908">
          <w:marLeft w:val="0"/>
          <w:marRight w:val="0"/>
          <w:marTop w:val="240"/>
          <w:marBottom w:val="240"/>
          <w:divBdr>
            <w:top w:val="none" w:sz="0" w:space="0" w:color="auto"/>
            <w:left w:val="none" w:sz="0" w:space="0" w:color="auto"/>
            <w:bottom w:val="none" w:sz="0" w:space="0" w:color="auto"/>
            <w:right w:val="none" w:sz="0" w:space="0" w:color="auto"/>
          </w:divBdr>
        </w:div>
        <w:div w:id="177736669">
          <w:marLeft w:val="0"/>
          <w:marRight w:val="0"/>
          <w:marTop w:val="450"/>
          <w:marBottom w:val="450"/>
          <w:divBdr>
            <w:top w:val="none" w:sz="0" w:space="0" w:color="auto"/>
            <w:left w:val="none" w:sz="0" w:space="0" w:color="auto"/>
            <w:bottom w:val="none" w:sz="0" w:space="0" w:color="auto"/>
            <w:right w:val="none" w:sz="0" w:space="0" w:color="auto"/>
          </w:divBdr>
        </w:div>
        <w:div w:id="709379412">
          <w:marLeft w:val="0"/>
          <w:marRight w:val="0"/>
          <w:marTop w:val="240"/>
          <w:marBottom w:val="240"/>
          <w:divBdr>
            <w:top w:val="none" w:sz="0" w:space="0" w:color="auto"/>
            <w:left w:val="none" w:sz="0" w:space="0" w:color="auto"/>
            <w:bottom w:val="none" w:sz="0" w:space="0" w:color="auto"/>
            <w:right w:val="none" w:sz="0" w:space="0" w:color="auto"/>
          </w:divBdr>
        </w:div>
        <w:div w:id="1070619379">
          <w:marLeft w:val="0"/>
          <w:marRight w:val="0"/>
          <w:marTop w:val="240"/>
          <w:marBottom w:val="240"/>
          <w:divBdr>
            <w:top w:val="none" w:sz="0" w:space="0" w:color="auto"/>
            <w:left w:val="none" w:sz="0" w:space="0" w:color="auto"/>
            <w:bottom w:val="none" w:sz="0" w:space="0" w:color="auto"/>
            <w:right w:val="none" w:sz="0" w:space="0" w:color="auto"/>
          </w:divBdr>
        </w:div>
        <w:div w:id="1104808183">
          <w:marLeft w:val="0"/>
          <w:marRight w:val="0"/>
          <w:marTop w:val="450"/>
          <w:marBottom w:val="450"/>
          <w:divBdr>
            <w:top w:val="none" w:sz="0" w:space="0" w:color="auto"/>
            <w:left w:val="none" w:sz="0" w:space="0" w:color="auto"/>
            <w:bottom w:val="none" w:sz="0" w:space="0" w:color="auto"/>
            <w:right w:val="none" w:sz="0" w:space="0" w:color="auto"/>
          </w:divBdr>
        </w:div>
        <w:div w:id="1353412144">
          <w:marLeft w:val="0"/>
          <w:marRight w:val="0"/>
          <w:marTop w:val="450"/>
          <w:marBottom w:val="450"/>
          <w:divBdr>
            <w:top w:val="none" w:sz="0" w:space="0" w:color="auto"/>
            <w:left w:val="none" w:sz="0" w:space="0" w:color="auto"/>
            <w:bottom w:val="none" w:sz="0" w:space="0" w:color="auto"/>
            <w:right w:val="none" w:sz="0" w:space="0" w:color="auto"/>
          </w:divBdr>
        </w:div>
        <w:div w:id="1860654188">
          <w:marLeft w:val="0"/>
          <w:marRight w:val="0"/>
          <w:marTop w:val="240"/>
          <w:marBottom w:val="240"/>
          <w:divBdr>
            <w:top w:val="none" w:sz="0" w:space="0" w:color="auto"/>
            <w:left w:val="none" w:sz="0" w:space="0" w:color="auto"/>
            <w:bottom w:val="none" w:sz="0" w:space="0" w:color="auto"/>
            <w:right w:val="none" w:sz="0" w:space="0" w:color="auto"/>
          </w:divBdr>
        </w:div>
      </w:divsChild>
    </w:div>
    <w:div w:id="215555587">
      <w:bodyDiv w:val="1"/>
      <w:marLeft w:val="0"/>
      <w:marRight w:val="0"/>
      <w:marTop w:val="0"/>
      <w:marBottom w:val="0"/>
      <w:divBdr>
        <w:top w:val="none" w:sz="0" w:space="0" w:color="auto"/>
        <w:left w:val="none" w:sz="0" w:space="0" w:color="auto"/>
        <w:bottom w:val="none" w:sz="0" w:space="0" w:color="auto"/>
        <w:right w:val="none" w:sz="0" w:space="0" w:color="auto"/>
      </w:divBdr>
      <w:divsChild>
        <w:div w:id="149375085">
          <w:marLeft w:val="0"/>
          <w:marRight w:val="0"/>
          <w:marTop w:val="150"/>
          <w:marBottom w:val="300"/>
          <w:divBdr>
            <w:top w:val="none" w:sz="0" w:space="0" w:color="auto"/>
            <w:left w:val="none" w:sz="0" w:space="0" w:color="auto"/>
            <w:bottom w:val="none" w:sz="0" w:space="0" w:color="auto"/>
            <w:right w:val="none" w:sz="0" w:space="0" w:color="auto"/>
          </w:divBdr>
        </w:div>
        <w:div w:id="233124382">
          <w:marLeft w:val="0"/>
          <w:marRight w:val="0"/>
          <w:marTop w:val="300"/>
          <w:marBottom w:val="150"/>
          <w:divBdr>
            <w:top w:val="none" w:sz="0" w:space="0" w:color="auto"/>
            <w:left w:val="none" w:sz="0" w:space="0" w:color="auto"/>
            <w:bottom w:val="none" w:sz="0" w:space="0" w:color="auto"/>
            <w:right w:val="none" w:sz="0" w:space="0" w:color="auto"/>
          </w:divBdr>
        </w:div>
        <w:div w:id="443114006">
          <w:marLeft w:val="0"/>
          <w:marRight w:val="0"/>
          <w:marTop w:val="150"/>
          <w:marBottom w:val="300"/>
          <w:divBdr>
            <w:top w:val="none" w:sz="0" w:space="0" w:color="auto"/>
            <w:left w:val="none" w:sz="0" w:space="0" w:color="auto"/>
            <w:bottom w:val="none" w:sz="0" w:space="0" w:color="auto"/>
            <w:right w:val="none" w:sz="0" w:space="0" w:color="auto"/>
          </w:divBdr>
        </w:div>
        <w:div w:id="492382253">
          <w:marLeft w:val="0"/>
          <w:marRight w:val="0"/>
          <w:marTop w:val="300"/>
          <w:marBottom w:val="150"/>
          <w:divBdr>
            <w:top w:val="none" w:sz="0" w:space="0" w:color="auto"/>
            <w:left w:val="none" w:sz="0" w:space="0" w:color="auto"/>
            <w:bottom w:val="none" w:sz="0" w:space="0" w:color="auto"/>
            <w:right w:val="none" w:sz="0" w:space="0" w:color="auto"/>
          </w:divBdr>
        </w:div>
        <w:div w:id="541600415">
          <w:marLeft w:val="0"/>
          <w:marRight w:val="0"/>
          <w:marTop w:val="0"/>
          <w:marBottom w:val="300"/>
          <w:divBdr>
            <w:top w:val="none" w:sz="0" w:space="0" w:color="auto"/>
            <w:left w:val="none" w:sz="0" w:space="0" w:color="auto"/>
            <w:bottom w:val="none" w:sz="0" w:space="0" w:color="auto"/>
            <w:right w:val="none" w:sz="0" w:space="0" w:color="auto"/>
          </w:divBdr>
        </w:div>
        <w:div w:id="562764600">
          <w:marLeft w:val="0"/>
          <w:marRight w:val="0"/>
          <w:marTop w:val="300"/>
          <w:marBottom w:val="150"/>
          <w:divBdr>
            <w:top w:val="none" w:sz="0" w:space="0" w:color="auto"/>
            <w:left w:val="none" w:sz="0" w:space="0" w:color="auto"/>
            <w:bottom w:val="none" w:sz="0" w:space="0" w:color="auto"/>
            <w:right w:val="none" w:sz="0" w:space="0" w:color="auto"/>
          </w:divBdr>
        </w:div>
        <w:div w:id="606041971">
          <w:marLeft w:val="0"/>
          <w:marRight w:val="0"/>
          <w:marTop w:val="300"/>
          <w:marBottom w:val="150"/>
          <w:divBdr>
            <w:top w:val="none" w:sz="0" w:space="0" w:color="auto"/>
            <w:left w:val="none" w:sz="0" w:space="0" w:color="auto"/>
            <w:bottom w:val="none" w:sz="0" w:space="0" w:color="auto"/>
            <w:right w:val="none" w:sz="0" w:space="0" w:color="auto"/>
          </w:divBdr>
        </w:div>
        <w:div w:id="856969927">
          <w:marLeft w:val="0"/>
          <w:marRight w:val="0"/>
          <w:marTop w:val="150"/>
          <w:marBottom w:val="300"/>
          <w:divBdr>
            <w:top w:val="none" w:sz="0" w:space="0" w:color="auto"/>
            <w:left w:val="none" w:sz="0" w:space="0" w:color="auto"/>
            <w:bottom w:val="none" w:sz="0" w:space="0" w:color="auto"/>
            <w:right w:val="none" w:sz="0" w:space="0" w:color="auto"/>
          </w:divBdr>
        </w:div>
        <w:div w:id="913860607">
          <w:marLeft w:val="0"/>
          <w:marRight w:val="0"/>
          <w:marTop w:val="150"/>
          <w:marBottom w:val="300"/>
          <w:divBdr>
            <w:top w:val="none" w:sz="0" w:space="0" w:color="auto"/>
            <w:left w:val="none" w:sz="0" w:space="0" w:color="auto"/>
            <w:bottom w:val="none" w:sz="0" w:space="0" w:color="auto"/>
            <w:right w:val="none" w:sz="0" w:space="0" w:color="auto"/>
          </w:divBdr>
        </w:div>
        <w:div w:id="1028028610">
          <w:marLeft w:val="0"/>
          <w:marRight w:val="0"/>
          <w:marTop w:val="300"/>
          <w:marBottom w:val="150"/>
          <w:divBdr>
            <w:top w:val="none" w:sz="0" w:space="0" w:color="auto"/>
            <w:left w:val="none" w:sz="0" w:space="0" w:color="auto"/>
            <w:bottom w:val="none" w:sz="0" w:space="0" w:color="auto"/>
            <w:right w:val="none" w:sz="0" w:space="0" w:color="auto"/>
          </w:divBdr>
        </w:div>
        <w:div w:id="1104038207">
          <w:marLeft w:val="0"/>
          <w:marRight w:val="0"/>
          <w:marTop w:val="150"/>
          <w:marBottom w:val="300"/>
          <w:divBdr>
            <w:top w:val="none" w:sz="0" w:space="0" w:color="auto"/>
            <w:left w:val="none" w:sz="0" w:space="0" w:color="auto"/>
            <w:bottom w:val="none" w:sz="0" w:space="0" w:color="auto"/>
            <w:right w:val="none" w:sz="0" w:space="0" w:color="auto"/>
          </w:divBdr>
        </w:div>
        <w:div w:id="1191142796">
          <w:marLeft w:val="0"/>
          <w:marRight w:val="0"/>
          <w:marTop w:val="150"/>
          <w:marBottom w:val="300"/>
          <w:divBdr>
            <w:top w:val="none" w:sz="0" w:space="0" w:color="auto"/>
            <w:left w:val="none" w:sz="0" w:space="0" w:color="auto"/>
            <w:bottom w:val="none" w:sz="0" w:space="0" w:color="auto"/>
            <w:right w:val="none" w:sz="0" w:space="0" w:color="auto"/>
          </w:divBdr>
        </w:div>
        <w:div w:id="1235237540">
          <w:marLeft w:val="0"/>
          <w:marRight w:val="0"/>
          <w:marTop w:val="300"/>
          <w:marBottom w:val="150"/>
          <w:divBdr>
            <w:top w:val="none" w:sz="0" w:space="0" w:color="auto"/>
            <w:left w:val="none" w:sz="0" w:space="0" w:color="auto"/>
            <w:bottom w:val="none" w:sz="0" w:space="0" w:color="auto"/>
            <w:right w:val="none" w:sz="0" w:space="0" w:color="auto"/>
          </w:divBdr>
        </w:div>
        <w:div w:id="1311252848">
          <w:marLeft w:val="0"/>
          <w:marRight w:val="0"/>
          <w:marTop w:val="150"/>
          <w:marBottom w:val="300"/>
          <w:divBdr>
            <w:top w:val="none" w:sz="0" w:space="0" w:color="auto"/>
            <w:left w:val="none" w:sz="0" w:space="0" w:color="auto"/>
            <w:bottom w:val="none" w:sz="0" w:space="0" w:color="auto"/>
            <w:right w:val="none" w:sz="0" w:space="0" w:color="auto"/>
          </w:divBdr>
        </w:div>
        <w:div w:id="1335379951">
          <w:marLeft w:val="0"/>
          <w:marRight w:val="0"/>
          <w:marTop w:val="150"/>
          <w:marBottom w:val="300"/>
          <w:divBdr>
            <w:top w:val="none" w:sz="0" w:space="0" w:color="auto"/>
            <w:left w:val="none" w:sz="0" w:space="0" w:color="auto"/>
            <w:bottom w:val="none" w:sz="0" w:space="0" w:color="auto"/>
            <w:right w:val="none" w:sz="0" w:space="0" w:color="auto"/>
          </w:divBdr>
        </w:div>
        <w:div w:id="1825271132">
          <w:marLeft w:val="0"/>
          <w:marRight w:val="0"/>
          <w:marTop w:val="300"/>
          <w:marBottom w:val="150"/>
          <w:divBdr>
            <w:top w:val="none" w:sz="0" w:space="0" w:color="auto"/>
            <w:left w:val="none" w:sz="0" w:space="0" w:color="auto"/>
            <w:bottom w:val="none" w:sz="0" w:space="0" w:color="auto"/>
            <w:right w:val="none" w:sz="0" w:space="0" w:color="auto"/>
          </w:divBdr>
        </w:div>
        <w:div w:id="1873372326">
          <w:marLeft w:val="0"/>
          <w:marRight w:val="0"/>
          <w:marTop w:val="150"/>
          <w:marBottom w:val="300"/>
          <w:divBdr>
            <w:top w:val="none" w:sz="0" w:space="0" w:color="auto"/>
            <w:left w:val="none" w:sz="0" w:space="0" w:color="auto"/>
            <w:bottom w:val="none" w:sz="0" w:space="0" w:color="auto"/>
            <w:right w:val="none" w:sz="0" w:space="0" w:color="auto"/>
          </w:divBdr>
        </w:div>
        <w:div w:id="1905530586">
          <w:marLeft w:val="0"/>
          <w:marRight w:val="0"/>
          <w:marTop w:val="300"/>
          <w:marBottom w:val="150"/>
          <w:divBdr>
            <w:top w:val="none" w:sz="0" w:space="0" w:color="auto"/>
            <w:left w:val="none" w:sz="0" w:space="0" w:color="auto"/>
            <w:bottom w:val="none" w:sz="0" w:space="0" w:color="auto"/>
            <w:right w:val="none" w:sz="0" w:space="0" w:color="auto"/>
          </w:divBdr>
        </w:div>
        <w:div w:id="1977030353">
          <w:marLeft w:val="0"/>
          <w:marRight w:val="0"/>
          <w:marTop w:val="300"/>
          <w:marBottom w:val="150"/>
          <w:divBdr>
            <w:top w:val="none" w:sz="0" w:space="0" w:color="auto"/>
            <w:left w:val="none" w:sz="0" w:space="0" w:color="auto"/>
            <w:bottom w:val="none" w:sz="0" w:space="0" w:color="auto"/>
            <w:right w:val="none" w:sz="0" w:space="0" w:color="auto"/>
          </w:divBdr>
        </w:div>
        <w:div w:id="2101749936">
          <w:marLeft w:val="0"/>
          <w:marRight w:val="0"/>
          <w:marTop w:val="300"/>
          <w:marBottom w:val="150"/>
          <w:divBdr>
            <w:top w:val="none" w:sz="0" w:space="0" w:color="auto"/>
            <w:left w:val="none" w:sz="0" w:space="0" w:color="auto"/>
            <w:bottom w:val="none" w:sz="0" w:space="0" w:color="auto"/>
            <w:right w:val="none" w:sz="0" w:space="0" w:color="auto"/>
          </w:divBdr>
        </w:div>
      </w:divsChild>
    </w:div>
    <w:div w:id="228929703">
      <w:bodyDiv w:val="1"/>
      <w:marLeft w:val="0"/>
      <w:marRight w:val="0"/>
      <w:marTop w:val="0"/>
      <w:marBottom w:val="0"/>
      <w:divBdr>
        <w:top w:val="none" w:sz="0" w:space="0" w:color="auto"/>
        <w:left w:val="none" w:sz="0" w:space="0" w:color="auto"/>
        <w:bottom w:val="none" w:sz="0" w:space="0" w:color="auto"/>
        <w:right w:val="none" w:sz="0" w:space="0" w:color="auto"/>
      </w:divBdr>
      <w:divsChild>
        <w:div w:id="908223523">
          <w:marLeft w:val="0"/>
          <w:marRight w:val="0"/>
          <w:marTop w:val="0"/>
          <w:marBottom w:val="0"/>
          <w:divBdr>
            <w:top w:val="none" w:sz="0" w:space="0" w:color="auto"/>
            <w:left w:val="none" w:sz="0" w:space="0" w:color="auto"/>
            <w:bottom w:val="none" w:sz="0" w:space="0" w:color="auto"/>
            <w:right w:val="none" w:sz="0" w:space="0" w:color="auto"/>
          </w:divBdr>
          <w:divsChild>
            <w:div w:id="2028478184">
              <w:marLeft w:val="0"/>
              <w:marRight w:val="0"/>
              <w:marTop w:val="0"/>
              <w:marBottom w:val="0"/>
              <w:divBdr>
                <w:top w:val="none" w:sz="0" w:space="0" w:color="auto"/>
                <w:left w:val="none" w:sz="0" w:space="0" w:color="auto"/>
                <w:bottom w:val="none" w:sz="0" w:space="0" w:color="auto"/>
                <w:right w:val="none" w:sz="0" w:space="0" w:color="auto"/>
              </w:divBdr>
              <w:divsChild>
                <w:div w:id="837693670">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235942966">
      <w:bodyDiv w:val="1"/>
      <w:marLeft w:val="0"/>
      <w:marRight w:val="0"/>
      <w:marTop w:val="0"/>
      <w:marBottom w:val="0"/>
      <w:divBdr>
        <w:top w:val="none" w:sz="0" w:space="0" w:color="auto"/>
        <w:left w:val="none" w:sz="0" w:space="0" w:color="auto"/>
        <w:bottom w:val="none" w:sz="0" w:space="0" w:color="auto"/>
        <w:right w:val="none" w:sz="0" w:space="0" w:color="auto"/>
      </w:divBdr>
    </w:div>
    <w:div w:id="257713417">
      <w:bodyDiv w:val="1"/>
      <w:marLeft w:val="0"/>
      <w:marRight w:val="0"/>
      <w:marTop w:val="0"/>
      <w:marBottom w:val="0"/>
      <w:divBdr>
        <w:top w:val="none" w:sz="0" w:space="0" w:color="auto"/>
        <w:left w:val="none" w:sz="0" w:space="0" w:color="auto"/>
        <w:bottom w:val="none" w:sz="0" w:space="0" w:color="auto"/>
        <w:right w:val="none" w:sz="0" w:space="0" w:color="auto"/>
      </w:divBdr>
    </w:div>
    <w:div w:id="262348157">
      <w:bodyDiv w:val="1"/>
      <w:marLeft w:val="0"/>
      <w:marRight w:val="0"/>
      <w:marTop w:val="0"/>
      <w:marBottom w:val="0"/>
      <w:divBdr>
        <w:top w:val="none" w:sz="0" w:space="0" w:color="auto"/>
        <w:left w:val="none" w:sz="0" w:space="0" w:color="auto"/>
        <w:bottom w:val="none" w:sz="0" w:space="0" w:color="auto"/>
        <w:right w:val="none" w:sz="0" w:space="0" w:color="auto"/>
      </w:divBdr>
    </w:div>
    <w:div w:id="266273100">
      <w:bodyDiv w:val="1"/>
      <w:marLeft w:val="0"/>
      <w:marRight w:val="0"/>
      <w:marTop w:val="0"/>
      <w:marBottom w:val="0"/>
      <w:divBdr>
        <w:top w:val="none" w:sz="0" w:space="0" w:color="auto"/>
        <w:left w:val="none" w:sz="0" w:space="0" w:color="auto"/>
        <w:bottom w:val="none" w:sz="0" w:space="0" w:color="auto"/>
        <w:right w:val="none" w:sz="0" w:space="0" w:color="auto"/>
      </w:divBdr>
    </w:div>
    <w:div w:id="276789521">
      <w:bodyDiv w:val="1"/>
      <w:marLeft w:val="0"/>
      <w:marRight w:val="0"/>
      <w:marTop w:val="0"/>
      <w:marBottom w:val="0"/>
      <w:divBdr>
        <w:top w:val="none" w:sz="0" w:space="0" w:color="auto"/>
        <w:left w:val="none" w:sz="0" w:space="0" w:color="auto"/>
        <w:bottom w:val="none" w:sz="0" w:space="0" w:color="auto"/>
        <w:right w:val="none" w:sz="0" w:space="0" w:color="auto"/>
      </w:divBdr>
    </w:div>
    <w:div w:id="283656204">
      <w:bodyDiv w:val="1"/>
      <w:marLeft w:val="0"/>
      <w:marRight w:val="0"/>
      <w:marTop w:val="0"/>
      <w:marBottom w:val="0"/>
      <w:divBdr>
        <w:top w:val="none" w:sz="0" w:space="0" w:color="auto"/>
        <w:left w:val="none" w:sz="0" w:space="0" w:color="auto"/>
        <w:bottom w:val="none" w:sz="0" w:space="0" w:color="auto"/>
        <w:right w:val="none" w:sz="0" w:space="0" w:color="auto"/>
      </w:divBdr>
    </w:div>
    <w:div w:id="291785722">
      <w:bodyDiv w:val="1"/>
      <w:marLeft w:val="0"/>
      <w:marRight w:val="0"/>
      <w:marTop w:val="0"/>
      <w:marBottom w:val="0"/>
      <w:divBdr>
        <w:top w:val="none" w:sz="0" w:space="0" w:color="auto"/>
        <w:left w:val="none" w:sz="0" w:space="0" w:color="auto"/>
        <w:bottom w:val="none" w:sz="0" w:space="0" w:color="auto"/>
        <w:right w:val="none" w:sz="0" w:space="0" w:color="auto"/>
      </w:divBdr>
    </w:div>
    <w:div w:id="302927885">
      <w:bodyDiv w:val="1"/>
      <w:marLeft w:val="0"/>
      <w:marRight w:val="0"/>
      <w:marTop w:val="0"/>
      <w:marBottom w:val="0"/>
      <w:divBdr>
        <w:top w:val="none" w:sz="0" w:space="0" w:color="auto"/>
        <w:left w:val="none" w:sz="0" w:space="0" w:color="auto"/>
        <w:bottom w:val="none" w:sz="0" w:space="0" w:color="auto"/>
        <w:right w:val="none" w:sz="0" w:space="0" w:color="auto"/>
      </w:divBdr>
      <w:divsChild>
        <w:div w:id="573248524">
          <w:marLeft w:val="0"/>
          <w:marRight w:val="0"/>
          <w:marTop w:val="0"/>
          <w:marBottom w:val="0"/>
          <w:divBdr>
            <w:top w:val="none" w:sz="0" w:space="0" w:color="auto"/>
            <w:left w:val="none" w:sz="0" w:space="0" w:color="auto"/>
            <w:bottom w:val="none" w:sz="0" w:space="0" w:color="auto"/>
            <w:right w:val="none" w:sz="0" w:space="0" w:color="auto"/>
          </w:divBdr>
          <w:divsChild>
            <w:div w:id="1118834526">
              <w:marLeft w:val="0"/>
              <w:marRight w:val="0"/>
              <w:marTop w:val="0"/>
              <w:marBottom w:val="0"/>
              <w:divBdr>
                <w:top w:val="none" w:sz="0" w:space="0" w:color="auto"/>
                <w:left w:val="none" w:sz="0" w:space="0" w:color="auto"/>
                <w:bottom w:val="none" w:sz="0" w:space="0" w:color="auto"/>
                <w:right w:val="none" w:sz="0" w:space="0" w:color="auto"/>
              </w:divBdr>
              <w:divsChild>
                <w:div w:id="2133863215">
                  <w:marLeft w:val="0"/>
                  <w:marRight w:val="0"/>
                  <w:marTop w:val="0"/>
                  <w:marBottom w:val="0"/>
                  <w:divBdr>
                    <w:top w:val="none" w:sz="0" w:space="0" w:color="auto"/>
                    <w:left w:val="none" w:sz="0" w:space="0" w:color="auto"/>
                    <w:bottom w:val="none" w:sz="0" w:space="0" w:color="auto"/>
                    <w:right w:val="none" w:sz="0" w:space="0" w:color="auto"/>
                  </w:divBdr>
                  <w:divsChild>
                    <w:div w:id="599066624">
                      <w:marLeft w:val="0"/>
                      <w:marRight w:val="0"/>
                      <w:marTop w:val="0"/>
                      <w:marBottom w:val="0"/>
                      <w:divBdr>
                        <w:top w:val="none" w:sz="0" w:space="0" w:color="auto"/>
                        <w:left w:val="none" w:sz="0" w:space="0" w:color="auto"/>
                        <w:bottom w:val="none" w:sz="0" w:space="0" w:color="auto"/>
                        <w:right w:val="none" w:sz="0" w:space="0" w:color="auto"/>
                      </w:divBdr>
                      <w:divsChild>
                        <w:div w:id="837110897">
                          <w:marLeft w:val="0"/>
                          <w:marRight w:val="0"/>
                          <w:marTop w:val="0"/>
                          <w:marBottom w:val="0"/>
                          <w:divBdr>
                            <w:top w:val="none" w:sz="0" w:space="0" w:color="auto"/>
                            <w:left w:val="none" w:sz="0" w:space="0" w:color="auto"/>
                            <w:bottom w:val="none" w:sz="0" w:space="0" w:color="auto"/>
                            <w:right w:val="none" w:sz="0" w:space="0" w:color="auto"/>
                          </w:divBdr>
                          <w:divsChild>
                            <w:div w:id="1875001113">
                              <w:marLeft w:val="0"/>
                              <w:marRight w:val="0"/>
                              <w:marTop w:val="0"/>
                              <w:marBottom w:val="0"/>
                              <w:divBdr>
                                <w:top w:val="none" w:sz="0" w:space="0" w:color="auto"/>
                                <w:left w:val="none" w:sz="0" w:space="0" w:color="auto"/>
                                <w:bottom w:val="none" w:sz="0" w:space="0" w:color="auto"/>
                                <w:right w:val="none" w:sz="0" w:space="0" w:color="auto"/>
                              </w:divBdr>
                              <w:divsChild>
                                <w:div w:id="94983090">
                                  <w:marLeft w:val="0"/>
                                  <w:marRight w:val="0"/>
                                  <w:marTop w:val="0"/>
                                  <w:marBottom w:val="0"/>
                                  <w:divBdr>
                                    <w:top w:val="none" w:sz="0" w:space="0" w:color="auto"/>
                                    <w:left w:val="none" w:sz="0" w:space="0" w:color="auto"/>
                                    <w:bottom w:val="none" w:sz="0" w:space="0" w:color="auto"/>
                                    <w:right w:val="none" w:sz="0" w:space="0" w:color="auto"/>
                                  </w:divBdr>
                                  <w:divsChild>
                                    <w:div w:id="1056475">
                                      <w:marLeft w:val="0"/>
                                      <w:marRight w:val="0"/>
                                      <w:marTop w:val="240"/>
                                      <w:marBottom w:val="240"/>
                                      <w:divBdr>
                                        <w:top w:val="none" w:sz="0" w:space="0" w:color="auto"/>
                                        <w:left w:val="none" w:sz="0" w:space="0" w:color="auto"/>
                                        <w:bottom w:val="none" w:sz="0" w:space="0" w:color="auto"/>
                                        <w:right w:val="none" w:sz="0" w:space="0" w:color="auto"/>
                                      </w:divBdr>
                                    </w:div>
                                    <w:div w:id="99570066">
                                      <w:marLeft w:val="0"/>
                                      <w:marRight w:val="0"/>
                                      <w:marTop w:val="450"/>
                                      <w:marBottom w:val="450"/>
                                      <w:divBdr>
                                        <w:top w:val="none" w:sz="0" w:space="0" w:color="auto"/>
                                        <w:left w:val="none" w:sz="0" w:space="0" w:color="auto"/>
                                        <w:bottom w:val="none" w:sz="0" w:space="0" w:color="auto"/>
                                        <w:right w:val="none" w:sz="0" w:space="0" w:color="auto"/>
                                      </w:divBdr>
                                    </w:div>
                                    <w:div w:id="151407526">
                                      <w:marLeft w:val="0"/>
                                      <w:marRight w:val="0"/>
                                      <w:marTop w:val="450"/>
                                      <w:marBottom w:val="450"/>
                                      <w:divBdr>
                                        <w:top w:val="none" w:sz="0" w:space="0" w:color="auto"/>
                                        <w:left w:val="none" w:sz="0" w:space="0" w:color="auto"/>
                                        <w:bottom w:val="none" w:sz="0" w:space="0" w:color="auto"/>
                                        <w:right w:val="none" w:sz="0" w:space="0" w:color="auto"/>
                                      </w:divBdr>
                                      <w:divsChild>
                                        <w:div w:id="1384864004">
                                          <w:marLeft w:val="0"/>
                                          <w:marRight w:val="0"/>
                                          <w:marTop w:val="0"/>
                                          <w:marBottom w:val="0"/>
                                          <w:divBdr>
                                            <w:top w:val="none" w:sz="0" w:space="0" w:color="auto"/>
                                            <w:left w:val="none" w:sz="0" w:space="0" w:color="auto"/>
                                            <w:bottom w:val="none" w:sz="0" w:space="0" w:color="auto"/>
                                            <w:right w:val="none" w:sz="0" w:space="0" w:color="auto"/>
                                          </w:divBdr>
                                        </w:div>
                                      </w:divsChild>
                                    </w:div>
                                    <w:div w:id="629944913">
                                      <w:marLeft w:val="0"/>
                                      <w:marRight w:val="0"/>
                                      <w:marTop w:val="240"/>
                                      <w:marBottom w:val="240"/>
                                      <w:divBdr>
                                        <w:top w:val="none" w:sz="0" w:space="0" w:color="auto"/>
                                        <w:left w:val="none" w:sz="0" w:space="0" w:color="auto"/>
                                        <w:bottom w:val="none" w:sz="0" w:space="0" w:color="auto"/>
                                        <w:right w:val="none" w:sz="0" w:space="0" w:color="auto"/>
                                      </w:divBdr>
                                    </w:div>
                                    <w:div w:id="903681025">
                                      <w:marLeft w:val="0"/>
                                      <w:marRight w:val="0"/>
                                      <w:marTop w:val="450"/>
                                      <w:marBottom w:val="450"/>
                                      <w:divBdr>
                                        <w:top w:val="none" w:sz="0" w:space="0" w:color="auto"/>
                                        <w:left w:val="none" w:sz="0" w:space="0" w:color="auto"/>
                                        <w:bottom w:val="none" w:sz="0" w:space="0" w:color="auto"/>
                                        <w:right w:val="none" w:sz="0" w:space="0" w:color="auto"/>
                                      </w:divBdr>
                                    </w:div>
                                    <w:div w:id="925304875">
                                      <w:marLeft w:val="0"/>
                                      <w:marRight w:val="0"/>
                                      <w:marTop w:val="450"/>
                                      <w:marBottom w:val="450"/>
                                      <w:divBdr>
                                        <w:top w:val="none" w:sz="0" w:space="0" w:color="auto"/>
                                        <w:left w:val="none" w:sz="0" w:space="0" w:color="auto"/>
                                        <w:bottom w:val="none" w:sz="0" w:space="0" w:color="auto"/>
                                        <w:right w:val="none" w:sz="0" w:space="0" w:color="auto"/>
                                      </w:divBdr>
                                    </w:div>
                                    <w:div w:id="1662462368">
                                      <w:marLeft w:val="0"/>
                                      <w:marRight w:val="0"/>
                                      <w:marTop w:val="450"/>
                                      <w:marBottom w:val="450"/>
                                      <w:divBdr>
                                        <w:top w:val="none" w:sz="0" w:space="0" w:color="auto"/>
                                        <w:left w:val="none" w:sz="0" w:space="0" w:color="auto"/>
                                        <w:bottom w:val="none" w:sz="0" w:space="0" w:color="auto"/>
                                        <w:right w:val="none" w:sz="0" w:space="0" w:color="auto"/>
                                      </w:divBdr>
                                    </w:div>
                                    <w:div w:id="1783259336">
                                      <w:marLeft w:val="0"/>
                                      <w:marRight w:val="0"/>
                                      <w:marTop w:val="240"/>
                                      <w:marBottom w:val="240"/>
                                      <w:divBdr>
                                        <w:top w:val="none" w:sz="0" w:space="0" w:color="auto"/>
                                        <w:left w:val="none" w:sz="0" w:space="0" w:color="auto"/>
                                        <w:bottom w:val="none" w:sz="0" w:space="0" w:color="auto"/>
                                        <w:right w:val="none" w:sz="0" w:space="0" w:color="auto"/>
                                      </w:divBdr>
                                    </w:div>
                                    <w:div w:id="1788116610">
                                      <w:marLeft w:val="0"/>
                                      <w:marRight w:val="0"/>
                                      <w:marTop w:val="240"/>
                                      <w:marBottom w:val="240"/>
                                      <w:divBdr>
                                        <w:top w:val="none" w:sz="0" w:space="0" w:color="auto"/>
                                        <w:left w:val="none" w:sz="0" w:space="0" w:color="auto"/>
                                        <w:bottom w:val="none" w:sz="0" w:space="0" w:color="auto"/>
                                        <w:right w:val="none" w:sz="0" w:space="0" w:color="auto"/>
                                      </w:divBdr>
                                    </w:div>
                                    <w:div w:id="1803956177">
                                      <w:marLeft w:val="0"/>
                                      <w:marRight w:val="0"/>
                                      <w:marTop w:val="240"/>
                                      <w:marBottom w:val="240"/>
                                      <w:divBdr>
                                        <w:top w:val="none" w:sz="0" w:space="0" w:color="auto"/>
                                        <w:left w:val="none" w:sz="0" w:space="0" w:color="auto"/>
                                        <w:bottom w:val="none" w:sz="0" w:space="0" w:color="auto"/>
                                        <w:right w:val="none" w:sz="0" w:space="0" w:color="auto"/>
                                      </w:divBdr>
                                    </w:div>
                                    <w:div w:id="1985230162">
                                      <w:marLeft w:val="0"/>
                                      <w:marRight w:val="0"/>
                                      <w:marTop w:val="450"/>
                                      <w:marBottom w:val="450"/>
                                      <w:divBdr>
                                        <w:top w:val="none" w:sz="0" w:space="0" w:color="auto"/>
                                        <w:left w:val="none" w:sz="0" w:space="0" w:color="auto"/>
                                        <w:bottom w:val="none" w:sz="0" w:space="0" w:color="auto"/>
                                        <w:right w:val="none" w:sz="0" w:space="0" w:color="auto"/>
                                      </w:divBdr>
                                    </w:div>
                                    <w:div w:id="2007978348">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3175113">
          <w:marLeft w:val="0"/>
          <w:marRight w:val="0"/>
          <w:marTop w:val="0"/>
          <w:marBottom w:val="0"/>
          <w:divBdr>
            <w:top w:val="none" w:sz="0" w:space="0" w:color="auto"/>
            <w:left w:val="none" w:sz="0" w:space="0" w:color="auto"/>
            <w:bottom w:val="none" w:sz="0" w:space="0" w:color="auto"/>
            <w:right w:val="none" w:sz="0" w:space="0" w:color="auto"/>
          </w:divBdr>
          <w:divsChild>
            <w:div w:id="1949043722">
              <w:marLeft w:val="0"/>
              <w:marRight w:val="0"/>
              <w:marTop w:val="0"/>
              <w:marBottom w:val="0"/>
              <w:divBdr>
                <w:top w:val="none" w:sz="0" w:space="0" w:color="auto"/>
                <w:left w:val="none" w:sz="0" w:space="0" w:color="auto"/>
                <w:bottom w:val="none" w:sz="0" w:space="0" w:color="auto"/>
                <w:right w:val="none" w:sz="0" w:space="0" w:color="auto"/>
              </w:divBdr>
              <w:divsChild>
                <w:div w:id="174017758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321852922">
      <w:bodyDiv w:val="1"/>
      <w:marLeft w:val="0"/>
      <w:marRight w:val="0"/>
      <w:marTop w:val="0"/>
      <w:marBottom w:val="0"/>
      <w:divBdr>
        <w:top w:val="none" w:sz="0" w:space="0" w:color="auto"/>
        <w:left w:val="none" w:sz="0" w:space="0" w:color="auto"/>
        <w:bottom w:val="none" w:sz="0" w:space="0" w:color="auto"/>
        <w:right w:val="none" w:sz="0" w:space="0" w:color="auto"/>
      </w:divBdr>
    </w:div>
    <w:div w:id="339045254">
      <w:bodyDiv w:val="1"/>
      <w:marLeft w:val="0"/>
      <w:marRight w:val="0"/>
      <w:marTop w:val="0"/>
      <w:marBottom w:val="0"/>
      <w:divBdr>
        <w:top w:val="none" w:sz="0" w:space="0" w:color="auto"/>
        <w:left w:val="none" w:sz="0" w:space="0" w:color="auto"/>
        <w:bottom w:val="none" w:sz="0" w:space="0" w:color="auto"/>
        <w:right w:val="none" w:sz="0" w:space="0" w:color="auto"/>
      </w:divBdr>
    </w:div>
    <w:div w:id="351802337">
      <w:bodyDiv w:val="1"/>
      <w:marLeft w:val="0"/>
      <w:marRight w:val="0"/>
      <w:marTop w:val="0"/>
      <w:marBottom w:val="0"/>
      <w:divBdr>
        <w:top w:val="none" w:sz="0" w:space="0" w:color="auto"/>
        <w:left w:val="none" w:sz="0" w:space="0" w:color="auto"/>
        <w:bottom w:val="none" w:sz="0" w:space="0" w:color="auto"/>
        <w:right w:val="none" w:sz="0" w:space="0" w:color="auto"/>
      </w:divBdr>
    </w:div>
    <w:div w:id="363478758">
      <w:bodyDiv w:val="1"/>
      <w:marLeft w:val="0"/>
      <w:marRight w:val="0"/>
      <w:marTop w:val="0"/>
      <w:marBottom w:val="0"/>
      <w:divBdr>
        <w:top w:val="none" w:sz="0" w:space="0" w:color="auto"/>
        <w:left w:val="none" w:sz="0" w:space="0" w:color="auto"/>
        <w:bottom w:val="none" w:sz="0" w:space="0" w:color="auto"/>
        <w:right w:val="none" w:sz="0" w:space="0" w:color="auto"/>
      </w:divBdr>
      <w:divsChild>
        <w:div w:id="9381075">
          <w:marLeft w:val="0"/>
          <w:marRight w:val="0"/>
          <w:marTop w:val="240"/>
          <w:marBottom w:val="240"/>
          <w:divBdr>
            <w:top w:val="none" w:sz="0" w:space="0" w:color="auto"/>
            <w:left w:val="none" w:sz="0" w:space="0" w:color="auto"/>
            <w:bottom w:val="none" w:sz="0" w:space="0" w:color="auto"/>
            <w:right w:val="none" w:sz="0" w:space="0" w:color="auto"/>
          </w:divBdr>
        </w:div>
        <w:div w:id="1144202633">
          <w:marLeft w:val="0"/>
          <w:marRight w:val="0"/>
          <w:marTop w:val="450"/>
          <w:marBottom w:val="450"/>
          <w:divBdr>
            <w:top w:val="none" w:sz="0" w:space="0" w:color="auto"/>
            <w:left w:val="none" w:sz="0" w:space="0" w:color="auto"/>
            <w:bottom w:val="none" w:sz="0" w:space="0" w:color="auto"/>
            <w:right w:val="none" w:sz="0" w:space="0" w:color="auto"/>
          </w:divBdr>
        </w:div>
        <w:div w:id="1287548119">
          <w:marLeft w:val="0"/>
          <w:marRight w:val="0"/>
          <w:marTop w:val="240"/>
          <w:marBottom w:val="240"/>
          <w:divBdr>
            <w:top w:val="none" w:sz="0" w:space="0" w:color="auto"/>
            <w:left w:val="none" w:sz="0" w:space="0" w:color="auto"/>
            <w:bottom w:val="none" w:sz="0" w:space="0" w:color="auto"/>
            <w:right w:val="none" w:sz="0" w:space="0" w:color="auto"/>
          </w:divBdr>
        </w:div>
      </w:divsChild>
    </w:div>
    <w:div w:id="383721662">
      <w:bodyDiv w:val="1"/>
      <w:marLeft w:val="0"/>
      <w:marRight w:val="0"/>
      <w:marTop w:val="0"/>
      <w:marBottom w:val="0"/>
      <w:divBdr>
        <w:top w:val="none" w:sz="0" w:space="0" w:color="auto"/>
        <w:left w:val="none" w:sz="0" w:space="0" w:color="auto"/>
        <w:bottom w:val="none" w:sz="0" w:space="0" w:color="auto"/>
        <w:right w:val="none" w:sz="0" w:space="0" w:color="auto"/>
      </w:divBdr>
    </w:div>
    <w:div w:id="414515779">
      <w:bodyDiv w:val="1"/>
      <w:marLeft w:val="0"/>
      <w:marRight w:val="0"/>
      <w:marTop w:val="0"/>
      <w:marBottom w:val="0"/>
      <w:divBdr>
        <w:top w:val="none" w:sz="0" w:space="0" w:color="auto"/>
        <w:left w:val="none" w:sz="0" w:space="0" w:color="auto"/>
        <w:bottom w:val="none" w:sz="0" w:space="0" w:color="auto"/>
        <w:right w:val="none" w:sz="0" w:space="0" w:color="auto"/>
      </w:divBdr>
      <w:divsChild>
        <w:div w:id="983579791">
          <w:marLeft w:val="0"/>
          <w:marRight w:val="0"/>
          <w:marTop w:val="0"/>
          <w:marBottom w:val="200"/>
          <w:divBdr>
            <w:top w:val="none" w:sz="0" w:space="0" w:color="auto"/>
            <w:left w:val="none" w:sz="0" w:space="0" w:color="auto"/>
            <w:bottom w:val="none" w:sz="0" w:space="0" w:color="auto"/>
            <w:right w:val="none" w:sz="0" w:space="0" w:color="auto"/>
          </w:divBdr>
        </w:div>
        <w:div w:id="1307778619">
          <w:marLeft w:val="0"/>
          <w:marRight w:val="0"/>
          <w:marTop w:val="0"/>
          <w:marBottom w:val="200"/>
          <w:divBdr>
            <w:top w:val="none" w:sz="0" w:space="0" w:color="auto"/>
            <w:left w:val="none" w:sz="0" w:space="0" w:color="auto"/>
            <w:bottom w:val="none" w:sz="0" w:space="0" w:color="auto"/>
            <w:right w:val="none" w:sz="0" w:space="0" w:color="auto"/>
          </w:divBdr>
        </w:div>
        <w:div w:id="1628730610">
          <w:marLeft w:val="0"/>
          <w:marRight w:val="0"/>
          <w:marTop w:val="0"/>
          <w:marBottom w:val="200"/>
          <w:divBdr>
            <w:top w:val="none" w:sz="0" w:space="0" w:color="auto"/>
            <w:left w:val="none" w:sz="0" w:space="0" w:color="auto"/>
            <w:bottom w:val="none" w:sz="0" w:space="0" w:color="auto"/>
            <w:right w:val="none" w:sz="0" w:space="0" w:color="auto"/>
          </w:divBdr>
        </w:div>
        <w:div w:id="1633247759">
          <w:marLeft w:val="0"/>
          <w:marRight w:val="0"/>
          <w:marTop w:val="0"/>
          <w:marBottom w:val="0"/>
          <w:divBdr>
            <w:top w:val="none" w:sz="0" w:space="0" w:color="auto"/>
            <w:left w:val="none" w:sz="0" w:space="0" w:color="auto"/>
            <w:bottom w:val="none" w:sz="0" w:space="0" w:color="auto"/>
            <w:right w:val="none" w:sz="0" w:space="0" w:color="auto"/>
          </w:divBdr>
        </w:div>
      </w:divsChild>
    </w:div>
    <w:div w:id="423110619">
      <w:bodyDiv w:val="1"/>
      <w:marLeft w:val="0"/>
      <w:marRight w:val="0"/>
      <w:marTop w:val="0"/>
      <w:marBottom w:val="0"/>
      <w:divBdr>
        <w:top w:val="none" w:sz="0" w:space="0" w:color="auto"/>
        <w:left w:val="none" w:sz="0" w:space="0" w:color="auto"/>
        <w:bottom w:val="none" w:sz="0" w:space="0" w:color="auto"/>
        <w:right w:val="none" w:sz="0" w:space="0" w:color="auto"/>
      </w:divBdr>
    </w:div>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34832542">
      <w:bodyDiv w:val="1"/>
      <w:marLeft w:val="0"/>
      <w:marRight w:val="0"/>
      <w:marTop w:val="0"/>
      <w:marBottom w:val="0"/>
      <w:divBdr>
        <w:top w:val="none" w:sz="0" w:space="0" w:color="auto"/>
        <w:left w:val="none" w:sz="0" w:space="0" w:color="auto"/>
        <w:bottom w:val="none" w:sz="0" w:space="0" w:color="auto"/>
        <w:right w:val="none" w:sz="0" w:space="0" w:color="auto"/>
      </w:divBdr>
      <w:divsChild>
        <w:div w:id="6913021">
          <w:marLeft w:val="0"/>
          <w:marRight w:val="0"/>
          <w:marTop w:val="450"/>
          <w:marBottom w:val="450"/>
          <w:divBdr>
            <w:top w:val="none" w:sz="0" w:space="0" w:color="auto"/>
            <w:left w:val="none" w:sz="0" w:space="0" w:color="auto"/>
            <w:bottom w:val="none" w:sz="0" w:space="0" w:color="auto"/>
            <w:right w:val="none" w:sz="0" w:space="0" w:color="auto"/>
          </w:divBdr>
        </w:div>
        <w:div w:id="238177791">
          <w:marLeft w:val="0"/>
          <w:marRight w:val="0"/>
          <w:marTop w:val="240"/>
          <w:marBottom w:val="240"/>
          <w:divBdr>
            <w:top w:val="none" w:sz="0" w:space="0" w:color="auto"/>
            <w:left w:val="none" w:sz="0" w:space="0" w:color="auto"/>
            <w:bottom w:val="none" w:sz="0" w:space="0" w:color="auto"/>
            <w:right w:val="none" w:sz="0" w:space="0" w:color="auto"/>
          </w:divBdr>
        </w:div>
        <w:div w:id="772752470">
          <w:marLeft w:val="0"/>
          <w:marRight w:val="0"/>
          <w:marTop w:val="450"/>
          <w:marBottom w:val="450"/>
          <w:divBdr>
            <w:top w:val="none" w:sz="0" w:space="0" w:color="auto"/>
            <w:left w:val="none" w:sz="0" w:space="0" w:color="auto"/>
            <w:bottom w:val="none" w:sz="0" w:space="0" w:color="auto"/>
            <w:right w:val="none" w:sz="0" w:space="0" w:color="auto"/>
          </w:divBdr>
        </w:div>
        <w:div w:id="876430048">
          <w:marLeft w:val="0"/>
          <w:marRight w:val="0"/>
          <w:marTop w:val="240"/>
          <w:marBottom w:val="240"/>
          <w:divBdr>
            <w:top w:val="none" w:sz="0" w:space="0" w:color="auto"/>
            <w:left w:val="none" w:sz="0" w:space="0" w:color="auto"/>
            <w:bottom w:val="none" w:sz="0" w:space="0" w:color="auto"/>
            <w:right w:val="none" w:sz="0" w:space="0" w:color="auto"/>
          </w:divBdr>
        </w:div>
        <w:div w:id="1036269324">
          <w:marLeft w:val="0"/>
          <w:marRight w:val="0"/>
          <w:marTop w:val="240"/>
          <w:marBottom w:val="240"/>
          <w:divBdr>
            <w:top w:val="none" w:sz="0" w:space="0" w:color="auto"/>
            <w:left w:val="none" w:sz="0" w:space="0" w:color="auto"/>
            <w:bottom w:val="none" w:sz="0" w:space="0" w:color="auto"/>
            <w:right w:val="none" w:sz="0" w:space="0" w:color="auto"/>
          </w:divBdr>
        </w:div>
        <w:div w:id="1043791962">
          <w:marLeft w:val="0"/>
          <w:marRight w:val="0"/>
          <w:marTop w:val="240"/>
          <w:marBottom w:val="240"/>
          <w:divBdr>
            <w:top w:val="none" w:sz="0" w:space="0" w:color="auto"/>
            <w:left w:val="none" w:sz="0" w:space="0" w:color="auto"/>
            <w:bottom w:val="none" w:sz="0" w:space="0" w:color="auto"/>
            <w:right w:val="none" w:sz="0" w:space="0" w:color="auto"/>
          </w:divBdr>
        </w:div>
        <w:div w:id="1517845769">
          <w:marLeft w:val="0"/>
          <w:marRight w:val="0"/>
          <w:marTop w:val="240"/>
          <w:marBottom w:val="240"/>
          <w:divBdr>
            <w:top w:val="none" w:sz="0" w:space="0" w:color="auto"/>
            <w:left w:val="none" w:sz="0" w:space="0" w:color="auto"/>
            <w:bottom w:val="none" w:sz="0" w:space="0" w:color="auto"/>
            <w:right w:val="none" w:sz="0" w:space="0" w:color="auto"/>
          </w:divBdr>
        </w:div>
        <w:div w:id="1607151884">
          <w:marLeft w:val="0"/>
          <w:marRight w:val="0"/>
          <w:marTop w:val="240"/>
          <w:marBottom w:val="240"/>
          <w:divBdr>
            <w:top w:val="none" w:sz="0" w:space="0" w:color="auto"/>
            <w:left w:val="none" w:sz="0" w:space="0" w:color="auto"/>
            <w:bottom w:val="none" w:sz="0" w:space="0" w:color="auto"/>
            <w:right w:val="none" w:sz="0" w:space="0" w:color="auto"/>
          </w:divBdr>
        </w:div>
        <w:div w:id="1788429367">
          <w:marLeft w:val="0"/>
          <w:marRight w:val="0"/>
          <w:marTop w:val="240"/>
          <w:marBottom w:val="240"/>
          <w:divBdr>
            <w:top w:val="none" w:sz="0" w:space="0" w:color="auto"/>
            <w:left w:val="none" w:sz="0" w:space="0" w:color="auto"/>
            <w:bottom w:val="none" w:sz="0" w:space="0" w:color="auto"/>
            <w:right w:val="none" w:sz="0" w:space="0" w:color="auto"/>
          </w:divBdr>
        </w:div>
        <w:div w:id="1817188297">
          <w:marLeft w:val="0"/>
          <w:marRight w:val="0"/>
          <w:marTop w:val="240"/>
          <w:marBottom w:val="240"/>
          <w:divBdr>
            <w:top w:val="none" w:sz="0" w:space="0" w:color="auto"/>
            <w:left w:val="none" w:sz="0" w:space="0" w:color="auto"/>
            <w:bottom w:val="none" w:sz="0" w:space="0" w:color="auto"/>
            <w:right w:val="none" w:sz="0" w:space="0" w:color="auto"/>
          </w:divBdr>
        </w:div>
        <w:div w:id="1985158432">
          <w:marLeft w:val="0"/>
          <w:marRight w:val="0"/>
          <w:marTop w:val="450"/>
          <w:marBottom w:val="450"/>
          <w:divBdr>
            <w:top w:val="none" w:sz="0" w:space="0" w:color="auto"/>
            <w:left w:val="none" w:sz="0" w:space="0" w:color="auto"/>
            <w:bottom w:val="none" w:sz="0" w:space="0" w:color="auto"/>
            <w:right w:val="none" w:sz="0" w:space="0" w:color="auto"/>
          </w:divBdr>
        </w:div>
      </w:divsChild>
    </w:div>
    <w:div w:id="446655718">
      <w:bodyDiv w:val="1"/>
      <w:marLeft w:val="0"/>
      <w:marRight w:val="0"/>
      <w:marTop w:val="0"/>
      <w:marBottom w:val="0"/>
      <w:divBdr>
        <w:top w:val="none" w:sz="0" w:space="0" w:color="auto"/>
        <w:left w:val="none" w:sz="0" w:space="0" w:color="auto"/>
        <w:bottom w:val="none" w:sz="0" w:space="0" w:color="auto"/>
        <w:right w:val="none" w:sz="0" w:space="0" w:color="auto"/>
      </w:divBdr>
    </w:div>
    <w:div w:id="456921083">
      <w:bodyDiv w:val="1"/>
      <w:marLeft w:val="0"/>
      <w:marRight w:val="0"/>
      <w:marTop w:val="0"/>
      <w:marBottom w:val="0"/>
      <w:divBdr>
        <w:top w:val="none" w:sz="0" w:space="0" w:color="auto"/>
        <w:left w:val="none" w:sz="0" w:space="0" w:color="auto"/>
        <w:bottom w:val="none" w:sz="0" w:space="0" w:color="auto"/>
        <w:right w:val="none" w:sz="0" w:space="0" w:color="auto"/>
      </w:divBdr>
      <w:divsChild>
        <w:div w:id="239023893">
          <w:marLeft w:val="0"/>
          <w:marRight w:val="0"/>
          <w:marTop w:val="450"/>
          <w:marBottom w:val="450"/>
          <w:divBdr>
            <w:top w:val="none" w:sz="0" w:space="0" w:color="auto"/>
            <w:left w:val="none" w:sz="0" w:space="0" w:color="auto"/>
            <w:bottom w:val="none" w:sz="0" w:space="0" w:color="auto"/>
            <w:right w:val="none" w:sz="0" w:space="0" w:color="auto"/>
          </w:divBdr>
        </w:div>
        <w:div w:id="338191628">
          <w:marLeft w:val="0"/>
          <w:marRight w:val="0"/>
          <w:marTop w:val="240"/>
          <w:marBottom w:val="240"/>
          <w:divBdr>
            <w:top w:val="none" w:sz="0" w:space="0" w:color="auto"/>
            <w:left w:val="none" w:sz="0" w:space="0" w:color="auto"/>
            <w:bottom w:val="none" w:sz="0" w:space="0" w:color="auto"/>
            <w:right w:val="none" w:sz="0" w:space="0" w:color="auto"/>
          </w:divBdr>
        </w:div>
        <w:div w:id="486557456">
          <w:marLeft w:val="0"/>
          <w:marRight w:val="0"/>
          <w:marTop w:val="450"/>
          <w:marBottom w:val="450"/>
          <w:divBdr>
            <w:top w:val="none" w:sz="0" w:space="0" w:color="auto"/>
            <w:left w:val="none" w:sz="0" w:space="0" w:color="auto"/>
            <w:bottom w:val="none" w:sz="0" w:space="0" w:color="auto"/>
            <w:right w:val="none" w:sz="0" w:space="0" w:color="auto"/>
          </w:divBdr>
        </w:div>
        <w:div w:id="535123054">
          <w:marLeft w:val="0"/>
          <w:marRight w:val="0"/>
          <w:marTop w:val="450"/>
          <w:marBottom w:val="450"/>
          <w:divBdr>
            <w:top w:val="none" w:sz="0" w:space="0" w:color="auto"/>
            <w:left w:val="none" w:sz="0" w:space="0" w:color="auto"/>
            <w:bottom w:val="none" w:sz="0" w:space="0" w:color="auto"/>
            <w:right w:val="none" w:sz="0" w:space="0" w:color="auto"/>
          </w:divBdr>
        </w:div>
        <w:div w:id="1100831714">
          <w:marLeft w:val="0"/>
          <w:marRight w:val="0"/>
          <w:marTop w:val="240"/>
          <w:marBottom w:val="240"/>
          <w:divBdr>
            <w:top w:val="none" w:sz="0" w:space="0" w:color="auto"/>
            <w:left w:val="none" w:sz="0" w:space="0" w:color="auto"/>
            <w:bottom w:val="none" w:sz="0" w:space="0" w:color="auto"/>
            <w:right w:val="none" w:sz="0" w:space="0" w:color="auto"/>
          </w:divBdr>
        </w:div>
        <w:div w:id="1372346333">
          <w:marLeft w:val="0"/>
          <w:marRight w:val="0"/>
          <w:marTop w:val="450"/>
          <w:marBottom w:val="450"/>
          <w:divBdr>
            <w:top w:val="none" w:sz="0" w:space="0" w:color="auto"/>
            <w:left w:val="none" w:sz="0" w:space="0" w:color="auto"/>
            <w:bottom w:val="none" w:sz="0" w:space="0" w:color="auto"/>
            <w:right w:val="none" w:sz="0" w:space="0" w:color="auto"/>
          </w:divBdr>
        </w:div>
        <w:div w:id="1542403608">
          <w:marLeft w:val="0"/>
          <w:marRight w:val="0"/>
          <w:marTop w:val="240"/>
          <w:marBottom w:val="240"/>
          <w:divBdr>
            <w:top w:val="none" w:sz="0" w:space="0" w:color="auto"/>
            <w:left w:val="none" w:sz="0" w:space="0" w:color="auto"/>
            <w:bottom w:val="none" w:sz="0" w:space="0" w:color="auto"/>
            <w:right w:val="none" w:sz="0" w:space="0" w:color="auto"/>
          </w:divBdr>
        </w:div>
        <w:div w:id="1748500537">
          <w:marLeft w:val="0"/>
          <w:marRight w:val="0"/>
          <w:marTop w:val="450"/>
          <w:marBottom w:val="450"/>
          <w:divBdr>
            <w:top w:val="none" w:sz="0" w:space="0" w:color="auto"/>
            <w:left w:val="none" w:sz="0" w:space="0" w:color="auto"/>
            <w:bottom w:val="none" w:sz="0" w:space="0" w:color="auto"/>
            <w:right w:val="none" w:sz="0" w:space="0" w:color="auto"/>
          </w:divBdr>
        </w:div>
      </w:divsChild>
    </w:div>
    <w:div w:id="458693503">
      <w:bodyDiv w:val="1"/>
      <w:marLeft w:val="0"/>
      <w:marRight w:val="0"/>
      <w:marTop w:val="0"/>
      <w:marBottom w:val="0"/>
      <w:divBdr>
        <w:top w:val="none" w:sz="0" w:space="0" w:color="auto"/>
        <w:left w:val="none" w:sz="0" w:space="0" w:color="auto"/>
        <w:bottom w:val="none" w:sz="0" w:space="0" w:color="auto"/>
        <w:right w:val="none" w:sz="0" w:space="0" w:color="auto"/>
      </w:divBdr>
      <w:divsChild>
        <w:div w:id="4402837">
          <w:marLeft w:val="446"/>
          <w:marRight w:val="0"/>
          <w:marTop w:val="200"/>
          <w:marBottom w:val="200"/>
          <w:divBdr>
            <w:top w:val="none" w:sz="0" w:space="0" w:color="auto"/>
            <w:left w:val="none" w:sz="0" w:space="0" w:color="auto"/>
            <w:bottom w:val="none" w:sz="0" w:space="0" w:color="auto"/>
            <w:right w:val="none" w:sz="0" w:space="0" w:color="auto"/>
          </w:divBdr>
        </w:div>
        <w:div w:id="771584588">
          <w:marLeft w:val="446"/>
          <w:marRight w:val="0"/>
          <w:marTop w:val="200"/>
          <w:marBottom w:val="200"/>
          <w:divBdr>
            <w:top w:val="none" w:sz="0" w:space="0" w:color="auto"/>
            <w:left w:val="none" w:sz="0" w:space="0" w:color="auto"/>
            <w:bottom w:val="none" w:sz="0" w:space="0" w:color="auto"/>
            <w:right w:val="none" w:sz="0" w:space="0" w:color="auto"/>
          </w:divBdr>
        </w:div>
        <w:div w:id="1831480312">
          <w:marLeft w:val="446"/>
          <w:marRight w:val="0"/>
          <w:marTop w:val="200"/>
          <w:marBottom w:val="200"/>
          <w:divBdr>
            <w:top w:val="none" w:sz="0" w:space="0" w:color="auto"/>
            <w:left w:val="none" w:sz="0" w:space="0" w:color="auto"/>
            <w:bottom w:val="none" w:sz="0" w:space="0" w:color="auto"/>
            <w:right w:val="none" w:sz="0" w:space="0" w:color="auto"/>
          </w:divBdr>
        </w:div>
      </w:divsChild>
    </w:div>
    <w:div w:id="465859690">
      <w:bodyDiv w:val="1"/>
      <w:marLeft w:val="0"/>
      <w:marRight w:val="0"/>
      <w:marTop w:val="0"/>
      <w:marBottom w:val="0"/>
      <w:divBdr>
        <w:top w:val="none" w:sz="0" w:space="0" w:color="auto"/>
        <w:left w:val="none" w:sz="0" w:space="0" w:color="auto"/>
        <w:bottom w:val="none" w:sz="0" w:space="0" w:color="auto"/>
        <w:right w:val="none" w:sz="0" w:space="0" w:color="auto"/>
      </w:divBdr>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504980786">
      <w:bodyDiv w:val="1"/>
      <w:marLeft w:val="0"/>
      <w:marRight w:val="0"/>
      <w:marTop w:val="0"/>
      <w:marBottom w:val="0"/>
      <w:divBdr>
        <w:top w:val="none" w:sz="0" w:space="0" w:color="auto"/>
        <w:left w:val="none" w:sz="0" w:space="0" w:color="auto"/>
        <w:bottom w:val="none" w:sz="0" w:space="0" w:color="auto"/>
        <w:right w:val="none" w:sz="0" w:space="0" w:color="auto"/>
      </w:divBdr>
      <w:divsChild>
        <w:div w:id="922572360">
          <w:marLeft w:val="0"/>
          <w:marRight w:val="0"/>
          <w:marTop w:val="0"/>
          <w:marBottom w:val="0"/>
          <w:divBdr>
            <w:top w:val="none" w:sz="0" w:space="0" w:color="auto"/>
            <w:left w:val="none" w:sz="0" w:space="0" w:color="auto"/>
            <w:bottom w:val="none" w:sz="0" w:space="0" w:color="auto"/>
            <w:right w:val="none" w:sz="0" w:space="0" w:color="auto"/>
          </w:divBdr>
        </w:div>
        <w:div w:id="1237547802">
          <w:marLeft w:val="0"/>
          <w:marRight w:val="0"/>
          <w:marTop w:val="0"/>
          <w:marBottom w:val="0"/>
          <w:divBdr>
            <w:top w:val="none" w:sz="0" w:space="0" w:color="auto"/>
            <w:left w:val="none" w:sz="0" w:space="0" w:color="auto"/>
            <w:bottom w:val="none" w:sz="0" w:space="0" w:color="auto"/>
            <w:right w:val="none" w:sz="0" w:space="0" w:color="auto"/>
          </w:divBdr>
        </w:div>
        <w:div w:id="1386567958">
          <w:marLeft w:val="0"/>
          <w:marRight w:val="0"/>
          <w:marTop w:val="0"/>
          <w:marBottom w:val="0"/>
          <w:divBdr>
            <w:top w:val="none" w:sz="0" w:space="0" w:color="auto"/>
            <w:left w:val="none" w:sz="0" w:space="0" w:color="auto"/>
            <w:bottom w:val="none" w:sz="0" w:space="0" w:color="auto"/>
            <w:right w:val="none" w:sz="0" w:space="0" w:color="auto"/>
          </w:divBdr>
        </w:div>
      </w:divsChild>
    </w:div>
    <w:div w:id="505637634">
      <w:bodyDiv w:val="1"/>
      <w:marLeft w:val="0"/>
      <w:marRight w:val="0"/>
      <w:marTop w:val="0"/>
      <w:marBottom w:val="0"/>
      <w:divBdr>
        <w:top w:val="none" w:sz="0" w:space="0" w:color="auto"/>
        <w:left w:val="none" w:sz="0" w:space="0" w:color="auto"/>
        <w:bottom w:val="none" w:sz="0" w:space="0" w:color="auto"/>
        <w:right w:val="none" w:sz="0" w:space="0" w:color="auto"/>
      </w:divBdr>
      <w:divsChild>
        <w:div w:id="1318267289">
          <w:marLeft w:val="0"/>
          <w:marRight w:val="0"/>
          <w:marTop w:val="0"/>
          <w:marBottom w:val="200"/>
          <w:divBdr>
            <w:top w:val="none" w:sz="0" w:space="0" w:color="auto"/>
            <w:left w:val="none" w:sz="0" w:space="0" w:color="auto"/>
            <w:bottom w:val="none" w:sz="0" w:space="0" w:color="auto"/>
            <w:right w:val="none" w:sz="0" w:space="0" w:color="auto"/>
          </w:divBdr>
        </w:div>
        <w:div w:id="1892423591">
          <w:marLeft w:val="0"/>
          <w:marRight w:val="0"/>
          <w:marTop w:val="0"/>
          <w:marBottom w:val="200"/>
          <w:divBdr>
            <w:top w:val="none" w:sz="0" w:space="0" w:color="auto"/>
            <w:left w:val="none" w:sz="0" w:space="0" w:color="auto"/>
            <w:bottom w:val="none" w:sz="0" w:space="0" w:color="auto"/>
            <w:right w:val="none" w:sz="0" w:space="0" w:color="auto"/>
          </w:divBdr>
        </w:div>
        <w:div w:id="1953707657">
          <w:marLeft w:val="0"/>
          <w:marRight w:val="0"/>
          <w:marTop w:val="0"/>
          <w:marBottom w:val="200"/>
          <w:divBdr>
            <w:top w:val="none" w:sz="0" w:space="0" w:color="auto"/>
            <w:left w:val="none" w:sz="0" w:space="0" w:color="auto"/>
            <w:bottom w:val="none" w:sz="0" w:space="0" w:color="auto"/>
            <w:right w:val="none" w:sz="0" w:space="0" w:color="auto"/>
          </w:divBdr>
        </w:div>
      </w:divsChild>
    </w:div>
    <w:div w:id="512649921">
      <w:bodyDiv w:val="1"/>
      <w:marLeft w:val="0"/>
      <w:marRight w:val="0"/>
      <w:marTop w:val="0"/>
      <w:marBottom w:val="0"/>
      <w:divBdr>
        <w:top w:val="none" w:sz="0" w:space="0" w:color="auto"/>
        <w:left w:val="none" w:sz="0" w:space="0" w:color="auto"/>
        <w:bottom w:val="none" w:sz="0" w:space="0" w:color="auto"/>
        <w:right w:val="none" w:sz="0" w:space="0" w:color="auto"/>
      </w:divBdr>
    </w:div>
    <w:div w:id="514196086">
      <w:bodyDiv w:val="1"/>
      <w:marLeft w:val="0"/>
      <w:marRight w:val="0"/>
      <w:marTop w:val="0"/>
      <w:marBottom w:val="0"/>
      <w:divBdr>
        <w:top w:val="none" w:sz="0" w:space="0" w:color="auto"/>
        <w:left w:val="none" w:sz="0" w:space="0" w:color="auto"/>
        <w:bottom w:val="none" w:sz="0" w:space="0" w:color="auto"/>
        <w:right w:val="none" w:sz="0" w:space="0" w:color="auto"/>
      </w:divBdr>
    </w:div>
    <w:div w:id="517087148">
      <w:bodyDiv w:val="1"/>
      <w:marLeft w:val="0"/>
      <w:marRight w:val="0"/>
      <w:marTop w:val="0"/>
      <w:marBottom w:val="0"/>
      <w:divBdr>
        <w:top w:val="none" w:sz="0" w:space="0" w:color="auto"/>
        <w:left w:val="none" w:sz="0" w:space="0" w:color="auto"/>
        <w:bottom w:val="none" w:sz="0" w:space="0" w:color="auto"/>
        <w:right w:val="none" w:sz="0" w:space="0" w:color="auto"/>
      </w:divBdr>
      <w:divsChild>
        <w:div w:id="121464061">
          <w:marLeft w:val="0"/>
          <w:marRight w:val="0"/>
          <w:marTop w:val="450"/>
          <w:marBottom w:val="450"/>
          <w:divBdr>
            <w:top w:val="none" w:sz="0" w:space="0" w:color="auto"/>
            <w:left w:val="none" w:sz="0" w:space="0" w:color="auto"/>
            <w:bottom w:val="none" w:sz="0" w:space="0" w:color="auto"/>
            <w:right w:val="none" w:sz="0" w:space="0" w:color="auto"/>
          </w:divBdr>
        </w:div>
        <w:div w:id="186598826">
          <w:marLeft w:val="0"/>
          <w:marRight w:val="0"/>
          <w:marTop w:val="450"/>
          <w:marBottom w:val="450"/>
          <w:divBdr>
            <w:top w:val="none" w:sz="0" w:space="0" w:color="auto"/>
            <w:left w:val="none" w:sz="0" w:space="0" w:color="auto"/>
            <w:bottom w:val="none" w:sz="0" w:space="0" w:color="auto"/>
            <w:right w:val="none" w:sz="0" w:space="0" w:color="auto"/>
          </w:divBdr>
        </w:div>
        <w:div w:id="612711708">
          <w:marLeft w:val="0"/>
          <w:marRight w:val="0"/>
          <w:marTop w:val="450"/>
          <w:marBottom w:val="450"/>
          <w:divBdr>
            <w:top w:val="none" w:sz="0" w:space="0" w:color="auto"/>
            <w:left w:val="none" w:sz="0" w:space="0" w:color="auto"/>
            <w:bottom w:val="none" w:sz="0" w:space="0" w:color="auto"/>
            <w:right w:val="none" w:sz="0" w:space="0" w:color="auto"/>
          </w:divBdr>
        </w:div>
        <w:div w:id="646666868">
          <w:marLeft w:val="0"/>
          <w:marRight w:val="0"/>
          <w:marTop w:val="240"/>
          <w:marBottom w:val="240"/>
          <w:divBdr>
            <w:top w:val="none" w:sz="0" w:space="0" w:color="auto"/>
            <w:left w:val="none" w:sz="0" w:space="0" w:color="auto"/>
            <w:bottom w:val="none" w:sz="0" w:space="0" w:color="auto"/>
            <w:right w:val="none" w:sz="0" w:space="0" w:color="auto"/>
          </w:divBdr>
        </w:div>
        <w:div w:id="687369393">
          <w:marLeft w:val="0"/>
          <w:marRight w:val="0"/>
          <w:marTop w:val="240"/>
          <w:marBottom w:val="240"/>
          <w:divBdr>
            <w:top w:val="none" w:sz="0" w:space="0" w:color="auto"/>
            <w:left w:val="none" w:sz="0" w:space="0" w:color="auto"/>
            <w:bottom w:val="none" w:sz="0" w:space="0" w:color="auto"/>
            <w:right w:val="none" w:sz="0" w:space="0" w:color="auto"/>
          </w:divBdr>
        </w:div>
        <w:div w:id="742147223">
          <w:marLeft w:val="0"/>
          <w:marRight w:val="0"/>
          <w:marTop w:val="450"/>
          <w:marBottom w:val="450"/>
          <w:divBdr>
            <w:top w:val="none" w:sz="0" w:space="0" w:color="auto"/>
            <w:left w:val="none" w:sz="0" w:space="0" w:color="auto"/>
            <w:bottom w:val="none" w:sz="0" w:space="0" w:color="auto"/>
            <w:right w:val="none" w:sz="0" w:space="0" w:color="auto"/>
          </w:divBdr>
        </w:div>
        <w:div w:id="1263102559">
          <w:marLeft w:val="0"/>
          <w:marRight w:val="0"/>
          <w:marTop w:val="240"/>
          <w:marBottom w:val="240"/>
          <w:divBdr>
            <w:top w:val="none" w:sz="0" w:space="0" w:color="auto"/>
            <w:left w:val="none" w:sz="0" w:space="0" w:color="auto"/>
            <w:bottom w:val="none" w:sz="0" w:space="0" w:color="auto"/>
            <w:right w:val="none" w:sz="0" w:space="0" w:color="auto"/>
          </w:divBdr>
        </w:div>
        <w:div w:id="1386639580">
          <w:marLeft w:val="0"/>
          <w:marRight w:val="0"/>
          <w:marTop w:val="450"/>
          <w:marBottom w:val="450"/>
          <w:divBdr>
            <w:top w:val="none" w:sz="0" w:space="0" w:color="auto"/>
            <w:left w:val="none" w:sz="0" w:space="0" w:color="auto"/>
            <w:bottom w:val="none" w:sz="0" w:space="0" w:color="auto"/>
            <w:right w:val="none" w:sz="0" w:space="0" w:color="auto"/>
          </w:divBdr>
        </w:div>
        <w:div w:id="1606811952">
          <w:marLeft w:val="0"/>
          <w:marRight w:val="0"/>
          <w:marTop w:val="450"/>
          <w:marBottom w:val="450"/>
          <w:divBdr>
            <w:top w:val="none" w:sz="0" w:space="0" w:color="auto"/>
            <w:left w:val="none" w:sz="0" w:space="0" w:color="auto"/>
            <w:bottom w:val="none" w:sz="0" w:space="0" w:color="auto"/>
            <w:right w:val="none" w:sz="0" w:space="0" w:color="auto"/>
          </w:divBdr>
        </w:div>
        <w:div w:id="1670136380">
          <w:marLeft w:val="0"/>
          <w:marRight w:val="0"/>
          <w:marTop w:val="240"/>
          <w:marBottom w:val="240"/>
          <w:divBdr>
            <w:top w:val="none" w:sz="0" w:space="0" w:color="auto"/>
            <w:left w:val="none" w:sz="0" w:space="0" w:color="auto"/>
            <w:bottom w:val="none" w:sz="0" w:space="0" w:color="auto"/>
            <w:right w:val="none" w:sz="0" w:space="0" w:color="auto"/>
          </w:divBdr>
        </w:div>
        <w:div w:id="1894612291">
          <w:marLeft w:val="0"/>
          <w:marRight w:val="0"/>
          <w:marTop w:val="240"/>
          <w:marBottom w:val="240"/>
          <w:divBdr>
            <w:top w:val="none" w:sz="0" w:space="0" w:color="auto"/>
            <w:left w:val="none" w:sz="0" w:space="0" w:color="auto"/>
            <w:bottom w:val="none" w:sz="0" w:space="0" w:color="auto"/>
            <w:right w:val="none" w:sz="0" w:space="0" w:color="auto"/>
          </w:divBdr>
        </w:div>
        <w:div w:id="2030333203">
          <w:marLeft w:val="0"/>
          <w:marRight w:val="0"/>
          <w:marTop w:val="450"/>
          <w:marBottom w:val="450"/>
          <w:divBdr>
            <w:top w:val="none" w:sz="0" w:space="0" w:color="auto"/>
            <w:left w:val="none" w:sz="0" w:space="0" w:color="auto"/>
            <w:bottom w:val="none" w:sz="0" w:space="0" w:color="auto"/>
            <w:right w:val="none" w:sz="0" w:space="0" w:color="auto"/>
          </w:divBdr>
        </w:div>
      </w:divsChild>
    </w:div>
    <w:div w:id="524370860">
      <w:bodyDiv w:val="1"/>
      <w:marLeft w:val="0"/>
      <w:marRight w:val="0"/>
      <w:marTop w:val="0"/>
      <w:marBottom w:val="0"/>
      <w:divBdr>
        <w:top w:val="none" w:sz="0" w:space="0" w:color="auto"/>
        <w:left w:val="none" w:sz="0" w:space="0" w:color="auto"/>
        <w:bottom w:val="none" w:sz="0" w:space="0" w:color="auto"/>
        <w:right w:val="none" w:sz="0" w:space="0" w:color="auto"/>
      </w:divBdr>
    </w:div>
    <w:div w:id="527908661">
      <w:bodyDiv w:val="1"/>
      <w:marLeft w:val="0"/>
      <w:marRight w:val="0"/>
      <w:marTop w:val="0"/>
      <w:marBottom w:val="0"/>
      <w:divBdr>
        <w:top w:val="none" w:sz="0" w:space="0" w:color="auto"/>
        <w:left w:val="none" w:sz="0" w:space="0" w:color="auto"/>
        <w:bottom w:val="none" w:sz="0" w:space="0" w:color="auto"/>
        <w:right w:val="none" w:sz="0" w:space="0" w:color="auto"/>
      </w:divBdr>
    </w:div>
    <w:div w:id="528687002">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554194994">
      <w:bodyDiv w:val="1"/>
      <w:marLeft w:val="0"/>
      <w:marRight w:val="0"/>
      <w:marTop w:val="0"/>
      <w:marBottom w:val="0"/>
      <w:divBdr>
        <w:top w:val="none" w:sz="0" w:space="0" w:color="auto"/>
        <w:left w:val="none" w:sz="0" w:space="0" w:color="auto"/>
        <w:bottom w:val="none" w:sz="0" w:space="0" w:color="auto"/>
        <w:right w:val="none" w:sz="0" w:space="0" w:color="auto"/>
      </w:divBdr>
    </w:div>
    <w:div w:id="556673092">
      <w:bodyDiv w:val="1"/>
      <w:marLeft w:val="0"/>
      <w:marRight w:val="0"/>
      <w:marTop w:val="0"/>
      <w:marBottom w:val="0"/>
      <w:divBdr>
        <w:top w:val="none" w:sz="0" w:space="0" w:color="auto"/>
        <w:left w:val="none" w:sz="0" w:space="0" w:color="auto"/>
        <w:bottom w:val="none" w:sz="0" w:space="0" w:color="auto"/>
        <w:right w:val="none" w:sz="0" w:space="0" w:color="auto"/>
      </w:divBdr>
      <w:divsChild>
        <w:div w:id="639190464">
          <w:marLeft w:val="0"/>
          <w:marRight w:val="0"/>
          <w:marTop w:val="450"/>
          <w:marBottom w:val="450"/>
          <w:divBdr>
            <w:top w:val="none" w:sz="0" w:space="0" w:color="auto"/>
            <w:left w:val="none" w:sz="0" w:space="0" w:color="auto"/>
            <w:bottom w:val="none" w:sz="0" w:space="0" w:color="auto"/>
            <w:right w:val="none" w:sz="0" w:space="0" w:color="auto"/>
          </w:divBdr>
        </w:div>
        <w:div w:id="1615283199">
          <w:marLeft w:val="0"/>
          <w:marRight w:val="0"/>
          <w:marTop w:val="240"/>
          <w:marBottom w:val="240"/>
          <w:divBdr>
            <w:top w:val="none" w:sz="0" w:space="0" w:color="auto"/>
            <w:left w:val="none" w:sz="0" w:space="0" w:color="auto"/>
            <w:bottom w:val="none" w:sz="0" w:space="0" w:color="auto"/>
            <w:right w:val="none" w:sz="0" w:space="0" w:color="auto"/>
          </w:divBdr>
        </w:div>
        <w:div w:id="1660882559">
          <w:marLeft w:val="0"/>
          <w:marRight w:val="0"/>
          <w:marTop w:val="240"/>
          <w:marBottom w:val="240"/>
          <w:divBdr>
            <w:top w:val="none" w:sz="0" w:space="0" w:color="auto"/>
            <w:left w:val="none" w:sz="0" w:space="0" w:color="auto"/>
            <w:bottom w:val="none" w:sz="0" w:space="0" w:color="auto"/>
            <w:right w:val="none" w:sz="0" w:space="0" w:color="auto"/>
          </w:divBdr>
        </w:div>
      </w:divsChild>
    </w:div>
    <w:div w:id="560481084">
      <w:bodyDiv w:val="1"/>
      <w:marLeft w:val="0"/>
      <w:marRight w:val="0"/>
      <w:marTop w:val="0"/>
      <w:marBottom w:val="0"/>
      <w:divBdr>
        <w:top w:val="none" w:sz="0" w:space="0" w:color="auto"/>
        <w:left w:val="none" w:sz="0" w:space="0" w:color="auto"/>
        <w:bottom w:val="none" w:sz="0" w:space="0" w:color="auto"/>
        <w:right w:val="none" w:sz="0" w:space="0" w:color="auto"/>
      </w:divBdr>
    </w:div>
    <w:div w:id="567494582">
      <w:bodyDiv w:val="1"/>
      <w:marLeft w:val="0"/>
      <w:marRight w:val="0"/>
      <w:marTop w:val="0"/>
      <w:marBottom w:val="0"/>
      <w:divBdr>
        <w:top w:val="none" w:sz="0" w:space="0" w:color="auto"/>
        <w:left w:val="none" w:sz="0" w:space="0" w:color="auto"/>
        <w:bottom w:val="none" w:sz="0" w:space="0" w:color="auto"/>
        <w:right w:val="none" w:sz="0" w:space="0" w:color="auto"/>
      </w:divBdr>
    </w:div>
    <w:div w:id="575557366">
      <w:bodyDiv w:val="1"/>
      <w:marLeft w:val="0"/>
      <w:marRight w:val="0"/>
      <w:marTop w:val="0"/>
      <w:marBottom w:val="0"/>
      <w:divBdr>
        <w:top w:val="none" w:sz="0" w:space="0" w:color="auto"/>
        <w:left w:val="none" w:sz="0" w:space="0" w:color="auto"/>
        <w:bottom w:val="none" w:sz="0" w:space="0" w:color="auto"/>
        <w:right w:val="none" w:sz="0" w:space="0" w:color="auto"/>
      </w:divBdr>
      <w:divsChild>
        <w:div w:id="1643195983">
          <w:marLeft w:val="547"/>
          <w:marRight w:val="0"/>
          <w:marTop w:val="86"/>
          <w:marBottom w:val="0"/>
          <w:divBdr>
            <w:top w:val="none" w:sz="0" w:space="0" w:color="auto"/>
            <w:left w:val="none" w:sz="0" w:space="0" w:color="auto"/>
            <w:bottom w:val="none" w:sz="0" w:space="0" w:color="auto"/>
            <w:right w:val="none" w:sz="0" w:space="0" w:color="auto"/>
          </w:divBdr>
        </w:div>
      </w:divsChild>
    </w:div>
    <w:div w:id="588580798">
      <w:bodyDiv w:val="1"/>
      <w:marLeft w:val="0"/>
      <w:marRight w:val="0"/>
      <w:marTop w:val="0"/>
      <w:marBottom w:val="0"/>
      <w:divBdr>
        <w:top w:val="none" w:sz="0" w:space="0" w:color="auto"/>
        <w:left w:val="none" w:sz="0" w:space="0" w:color="auto"/>
        <w:bottom w:val="none" w:sz="0" w:space="0" w:color="auto"/>
        <w:right w:val="none" w:sz="0" w:space="0" w:color="auto"/>
      </w:divBdr>
      <w:divsChild>
        <w:div w:id="220871425">
          <w:marLeft w:val="0"/>
          <w:marRight w:val="0"/>
          <w:marTop w:val="450"/>
          <w:marBottom w:val="450"/>
          <w:divBdr>
            <w:top w:val="none" w:sz="0" w:space="0" w:color="auto"/>
            <w:left w:val="none" w:sz="0" w:space="0" w:color="auto"/>
            <w:bottom w:val="none" w:sz="0" w:space="0" w:color="auto"/>
            <w:right w:val="none" w:sz="0" w:space="0" w:color="auto"/>
          </w:divBdr>
        </w:div>
        <w:div w:id="1370884834">
          <w:marLeft w:val="0"/>
          <w:marRight w:val="0"/>
          <w:marTop w:val="450"/>
          <w:marBottom w:val="450"/>
          <w:divBdr>
            <w:top w:val="none" w:sz="0" w:space="0" w:color="auto"/>
            <w:left w:val="none" w:sz="0" w:space="0" w:color="auto"/>
            <w:bottom w:val="none" w:sz="0" w:space="0" w:color="auto"/>
            <w:right w:val="none" w:sz="0" w:space="0" w:color="auto"/>
          </w:divBdr>
        </w:div>
      </w:divsChild>
    </w:div>
    <w:div w:id="590428279">
      <w:bodyDiv w:val="1"/>
      <w:marLeft w:val="0"/>
      <w:marRight w:val="0"/>
      <w:marTop w:val="0"/>
      <w:marBottom w:val="0"/>
      <w:divBdr>
        <w:top w:val="none" w:sz="0" w:space="0" w:color="auto"/>
        <w:left w:val="none" w:sz="0" w:space="0" w:color="auto"/>
        <w:bottom w:val="none" w:sz="0" w:space="0" w:color="auto"/>
        <w:right w:val="none" w:sz="0" w:space="0" w:color="auto"/>
      </w:divBdr>
    </w:div>
    <w:div w:id="591007659">
      <w:bodyDiv w:val="1"/>
      <w:marLeft w:val="0"/>
      <w:marRight w:val="0"/>
      <w:marTop w:val="0"/>
      <w:marBottom w:val="0"/>
      <w:divBdr>
        <w:top w:val="none" w:sz="0" w:space="0" w:color="auto"/>
        <w:left w:val="none" w:sz="0" w:space="0" w:color="auto"/>
        <w:bottom w:val="none" w:sz="0" w:space="0" w:color="auto"/>
        <w:right w:val="none" w:sz="0" w:space="0" w:color="auto"/>
      </w:divBdr>
      <w:divsChild>
        <w:div w:id="275718351">
          <w:marLeft w:val="0"/>
          <w:marRight w:val="0"/>
          <w:marTop w:val="240"/>
          <w:marBottom w:val="240"/>
          <w:divBdr>
            <w:top w:val="none" w:sz="0" w:space="0" w:color="auto"/>
            <w:left w:val="none" w:sz="0" w:space="0" w:color="auto"/>
            <w:bottom w:val="none" w:sz="0" w:space="0" w:color="auto"/>
            <w:right w:val="none" w:sz="0" w:space="0" w:color="auto"/>
          </w:divBdr>
        </w:div>
        <w:div w:id="613635123">
          <w:marLeft w:val="0"/>
          <w:marRight w:val="0"/>
          <w:marTop w:val="240"/>
          <w:marBottom w:val="240"/>
          <w:divBdr>
            <w:top w:val="none" w:sz="0" w:space="0" w:color="auto"/>
            <w:left w:val="none" w:sz="0" w:space="0" w:color="auto"/>
            <w:bottom w:val="none" w:sz="0" w:space="0" w:color="auto"/>
            <w:right w:val="none" w:sz="0" w:space="0" w:color="auto"/>
          </w:divBdr>
        </w:div>
        <w:div w:id="643310990">
          <w:marLeft w:val="0"/>
          <w:marRight w:val="0"/>
          <w:marTop w:val="240"/>
          <w:marBottom w:val="240"/>
          <w:divBdr>
            <w:top w:val="none" w:sz="0" w:space="0" w:color="auto"/>
            <w:left w:val="none" w:sz="0" w:space="0" w:color="auto"/>
            <w:bottom w:val="none" w:sz="0" w:space="0" w:color="auto"/>
            <w:right w:val="none" w:sz="0" w:space="0" w:color="auto"/>
          </w:divBdr>
        </w:div>
        <w:div w:id="699163694">
          <w:marLeft w:val="0"/>
          <w:marRight w:val="0"/>
          <w:marTop w:val="450"/>
          <w:marBottom w:val="450"/>
          <w:divBdr>
            <w:top w:val="none" w:sz="0" w:space="0" w:color="auto"/>
            <w:left w:val="none" w:sz="0" w:space="0" w:color="auto"/>
            <w:bottom w:val="none" w:sz="0" w:space="0" w:color="auto"/>
            <w:right w:val="none" w:sz="0" w:space="0" w:color="auto"/>
          </w:divBdr>
        </w:div>
        <w:div w:id="984745340">
          <w:marLeft w:val="0"/>
          <w:marRight w:val="0"/>
          <w:marTop w:val="450"/>
          <w:marBottom w:val="450"/>
          <w:divBdr>
            <w:top w:val="none" w:sz="0" w:space="0" w:color="auto"/>
            <w:left w:val="none" w:sz="0" w:space="0" w:color="auto"/>
            <w:bottom w:val="none" w:sz="0" w:space="0" w:color="auto"/>
            <w:right w:val="none" w:sz="0" w:space="0" w:color="auto"/>
          </w:divBdr>
        </w:div>
        <w:div w:id="1288198822">
          <w:marLeft w:val="0"/>
          <w:marRight w:val="0"/>
          <w:marTop w:val="240"/>
          <w:marBottom w:val="240"/>
          <w:divBdr>
            <w:top w:val="none" w:sz="0" w:space="0" w:color="auto"/>
            <w:left w:val="none" w:sz="0" w:space="0" w:color="auto"/>
            <w:bottom w:val="none" w:sz="0" w:space="0" w:color="auto"/>
            <w:right w:val="none" w:sz="0" w:space="0" w:color="auto"/>
          </w:divBdr>
        </w:div>
        <w:div w:id="1445884906">
          <w:marLeft w:val="0"/>
          <w:marRight w:val="0"/>
          <w:marTop w:val="240"/>
          <w:marBottom w:val="240"/>
          <w:divBdr>
            <w:top w:val="none" w:sz="0" w:space="0" w:color="auto"/>
            <w:left w:val="none" w:sz="0" w:space="0" w:color="auto"/>
            <w:bottom w:val="none" w:sz="0" w:space="0" w:color="auto"/>
            <w:right w:val="none" w:sz="0" w:space="0" w:color="auto"/>
          </w:divBdr>
        </w:div>
        <w:div w:id="1762801485">
          <w:marLeft w:val="0"/>
          <w:marRight w:val="0"/>
          <w:marTop w:val="240"/>
          <w:marBottom w:val="240"/>
          <w:divBdr>
            <w:top w:val="none" w:sz="0" w:space="0" w:color="auto"/>
            <w:left w:val="none" w:sz="0" w:space="0" w:color="auto"/>
            <w:bottom w:val="none" w:sz="0" w:space="0" w:color="auto"/>
            <w:right w:val="none" w:sz="0" w:space="0" w:color="auto"/>
          </w:divBdr>
        </w:div>
        <w:div w:id="1852404233">
          <w:marLeft w:val="0"/>
          <w:marRight w:val="0"/>
          <w:marTop w:val="240"/>
          <w:marBottom w:val="240"/>
          <w:divBdr>
            <w:top w:val="none" w:sz="0" w:space="0" w:color="auto"/>
            <w:left w:val="none" w:sz="0" w:space="0" w:color="auto"/>
            <w:bottom w:val="none" w:sz="0" w:space="0" w:color="auto"/>
            <w:right w:val="none" w:sz="0" w:space="0" w:color="auto"/>
          </w:divBdr>
        </w:div>
        <w:div w:id="1881824318">
          <w:marLeft w:val="0"/>
          <w:marRight w:val="0"/>
          <w:marTop w:val="450"/>
          <w:marBottom w:val="450"/>
          <w:divBdr>
            <w:top w:val="none" w:sz="0" w:space="0" w:color="auto"/>
            <w:left w:val="none" w:sz="0" w:space="0" w:color="auto"/>
            <w:bottom w:val="none" w:sz="0" w:space="0" w:color="auto"/>
            <w:right w:val="none" w:sz="0" w:space="0" w:color="auto"/>
          </w:divBdr>
        </w:div>
        <w:div w:id="2077046561">
          <w:marLeft w:val="0"/>
          <w:marRight w:val="0"/>
          <w:marTop w:val="240"/>
          <w:marBottom w:val="240"/>
          <w:divBdr>
            <w:top w:val="none" w:sz="0" w:space="0" w:color="auto"/>
            <w:left w:val="none" w:sz="0" w:space="0" w:color="auto"/>
            <w:bottom w:val="none" w:sz="0" w:space="0" w:color="auto"/>
            <w:right w:val="none" w:sz="0" w:space="0" w:color="auto"/>
          </w:divBdr>
        </w:div>
      </w:divsChild>
    </w:div>
    <w:div w:id="600995255">
      <w:bodyDiv w:val="1"/>
      <w:marLeft w:val="0"/>
      <w:marRight w:val="0"/>
      <w:marTop w:val="0"/>
      <w:marBottom w:val="0"/>
      <w:divBdr>
        <w:top w:val="none" w:sz="0" w:space="0" w:color="auto"/>
        <w:left w:val="none" w:sz="0" w:space="0" w:color="auto"/>
        <w:bottom w:val="none" w:sz="0" w:space="0" w:color="auto"/>
        <w:right w:val="none" w:sz="0" w:space="0" w:color="auto"/>
      </w:divBdr>
    </w:div>
    <w:div w:id="623075851">
      <w:bodyDiv w:val="1"/>
      <w:marLeft w:val="0"/>
      <w:marRight w:val="0"/>
      <w:marTop w:val="0"/>
      <w:marBottom w:val="0"/>
      <w:divBdr>
        <w:top w:val="none" w:sz="0" w:space="0" w:color="auto"/>
        <w:left w:val="none" w:sz="0" w:space="0" w:color="auto"/>
        <w:bottom w:val="none" w:sz="0" w:space="0" w:color="auto"/>
        <w:right w:val="none" w:sz="0" w:space="0" w:color="auto"/>
      </w:divBdr>
    </w:div>
    <w:div w:id="632831632">
      <w:bodyDiv w:val="1"/>
      <w:marLeft w:val="0"/>
      <w:marRight w:val="0"/>
      <w:marTop w:val="0"/>
      <w:marBottom w:val="0"/>
      <w:divBdr>
        <w:top w:val="none" w:sz="0" w:space="0" w:color="auto"/>
        <w:left w:val="none" w:sz="0" w:space="0" w:color="auto"/>
        <w:bottom w:val="none" w:sz="0" w:space="0" w:color="auto"/>
        <w:right w:val="none" w:sz="0" w:space="0" w:color="auto"/>
      </w:divBdr>
    </w:div>
    <w:div w:id="643316500">
      <w:bodyDiv w:val="1"/>
      <w:marLeft w:val="0"/>
      <w:marRight w:val="0"/>
      <w:marTop w:val="0"/>
      <w:marBottom w:val="0"/>
      <w:divBdr>
        <w:top w:val="none" w:sz="0" w:space="0" w:color="auto"/>
        <w:left w:val="none" w:sz="0" w:space="0" w:color="auto"/>
        <w:bottom w:val="none" w:sz="0" w:space="0" w:color="auto"/>
        <w:right w:val="none" w:sz="0" w:space="0" w:color="auto"/>
      </w:divBdr>
    </w:div>
    <w:div w:id="655843448">
      <w:bodyDiv w:val="1"/>
      <w:marLeft w:val="0"/>
      <w:marRight w:val="0"/>
      <w:marTop w:val="0"/>
      <w:marBottom w:val="0"/>
      <w:divBdr>
        <w:top w:val="none" w:sz="0" w:space="0" w:color="auto"/>
        <w:left w:val="none" w:sz="0" w:space="0" w:color="auto"/>
        <w:bottom w:val="none" w:sz="0" w:space="0" w:color="auto"/>
        <w:right w:val="none" w:sz="0" w:space="0" w:color="auto"/>
      </w:divBdr>
    </w:div>
    <w:div w:id="659889631">
      <w:bodyDiv w:val="1"/>
      <w:marLeft w:val="0"/>
      <w:marRight w:val="0"/>
      <w:marTop w:val="0"/>
      <w:marBottom w:val="0"/>
      <w:divBdr>
        <w:top w:val="none" w:sz="0" w:space="0" w:color="auto"/>
        <w:left w:val="none" w:sz="0" w:space="0" w:color="auto"/>
        <w:bottom w:val="none" w:sz="0" w:space="0" w:color="auto"/>
        <w:right w:val="none" w:sz="0" w:space="0" w:color="auto"/>
      </w:divBdr>
    </w:div>
    <w:div w:id="674188216">
      <w:bodyDiv w:val="1"/>
      <w:marLeft w:val="0"/>
      <w:marRight w:val="0"/>
      <w:marTop w:val="0"/>
      <w:marBottom w:val="0"/>
      <w:divBdr>
        <w:top w:val="none" w:sz="0" w:space="0" w:color="auto"/>
        <w:left w:val="none" w:sz="0" w:space="0" w:color="auto"/>
        <w:bottom w:val="none" w:sz="0" w:space="0" w:color="auto"/>
        <w:right w:val="none" w:sz="0" w:space="0" w:color="auto"/>
      </w:divBdr>
      <w:divsChild>
        <w:div w:id="428279234">
          <w:marLeft w:val="274"/>
          <w:marRight w:val="0"/>
          <w:marTop w:val="0"/>
          <w:marBottom w:val="0"/>
          <w:divBdr>
            <w:top w:val="none" w:sz="0" w:space="0" w:color="auto"/>
            <w:left w:val="none" w:sz="0" w:space="0" w:color="auto"/>
            <w:bottom w:val="none" w:sz="0" w:space="0" w:color="auto"/>
            <w:right w:val="none" w:sz="0" w:space="0" w:color="auto"/>
          </w:divBdr>
        </w:div>
        <w:div w:id="812209669">
          <w:marLeft w:val="274"/>
          <w:marRight w:val="0"/>
          <w:marTop w:val="0"/>
          <w:marBottom w:val="0"/>
          <w:divBdr>
            <w:top w:val="none" w:sz="0" w:space="0" w:color="auto"/>
            <w:left w:val="none" w:sz="0" w:space="0" w:color="auto"/>
            <w:bottom w:val="none" w:sz="0" w:space="0" w:color="auto"/>
            <w:right w:val="none" w:sz="0" w:space="0" w:color="auto"/>
          </w:divBdr>
        </w:div>
        <w:div w:id="2147121432">
          <w:marLeft w:val="274"/>
          <w:marRight w:val="0"/>
          <w:marTop w:val="0"/>
          <w:marBottom w:val="0"/>
          <w:divBdr>
            <w:top w:val="none" w:sz="0" w:space="0" w:color="auto"/>
            <w:left w:val="none" w:sz="0" w:space="0" w:color="auto"/>
            <w:bottom w:val="none" w:sz="0" w:space="0" w:color="auto"/>
            <w:right w:val="none" w:sz="0" w:space="0" w:color="auto"/>
          </w:divBdr>
        </w:div>
      </w:divsChild>
    </w:div>
    <w:div w:id="684945789">
      <w:bodyDiv w:val="1"/>
      <w:marLeft w:val="0"/>
      <w:marRight w:val="0"/>
      <w:marTop w:val="0"/>
      <w:marBottom w:val="0"/>
      <w:divBdr>
        <w:top w:val="none" w:sz="0" w:space="0" w:color="auto"/>
        <w:left w:val="none" w:sz="0" w:space="0" w:color="auto"/>
        <w:bottom w:val="none" w:sz="0" w:space="0" w:color="auto"/>
        <w:right w:val="none" w:sz="0" w:space="0" w:color="auto"/>
      </w:divBdr>
    </w:div>
    <w:div w:id="706024110">
      <w:bodyDiv w:val="1"/>
      <w:marLeft w:val="0"/>
      <w:marRight w:val="0"/>
      <w:marTop w:val="0"/>
      <w:marBottom w:val="0"/>
      <w:divBdr>
        <w:top w:val="none" w:sz="0" w:space="0" w:color="auto"/>
        <w:left w:val="none" w:sz="0" w:space="0" w:color="auto"/>
        <w:bottom w:val="none" w:sz="0" w:space="0" w:color="auto"/>
        <w:right w:val="none" w:sz="0" w:space="0" w:color="auto"/>
      </w:divBdr>
      <w:divsChild>
        <w:div w:id="123698082">
          <w:marLeft w:val="446"/>
          <w:marRight w:val="0"/>
          <w:marTop w:val="200"/>
          <w:marBottom w:val="0"/>
          <w:divBdr>
            <w:top w:val="none" w:sz="0" w:space="0" w:color="auto"/>
            <w:left w:val="none" w:sz="0" w:space="0" w:color="auto"/>
            <w:bottom w:val="none" w:sz="0" w:space="0" w:color="auto"/>
            <w:right w:val="none" w:sz="0" w:space="0" w:color="auto"/>
          </w:divBdr>
        </w:div>
        <w:div w:id="622884930">
          <w:marLeft w:val="446"/>
          <w:marRight w:val="0"/>
          <w:marTop w:val="200"/>
          <w:marBottom w:val="0"/>
          <w:divBdr>
            <w:top w:val="none" w:sz="0" w:space="0" w:color="auto"/>
            <w:left w:val="none" w:sz="0" w:space="0" w:color="auto"/>
            <w:bottom w:val="none" w:sz="0" w:space="0" w:color="auto"/>
            <w:right w:val="none" w:sz="0" w:space="0" w:color="auto"/>
          </w:divBdr>
        </w:div>
        <w:div w:id="846556613">
          <w:marLeft w:val="446"/>
          <w:marRight w:val="0"/>
          <w:marTop w:val="200"/>
          <w:marBottom w:val="0"/>
          <w:divBdr>
            <w:top w:val="none" w:sz="0" w:space="0" w:color="auto"/>
            <w:left w:val="none" w:sz="0" w:space="0" w:color="auto"/>
            <w:bottom w:val="none" w:sz="0" w:space="0" w:color="auto"/>
            <w:right w:val="none" w:sz="0" w:space="0" w:color="auto"/>
          </w:divBdr>
        </w:div>
      </w:divsChild>
    </w:div>
    <w:div w:id="716048330">
      <w:bodyDiv w:val="1"/>
      <w:marLeft w:val="0"/>
      <w:marRight w:val="0"/>
      <w:marTop w:val="0"/>
      <w:marBottom w:val="0"/>
      <w:divBdr>
        <w:top w:val="none" w:sz="0" w:space="0" w:color="auto"/>
        <w:left w:val="none" w:sz="0" w:space="0" w:color="auto"/>
        <w:bottom w:val="none" w:sz="0" w:space="0" w:color="auto"/>
        <w:right w:val="none" w:sz="0" w:space="0" w:color="auto"/>
      </w:divBdr>
    </w:div>
    <w:div w:id="743379945">
      <w:bodyDiv w:val="1"/>
      <w:marLeft w:val="0"/>
      <w:marRight w:val="0"/>
      <w:marTop w:val="0"/>
      <w:marBottom w:val="0"/>
      <w:divBdr>
        <w:top w:val="none" w:sz="0" w:space="0" w:color="auto"/>
        <w:left w:val="none" w:sz="0" w:space="0" w:color="auto"/>
        <w:bottom w:val="none" w:sz="0" w:space="0" w:color="auto"/>
        <w:right w:val="none" w:sz="0" w:space="0" w:color="auto"/>
      </w:divBdr>
      <w:divsChild>
        <w:div w:id="101655954">
          <w:marLeft w:val="0"/>
          <w:marRight w:val="0"/>
          <w:marTop w:val="240"/>
          <w:marBottom w:val="240"/>
          <w:divBdr>
            <w:top w:val="none" w:sz="0" w:space="0" w:color="auto"/>
            <w:left w:val="none" w:sz="0" w:space="0" w:color="auto"/>
            <w:bottom w:val="none" w:sz="0" w:space="0" w:color="auto"/>
            <w:right w:val="none" w:sz="0" w:space="0" w:color="auto"/>
          </w:divBdr>
        </w:div>
        <w:div w:id="287664127">
          <w:marLeft w:val="0"/>
          <w:marRight w:val="0"/>
          <w:marTop w:val="240"/>
          <w:marBottom w:val="240"/>
          <w:divBdr>
            <w:top w:val="none" w:sz="0" w:space="0" w:color="auto"/>
            <w:left w:val="none" w:sz="0" w:space="0" w:color="auto"/>
            <w:bottom w:val="none" w:sz="0" w:space="0" w:color="auto"/>
            <w:right w:val="none" w:sz="0" w:space="0" w:color="auto"/>
          </w:divBdr>
        </w:div>
        <w:div w:id="541093769">
          <w:marLeft w:val="0"/>
          <w:marRight w:val="0"/>
          <w:marTop w:val="450"/>
          <w:marBottom w:val="450"/>
          <w:divBdr>
            <w:top w:val="none" w:sz="0" w:space="0" w:color="auto"/>
            <w:left w:val="none" w:sz="0" w:space="0" w:color="auto"/>
            <w:bottom w:val="none" w:sz="0" w:space="0" w:color="auto"/>
            <w:right w:val="none" w:sz="0" w:space="0" w:color="auto"/>
          </w:divBdr>
        </w:div>
        <w:div w:id="551624782">
          <w:marLeft w:val="0"/>
          <w:marRight w:val="0"/>
          <w:marTop w:val="450"/>
          <w:marBottom w:val="450"/>
          <w:divBdr>
            <w:top w:val="none" w:sz="0" w:space="0" w:color="auto"/>
            <w:left w:val="none" w:sz="0" w:space="0" w:color="auto"/>
            <w:bottom w:val="none" w:sz="0" w:space="0" w:color="auto"/>
            <w:right w:val="none" w:sz="0" w:space="0" w:color="auto"/>
          </w:divBdr>
        </w:div>
        <w:div w:id="556019025">
          <w:marLeft w:val="0"/>
          <w:marRight w:val="0"/>
          <w:marTop w:val="240"/>
          <w:marBottom w:val="240"/>
          <w:divBdr>
            <w:top w:val="none" w:sz="0" w:space="0" w:color="auto"/>
            <w:left w:val="none" w:sz="0" w:space="0" w:color="auto"/>
            <w:bottom w:val="none" w:sz="0" w:space="0" w:color="auto"/>
            <w:right w:val="none" w:sz="0" w:space="0" w:color="auto"/>
          </w:divBdr>
        </w:div>
        <w:div w:id="821234879">
          <w:marLeft w:val="0"/>
          <w:marRight w:val="0"/>
          <w:marTop w:val="450"/>
          <w:marBottom w:val="450"/>
          <w:divBdr>
            <w:top w:val="none" w:sz="0" w:space="0" w:color="auto"/>
            <w:left w:val="none" w:sz="0" w:space="0" w:color="auto"/>
            <w:bottom w:val="none" w:sz="0" w:space="0" w:color="auto"/>
            <w:right w:val="none" w:sz="0" w:space="0" w:color="auto"/>
          </w:divBdr>
        </w:div>
        <w:div w:id="980038921">
          <w:marLeft w:val="0"/>
          <w:marRight w:val="0"/>
          <w:marTop w:val="240"/>
          <w:marBottom w:val="240"/>
          <w:divBdr>
            <w:top w:val="none" w:sz="0" w:space="0" w:color="auto"/>
            <w:left w:val="none" w:sz="0" w:space="0" w:color="auto"/>
            <w:bottom w:val="none" w:sz="0" w:space="0" w:color="auto"/>
            <w:right w:val="none" w:sz="0" w:space="0" w:color="auto"/>
          </w:divBdr>
        </w:div>
        <w:div w:id="1275672369">
          <w:marLeft w:val="0"/>
          <w:marRight w:val="0"/>
          <w:marTop w:val="450"/>
          <w:marBottom w:val="450"/>
          <w:divBdr>
            <w:top w:val="none" w:sz="0" w:space="0" w:color="auto"/>
            <w:left w:val="none" w:sz="0" w:space="0" w:color="auto"/>
            <w:bottom w:val="none" w:sz="0" w:space="0" w:color="auto"/>
            <w:right w:val="none" w:sz="0" w:space="0" w:color="auto"/>
          </w:divBdr>
        </w:div>
        <w:div w:id="1326203444">
          <w:marLeft w:val="0"/>
          <w:marRight w:val="0"/>
          <w:marTop w:val="450"/>
          <w:marBottom w:val="450"/>
          <w:divBdr>
            <w:top w:val="none" w:sz="0" w:space="0" w:color="auto"/>
            <w:left w:val="none" w:sz="0" w:space="0" w:color="auto"/>
            <w:bottom w:val="none" w:sz="0" w:space="0" w:color="auto"/>
            <w:right w:val="none" w:sz="0" w:space="0" w:color="auto"/>
          </w:divBdr>
        </w:div>
        <w:div w:id="1511682618">
          <w:marLeft w:val="0"/>
          <w:marRight w:val="0"/>
          <w:marTop w:val="240"/>
          <w:marBottom w:val="240"/>
          <w:divBdr>
            <w:top w:val="none" w:sz="0" w:space="0" w:color="auto"/>
            <w:left w:val="none" w:sz="0" w:space="0" w:color="auto"/>
            <w:bottom w:val="none" w:sz="0" w:space="0" w:color="auto"/>
            <w:right w:val="none" w:sz="0" w:space="0" w:color="auto"/>
          </w:divBdr>
        </w:div>
        <w:div w:id="1621495367">
          <w:marLeft w:val="0"/>
          <w:marRight w:val="0"/>
          <w:marTop w:val="240"/>
          <w:marBottom w:val="240"/>
          <w:divBdr>
            <w:top w:val="none" w:sz="0" w:space="0" w:color="auto"/>
            <w:left w:val="none" w:sz="0" w:space="0" w:color="auto"/>
            <w:bottom w:val="none" w:sz="0" w:space="0" w:color="auto"/>
            <w:right w:val="none" w:sz="0" w:space="0" w:color="auto"/>
          </w:divBdr>
        </w:div>
        <w:div w:id="1783066174">
          <w:marLeft w:val="0"/>
          <w:marRight w:val="0"/>
          <w:marTop w:val="240"/>
          <w:marBottom w:val="240"/>
          <w:divBdr>
            <w:top w:val="none" w:sz="0" w:space="0" w:color="auto"/>
            <w:left w:val="none" w:sz="0" w:space="0" w:color="auto"/>
            <w:bottom w:val="none" w:sz="0" w:space="0" w:color="auto"/>
            <w:right w:val="none" w:sz="0" w:space="0" w:color="auto"/>
          </w:divBdr>
        </w:div>
        <w:div w:id="1862283839">
          <w:marLeft w:val="0"/>
          <w:marRight w:val="0"/>
          <w:marTop w:val="240"/>
          <w:marBottom w:val="240"/>
          <w:divBdr>
            <w:top w:val="none" w:sz="0" w:space="0" w:color="auto"/>
            <w:left w:val="none" w:sz="0" w:space="0" w:color="auto"/>
            <w:bottom w:val="none" w:sz="0" w:space="0" w:color="auto"/>
            <w:right w:val="none" w:sz="0" w:space="0" w:color="auto"/>
          </w:divBdr>
        </w:div>
      </w:divsChild>
    </w:div>
    <w:div w:id="746195081">
      <w:bodyDiv w:val="1"/>
      <w:marLeft w:val="0"/>
      <w:marRight w:val="0"/>
      <w:marTop w:val="0"/>
      <w:marBottom w:val="0"/>
      <w:divBdr>
        <w:top w:val="none" w:sz="0" w:space="0" w:color="auto"/>
        <w:left w:val="none" w:sz="0" w:space="0" w:color="auto"/>
        <w:bottom w:val="none" w:sz="0" w:space="0" w:color="auto"/>
        <w:right w:val="none" w:sz="0" w:space="0" w:color="auto"/>
      </w:divBdr>
    </w:div>
    <w:div w:id="767391580">
      <w:bodyDiv w:val="1"/>
      <w:marLeft w:val="0"/>
      <w:marRight w:val="0"/>
      <w:marTop w:val="0"/>
      <w:marBottom w:val="0"/>
      <w:divBdr>
        <w:top w:val="none" w:sz="0" w:space="0" w:color="auto"/>
        <w:left w:val="none" w:sz="0" w:space="0" w:color="auto"/>
        <w:bottom w:val="none" w:sz="0" w:space="0" w:color="auto"/>
        <w:right w:val="none" w:sz="0" w:space="0" w:color="auto"/>
      </w:divBdr>
      <w:divsChild>
        <w:div w:id="1417819918">
          <w:marLeft w:val="0"/>
          <w:marRight w:val="0"/>
          <w:marTop w:val="0"/>
          <w:marBottom w:val="0"/>
          <w:divBdr>
            <w:top w:val="none" w:sz="0" w:space="0" w:color="auto"/>
            <w:left w:val="none" w:sz="0" w:space="0" w:color="auto"/>
            <w:bottom w:val="none" w:sz="0" w:space="0" w:color="auto"/>
            <w:right w:val="none" w:sz="0" w:space="0" w:color="auto"/>
          </w:divBdr>
          <w:divsChild>
            <w:div w:id="1603952185">
              <w:marLeft w:val="0"/>
              <w:marRight w:val="0"/>
              <w:marTop w:val="0"/>
              <w:marBottom w:val="0"/>
              <w:divBdr>
                <w:top w:val="none" w:sz="0" w:space="0" w:color="auto"/>
                <w:left w:val="none" w:sz="0" w:space="0" w:color="auto"/>
                <w:bottom w:val="none" w:sz="0" w:space="0" w:color="auto"/>
                <w:right w:val="none" w:sz="0" w:space="0" w:color="auto"/>
              </w:divBdr>
              <w:divsChild>
                <w:div w:id="431439765">
                  <w:marLeft w:val="0"/>
                  <w:marRight w:val="0"/>
                  <w:marTop w:val="0"/>
                  <w:marBottom w:val="0"/>
                  <w:divBdr>
                    <w:top w:val="none" w:sz="0" w:space="0" w:color="auto"/>
                    <w:left w:val="none" w:sz="0" w:space="0" w:color="auto"/>
                    <w:bottom w:val="none" w:sz="0" w:space="0" w:color="auto"/>
                    <w:right w:val="none" w:sz="0" w:space="0" w:color="auto"/>
                  </w:divBdr>
                  <w:divsChild>
                    <w:div w:id="872035976">
                      <w:marLeft w:val="0"/>
                      <w:marRight w:val="0"/>
                      <w:marTop w:val="0"/>
                      <w:marBottom w:val="0"/>
                      <w:divBdr>
                        <w:top w:val="none" w:sz="0" w:space="0" w:color="auto"/>
                        <w:left w:val="none" w:sz="0" w:space="0" w:color="auto"/>
                        <w:bottom w:val="none" w:sz="0" w:space="0" w:color="auto"/>
                        <w:right w:val="none" w:sz="0" w:space="0" w:color="auto"/>
                      </w:divBdr>
                      <w:divsChild>
                        <w:div w:id="1447041854">
                          <w:marLeft w:val="0"/>
                          <w:marRight w:val="0"/>
                          <w:marTop w:val="0"/>
                          <w:marBottom w:val="0"/>
                          <w:divBdr>
                            <w:top w:val="none" w:sz="0" w:space="0" w:color="auto"/>
                            <w:left w:val="none" w:sz="0" w:space="0" w:color="auto"/>
                            <w:bottom w:val="none" w:sz="0" w:space="0" w:color="auto"/>
                            <w:right w:val="none" w:sz="0" w:space="0" w:color="auto"/>
                          </w:divBdr>
                          <w:divsChild>
                            <w:div w:id="135296761">
                              <w:marLeft w:val="0"/>
                              <w:marRight w:val="0"/>
                              <w:marTop w:val="0"/>
                              <w:marBottom w:val="0"/>
                              <w:divBdr>
                                <w:top w:val="none" w:sz="0" w:space="0" w:color="auto"/>
                                <w:left w:val="none" w:sz="0" w:space="0" w:color="auto"/>
                                <w:bottom w:val="none" w:sz="0" w:space="0" w:color="auto"/>
                                <w:right w:val="none" w:sz="0" w:space="0" w:color="auto"/>
                              </w:divBdr>
                              <w:divsChild>
                                <w:div w:id="2005815602">
                                  <w:marLeft w:val="0"/>
                                  <w:marRight w:val="0"/>
                                  <w:marTop w:val="0"/>
                                  <w:marBottom w:val="0"/>
                                  <w:divBdr>
                                    <w:top w:val="none" w:sz="0" w:space="0" w:color="auto"/>
                                    <w:left w:val="none" w:sz="0" w:space="0" w:color="auto"/>
                                    <w:bottom w:val="none" w:sz="0" w:space="0" w:color="auto"/>
                                    <w:right w:val="none" w:sz="0" w:space="0" w:color="auto"/>
                                  </w:divBdr>
                                  <w:divsChild>
                                    <w:div w:id="5328808">
                                      <w:marLeft w:val="0"/>
                                      <w:marRight w:val="0"/>
                                      <w:marTop w:val="240"/>
                                      <w:marBottom w:val="240"/>
                                      <w:divBdr>
                                        <w:top w:val="none" w:sz="0" w:space="0" w:color="auto"/>
                                        <w:left w:val="none" w:sz="0" w:space="0" w:color="auto"/>
                                        <w:bottom w:val="none" w:sz="0" w:space="0" w:color="auto"/>
                                        <w:right w:val="none" w:sz="0" w:space="0" w:color="auto"/>
                                      </w:divBdr>
                                    </w:div>
                                    <w:div w:id="500701251">
                                      <w:marLeft w:val="0"/>
                                      <w:marRight w:val="0"/>
                                      <w:marTop w:val="450"/>
                                      <w:marBottom w:val="450"/>
                                      <w:divBdr>
                                        <w:top w:val="none" w:sz="0" w:space="0" w:color="auto"/>
                                        <w:left w:val="none" w:sz="0" w:space="0" w:color="auto"/>
                                        <w:bottom w:val="none" w:sz="0" w:space="0" w:color="auto"/>
                                        <w:right w:val="none" w:sz="0" w:space="0" w:color="auto"/>
                                      </w:divBdr>
                                      <w:divsChild>
                                        <w:div w:id="1772777224">
                                          <w:marLeft w:val="0"/>
                                          <w:marRight w:val="0"/>
                                          <w:marTop w:val="0"/>
                                          <w:marBottom w:val="0"/>
                                          <w:divBdr>
                                            <w:top w:val="none" w:sz="0" w:space="0" w:color="auto"/>
                                            <w:left w:val="none" w:sz="0" w:space="0" w:color="auto"/>
                                            <w:bottom w:val="none" w:sz="0" w:space="0" w:color="auto"/>
                                            <w:right w:val="none" w:sz="0" w:space="0" w:color="auto"/>
                                          </w:divBdr>
                                        </w:div>
                                      </w:divsChild>
                                    </w:div>
                                    <w:div w:id="668406027">
                                      <w:marLeft w:val="0"/>
                                      <w:marRight w:val="0"/>
                                      <w:marTop w:val="450"/>
                                      <w:marBottom w:val="450"/>
                                      <w:divBdr>
                                        <w:top w:val="none" w:sz="0" w:space="0" w:color="auto"/>
                                        <w:left w:val="none" w:sz="0" w:space="0" w:color="auto"/>
                                        <w:bottom w:val="none" w:sz="0" w:space="0" w:color="auto"/>
                                        <w:right w:val="none" w:sz="0" w:space="0" w:color="auto"/>
                                      </w:divBdr>
                                    </w:div>
                                    <w:div w:id="816067543">
                                      <w:marLeft w:val="0"/>
                                      <w:marRight w:val="0"/>
                                      <w:marTop w:val="450"/>
                                      <w:marBottom w:val="450"/>
                                      <w:divBdr>
                                        <w:top w:val="none" w:sz="0" w:space="0" w:color="auto"/>
                                        <w:left w:val="none" w:sz="0" w:space="0" w:color="auto"/>
                                        <w:bottom w:val="none" w:sz="0" w:space="0" w:color="auto"/>
                                        <w:right w:val="none" w:sz="0" w:space="0" w:color="auto"/>
                                      </w:divBdr>
                                    </w:div>
                                    <w:div w:id="1133789631">
                                      <w:marLeft w:val="0"/>
                                      <w:marRight w:val="0"/>
                                      <w:marTop w:val="450"/>
                                      <w:marBottom w:val="450"/>
                                      <w:divBdr>
                                        <w:top w:val="none" w:sz="0" w:space="0" w:color="auto"/>
                                        <w:left w:val="none" w:sz="0" w:space="0" w:color="auto"/>
                                        <w:bottom w:val="none" w:sz="0" w:space="0" w:color="auto"/>
                                        <w:right w:val="none" w:sz="0" w:space="0" w:color="auto"/>
                                      </w:divBdr>
                                    </w:div>
                                    <w:div w:id="1166896073">
                                      <w:marLeft w:val="0"/>
                                      <w:marRight w:val="0"/>
                                      <w:marTop w:val="240"/>
                                      <w:marBottom w:val="240"/>
                                      <w:divBdr>
                                        <w:top w:val="none" w:sz="0" w:space="0" w:color="auto"/>
                                        <w:left w:val="none" w:sz="0" w:space="0" w:color="auto"/>
                                        <w:bottom w:val="none" w:sz="0" w:space="0" w:color="auto"/>
                                        <w:right w:val="none" w:sz="0" w:space="0" w:color="auto"/>
                                      </w:divBdr>
                                    </w:div>
                                    <w:div w:id="1724214979">
                                      <w:marLeft w:val="0"/>
                                      <w:marRight w:val="0"/>
                                      <w:marTop w:val="45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2636867">
          <w:marLeft w:val="0"/>
          <w:marRight w:val="0"/>
          <w:marTop w:val="0"/>
          <w:marBottom w:val="0"/>
          <w:divBdr>
            <w:top w:val="none" w:sz="0" w:space="0" w:color="auto"/>
            <w:left w:val="none" w:sz="0" w:space="0" w:color="auto"/>
            <w:bottom w:val="none" w:sz="0" w:space="0" w:color="auto"/>
            <w:right w:val="none" w:sz="0" w:space="0" w:color="auto"/>
          </w:divBdr>
          <w:divsChild>
            <w:div w:id="1562132036">
              <w:marLeft w:val="0"/>
              <w:marRight w:val="0"/>
              <w:marTop w:val="0"/>
              <w:marBottom w:val="0"/>
              <w:divBdr>
                <w:top w:val="none" w:sz="0" w:space="0" w:color="auto"/>
                <w:left w:val="none" w:sz="0" w:space="0" w:color="auto"/>
                <w:bottom w:val="none" w:sz="0" w:space="0" w:color="auto"/>
                <w:right w:val="none" w:sz="0" w:space="0" w:color="auto"/>
              </w:divBdr>
              <w:divsChild>
                <w:div w:id="102624666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774908011">
      <w:bodyDiv w:val="1"/>
      <w:marLeft w:val="0"/>
      <w:marRight w:val="0"/>
      <w:marTop w:val="0"/>
      <w:marBottom w:val="0"/>
      <w:divBdr>
        <w:top w:val="none" w:sz="0" w:space="0" w:color="auto"/>
        <w:left w:val="none" w:sz="0" w:space="0" w:color="auto"/>
        <w:bottom w:val="none" w:sz="0" w:space="0" w:color="auto"/>
        <w:right w:val="none" w:sz="0" w:space="0" w:color="auto"/>
      </w:divBdr>
    </w:div>
    <w:div w:id="786310397">
      <w:bodyDiv w:val="1"/>
      <w:marLeft w:val="0"/>
      <w:marRight w:val="0"/>
      <w:marTop w:val="0"/>
      <w:marBottom w:val="0"/>
      <w:divBdr>
        <w:top w:val="none" w:sz="0" w:space="0" w:color="auto"/>
        <w:left w:val="none" w:sz="0" w:space="0" w:color="auto"/>
        <w:bottom w:val="none" w:sz="0" w:space="0" w:color="auto"/>
        <w:right w:val="none" w:sz="0" w:space="0" w:color="auto"/>
      </w:divBdr>
    </w:div>
    <w:div w:id="807086615">
      <w:bodyDiv w:val="1"/>
      <w:marLeft w:val="0"/>
      <w:marRight w:val="0"/>
      <w:marTop w:val="0"/>
      <w:marBottom w:val="0"/>
      <w:divBdr>
        <w:top w:val="none" w:sz="0" w:space="0" w:color="auto"/>
        <w:left w:val="none" w:sz="0" w:space="0" w:color="auto"/>
        <w:bottom w:val="none" w:sz="0" w:space="0" w:color="auto"/>
        <w:right w:val="none" w:sz="0" w:space="0" w:color="auto"/>
      </w:divBdr>
    </w:div>
    <w:div w:id="808128981">
      <w:bodyDiv w:val="1"/>
      <w:marLeft w:val="0"/>
      <w:marRight w:val="0"/>
      <w:marTop w:val="0"/>
      <w:marBottom w:val="0"/>
      <w:divBdr>
        <w:top w:val="none" w:sz="0" w:space="0" w:color="auto"/>
        <w:left w:val="none" w:sz="0" w:space="0" w:color="auto"/>
        <w:bottom w:val="none" w:sz="0" w:space="0" w:color="auto"/>
        <w:right w:val="none" w:sz="0" w:space="0" w:color="auto"/>
      </w:divBdr>
    </w:div>
    <w:div w:id="812528129">
      <w:bodyDiv w:val="1"/>
      <w:marLeft w:val="0"/>
      <w:marRight w:val="0"/>
      <w:marTop w:val="0"/>
      <w:marBottom w:val="0"/>
      <w:divBdr>
        <w:top w:val="none" w:sz="0" w:space="0" w:color="auto"/>
        <w:left w:val="none" w:sz="0" w:space="0" w:color="auto"/>
        <w:bottom w:val="none" w:sz="0" w:space="0" w:color="auto"/>
        <w:right w:val="none" w:sz="0" w:space="0" w:color="auto"/>
      </w:divBdr>
      <w:divsChild>
        <w:div w:id="231238943">
          <w:marLeft w:val="0"/>
          <w:marRight w:val="0"/>
          <w:marTop w:val="240"/>
          <w:marBottom w:val="240"/>
          <w:divBdr>
            <w:top w:val="none" w:sz="0" w:space="0" w:color="auto"/>
            <w:left w:val="none" w:sz="0" w:space="0" w:color="auto"/>
            <w:bottom w:val="none" w:sz="0" w:space="0" w:color="auto"/>
            <w:right w:val="none" w:sz="0" w:space="0" w:color="auto"/>
          </w:divBdr>
        </w:div>
        <w:div w:id="436097966">
          <w:marLeft w:val="0"/>
          <w:marRight w:val="0"/>
          <w:marTop w:val="240"/>
          <w:marBottom w:val="240"/>
          <w:divBdr>
            <w:top w:val="none" w:sz="0" w:space="0" w:color="auto"/>
            <w:left w:val="none" w:sz="0" w:space="0" w:color="auto"/>
            <w:bottom w:val="none" w:sz="0" w:space="0" w:color="auto"/>
            <w:right w:val="none" w:sz="0" w:space="0" w:color="auto"/>
          </w:divBdr>
        </w:div>
        <w:div w:id="785152167">
          <w:marLeft w:val="0"/>
          <w:marRight w:val="0"/>
          <w:marTop w:val="240"/>
          <w:marBottom w:val="240"/>
          <w:divBdr>
            <w:top w:val="none" w:sz="0" w:space="0" w:color="auto"/>
            <w:left w:val="none" w:sz="0" w:space="0" w:color="auto"/>
            <w:bottom w:val="none" w:sz="0" w:space="0" w:color="auto"/>
            <w:right w:val="none" w:sz="0" w:space="0" w:color="auto"/>
          </w:divBdr>
        </w:div>
        <w:div w:id="810948486">
          <w:marLeft w:val="0"/>
          <w:marRight w:val="0"/>
          <w:marTop w:val="240"/>
          <w:marBottom w:val="240"/>
          <w:divBdr>
            <w:top w:val="none" w:sz="0" w:space="0" w:color="auto"/>
            <w:left w:val="none" w:sz="0" w:space="0" w:color="auto"/>
            <w:bottom w:val="none" w:sz="0" w:space="0" w:color="auto"/>
            <w:right w:val="none" w:sz="0" w:space="0" w:color="auto"/>
          </w:divBdr>
        </w:div>
        <w:div w:id="1004941352">
          <w:marLeft w:val="0"/>
          <w:marRight w:val="0"/>
          <w:marTop w:val="450"/>
          <w:marBottom w:val="240"/>
          <w:divBdr>
            <w:top w:val="none" w:sz="0" w:space="0" w:color="auto"/>
            <w:left w:val="none" w:sz="0" w:space="0" w:color="auto"/>
            <w:bottom w:val="none" w:sz="0" w:space="0" w:color="auto"/>
            <w:right w:val="none" w:sz="0" w:space="0" w:color="auto"/>
          </w:divBdr>
        </w:div>
        <w:div w:id="1072629563">
          <w:marLeft w:val="0"/>
          <w:marRight w:val="0"/>
          <w:marTop w:val="450"/>
          <w:marBottom w:val="240"/>
          <w:divBdr>
            <w:top w:val="none" w:sz="0" w:space="0" w:color="auto"/>
            <w:left w:val="none" w:sz="0" w:space="0" w:color="auto"/>
            <w:bottom w:val="none" w:sz="0" w:space="0" w:color="auto"/>
            <w:right w:val="none" w:sz="0" w:space="0" w:color="auto"/>
          </w:divBdr>
        </w:div>
        <w:div w:id="1152990600">
          <w:marLeft w:val="0"/>
          <w:marRight w:val="0"/>
          <w:marTop w:val="450"/>
          <w:marBottom w:val="450"/>
          <w:divBdr>
            <w:top w:val="none" w:sz="0" w:space="0" w:color="auto"/>
            <w:left w:val="none" w:sz="0" w:space="0" w:color="auto"/>
            <w:bottom w:val="none" w:sz="0" w:space="0" w:color="auto"/>
            <w:right w:val="none" w:sz="0" w:space="0" w:color="auto"/>
          </w:divBdr>
        </w:div>
        <w:div w:id="1213734565">
          <w:marLeft w:val="0"/>
          <w:marRight w:val="0"/>
          <w:marTop w:val="450"/>
          <w:marBottom w:val="240"/>
          <w:divBdr>
            <w:top w:val="none" w:sz="0" w:space="0" w:color="auto"/>
            <w:left w:val="none" w:sz="0" w:space="0" w:color="auto"/>
            <w:bottom w:val="none" w:sz="0" w:space="0" w:color="auto"/>
            <w:right w:val="none" w:sz="0" w:space="0" w:color="auto"/>
          </w:divBdr>
        </w:div>
        <w:div w:id="1477409622">
          <w:marLeft w:val="0"/>
          <w:marRight w:val="0"/>
          <w:marTop w:val="240"/>
          <w:marBottom w:val="240"/>
          <w:divBdr>
            <w:top w:val="none" w:sz="0" w:space="0" w:color="auto"/>
            <w:left w:val="none" w:sz="0" w:space="0" w:color="auto"/>
            <w:bottom w:val="none" w:sz="0" w:space="0" w:color="auto"/>
            <w:right w:val="none" w:sz="0" w:space="0" w:color="auto"/>
          </w:divBdr>
        </w:div>
      </w:divsChild>
    </w:div>
    <w:div w:id="847211281">
      <w:bodyDiv w:val="1"/>
      <w:marLeft w:val="0"/>
      <w:marRight w:val="0"/>
      <w:marTop w:val="0"/>
      <w:marBottom w:val="0"/>
      <w:divBdr>
        <w:top w:val="none" w:sz="0" w:space="0" w:color="auto"/>
        <w:left w:val="none" w:sz="0" w:space="0" w:color="auto"/>
        <w:bottom w:val="none" w:sz="0" w:space="0" w:color="auto"/>
        <w:right w:val="none" w:sz="0" w:space="0" w:color="auto"/>
      </w:divBdr>
    </w:div>
    <w:div w:id="857892980">
      <w:bodyDiv w:val="1"/>
      <w:marLeft w:val="0"/>
      <w:marRight w:val="0"/>
      <w:marTop w:val="0"/>
      <w:marBottom w:val="0"/>
      <w:divBdr>
        <w:top w:val="none" w:sz="0" w:space="0" w:color="auto"/>
        <w:left w:val="none" w:sz="0" w:space="0" w:color="auto"/>
        <w:bottom w:val="none" w:sz="0" w:space="0" w:color="auto"/>
        <w:right w:val="none" w:sz="0" w:space="0" w:color="auto"/>
      </w:divBdr>
    </w:div>
    <w:div w:id="864252778">
      <w:bodyDiv w:val="1"/>
      <w:marLeft w:val="0"/>
      <w:marRight w:val="0"/>
      <w:marTop w:val="0"/>
      <w:marBottom w:val="0"/>
      <w:divBdr>
        <w:top w:val="none" w:sz="0" w:space="0" w:color="auto"/>
        <w:left w:val="none" w:sz="0" w:space="0" w:color="auto"/>
        <w:bottom w:val="none" w:sz="0" w:space="0" w:color="auto"/>
        <w:right w:val="none" w:sz="0" w:space="0" w:color="auto"/>
      </w:divBdr>
      <w:divsChild>
        <w:div w:id="1598055572">
          <w:marLeft w:val="432"/>
          <w:marRight w:val="0"/>
          <w:marTop w:val="120"/>
          <w:marBottom w:val="200"/>
          <w:divBdr>
            <w:top w:val="none" w:sz="0" w:space="0" w:color="auto"/>
            <w:left w:val="none" w:sz="0" w:space="0" w:color="auto"/>
            <w:bottom w:val="none" w:sz="0" w:space="0" w:color="auto"/>
            <w:right w:val="none" w:sz="0" w:space="0" w:color="auto"/>
          </w:divBdr>
        </w:div>
      </w:divsChild>
    </w:div>
    <w:div w:id="872228935">
      <w:bodyDiv w:val="1"/>
      <w:marLeft w:val="0"/>
      <w:marRight w:val="0"/>
      <w:marTop w:val="0"/>
      <w:marBottom w:val="0"/>
      <w:divBdr>
        <w:top w:val="none" w:sz="0" w:space="0" w:color="auto"/>
        <w:left w:val="none" w:sz="0" w:space="0" w:color="auto"/>
        <w:bottom w:val="none" w:sz="0" w:space="0" w:color="auto"/>
        <w:right w:val="none" w:sz="0" w:space="0" w:color="auto"/>
      </w:divBdr>
    </w:div>
    <w:div w:id="880702700">
      <w:bodyDiv w:val="1"/>
      <w:marLeft w:val="0"/>
      <w:marRight w:val="0"/>
      <w:marTop w:val="0"/>
      <w:marBottom w:val="0"/>
      <w:divBdr>
        <w:top w:val="none" w:sz="0" w:space="0" w:color="auto"/>
        <w:left w:val="none" w:sz="0" w:space="0" w:color="auto"/>
        <w:bottom w:val="none" w:sz="0" w:space="0" w:color="auto"/>
        <w:right w:val="none" w:sz="0" w:space="0" w:color="auto"/>
      </w:divBdr>
    </w:div>
    <w:div w:id="888419519">
      <w:bodyDiv w:val="1"/>
      <w:marLeft w:val="0"/>
      <w:marRight w:val="0"/>
      <w:marTop w:val="0"/>
      <w:marBottom w:val="0"/>
      <w:divBdr>
        <w:top w:val="none" w:sz="0" w:space="0" w:color="auto"/>
        <w:left w:val="none" w:sz="0" w:space="0" w:color="auto"/>
        <w:bottom w:val="none" w:sz="0" w:space="0" w:color="auto"/>
        <w:right w:val="none" w:sz="0" w:space="0" w:color="auto"/>
      </w:divBdr>
    </w:div>
    <w:div w:id="899899489">
      <w:bodyDiv w:val="1"/>
      <w:marLeft w:val="0"/>
      <w:marRight w:val="0"/>
      <w:marTop w:val="0"/>
      <w:marBottom w:val="0"/>
      <w:divBdr>
        <w:top w:val="none" w:sz="0" w:space="0" w:color="auto"/>
        <w:left w:val="none" w:sz="0" w:space="0" w:color="auto"/>
        <w:bottom w:val="none" w:sz="0" w:space="0" w:color="auto"/>
        <w:right w:val="none" w:sz="0" w:space="0" w:color="auto"/>
      </w:divBdr>
      <w:divsChild>
        <w:div w:id="330715623">
          <w:marLeft w:val="0"/>
          <w:marRight w:val="0"/>
          <w:marTop w:val="240"/>
          <w:marBottom w:val="240"/>
          <w:divBdr>
            <w:top w:val="none" w:sz="0" w:space="0" w:color="auto"/>
            <w:left w:val="none" w:sz="0" w:space="0" w:color="auto"/>
            <w:bottom w:val="none" w:sz="0" w:space="0" w:color="auto"/>
            <w:right w:val="none" w:sz="0" w:space="0" w:color="auto"/>
          </w:divBdr>
        </w:div>
        <w:div w:id="2070491937">
          <w:marLeft w:val="0"/>
          <w:marRight w:val="0"/>
          <w:marTop w:val="450"/>
          <w:marBottom w:val="450"/>
          <w:divBdr>
            <w:top w:val="none" w:sz="0" w:space="0" w:color="auto"/>
            <w:left w:val="none" w:sz="0" w:space="0" w:color="auto"/>
            <w:bottom w:val="none" w:sz="0" w:space="0" w:color="auto"/>
            <w:right w:val="none" w:sz="0" w:space="0" w:color="auto"/>
          </w:divBdr>
        </w:div>
      </w:divsChild>
    </w:div>
    <w:div w:id="900671650">
      <w:bodyDiv w:val="1"/>
      <w:marLeft w:val="0"/>
      <w:marRight w:val="0"/>
      <w:marTop w:val="0"/>
      <w:marBottom w:val="0"/>
      <w:divBdr>
        <w:top w:val="none" w:sz="0" w:space="0" w:color="auto"/>
        <w:left w:val="none" w:sz="0" w:space="0" w:color="auto"/>
        <w:bottom w:val="none" w:sz="0" w:space="0" w:color="auto"/>
        <w:right w:val="none" w:sz="0" w:space="0" w:color="auto"/>
      </w:divBdr>
      <w:divsChild>
        <w:div w:id="7946656">
          <w:marLeft w:val="0"/>
          <w:marRight w:val="0"/>
          <w:marTop w:val="240"/>
          <w:marBottom w:val="240"/>
          <w:divBdr>
            <w:top w:val="none" w:sz="0" w:space="0" w:color="auto"/>
            <w:left w:val="none" w:sz="0" w:space="0" w:color="auto"/>
            <w:bottom w:val="none" w:sz="0" w:space="0" w:color="auto"/>
            <w:right w:val="none" w:sz="0" w:space="0" w:color="auto"/>
          </w:divBdr>
        </w:div>
        <w:div w:id="13583359">
          <w:marLeft w:val="0"/>
          <w:marRight w:val="0"/>
          <w:marTop w:val="450"/>
          <w:marBottom w:val="450"/>
          <w:divBdr>
            <w:top w:val="none" w:sz="0" w:space="0" w:color="auto"/>
            <w:left w:val="none" w:sz="0" w:space="0" w:color="auto"/>
            <w:bottom w:val="none" w:sz="0" w:space="0" w:color="auto"/>
            <w:right w:val="none" w:sz="0" w:space="0" w:color="auto"/>
          </w:divBdr>
        </w:div>
        <w:div w:id="248471713">
          <w:marLeft w:val="0"/>
          <w:marRight w:val="0"/>
          <w:marTop w:val="240"/>
          <w:marBottom w:val="240"/>
          <w:divBdr>
            <w:top w:val="none" w:sz="0" w:space="0" w:color="auto"/>
            <w:left w:val="none" w:sz="0" w:space="0" w:color="auto"/>
            <w:bottom w:val="none" w:sz="0" w:space="0" w:color="auto"/>
            <w:right w:val="none" w:sz="0" w:space="0" w:color="auto"/>
          </w:divBdr>
        </w:div>
        <w:div w:id="727607676">
          <w:marLeft w:val="0"/>
          <w:marRight w:val="0"/>
          <w:marTop w:val="240"/>
          <w:marBottom w:val="240"/>
          <w:divBdr>
            <w:top w:val="none" w:sz="0" w:space="0" w:color="auto"/>
            <w:left w:val="none" w:sz="0" w:space="0" w:color="auto"/>
            <w:bottom w:val="none" w:sz="0" w:space="0" w:color="auto"/>
            <w:right w:val="none" w:sz="0" w:space="0" w:color="auto"/>
          </w:divBdr>
        </w:div>
        <w:div w:id="1003817301">
          <w:marLeft w:val="0"/>
          <w:marRight w:val="0"/>
          <w:marTop w:val="450"/>
          <w:marBottom w:val="450"/>
          <w:divBdr>
            <w:top w:val="none" w:sz="0" w:space="0" w:color="auto"/>
            <w:left w:val="none" w:sz="0" w:space="0" w:color="auto"/>
            <w:bottom w:val="none" w:sz="0" w:space="0" w:color="auto"/>
            <w:right w:val="none" w:sz="0" w:space="0" w:color="auto"/>
          </w:divBdr>
        </w:div>
        <w:div w:id="1017078020">
          <w:marLeft w:val="0"/>
          <w:marRight w:val="0"/>
          <w:marTop w:val="450"/>
          <w:marBottom w:val="450"/>
          <w:divBdr>
            <w:top w:val="none" w:sz="0" w:space="0" w:color="auto"/>
            <w:left w:val="none" w:sz="0" w:space="0" w:color="auto"/>
            <w:bottom w:val="none" w:sz="0" w:space="0" w:color="auto"/>
            <w:right w:val="none" w:sz="0" w:space="0" w:color="auto"/>
          </w:divBdr>
        </w:div>
        <w:div w:id="1170029036">
          <w:marLeft w:val="0"/>
          <w:marRight w:val="0"/>
          <w:marTop w:val="240"/>
          <w:marBottom w:val="240"/>
          <w:divBdr>
            <w:top w:val="none" w:sz="0" w:space="0" w:color="auto"/>
            <w:left w:val="none" w:sz="0" w:space="0" w:color="auto"/>
            <w:bottom w:val="none" w:sz="0" w:space="0" w:color="auto"/>
            <w:right w:val="none" w:sz="0" w:space="0" w:color="auto"/>
          </w:divBdr>
        </w:div>
        <w:div w:id="1339038342">
          <w:marLeft w:val="0"/>
          <w:marRight w:val="0"/>
          <w:marTop w:val="450"/>
          <w:marBottom w:val="450"/>
          <w:divBdr>
            <w:top w:val="none" w:sz="0" w:space="0" w:color="auto"/>
            <w:left w:val="none" w:sz="0" w:space="0" w:color="auto"/>
            <w:bottom w:val="none" w:sz="0" w:space="0" w:color="auto"/>
            <w:right w:val="none" w:sz="0" w:space="0" w:color="auto"/>
          </w:divBdr>
        </w:div>
        <w:div w:id="1509709239">
          <w:marLeft w:val="0"/>
          <w:marRight w:val="0"/>
          <w:marTop w:val="450"/>
          <w:marBottom w:val="450"/>
          <w:divBdr>
            <w:top w:val="none" w:sz="0" w:space="0" w:color="auto"/>
            <w:left w:val="none" w:sz="0" w:space="0" w:color="auto"/>
            <w:bottom w:val="none" w:sz="0" w:space="0" w:color="auto"/>
            <w:right w:val="none" w:sz="0" w:space="0" w:color="auto"/>
          </w:divBdr>
        </w:div>
        <w:div w:id="1744135465">
          <w:marLeft w:val="0"/>
          <w:marRight w:val="0"/>
          <w:marTop w:val="240"/>
          <w:marBottom w:val="240"/>
          <w:divBdr>
            <w:top w:val="none" w:sz="0" w:space="0" w:color="auto"/>
            <w:left w:val="none" w:sz="0" w:space="0" w:color="auto"/>
            <w:bottom w:val="none" w:sz="0" w:space="0" w:color="auto"/>
            <w:right w:val="none" w:sz="0" w:space="0" w:color="auto"/>
          </w:divBdr>
        </w:div>
        <w:div w:id="1922593206">
          <w:marLeft w:val="0"/>
          <w:marRight w:val="0"/>
          <w:marTop w:val="450"/>
          <w:marBottom w:val="450"/>
          <w:divBdr>
            <w:top w:val="none" w:sz="0" w:space="0" w:color="auto"/>
            <w:left w:val="none" w:sz="0" w:space="0" w:color="auto"/>
            <w:bottom w:val="none" w:sz="0" w:space="0" w:color="auto"/>
            <w:right w:val="none" w:sz="0" w:space="0" w:color="auto"/>
          </w:divBdr>
        </w:div>
        <w:div w:id="2079983021">
          <w:marLeft w:val="0"/>
          <w:marRight w:val="0"/>
          <w:marTop w:val="450"/>
          <w:marBottom w:val="450"/>
          <w:divBdr>
            <w:top w:val="none" w:sz="0" w:space="0" w:color="auto"/>
            <w:left w:val="none" w:sz="0" w:space="0" w:color="auto"/>
            <w:bottom w:val="none" w:sz="0" w:space="0" w:color="auto"/>
            <w:right w:val="none" w:sz="0" w:space="0" w:color="auto"/>
          </w:divBdr>
        </w:div>
      </w:divsChild>
    </w:div>
    <w:div w:id="908735177">
      <w:bodyDiv w:val="1"/>
      <w:marLeft w:val="0"/>
      <w:marRight w:val="0"/>
      <w:marTop w:val="0"/>
      <w:marBottom w:val="0"/>
      <w:divBdr>
        <w:top w:val="none" w:sz="0" w:space="0" w:color="auto"/>
        <w:left w:val="none" w:sz="0" w:space="0" w:color="auto"/>
        <w:bottom w:val="none" w:sz="0" w:space="0" w:color="auto"/>
        <w:right w:val="none" w:sz="0" w:space="0" w:color="auto"/>
      </w:divBdr>
    </w:div>
    <w:div w:id="911892522">
      <w:bodyDiv w:val="1"/>
      <w:marLeft w:val="0"/>
      <w:marRight w:val="0"/>
      <w:marTop w:val="0"/>
      <w:marBottom w:val="0"/>
      <w:divBdr>
        <w:top w:val="none" w:sz="0" w:space="0" w:color="auto"/>
        <w:left w:val="none" w:sz="0" w:space="0" w:color="auto"/>
        <w:bottom w:val="none" w:sz="0" w:space="0" w:color="auto"/>
        <w:right w:val="none" w:sz="0" w:space="0" w:color="auto"/>
      </w:divBdr>
    </w:div>
    <w:div w:id="918759320">
      <w:bodyDiv w:val="1"/>
      <w:marLeft w:val="0"/>
      <w:marRight w:val="0"/>
      <w:marTop w:val="0"/>
      <w:marBottom w:val="0"/>
      <w:divBdr>
        <w:top w:val="none" w:sz="0" w:space="0" w:color="auto"/>
        <w:left w:val="none" w:sz="0" w:space="0" w:color="auto"/>
        <w:bottom w:val="none" w:sz="0" w:space="0" w:color="auto"/>
        <w:right w:val="none" w:sz="0" w:space="0" w:color="auto"/>
      </w:divBdr>
      <w:divsChild>
        <w:div w:id="1091659439">
          <w:marLeft w:val="274"/>
          <w:marRight w:val="0"/>
          <w:marTop w:val="0"/>
          <w:marBottom w:val="0"/>
          <w:divBdr>
            <w:top w:val="none" w:sz="0" w:space="0" w:color="auto"/>
            <w:left w:val="none" w:sz="0" w:space="0" w:color="auto"/>
            <w:bottom w:val="none" w:sz="0" w:space="0" w:color="auto"/>
            <w:right w:val="none" w:sz="0" w:space="0" w:color="auto"/>
          </w:divBdr>
        </w:div>
        <w:div w:id="1756894691">
          <w:marLeft w:val="274"/>
          <w:marRight w:val="0"/>
          <w:marTop w:val="0"/>
          <w:marBottom w:val="0"/>
          <w:divBdr>
            <w:top w:val="none" w:sz="0" w:space="0" w:color="auto"/>
            <w:left w:val="none" w:sz="0" w:space="0" w:color="auto"/>
            <w:bottom w:val="none" w:sz="0" w:space="0" w:color="auto"/>
            <w:right w:val="none" w:sz="0" w:space="0" w:color="auto"/>
          </w:divBdr>
        </w:div>
      </w:divsChild>
    </w:div>
    <w:div w:id="921374676">
      <w:bodyDiv w:val="1"/>
      <w:marLeft w:val="0"/>
      <w:marRight w:val="0"/>
      <w:marTop w:val="0"/>
      <w:marBottom w:val="0"/>
      <w:divBdr>
        <w:top w:val="none" w:sz="0" w:space="0" w:color="auto"/>
        <w:left w:val="none" w:sz="0" w:space="0" w:color="auto"/>
        <w:bottom w:val="none" w:sz="0" w:space="0" w:color="auto"/>
        <w:right w:val="none" w:sz="0" w:space="0" w:color="auto"/>
      </w:divBdr>
    </w:div>
    <w:div w:id="922566430">
      <w:bodyDiv w:val="1"/>
      <w:marLeft w:val="0"/>
      <w:marRight w:val="0"/>
      <w:marTop w:val="0"/>
      <w:marBottom w:val="0"/>
      <w:divBdr>
        <w:top w:val="none" w:sz="0" w:space="0" w:color="auto"/>
        <w:left w:val="none" w:sz="0" w:space="0" w:color="auto"/>
        <w:bottom w:val="none" w:sz="0" w:space="0" w:color="auto"/>
        <w:right w:val="none" w:sz="0" w:space="0" w:color="auto"/>
      </w:divBdr>
    </w:div>
    <w:div w:id="947933487">
      <w:bodyDiv w:val="1"/>
      <w:marLeft w:val="0"/>
      <w:marRight w:val="0"/>
      <w:marTop w:val="0"/>
      <w:marBottom w:val="0"/>
      <w:divBdr>
        <w:top w:val="none" w:sz="0" w:space="0" w:color="auto"/>
        <w:left w:val="none" w:sz="0" w:space="0" w:color="auto"/>
        <w:bottom w:val="none" w:sz="0" w:space="0" w:color="auto"/>
        <w:right w:val="none" w:sz="0" w:space="0" w:color="auto"/>
      </w:divBdr>
    </w:div>
    <w:div w:id="948851696">
      <w:bodyDiv w:val="1"/>
      <w:marLeft w:val="0"/>
      <w:marRight w:val="0"/>
      <w:marTop w:val="0"/>
      <w:marBottom w:val="0"/>
      <w:divBdr>
        <w:top w:val="none" w:sz="0" w:space="0" w:color="auto"/>
        <w:left w:val="none" w:sz="0" w:space="0" w:color="auto"/>
        <w:bottom w:val="none" w:sz="0" w:space="0" w:color="auto"/>
        <w:right w:val="none" w:sz="0" w:space="0" w:color="auto"/>
      </w:divBdr>
    </w:div>
    <w:div w:id="962035577">
      <w:bodyDiv w:val="1"/>
      <w:marLeft w:val="0"/>
      <w:marRight w:val="0"/>
      <w:marTop w:val="0"/>
      <w:marBottom w:val="0"/>
      <w:divBdr>
        <w:top w:val="none" w:sz="0" w:space="0" w:color="auto"/>
        <w:left w:val="none" w:sz="0" w:space="0" w:color="auto"/>
        <w:bottom w:val="none" w:sz="0" w:space="0" w:color="auto"/>
        <w:right w:val="none" w:sz="0" w:space="0" w:color="auto"/>
      </w:divBdr>
    </w:div>
    <w:div w:id="967509388">
      <w:bodyDiv w:val="1"/>
      <w:marLeft w:val="0"/>
      <w:marRight w:val="0"/>
      <w:marTop w:val="0"/>
      <w:marBottom w:val="0"/>
      <w:divBdr>
        <w:top w:val="none" w:sz="0" w:space="0" w:color="auto"/>
        <w:left w:val="none" w:sz="0" w:space="0" w:color="auto"/>
        <w:bottom w:val="none" w:sz="0" w:space="0" w:color="auto"/>
        <w:right w:val="none" w:sz="0" w:space="0" w:color="auto"/>
      </w:divBdr>
      <w:divsChild>
        <w:div w:id="16080448">
          <w:marLeft w:val="0"/>
          <w:marRight w:val="0"/>
          <w:marTop w:val="240"/>
          <w:marBottom w:val="240"/>
          <w:divBdr>
            <w:top w:val="none" w:sz="0" w:space="0" w:color="auto"/>
            <w:left w:val="none" w:sz="0" w:space="0" w:color="auto"/>
            <w:bottom w:val="none" w:sz="0" w:space="0" w:color="auto"/>
            <w:right w:val="none" w:sz="0" w:space="0" w:color="auto"/>
          </w:divBdr>
        </w:div>
        <w:div w:id="106585536">
          <w:marLeft w:val="0"/>
          <w:marRight w:val="0"/>
          <w:marTop w:val="450"/>
          <w:marBottom w:val="450"/>
          <w:divBdr>
            <w:top w:val="none" w:sz="0" w:space="0" w:color="auto"/>
            <w:left w:val="none" w:sz="0" w:space="0" w:color="auto"/>
            <w:bottom w:val="none" w:sz="0" w:space="0" w:color="auto"/>
            <w:right w:val="none" w:sz="0" w:space="0" w:color="auto"/>
          </w:divBdr>
        </w:div>
        <w:div w:id="240452710">
          <w:marLeft w:val="0"/>
          <w:marRight w:val="0"/>
          <w:marTop w:val="240"/>
          <w:marBottom w:val="240"/>
          <w:divBdr>
            <w:top w:val="none" w:sz="0" w:space="0" w:color="auto"/>
            <w:left w:val="none" w:sz="0" w:space="0" w:color="auto"/>
            <w:bottom w:val="none" w:sz="0" w:space="0" w:color="auto"/>
            <w:right w:val="none" w:sz="0" w:space="0" w:color="auto"/>
          </w:divBdr>
        </w:div>
        <w:div w:id="344939613">
          <w:marLeft w:val="0"/>
          <w:marRight w:val="0"/>
          <w:marTop w:val="450"/>
          <w:marBottom w:val="450"/>
          <w:divBdr>
            <w:top w:val="none" w:sz="0" w:space="0" w:color="auto"/>
            <w:left w:val="none" w:sz="0" w:space="0" w:color="auto"/>
            <w:bottom w:val="none" w:sz="0" w:space="0" w:color="auto"/>
            <w:right w:val="none" w:sz="0" w:space="0" w:color="auto"/>
          </w:divBdr>
        </w:div>
        <w:div w:id="1404523343">
          <w:marLeft w:val="0"/>
          <w:marRight w:val="0"/>
          <w:marTop w:val="450"/>
          <w:marBottom w:val="450"/>
          <w:divBdr>
            <w:top w:val="none" w:sz="0" w:space="0" w:color="auto"/>
            <w:left w:val="none" w:sz="0" w:space="0" w:color="auto"/>
            <w:bottom w:val="none" w:sz="0" w:space="0" w:color="auto"/>
            <w:right w:val="none" w:sz="0" w:space="0" w:color="auto"/>
          </w:divBdr>
        </w:div>
        <w:div w:id="1568491669">
          <w:marLeft w:val="0"/>
          <w:marRight w:val="0"/>
          <w:marTop w:val="450"/>
          <w:marBottom w:val="450"/>
          <w:divBdr>
            <w:top w:val="none" w:sz="0" w:space="0" w:color="auto"/>
            <w:left w:val="none" w:sz="0" w:space="0" w:color="auto"/>
            <w:bottom w:val="none" w:sz="0" w:space="0" w:color="auto"/>
            <w:right w:val="none" w:sz="0" w:space="0" w:color="auto"/>
          </w:divBdr>
        </w:div>
        <w:div w:id="1722510529">
          <w:marLeft w:val="0"/>
          <w:marRight w:val="0"/>
          <w:marTop w:val="450"/>
          <w:marBottom w:val="450"/>
          <w:divBdr>
            <w:top w:val="none" w:sz="0" w:space="0" w:color="auto"/>
            <w:left w:val="none" w:sz="0" w:space="0" w:color="auto"/>
            <w:bottom w:val="none" w:sz="0" w:space="0" w:color="auto"/>
            <w:right w:val="none" w:sz="0" w:space="0" w:color="auto"/>
          </w:divBdr>
        </w:div>
        <w:div w:id="1727610366">
          <w:marLeft w:val="0"/>
          <w:marRight w:val="0"/>
          <w:marTop w:val="450"/>
          <w:marBottom w:val="450"/>
          <w:divBdr>
            <w:top w:val="none" w:sz="0" w:space="0" w:color="auto"/>
            <w:left w:val="none" w:sz="0" w:space="0" w:color="auto"/>
            <w:bottom w:val="none" w:sz="0" w:space="0" w:color="auto"/>
            <w:right w:val="none" w:sz="0" w:space="0" w:color="auto"/>
          </w:divBdr>
        </w:div>
      </w:divsChild>
    </w:div>
    <w:div w:id="971594585">
      <w:bodyDiv w:val="1"/>
      <w:marLeft w:val="0"/>
      <w:marRight w:val="0"/>
      <w:marTop w:val="0"/>
      <w:marBottom w:val="0"/>
      <w:divBdr>
        <w:top w:val="none" w:sz="0" w:space="0" w:color="auto"/>
        <w:left w:val="none" w:sz="0" w:space="0" w:color="auto"/>
        <w:bottom w:val="none" w:sz="0" w:space="0" w:color="auto"/>
        <w:right w:val="none" w:sz="0" w:space="0" w:color="auto"/>
      </w:divBdr>
    </w:div>
    <w:div w:id="976908737">
      <w:bodyDiv w:val="1"/>
      <w:marLeft w:val="0"/>
      <w:marRight w:val="0"/>
      <w:marTop w:val="0"/>
      <w:marBottom w:val="0"/>
      <w:divBdr>
        <w:top w:val="none" w:sz="0" w:space="0" w:color="auto"/>
        <w:left w:val="none" w:sz="0" w:space="0" w:color="auto"/>
        <w:bottom w:val="none" w:sz="0" w:space="0" w:color="auto"/>
        <w:right w:val="none" w:sz="0" w:space="0" w:color="auto"/>
      </w:divBdr>
    </w:div>
    <w:div w:id="988023308">
      <w:bodyDiv w:val="1"/>
      <w:marLeft w:val="0"/>
      <w:marRight w:val="0"/>
      <w:marTop w:val="0"/>
      <w:marBottom w:val="0"/>
      <w:divBdr>
        <w:top w:val="none" w:sz="0" w:space="0" w:color="auto"/>
        <w:left w:val="none" w:sz="0" w:space="0" w:color="auto"/>
        <w:bottom w:val="none" w:sz="0" w:space="0" w:color="auto"/>
        <w:right w:val="none" w:sz="0" w:space="0" w:color="auto"/>
      </w:divBdr>
    </w:div>
    <w:div w:id="1026950937">
      <w:bodyDiv w:val="1"/>
      <w:marLeft w:val="0"/>
      <w:marRight w:val="0"/>
      <w:marTop w:val="0"/>
      <w:marBottom w:val="0"/>
      <w:divBdr>
        <w:top w:val="none" w:sz="0" w:space="0" w:color="auto"/>
        <w:left w:val="none" w:sz="0" w:space="0" w:color="auto"/>
        <w:bottom w:val="none" w:sz="0" w:space="0" w:color="auto"/>
        <w:right w:val="none" w:sz="0" w:space="0" w:color="auto"/>
      </w:divBdr>
    </w:div>
    <w:div w:id="1057170678">
      <w:bodyDiv w:val="1"/>
      <w:marLeft w:val="0"/>
      <w:marRight w:val="0"/>
      <w:marTop w:val="0"/>
      <w:marBottom w:val="0"/>
      <w:divBdr>
        <w:top w:val="none" w:sz="0" w:space="0" w:color="auto"/>
        <w:left w:val="none" w:sz="0" w:space="0" w:color="auto"/>
        <w:bottom w:val="none" w:sz="0" w:space="0" w:color="auto"/>
        <w:right w:val="none" w:sz="0" w:space="0" w:color="auto"/>
      </w:divBdr>
    </w:div>
    <w:div w:id="1063716349">
      <w:bodyDiv w:val="1"/>
      <w:marLeft w:val="0"/>
      <w:marRight w:val="0"/>
      <w:marTop w:val="0"/>
      <w:marBottom w:val="0"/>
      <w:divBdr>
        <w:top w:val="none" w:sz="0" w:space="0" w:color="auto"/>
        <w:left w:val="none" w:sz="0" w:space="0" w:color="auto"/>
        <w:bottom w:val="none" w:sz="0" w:space="0" w:color="auto"/>
        <w:right w:val="none" w:sz="0" w:space="0" w:color="auto"/>
      </w:divBdr>
    </w:div>
    <w:div w:id="1070810021">
      <w:bodyDiv w:val="1"/>
      <w:marLeft w:val="0"/>
      <w:marRight w:val="0"/>
      <w:marTop w:val="0"/>
      <w:marBottom w:val="0"/>
      <w:divBdr>
        <w:top w:val="none" w:sz="0" w:space="0" w:color="auto"/>
        <w:left w:val="none" w:sz="0" w:space="0" w:color="auto"/>
        <w:bottom w:val="none" w:sz="0" w:space="0" w:color="auto"/>
        <w:right w:val="none" w:sz="0" w:space="0" w:color="auto"/>
      </w:divBdr>
    </w:div>
    <w:div w:id="1091007174">
      <w:bodyDiv w:val="1"/>
      <w:marLeft w:val="0"/>
      <w:marRight w:val="0"/>
      <w:marTop w:val="0"/>
      <w:marBottom w:val="0"/>
      <w:divBdr>
        <w:top w:val="none" w:sz="0" w:space="0" w:color="auto"/>
        <w:left w:val="none" w:sz="0" w:space="0" w:color="auto"/>
        <w:bottom w:val="none" w:sz="0" w:space="0" w:color="auto"/>
        <w:right w:val="none" w:sz="0" w:space="0" w:color="auto"/>
      </w:divBdr>
    </w:div>
    <w:div w:id="1099326242">
      <w:bodyDiv w:val="1"/>
      <w:marLeft w:val="0"/>
      <w:marRight w:val="0"/>
      <w:marTop w:val="0"/>
      <w:marBottom w:val="0"/>
      <w:divBdr>
        <w:top w:val="none" w:sz="0" w:space="0" w:color="auto"/>
        <w:left w:val="none" w:sz="0" w:space="0" w:color="auto"/>
        <w:bottom w:val="none" w:sz="0" w:space="0" w:color="auto"/>
        <w:right w:val="none" w:sz="0" w:space="0" w:color="auto"/>
      </w:divBdr>
      <w:divsChild>
        <w:div w:id="421608434">
          <w:marLeft w:val="0"/>
          <w:marRight w:val="0"/>
          <w:marTop w:val="240"/>
          <w:marBottom w:val="240"/>
          <w:divBdr>
            <w:top w:val="none" w:sz="0" w:space="0" w:color="auto"/>
            <w:left w:val="none" w:sz="0" w:space="0" w:color="auto"/>
            <w:bottom w:val="none" w:sz="0" w:space="0" w:color="auto"/>
            <w:right w:val="none" w:sz="0" w:space="0" w:color="auto"/>
          </w:divBdr>
        </w:div>
        <w:div w:id="493841278">
          <w:marLeft w:val="0"/>
          <w:marRight w:val="0"/>
          <w:marTop w:val="450"/>
          <w:marBottom w:val="450"/>
          <w:divBdr>
            <w:top w:val="none" w:sz="0" w:space="0" w:color="auto"/>
            <w:left w:val="none" w:sz="0" w:space="0" w:color="auto"/>
            <w:bottom w:val="none" w:sz="0" w:space="0" w:color="auto"/>
            <w:right w:val="none" w:sz="0" w:space="0" w:color="auto"/>
          </w:divBdr>
        </w:div>
        <w:div w:id="778375091">
          <w:marLeft w:val="0"/>
          <w:marRight w:val="0"/>
          <w:marTop w:val="240"/>
          <w:marBottom w:val="240"/>
          <w:divBdr>
            <w:top w:val="none" w:sz="0" w:space="0" w:color="auto"/>
            <w:left w:val="none" w:sz="0" w:space="0" w:color="auto"/>
            <w:bottom w:val="none" w:sz="0" w:space="0" w:color="auto"/>
            <w:right w:val="none" w:sz="0" w:space="0" w:color="auto"/>
          </w:divBdr>
        </w:div>
        <w:div w:id="1255438797">
          <w:marLeft w:val="0"/>
          <w:marRight w:val="0"/>
          <w:marTop w:val="240"/>
          <w:marBottom w:val="240"/>
          <w:divBdr>
            <w:top w:val="none" w:sz="0" w:space="0" w:color="auto"/>
            <w:left w:val="none" w:sz="0" w:space="0" w:color="auto"/>
            <w:bottom w:val="none" w:sz="0" w:space="0" w:color="auto"/>
            <w:right w:val="none" w:sz="0" w:space="0" w:color="auto"/>
          </w:divBdr>
        </w:div>
        <w:div w:id="1348364261">
          <w:marLeft w:val="0"/>
          <w:marRight w:val="0"/>
          <w:marTop w:val="450"/>
          <w:marBottom w:val="450"/>
          <w:divBdr>
            <w:top w:val="none" w:sz="0" w:space="0" w:color="auto"/>
            <w:left w:val="none" w:sz="0" w:space="0" w:color="auto"/>
            <w:bottom w:val="none" w:sz="0" w:space="0" w:color="auto"/>
            <w:right w:val="none" w:sz="0" w:space="0" w:color="auto"/>
          </w:divBdr>
        </w:div>
        <w:div w:id="1634871142">
          <w:marLeft w:val="0"/>
          <w:marRight w:val="0"/>
          <w:marTop w:val="450"/>
          <w:marBottom w:val="450"/>
          <w:divBdr>
            <w:top w:val="none" w:sz="0" w:space="0" w:color="auto"/>
            <w:left w:val="none" w:sz="0" w:space="0" w:color="auto"/>
            <w:bottom w:val="none" w:sz="0" w:space="0" w:color="auto"/>
            <w:right w:val="none" w:sz="0" w:space="0" w:color="auto"/>
          </w:divBdr>
        </w:div>
        <w:div w:id="1702393439">
          <w:marLeft w:val="0"/>
          <w:marRight w:val="0"/>
          <w:marTop w:val="450"/>
          <w:marBottom w:val="450"/>
          <w:divBdr>
            <w:top w:val="none" w:sz="0" w:space="0" w:color="auto"/>
            <w:left w:val="none" w:sz="0" w:space="0" w:color="auto"/>
            <w:bottom w:val="none" w:sz="0" w:space="0" w:color="auto"/>
            <w:right w:val="none" w:sz="0" w:space="0" w:color="auto"/>
          </w:divBdr>
        </w:div>
        <w:div w:id="1959141739">
          <w:marLeft w:val="0"/>
          <w:marRight w:val="0"/>
          <w:marTop w:val="450"/>
          <w:marBottom w:val="450"/>
          <w:divBdr>
            <w:top w:val="none" w:sz="0" w:space="0" w:color="auto"/>
            <w:left w:val="none" w:sz="0" w:space="0" w:color="auto"/>
            <w:bottom w:val="none" w:sz="0" w:space="0" w:color="auto"/>
            <w:right w:val="none" w:sz="0" w:space="0" w:color="auto"/>
          </w:divBdr>
        </w:div>
      </w:divsChild>
    </w:div>
    <w:div w:id="1114983939">
      <w:bodyDiv w:val="1"/>
      <w:marLeft w:val="0"/>
      <w:marRight w:val="0"/>
      <w:marTop w:val="0"/>
      <w:marBottom w:val="0"/>
      <w:divBdr>
        <w:top w:val="none" w:sz="0" w:space="0" w:color="auto"/>
        <w:left w:val="none" w:sz="0" w:space="0" w:color="auto"/>
        <w:bottom w:val="none" w:sz="0" w:space="0" w:color="auto"/>
        <w:right w:val="none" w:sz="0" w:space="0" w:color="auto"/>
      </w:divBdr>
    </w:div>
    <w:div w:id="1125730482">
      <w:bodyDiv w:val="1"/>
      <w:marLeft w:val="0"/>
      <w:marRight w:val="0"/>
      <w:marTop w:val="0"/>
      <w:marBottom w:val="0"/>
      <w:divBdr>
        <w:top w:val="none" w:sz="0" w:space="0" w:color="auto"/>
        <w:left w:val="none" w:sz="0" w:space="0" w:color="auto"/>
        <w:bottom w:val="none" w:sz="0" w:space="0" w:color="auto"/>
        <w:right w:val="none" w:sz="0" w:space="0" w:color="auto"/>
      </w:divBdr>
    </w:div>
    <w:div w:id="1147548183">
      <w:bodyDiv w:val="1"/>
      <w:marLeft w:val="0"/>
      <w:marRight w:val="0"/>
      <w:marTop w:val="0"/>
      <w:marBottom w:val="0"/>
      <w:divBdr>
        <w:top w:val="none" w:sz="0" w:space="0" w:color="auto"/>
        <w:left w:val="none" w:sz="0" w:space="0" w:color="auto"/>
        <w:bottom w:val="none" w:sz="0" w:space="0" w:color="auto"/>
        <w:right w:val="none" w:sz="0" w:space="0" w:color="auto"/>
      </w:divBdr>
    </w:div>
    <w:div w:id="1160388805">
      <w:bodyDiv w:val="1"/>
      <w:marLeft w:val="0"/>
      <w:marRight w:val="0"/>
      <w:marTop w:val="0"/>
      <w:marBottom w:val="0"/>
      <w:divBdr>
        <w:top w:val="none" w:sz="0" w:space="0" w:color="auto"/>
        <w:left w:val="none" w:sz="0" w:space="0" w:color="auto"/>
        <w:bottom w:val="none" w:sz="0" w:space="0" w:color="auto"/>
        <w:right w:val="none" w:sz="0" w:space="0" w:color="auto"/>
      </w:divBdr>
      <w:divsChild>
        <w:div w:id="491796040">
          <w:marLeft w:val="0"/>
          <w:marRight w:val="0"/>
          <w:marTop w:val="450"/>
          <w:marBottom w:val="450"/>
          <w:divBdr>
            <w:top w:val="none" w:sz="0" w:space="0" w:color="auto"/>
            <w:left w:val="none" w:sz="0" w:space="0" w:color="auto"/>
            <w:bottom w:val="none" w:sz="0" w:space="0" w:color="auto"/>
            <w:right w:val="none" w:sz="0" w:space="0" w:color="auto"/>
          </w:divBdr>
        </w:div>
        <w:div w:id="527639635">
          <w:marLeft w:val="0"/>
          <w:marRight w:val="0"/>
          <w:marTop w:val="450"/>
          <w:marBottom w:val="450"/>
          <w:divBdr>
            <w:top w:val="none" w:sz="0" w:space="0" w:color="auto"/>
            <w:left w:val="none" w:sz="0" w:space="0" w:color="auto"/>
            <w:bottom w:val="none" w:sz="0" w:space="0" w:color="auto"/>
            <w:right w:val="none" w:sz="0" w:space="0" w:color="auto"/>
          </w:divBdr>
        </w:div>
        <w:div w:id="806583183">
          <w:marLeft w:val="0"/>
          <w:marRight w:val="0"/>
          <w:marTop w:val="240"/>
          <w:marBottom w:val="240"/>
          <w:divBdr>
            <w:top w:val="none" w:sz="0" w:space="0" w:color="auto"/>
            <w:left w:val="none" w:sz="0" w:space="0" w:color="auto"/>
            <w:bottom w:val="none" w:sz="0" w:space="0" w:color="auto"/>
            <w:right w:val="none" w:sz="0" w:space="0" w:color="auto"/>
          </w:divBdr>
        </w:div>
        <w:div w:id="1799493504">
          <w:marLeft w:val="0"/>
          <w:marRight w:val="0"/>
          <w:marTop w:val="240"/>
          <w:marBottom w:val="240"/>
          <w:divBdr>
            <w:top w:val="none" w:sz="0" w:space="0" w:color="auto"/>
            <w:left w:val="none" w:sz="0" w:space="0" w:color="auto"/>
            <w:bottom w:val="none" w:sz="0" w:space="0" w:color="auto"/>
            <w:right w:val="none" w:sz="0" w:space="0" w:color="auto"/>
          </w:divBdr>
        </w:div>
        <w:div w:id="2063865144">
          <w:marLeft w:val="0"/>
          <w:marRight w:val="0"/>
          <w:marTop w:val="450"/>
          <w:marBottom w:val="450"/>
          <w:divBdr>
            <w:top w:val="none" w:sz="0" w:space="0" w:color="auto"/>
            <w:left w:val="none" w:sz="0" w:space="0" w:color="auto"/>
            <w:bottom w:val="none" w:sz="0" w:space="0" w:color="auto"/>
            <w:right w:val="none" w:sz="0" w:space="0" w:color="auto"/>
          </w:divBdr>
        </w:div>
        <w:div w:id="2130735098">
          <w:marLeft w:val="0"/>
          <w:marRight w:val="0"/>
          <w:marTop w:val="0"/>
          <w:marBottom w:val="0"/>
          <w:divBdr>
            <w:top w:val="none" w:sz="0" w:space="0" w:color="auto"/>
            <w:left w:val="none" w:sz="0" w:space="0" w:color="auto"/>
            <w:bottom w:val="none" w:sz="0" w:space="0" w:color="auto"/>
            <w:right w:val="none" w:sz="0" w:space="0" w:color="auto"/>
          </w:divBdr>
        </w:div>
      </w:divsChild>
    </w:div>
    <w:div w:id="1161652102">
      <w:bodyDiv w:val="1"/>
      <w:marLeft w:val="0"/>
      <w:marRight w:val="0"/>
      <w:marTop w:val="0"/>
      <w:marBottom w:val="0"/>
      <w:divBdr>
        <w:top w:val="none" w:sz="0" w:space="0" w:color="auto"/>
        <w:left w:val="none" w:sz="0" w:space="0" w:color="auto"/>
        <w:bottom w:val="none" w:sz="0" w:space="0" w:color="auto"/>
        <w:right w:val="none" w:sz="0" w:space="0" w:color="auto"/>
      </w:divBdr>
    </w:div>
    <w:div w:id="1166170742">
      <w:bodyDiv w:val="1"/>
      <w:marLeft w:val="0"/>
      <w:marRight w:val="0"/>
      <w:marTop w:val="0"/>
      <w:marBottom w:val="0"/>
      <w:divBdr>
        <w:top w:val="none" w:sz="0" w:space="0" w:color="auto"/>
        <w:left w:val="none" w:sz="0" w:space="0" w:color="auto"/>
        <w:bottom w:val="none" w:sz="0" w:space="0" w:color="auto"/>
        <w:right w:val="none" w:sz="0" w:space="0" w:color="auto"/>
      </w:divBdr>
      <w:divsChild>
        <w:div w:id="41101586">
          <w:marLeft w:val="0"/>
          <w:marRight w:val="0"/>
          <w:marTop w:val="450"/>
          <w:marBottom w:val="450"/>
          <w:divBdr>
            <w:top w:val="none" w:sz="0" w:space="0" w:color="auto"/>
            <w:left w:val="none" w:sz="0" w:space="0" w:color="auto"/>
            <w:bottom w:val="none" w:sz="0" w:space="0" w:color="auto"/>
            <w:right w:val="none" w:sz="0" w:space="0" w:color="auto"/>
          </w:divBdr>
        </w:div>
        <w:div w:id="70588983">
          <w:marLeft w:val="0"/>
          <w:marRight w:val="0"/>
          <w:marTop w:val="240"/>
          <w:marBottom w:val="240"/>
          <w:divBdr>
            <w:top w:val="none" w:sz="0" w:space="0" w:color="auto"/>
            <w:left w:val="none" w:sz="0" w:space="0" w:color="auto"/>
            <w:bottom w:val="none" w:sz="0" w:space="0" w:color="auto"/>
            <w:right w:val="none" w:sz="0" w:space="0" w:color="auto"/>
          </w:divBdr>
        </w:div>
        <w:div w:id="184174320">
          <w:marLeft w:val="0"/>
          <w:marRight w:val="0"/>
          <w:marTop w:val="450"/>
          <w:marBottom w:val="450"/>
          <w:divBdr>
            <w:top w:val="none" w:sz="0" w:space="0" w:color="auto"/>
            <w:left w:val="none" w:sz="0" w:space="0" w:color="auto"/>
            <w:bottom w:val="none" w:sz="0" w:space="0" w:color="auto"/>
            <w:right w:val="none" w:sz="0" w:space="0" w:color="auto"/>
          </w:divBdr>
        </w:div>
        <w:div w:id="775443629">
          <w:marLeft w:val="0"/>
          <w:marRight w:val="0"/>
          <w:marTop w:val="450"/>
          <w:marBottom w:val="450"/>
          <w:divBdr>
            <w:top w:val="none" w:sz="0" w:space="0" w:color="auto"/>
            <w:left w:val="none" w:sz="0" w:space="0" w:color="auto"/>
            <w:bottom w:val="none" w:sz="0" w:space="0" w:color="auto"/>
            <w:right w:val="none" w:sz="0" w:space="0" w:color="auto"/>
          </w:divBdr>
        </w:div>
        <w:div w:id="796803171">
          <w:marLeft w:val="0"/>
          <w:marRight w:val="0"/>
          <w:marTop w:val="450"/>
          <w:marBottom w:val="450"/>
          <w:divBdr>
            <w:top w:val="none" w:sz="0" w:space="0" w:color="auto"/>
            <w:left w:val="none" w:sz="0" w:space="0" w:color="auto"/>
            <w:bottom w:val="none" w:sz="0" w:space="0" w:color="auto"/>
            <w:right w:val="none" w:sz="0" w:space="0" w:color="auto"/>
          </w:divBdr>
        </w:div>
        <w:div w:id="1000498743">
          <w:marLeft w:val="0"/>
          <w:marRight w:val="0"/>
          <w:marTop w:val="450"/>
          <w:marBottom w:val="450"/>
          <w:divBdr>
            <w:top w:val="none" w:sz="0" w:space="0" w:color="auto"/>
            <w:left w:val="none" w:sz="0" w:space="0" w:color="auto"/>
            <w:bottom w:val="none" w:sz="0" w:space="0" w:color="auto"/>
            <w:right w:val="none" w:sz="0" w:space="0" w:color="auto"/>
          </w:divBdr>
        </w:div>
        <w:div w:id="1308706581">
          <w:marLeft w:val="0"/>
          <w:marRight w:val="0"/>
          <w:marTop w:val="450"/>
          <w:marBottom w:val="450"/>
          <w:divBdr>
            <w:top w:val="none" w:sz="0" w:space="0" w:color="auto"/>
            <w:left w:val="none" w:sz="0" w:space="0" w:color="auto"/>
            <w:bottom w:val="none" w:sz="0" w:space="0" w:color="auto"/>
            <w:right w:val="none" w:sz="0" w:space="0" w:color="auto"/>
          </w:divBdr>
        </w:div>
        <w:div w:id="1719551639">
          <w:marLeft w:val="0"/>
          <w:marRight w:val="0"/>
          <w:marTop w:val="240"/>
          <w:marBottom w:val="240"/>
          <w:divBdr>
            <w:top w:val="none" w:sz="0" w:space="0" w:color="auto"/>
            <w:left w:val="none" w:sz="0" w:space="0" w:color="auto"/>
            <w:bottom w:val="none" w:sz="0" w:space="0" w:color="auto"/>
            <w:right w:val="none" w:sz="0" w:space="0" w:color="auto"/>
          </w:divBdr>
        </w:div>
        <w:div w:id="1907373479">
          <w:marLeft w:val="0"/>
          <w:marRight w:val="0"/>
          <w:marTop w:val="450"/>
          <w:marBottom w:val="450"/>
          <w:divBdr>
            <w:top w:val="none" w:sz="0" w:space="0" w:color="auto"/>
            <w:left w:val="none" w:sz="0" w:space="0" w:color="auto"/>
            <w:bottom w:val="none" w:sz="0" w:space="0" w:color="auto"/>
            <w:right w:val="none" w:sz="0" w:space="0" w:color="auto"/>
          </w:divBdr>
        </w:div>
      </w:divsChild>
    </w:div>
    <w:div w:id="1193421835">
      <w:bodyDiv w:val="1"/>
      <w:marLeft w:val="0"/>
      <w:marRight w:val="0"/>
      <w:marTop w:val="0"/>
      <w:marBottom w:val="0"/>
      <w:divBdr>
        <w:top w:val="none" w:sz="0" w:space="0" w:color="auto"/>
        <w:left w:val="none" w:sz="0" w:space="0" w:color="auto"/>
        <w:bottom w:val="none" w:sz="0" w:space="0" w:color="auto"/>
        <w:right w:val="none" w:sz="0" w:space="0" w:color="auto"/>
      </w:divBdr>
      <w:divsChild>
        <w:div w:id="93089991">
          <w:marLeft w:val="0"/>
          <w:marRight w:val="0"/>
          <w:marTop w:val="240"/>
          <w:marBottom w:val="240"/>
          <w:divBdr>
            <w:top w:val="none" w:sz="0" w:space="0" w:color="auto"/>
            <w:left w:val="none" w:sz="0" w:space="0" w:color="auto"/>
            <w:bottom w:val="none" w:sz="0" w:space="0" w:color="auto"/>
            <w:right w:val="none" w:sz="0" w:space="0" w:color="auto"/>
          </w:divBdr>
        </w:div>
        <w:div w:id="184756265">
          <w:marLeft w:val="0"/>
          <w:marRight w:val="0"/>
          <w:marTop w:val="240"/>
          <w:marBottom w:val="240"/>
          <w:divBdr>
            <w:top w:val="none" w:sz="0" w:space="0" w:color="auto"/>
            <w:left w:val="none" w:sz="0" w:space="0" w:color="auto"/>
            <w:bottom w:val="none" w:sz="0" w:space="0" w:color="auto"/>
            <w:right w:val="none" w:sz="0" w:space="0" w:color="auto"/>
          </w:divBdr>
        </w:div>
        <w:div w:id="254284831">
          <w:marLeft w:val="0"/>
          <w:marRight w:val="0"/>
          <w:marTop w:val="240"/>
          <w:marBottom w:val="240"/>
          <w:divBdr>
            <w:top w:val="none" w:sz="0" w:space="0" w:color="auto"/>
            <w:left w:val="none" w:sz="0" w:space="0" w:color="auto"/>
            <w:bottom w:val="none" w:sz="0" w:space="0" w:color="auto"/>
            <w:right w:val="none" w:sz="0" w:space="0" w:color="auto"/>
          </w:divBdr>
        </w:div>
        <w:div w:id="357002748">
          <w:marLeft w:val="0"/>
          <w:marRight w:val="0"/>
          <w:marTop w:val="450"/>
          <w:marBottom w:val="450"/>
          <w:divBdr>
            <w:top w:val="none" w:sz="0" w:space="0" w:color="auto"/>
            <w:left w:val="none" w:sz="0" w:space="0" w:color="auto"/>
            <w:bottom w:val="none" w:sz="0" w:space="0" w:color="auto"/>
            <w:right w:val="none" w:sz="0" w:space="0" w:color="auto"/>
          </w:divBdr>
        </w:div>
        <w:div w:id="582373024">
          <w:marLeft w:val="0"/>
          <w:marRight w:val="0"/>
          <w:marTop w:val="240"/>
          <w:marBottom w:val="240"/>
          <w:divBdr>
            <w:top w:val="none" w:sz="0" w:space="0" w:color="auto"/>
            <w:left w:val="none" w:sz="0" w:space="0" w:color="auto"/>
            <w:bottom w:val="none" w:sz="0" w:space="0" w:color="auto"/>
            <w:right w:val="none" w:sz="0" w:space="0" w:color="auto"/>
          </w:divBdr>
        </w:div>
        <w:div w:id="1015157094">
          <w:marLeft w:val="0"/>
          <w:marRight w:val="0"/>
          <w:marTop w:val="240"/>
          <w:marBottom w:val="240"/>
          <w:divBdr>
            <w:top w:val="none" w:sz="0" w:space="0" w:color="auto"/>
            <w:left w:val="none" w:sz="0" w:space="0" w:color="auto"/>
            <w:bottom w:val="none" w:sz="0" w:space="0" w:color="auto"/>
            <w:right w:val="none" w:sz="0" w:space="0" w:color="auto"/>
          </w:divBdr>
        </w:div>
        <w:div w:id="1040280781">
          <w:marLeft w:val="0"/>
          <w:marRight w:val="0"/>
          <w:marTop w:val="240"/>
          <w:marBottom w:val="240"/>
          <w:divBdr>
            <w:top w:val="none" w:sz="0" w:space="0" w:color="auto"/>
            <w:left w:val="none" w:sz="0" w:space="0" w:color="auto"/>
            <w:bottom w:val="none" w:sz="0" w:space="0" w:color="auto"/>
            <w:right w:val="none" w:sz="0" w:space="0" w:color="auto"/>
          </w:divBdr>
        </w:div>
        <w:div w:id="1604649407">
          <w:marLeft w:val="0"/>
          <w:marRight w:val="0"/>
          <w:marTop w:val="450"/>
          <w:marBottom w:val="450"/>
          <w:divBdr>
            <w:top w:val="none" w:sz="0" w:space="0" w:color="auto"/>
            <w:left w:val="none" w:sz="0" w:space="0" w:color="auto"/>
            <w:bottom w:val="none" w:sz="0" w:space="0" w:color="auto"/>
            <w:right w:val="none" w:sz="0" w:space="0" w:color="auto"/>
          </w:divBdr>
        </w:div>
        <w:div w:id="1694459604">
          <w:marLeft w:val="0"/>
          <w:marRight w:val="0"/>
          <w:marTop w:val="240"/>
          <w:marBottom w:val="240"/>
          <w:divBdr>
            <w:top w:val="none" w:sz="0" w:space="0" w:color="auto"/>
            <w:left w:val="none" w:sz="0" w:space="0" w:color="auto"/>
            <w:bottom w:val="none" w:sz="0" w:space="0" w:color="auto"/>
            <w:right w:val="none" w:sz="0" w:space="0" w:color="auto"/>
          </w:divBdr>
        </w:div>
        <w:div w:id="1698654937">
          <w:marLeft w:val="0"/>
          <w:marRight w:val="0"/>
          <w:marTop w:val="450"/>
          <w:marBottom w:val="450"/>
          <w:divBdr>
            <w:top w:val="none" w:sz="0" w:space="0" w:color="auto"/>
            <w:left w:val="none" w:sz="0" w:space="0" w:color="auto"/>
            <w:bottom w:val="none" w:sz="0" w:space="0" w:color="auto"/>
            <w:right w:val="none" w:sz="0" w:space="0" w:color="auto"/>
          </w:divBdr>
        </w:div>
        <w:div w:id="2014608466">
          <w:marLeft w:val="0"/>
          <w:marRight w:val="0"/>
          <w:marTop w:val="450"/>
          <w:marBottom w:val="450"/>
          <w:divBdr>
            <w:top w:val="none" w:sz="0" w:space="0" w:color="auto"/>
            <w:left w:val="none" w:sz="0" w:space="0" w:color="auto"/>
            <w:bottom w:val="none" w:sz="0" w:space="0" w:color="auto"/>
            <w:right w:val="none" w:sz="0" w:space="0" w:color="auto"/>
          </w:divBdr>
        </w:div>
        <w:div w:id="2137332976">
          <w:marLeft w:val="0"/>
          <w:marRight w:val="0"/>
          <w:marTop w:val="240"/>
          <w:marBottom w:val="240"/>
          <w:divBdr>
            <w:top w:val="none" w:sz="0" w:space="0" w:color="auto"/>
            <w:left w:val="none" w:sz="0" w:space="0" w:color="auto"/>
            <w:bottom w:val="none" w:sz="0" w:space="0" w:color="auto"/>
            <w:right w:val="none" w:sz="0" w:space="0" w:color="auto"/>
          </w:divBdr>
        </w:div>
        <w:div w:id="2144930340">
          <w:marLeft w:val="0"/>
          <w:marRight w:val="0"/>
          <w:marTop w:val="450"/>
          <w:marBottom w:val="450"/>
          <w:divBdr>
            <w:top w:val="none" w:sz="0" w:space="0" w:color="auto"/>
            <w:left w:val="none" w:sz="0" w:space="0" w:color="auto"/>
            <w:bottom w:val="none" w:sz="0" w:space="0" w:color="auto"/>
            <w:right w:val="none" w:sz="0" w:space="0" w:color="auto"/>
          </w:divBdr>
        </w:div>
      </w:divsChild>
    </w:div>
    <w:div w:id="1211916184">
      <w:bodyDiv w:val="1"/>
      <w:marLeft w:val="0"/>
      <w:marRight w:val="0"/>
      <w:marTop w:val="0"/>
      <w:marBottom w:val="0"/>
      <w:divBdr>
        <w:top w:val="none" w:sz="0" w:space="0" w:color="auto"/>
        <w:left w:val="none" w:sz="0" w:space="0" w:color="auto"/>
        <w:bottom w:val="none" w:sz="0" w:space="0" w:color="auto"/>
        <w:right w:val="none" w:sz="0" w:space="0" w:color="auto"/>
      </w:divBdr>
      <w:divsChild>
        <w:div w:id="45885314">
          <w:marLeft w:val="0"/>
          <w:marRight w:val="0"/>
          <w:marTop w:val="240"/>
          <w:marBottom w:val="240"/>
          <w:divBdr>
            <w:top w:val="none" w:sz="0" w:space="0" w:color="auto"/>
            <w:left w:val="none" w:sz="0" w:space="0" w:color="auto"/>
            <w:bottom w:val="none" w:sz="0" w:space="0" w:color="auto"/>
            <w:right w:val="none" w:sz="0" w:space="0" w:color="auto"/>
          </w:divBdr>
        </w:div>
        <w:div w:id="139153403">
          <w:marLeft w:val="0"/>
          <w:marRight w:val="0"/>
          <w:marTop w:val="450"/>
          <w:marBottom w:val="450"/>
          <w:divBdr>
            <w:top w:val="none" w:sz="0" w:space="0" w:color="auto"/>
            <w:left w:val="none" w:sz="0" w:space="0" w:color="auto"/>
            <w:bottom w:val="none" w:sz="0" w:space="0" w:color="auto"/>
            <w:right w:val="none" w:sz="0" w:space="0" w:color="auto"/>
          </w:divBdr>
        </w:div>
        <w:div w:id="190071619">
          <w:marLeft w:val="0"/>
          <w:marRight w:val="0"/>
          <w:marTop w:val="240"/>
          <w:marBottom w:val="240"/>
          <w:divBdr>
            <w:top w:val="none" w:sz="0" w:space="0" w:color="auto"/>
            <w:left w:val="none" w:sz="0" w:space="0" w:color="auto"/>
            <w:bottom w:val="none" w:sz="0" w:space="0" w:color="auto"/>
            <w:right w:val="none" w:sz="0" w:space="0" w:color="auto"/>
          </w:divBdr>
        </w:div>
        <w:div w:id="449709833">
          <w:marLeft w:val="0"/>
          <w:marRight w:val="0"/>
          <w:marTop w:val="450"/>
          <w:marBottom w:val="450"/>
          <w:divBdr>
            <w:top w:val="none" w:sz="0" w:space="0" w:color="auto"/>
            <w:left w:val="none" w:sz="0" w:space="0" w:color="auto"/>
            <w:bottom w:val="none" w:sz="0" w:space="0" w:color="auto"/>
            <w:right w:val="none" w:sz="0" w:space="0" w:color="auto"/>
          </w:divBdr>
        </w:div>
        <w:div w:id="527834724">
          <w:marLeft w:val="0"/>
          <w:marRight w:val="0"/>
          <w:marTop w:val="450"/>
          <w:marBottom w:val="450"/>
          <w:divBdr>
            <w:top w:val="none" w:sz="0" w:space="0" w:color="auto"/>
            <w:left w:val="none" w:sz="0" w:space="0" w:color="auto"/>
            <w:bottom w:val="none" w:sz="0" w:space="0" w:color="auto"/>
            <w:right w:val="none" w:sz="0" w:space="0" w:color="auto"/>
          </w:divBdr>
        </w:div>
        <w:div w:id="1461613140">
          <w:marLeft w:val="0"/>
          <w:marRight w:val="0"/>
          <w:marTop w:val="240"/>
          <w:marBottom w:val="240"/>
          <w:divBdr>
            <w:top w:val="none" w:sz="0" w:space="0" w:color="auto"/>
            <w:left w:val="none" w:sz="0" w:space="0" w:color="auto"/>
            <w:bottom w:val="none" w:sz="0" w:space="0" w:color="auto"/>
            <w:right w:val="none" w:sz="0" w:space="0" w:color="auto"/>
          </w:divBdr>
        </w:div>
        <w:div w:id="1611400903">
          <w:marLeft w:val="0"/>
          <w:marRight w:val="0"/>
          <w:marTop w:val="450"/>
          <w:marBottom w:val="450"/>
          <w:divBdr>
            <w:top w:val="none" w:sz="0" w:space="0" w:color="auto"/>
            <w:left w:val="none" w:sz="0" w:space="0" w:color="auto"/>
            <w:bottom w:val="none" w:sz="0" w:space="0" w:color="auto"/>
            <w:right w:val="none" w:sz="0" w:space="0" w:color="auto"/>
          </w:divBdr>
        </w:div>
        <w:div w:id="1860309937">
          <w:marLeft w:val="0"/>
          <w:marRight w:val="0"/>
          <w:marTop w:val="240"/>
          <w:marBottom w:val="240"/>
          <w:divBdr>
            <w:top w:val="none" w:sz="0" w:space="0" w:color="auto"/>
            <w:left w:val="none" w:sz="0" w:space="0" w:color="auto"/>
            <w:bottom w:val="none" w:sz="0" w:space="0" w:color="auto"/>
            <w:right w:val="none" w:sz="0" w:space="0" w:color="auto"/>
          </w:divBdr>
        </w:div>
        <w:div w:id="1894543122">
          <w:marLeft w:val="0"/>
          <w:marRight w:val="0"/>
          <w:marTop w:val="240"/>
          <w:marBottom w:val="240"/>
          <w:divBdr>
            <w:top w:val="none" w:sz="0" w:space="0" w:color="auto"/>
            <w:left w:val="none" w:sz="0" w:space="0" w:color="auto"/>
            <w:bottom w:val="none" w:sz="0" w:space="0" w:color="auto"/>
            <w:right w:val="none" w:sz="0" w:space="0" w:color="auto"/>
          </w:divBdr>
        </w:div>
        <w:div w:id="1912693172">
          <w:marLeft w:val="0"/>
          <w:marRight w:val="0"/>
          <w:marTop w:val="450"/>
          <w:marBottom w:val="450"/>
          <w:divBdr>
            <w:top w:val="none" w:sz="0" w:space="0" w:color="auto"/>
            <w:left w:val="none" w:sz="0" w:space="0" w:color="auto"/>
            <w:bottom w:val="none" w:sz="0" w:space="0" w:color="auto"/>
            <w:right w:val="none" w:sz="0" w:space="0" w:color="auto"/>
          </w:divBdr>
        </w:div>
        <w:div w:id="1949895364">
          <w:marLeft w:val="0"/>
          <w:marRight w:val="0"/>
          <w:marTop w:val="240"/>
          <w:marBottom w:val="240"/>
          <w:divBdr>
            <w:top w:val="none" w:sz="0" w:space="0" w:color="auto"/>
            <w:left w:val="none" w:sz="0" w:space="0" w:color="auto"/>
            <w:bottom w:val="none" w:sz="0" w:space="0" w:color="auto"/>
            <w:right w:val="none" w:sz="0" w:space="0" w:color="auto"/>
          </w:divBdr>
        </w:div>
      </w:divsChild>
    </w:div>
    <w:div w:id="1218861606">
      <w:bodyDiv w:val="1"/>
      <w:marLeft w:val="0"/>
      <w:marRight w:val="0"/>
      <w:marTop w:val="0"/>
      <w:marBottom w:val="0"/>
      <w:divBdr>
        <w:top w:val="none" w:sz="0" w:space="0" w:color="auto"/>
        <w:left w:val="none" w:sz="0" w:space="0" w:color="auto"/>
        <w:bottom w:val="none" w:sz="0" w:space="0" w:color="auto"/>
        <w:right w:val="none" w:sz="0" w:space="0" w:color="auto"/>
      </w:divBdr>
    </w:div>
    <w:div w:id="1223172728">
      <w:bodyDiv w:val="1"/>
      <w:marLeft w:val="0"/>
      <w:marRight w:val="0"/>
      <w:marTop w:val="0"/>
      <w:marBottom w:val="0"/>
      <w:divBdr>
        <w:top w:val="none" w:sz="0" w:space="0" w:color="auto"/>
        <w:left w:val="none" w:sz="0" w:space="0" w:color="auto"/>
        <w:bottom w:val="none" w:sz="0" w:space="0" w:color="auto"/>
        <w:right w:val="none" w:sz="0" w:space="0" w:color="auto"/>
      </w:divBdr>
    </w:div>
    <w:div w:id="1225944420">
      <w:bodyDiv w:val="1"/>
      <w:marLeft w:val="0"/>
      <w:marRight w:val="0"/>
      <w:marTop w:val="0"/>
      <w:marBottom w:val="0"/>
      <w:divBdr>
        <w:top w:val="none" w:sz="0" w:space="0" w:color="auto"/>
        <w:left w:val="none" w:sz="0" w:space="0" w:color="auto"/>
        <w:bottom w:val="none" w:sz="0" w:space="0" w:color="auto"/>
        <w:right w:val="none" w:sz="0" w:space="0" w:color="auto"/>
      </w:divBdr>
    </w:div>
    <w:div w:id="1227103502">
      <w:bodyDiv w:val="1"/>
      <w:marLeft w:val="0"/>
      <w:marRight w:val="0"/>
      <w:marTop w:val="0"/>
      <w:marBottom w:val="0"/>
      <w:divBdr>
        <w:top w:val="none" w:sz="0" w:space="0" w:color="auto"/>
        <w:left w:val="none" w:sz="0" w:space="0" w:color="auto"/>
        <w:bottom w:val="none" w:sz="0" w:space="0" w:color="auto"/>
        <w:right w:val="none" w:sz="0" w:space="0" w:color="auto"/>
      </w:divBdr>
    </w:div>
    <w:div w:id="1237014929">
      <w:bodyDiv w:val="1"/>
      <w:marLeft w:val="0"/>
      <w:marRight w:val="0"/>
      <w:marTop w:val="0"/>
      <w:marBottom w:val="0"/>
      <w:divBdr>
        <w:top w:val="none" w:sz="0" w:space="0" w:color="auto"/>
        <w:left w:val="none" w:sz="0" w:space="0" w:color="auto"/>
        <w:bottom w:val="none" w:sz="0" w:space="0" w:color="auto"/>
        <w:right w:val="none" w:sz="0" w:space="0" w:color="auto"/>
      </w:divBdr>
    </w:div>
    <w:div w:id="1240024644">
      <w:bodyDiv w:val="1"/>
      <w:marLeft w:val="0"/>
      <w:marRight w:val="0"/>
      <w:marTop w:val="0"/>
      <w:marBottom w:val="0"/>
      <w:divBdr>
        <w:top w:val="none" w:sz="0" w:space="0" w:color="auto"/>
        <w:left w:val="none" w:sz="0" w:space="0" w:color="auto"/>
        <w:bottom w:val="none" w:sz="0" w:space="0" w:color="auto"/>
        <w:right w:val="none" w:sz="0" w:space="0" w:color="auto"/>
      </w:divBdr>
    </w:div>
    <w:div w:id="1241524635">
      <w:bodyDiv w:val="1"/>
      <w:marLeft w:val="0"/>
      <w:marRight w:val="0"/>
      <w:marTop w:val="0"/>
      <w:marBottom w:val="0"/>
      <w:divBdr>
        <w:top w:val="none" w:sz="0" w:space="0" w:color="auto"/>
        <w:left w:val="none" w:sz="0" w:space="0" w:color="auto"/>
        <w:bottom w:val="none" w:sz="0" w:space="0" w:color="auto"/>
        <w:right w:val="none" w:sz="0" w:space="0" w:color="auto"/>
      </w:divBdr>
      <w:divsChild>
        <w:div w:id="295764073">
          <w:marLeft w:val="0"/>
          <w:marRight w:val="0"/>
          <w:marTop w:val="450"/>
          <w:marBottom w:val="450"/>
          <w:divBdr>
            <w:top w:val="none" w:sz="0" w:space="0" w:color="auto"/>
            <w:left w:val="none" w:sz="0" w:space="0" w:color="auto"/>
            <w:bottom w:val="none" w:sz="0" w:space="0" w:color="auto"/>
            <w:right w:val="none" w:sz="0" w:space="0" w:color="auto"/>
          </w:divBdr>
        </w:div>
        <w:div w:id="342367467">
          <w:marLeft w:val="0"/>
          <w:marRight w:val="0"/>
          <w:marTop w:val="450"/>
          <w:marBottom w:val="450"/>
          <w:divBdr>
            <w:top w:val="none" w:sz="0" w:space="0" w:color="auto"/>
            <w:left w:val="none" w:sz="0" w:space="0" w:color="auto"/>
            <w:bottom w:val="none" w:sz="0" w:space="0" w:color="auto"/>
            <w:right w:val="none" w:sz="0" w:space="0" w:color="auto"/>
          </w:divBdr>
        </w:div>
        <w:div w:id="586228040">
          <w:marLeft w:val="0"/>
          <w:marRight w:val="0"/>
          <w:marTop w:val="240"/>
          <w:marBottom w:val="240"/>
          <w:divBdr>
            <w:top w:val="none" w:sz="0" w:space="0" w:color="auto"/>
            <w:left w:val="none" w:sz="0" w:space="0" w:color="auto"/>
            <w:bottom w:val="none" w:sz="0" w:space="0" w:color="auto"/>
            <w:right w:val="none" w:sz="0" w:space="0" w:color="auto"/>
          </w:divBdr>
        </w:div>
        <w:div w:id="832571650">
          <w:marLeft w:val="0"/>
          <w:marRight w:val="0"/>
          <w:marTop w:val="450"/>
          <w:marBottom w:val="450"/>
          <w:divBdr>
            <w:top w:val="none" w:sz="0" w:space="0" w:color="auto"/>
            <w:left w:val="none" w:sz="0" w:space="0" w:color="auto"/>
            <w:bottom w:val="none" w:sz="0" w:space="0" w:color="auto"/>
            <w:right w:val="none" w:sz="0" w:space="0" w:color="auto"/>
          </w:divBdr>
        </w:div>
        <w:div w:id="1515458791">
          <w:marLeft w:val="0"/>
          <w:marRight w:val="0"/>
          <w:marTop w:val="450"/>
          <w:marBottom w:val="450"/>
          <w:divBdr>
            <w:top w:val="none" w:sz="0" w:space="0" w:color="auto"/>
            <w:left w:val="none" w:sz="0" w:space="0" w:color="auto"/>
            <w:bottom w:val="none" w:sz="0" w:space="0" w:color="auto"/>
            <w:right w:val="none" w:sz="0" w:space="0" w:color="auto"/>
          </w:divBdr>
        </w:div>
        <w:div w:id="1816799684">
          <w:marLeft w:val="0"/>
          <w:marRight w:val="0"/>
          <w:marTop w:val="450"/>
          <w:marBottom w:val="450"/>
          <w:divBdr>
            <w:top w:val="none" w:sz="0" w:space="0" w:color="auto"/>
            <w:left w:val="none" w:sz="0" w:space="0" w:color="auto"/>
            <w:bottom w:val="none" w:sz="0" w:space="0" w:color="auto"/>
            <w:right w:val="none" w:sz="0" w:space="0" w:color="auto"/>
          </w:divBdr>
        </w:div>
        <w:div w:id="1928686375">
          <w:marLeft w:val="0"/>
          <w:marRight w:val="0"/>
          <w:marTop w:val="450"/>
          <w:marBottom w:val="450"/>
          <w:divBdr>
            <w:top w:val="none" w:sz="0" w:space="0" w:color="auto"/>
            <w:left w:val="none" w:sz="0" w:space="0" w:color="auto"/>
            <w:bottom w:val="none" w:sz="0" w:space="0" w:color="auto"/>
            <w:right w:val="none" w:sz="0" w:space="0" w:color="auto"/>
          </w:divBdr>
        </w:div>
      </w:divsChild>
    </w:div>
    <w:div w:id="1243756963">
      <w:bodyDiv w:val="1"/>
      <w:marLeft w:val="0"/>
      <w:marRight w:val="0"/>
      <w:marTop w:val="0"/>
      <w:marBottom w:val="0"/>
      <w:divBdr>
        <w:top w:val="none" w:sz="0" w:space="0" w:color="auto"/>
        <w:left w:val="none" w:sz="0" w:space="0" w:color="auto"/>
        <w:bottom w:val="none" w:sz="0" w:space="0" w:color="auto"/>
        <w:right w:val="none" w:sz="0" w:space="0" w:color="auto"/>
      </w:divBdr>
    </w:div>
    <w:div w:id="1262105987">
      <w:bodyDiv w:val="1"/>
      <w:marLeft w:val="0"/>
      <w:marRight w:val="0"/>
      <w:marTop w:val="0"/>
      <w:marBottom w:val="0"/>
      <w:divBdr>
        <w:top w:val="none" w:sz="0" w:space="0" w:color="auto"/>
        <w:left w:val="none" w:sz="0" w:space="0" w:color="auto"/>
        <w:bottom w:val="none" w:sz="0" w:space="0" w:color="auto"/>
        <w:right w:val="none" w:sz="0" w:space="0" w:color="auto"/>
      </w:divBdr>
      <w:divsChild>
        <w:div w:id="736131103">
          <w:marLeft w:val="0"/>
          <w:marRight w:val="0"/>
          <w:marTop w:val="0"/>
          <w:marBottom w:val="0"/>
          <w:divBdr>
            <w:top w:val="none" w:sz="0" w:space="0" w:color="auto"/>
            <w:left w:val="none" w:sz="0" w:space="0" w:color="auto"/>
            <w:bottom w:val="none" w:sz="0" w:space="0" w:color="auto"/>
            <w:right w:val="none" w:sz="0" w:space="0" w:color="auto"/>
          </w:divBdr>
        </w:div>
      </w:divsChild>
    </w:div>
    <w:div w:id="1269850849">
      <w:bodyDiv w:val="1"/>
      <w:marLeft w:val="0"/>
      <w:marRight w:val="0"/>
      <w:marTop w:val="0"/>
      <w:marBottom w:val="0"/>
      <w:divBdr>
        <w:top w:val="none" w:sz="0" w:space="0" w:color="auto"/>
        <w:left w:val="none" w:sz="0" w:space="0" w:color="auto"/>
        <w:bottom w:val="none" w:sz="0" w:space="0" w:color="auto"/>
        <w:right w:val="none" w:sz="0" w:space="0" w:color="auto"/>
      </w:divBdr>
    </w:div>
    <w:div w:id="1287732469">
      <w:bodyDiv w:val="1"/>
      <w:marLeft w:val="0"/>
      <w:marRight w:val="0"/>
      <w:marTop w:val="0"/>
      <w:marBottom w:val="0"/>
      <w:divBdr>
        <w:top w:val="none" w:sz="0" w:space="0" w:color="auto"/>
        <w:left w:val="none" w:sz="0" w:space="0" w:color="auto"/>
        <w:bottom w:val="none" w:sz="0" w:space="0" w:color="auto"/>
        <w:right w:val="none" w:sz="0" w:space="0" w:color="auto"/>
      </w:divBdr>
      <w:divsChild>
        <w:div w:id="390004848">
          <w:marLeft w:val="0"/>
          <w:marRight w:val="0"/>
          <w:marTop w:val="240"/>
          <w:marBottom w:val="240"/>
          <w:divBdr>
            <w:top w:val="none" w:sz="0" w:space="0" w:color="auto"/>
            <w:left w:val="none" w:sz="0" w:space="0" w:color="auto"/>
            <w:bottom w:val="none" w:sz="0" w:space="0" w:color="auto"/>
            <w:right w:val="none" w:sz="0" w:space="0" w:color="auto"/>
          </w:divBdr>
        </w:div>
        <w:div w:id="834341290">
          <w:marLeft w:val="0"/>
          <w:marRight w:val="0"/>
          <w:marTop w:val="240"/>
          <w:marBottom w:val="240"/>
          <w:divBdr>
            <w:top w:val="none" w:sz="0" w:space="0" w:color="auto"/>
            <w:left w:val="none" w:sz="0" w:space="0" w:color="auto"/>
            <w:bottom w:val="none" w:sz="0" w:space="0" w:color="auto"/>
            <w:right w:val="none" w:sz="0" w:space="0" w:color="auto"/>
          </w:divBdr>
        </w:div>
        <w:div w:id="1409234925">
          <w:marLeft w:val="0"/>
          <w:marRight w:val="0"/>
          <w:marTop w:val="450"/>
          <w:marBottom w:val="450"/>
          <w:divBdr>
            <w:top w:val="none" w:sz="0" w:space="0" w:color="auto"/>
            <w:left w:val="none" w:sz="0" w:space="0" w:color="auto"/>
            <w:bottom w:val="none" w:sz="0" w:space="0" w:color="auto"/>
            <w:right w:val="none" w:sz="0" w:space="0" w:color="auto"/>
          </w:divBdr>
        </w:div>
        <w:div w:id="1524319753">
          <w:marLeft w:val="0"/>
          <w:marRight w:val="0"/>
          <w:marTop w:val="0"/>
          <w:marBottom w:val="0"/>
          <w:divBdr>
            <w:top w:val="none" w:sz="0" w:space="0" w:color="auto"/>
            <w:left w:val="none" w:sz="0" w:space="0" w:color="auto"/>
            <w:bottom w:val="none" w:sz="0" w:space="0" w:color="auto"/>
            <w:right w:val="none" w:sz="0" w:space="0" w:color="auto"/>
          </w:divBdr>
        </w:div>
        <w:div w:id="1526553663">
          <w:marLeft w:val="0"/>
          <w:marRight w:val="0"/>
          <w:marTop w:val="450"/>
          <w:marBottom w:val="450"/>
          <w:divBdr>
            <w:top w:val="none" w:sz="0" w:space="0" w:color="auto"/>
            <w:left w:val="none" w:sz="0" w:space="0" w:color="auto"/>
            <w:bottom w:val="none" w:sz="0" w:space="0" w:color="auto"/>
            <w:right w:val="none" w:sz="0" w:space="0" w:color="auto"/>
          </w:divBdr>
        </w:div>
        <w:div w:id="2123958095">
          <w:marLeft w:val="0"/>
          <w:marRight w:val="0"/>
          <w:marTop w:val="450"/>
          <w:marBottom w:val="450"/>
          <w:divBdr>
            <w:top w:val="none" w:sz="0" w:space="0" w:color="auto"/>
            <w:left w:val="none" w:sz="0" w:space="0" w:color="auto"/>
            <w:bottom w:val="none" w:sz="0" w:space="0" w:color="auto"/>
            <w:right w:val="none" w:sz="0" w:space="0" w:color="auto"/>
          </w:divBdr>
        </w:div>
      </w:divsChild>
    </w:div>
    <w:div w:id="1295057780">
      <w:bodyDiv w:val="1"/>
      <w:marLeft w:val="0"/>
      <w:marRight w:val="0"/>
      <w:marTop w:val="0"/>
      <w:marBottom w:val="0"/>
      <w:divBdr>
        <w:top w:val="none" w:sz="0" w:space="0" w:color="auto"/>
        <w:left w:val="none" w:sz="0" w:space="0" w:color="auto"/>
        <w:bottom w:val="none" w:sz="0" w:space="0" w:color="auto"/>
        <w:right w:val="none" w:sz="0" w:space="0" w:color="auto"/>
      </w:divBdr>
    </w:div>
    <w:div w:id="1301885328">
      <w:bodyDiv w:val="1"/>
      <w:marLeft w:val="0"/>
      <w:marRight w:val="0"/>
      <w:marTop w:val="0"/>
      <w:marBottom w:val="0"/>
      <w:divBdr>
        <w:top w:val="none" w:sz="0" w:space="0" w:color="auto"/>
        <w:left w:val="none" w:sz="0" w:space="0" w:color="auto"/>
        <w:bottom w:val="none" w:sz="0" w:space="0" w:color="auto"/>
        <w:right w:val="none" w:sz="0" w:space="0" w:color="auto"/>
      </w:divBdr>
      <w:divsChild>
        <w:div w:id="396439410">
          <w:marLeft w:val="0"/>
          <w:marRight w:val="0"/>
          <w:marTop w:val="450"/>
          <w:marBottom w:val="450"/>
          <w:divBdr>
            <w:top w:val="none" w:sz="0" w:space="0" w:color="auto"/>
            <w:left w:val="none" w:sz="0" w:space="0" w:color="auto"/>
            <w:bottom w:val="none" w:sz="0" w:space="0" w:color="auto"/>
            <w:right w:val="none" w:sz="0" w:space="0" w:color="auto"/>
          </w:divBdr>
        </w:div>
        <w:div w:id="502400555">
          <w:marLeft w:val="0"/>
          <w:marRight w:val="0"/>
          <w:marTop w:val="450"/>
          <w:marBottom w:val="450"/>
          <w:divBdr>
            <w:top w:val="none" w:sz="0" w:space="0" w:color="auto"/>
            <w:left w:val="none" w:sz="0" w:space="0" w:color="auto"/>
            <w:bottom w:val="none" w:sz="0" w:space="0" w:color="auto"/>
            <w:right w:val="none" w:sz="0" w:space="0" w:color="auto"/>
          </w:divBdr>
        </w:div>
        <w:div w:id="1256937631">
          <w:marLeft w:val="0"/>
          <w:marRight w:val="0"/>
          <w:marTop w:val="450"/>
          <w:marBottom w:val="450"/>
          <w:divBdr>
            <w:top w:val="none" w:sz="0" w:space="0" w:color="auto"/>
            <w:left w:val="none" w:sz="0" w:space="0" w:color="auto"/>
            <w:bottom w:val="none" w:sz="0" w:space="0" w:color="auto"/>
            <w:right w:val="none" w:sz="0" w:space="0" w:color="auto"/>
          </w:divBdr>
        </w:div>
        <w:div w:id="2017999152">
          <w:marLeft w:val="0"/>
          <w:marRight w:val="0"/>
          <w:marTop w:val="450"/>
          <w:marBottom w:val="450"/>
          <w:divBdr>
            <w:top w:val="none" w:sz="0" w:space="0" w:color="auto"/>
            <w:left w:val="none" w:sz="0" w:space="0" w:color="auto"/>
            <w:bottom w:val="none" w:sz="0" w:space="0" w:color="auto"/>
            <w:right w:val="none" w:sz="0" w:space="0" w:color="auto"/>
          </w:divBdr>
        </w:div>
      </w:divsChild>
    </w:div>
    <w:div w:id="1331525814">
      <w:bodyDiv w:val="1"/>
      <w:marLeft w:val="0"/>
      <w:marRight w:val="0"/>
      <w:marTop w:val="0"/>
      <w:marBottom w:val="0"/>
      <w:divBdr>
        <w:top w:val="none" w:sz="0" w:space="0" w:color="auto"/>
        <w:left w:val="none" w:sz="0" w:space="0" w:color="auto"/>
        <w:bottom w:val="none" w:sz="0" w:space="0" w:color="auto"/>
        <w:right w:val="none" w:sz="0" w:space="0" w:color="auto"/>
      </w:divBdr>
    </w:div>
    <w:div w:id="1345088825">
      <w:bodyDiv w:val="1"/>
      <w:marLeft w:val="0"/>
      <w:marRight w:val="0"/>
      <w:marTop w:val="0"/>
      <w:marBottom w:val="0"/>
      <w:divBdr>
        <w:top w:val="none" w:sz="0" w:space="0" w:color="auto"/>
        <w:left w:val="none" w:sz="0" w:space="0" w:color="auto"/>
        <w:bottom w:val="none" w:sz="0" w:space="0" w:color="auto"/>
        <w:right w:val="none" w:sz="0" w:space="0" w:color="auto"/>
      </w:divBdr>
    </w:div>
    <w:div w:id="1350908718">
      <w:bodyDiv w:val="1"/>
      <w:marLeft w:val="0"/>
      <w:marRight w:val="0"/>
      <w:marTop w:val="0"/>
      <w:marBottom w:val="0"/>
      <w:divBdr>
        <w:top w:val="none" w:sz="0" w:space="0" w:color="auto"/>
        <w:left w:val="none" w:sz="0" w:space="0" w:color="auto"/>
        <w:bottom w:val="none" w:sz="0" w:space="0" w:color="auto"/>
        <w:right w:val="none" w:sz="0" w:space="0" w:color="auto"/>
      </w:divBdr>
    </w:div>
    <w:div w:id="1355351953">
      <w:bodyDiv w:val="1"/>
      <w:marLeft w:val="0"/>
      <w:marRight w:val="0"/>
      <w:marTop w:val="0"/>
      <w:marBottom w:val="0"/>
      <w:divBdr>
        <w:top w:val="none" w:sz="0" w:space="0" w:color="auto"/>
        <w:left w:val="none" w:sz="0" w:space="0" w:color="auto"/>
        <w:bottom w:val="none" w:sz="0" w:space="0" w:color="auto"/>
        <w:right w:val="none" w:sz="0" w:space="0" w:color="auto"/>
      </w:divBdr>
      <w:divsChild>
        <w:div w:id="113838326">
          <w:marLeft w:val="0"/>
          <w:marRight w:val="0"/>
          <w:marTop w:val="450"/>
          <w:marBottom w:val="450"/>
          <w:divBdr>
            <w:top w:val="none" w:sz="0" w:space="0" w:color="auto"/>
            <w:left w:val="none" w:sz="0" w:space="0" w:color="auto"/>
            <w:bottom w:val="none" w:sz="0" w:space="0" w:color="auto"/>
            <w:right w:val="none" w:sz="0" w:space="0" w:color="auto"/>
          </w:divBdr>
        </w:div>
        <w:div w:id="1555775440">
          <w:marLeft w:val="0"/>
          <w:marRight w:val="0"/>
          <w:marTop w:val="450"/>
          <w:marBottom w:val="450"/>
          <w:divBdr>
            <w:top w:val="none" w:sz="0" w:space="0" w:color="auto"/>
            <w:left w:val="none" w:sz="0" w:space="0" w:color="auto"/>
            <w:bottom w:val="none" w:sz="0" w:space="0" w:color="auto"/>
            <w:right w:val="none" w:sz="0" w:space="0" w:color="auto"/>
          </w:divBdr>
        </w:div>
        <w:div w:id="1786346062">
          <w:marLeft w:val="0"/>
          <w:marRight w:val="0"/>
          <w:marTop w:val="450"/>
          <w:marBottom w:val="450"/>
          <w:divBdr>
            <w:top w:val="none" w:sz="0" w:space="0" w:color="auto"/>
            <w:left w:val="none" w:sz="0" w:space="0" w:color="auto"/>
            <w:bottom w:val="none" w:sz="0" w:space="0" w:color="auto"/>
            <w:right w:val="none" w:sz="0" w:space="0" w:color="auto"/>
          </w:divBdr>
        </w:div>
        <w:div w:id="1864199231">
          <w:marLeft w:val="0"/>
          <w:marRight w:val="0"/>
          <w:marTop w:val="450"/>
          <w:marBottom w:val="450"/>
          <w:divBdr>
            <w:top w:val="none" w:sz="0" w:space="0" w:color="auto"/>
            <w:left w:val="none" w:sz="0" w:space="0" w:color="auto"/>
            <w:bottom w:val="none" w:sz="0" w:space="0" w:color="auto"/>
            <w:right w:val="none" w:sz="0" w:space="0" w:color="auto"/>
          </w:divBdr>
        </w:div>
      </w:divsChild>
    </w:div>
    <w:div w:id="1361391535">
      <w:bodyDiv w:val="1"/>
      <w:marLeft w:val="0"/>
      <w:marRight w:val="0"/>
      <w:marTop w:val="0"/>
      <w:marBottom w:val="0"/>
      <w:divBdr>
        <w:top w:val="none" w:sz="0" w:space="0" w:color="auto"/>
        <w:left w:val="none" w:sz="0" w:space="0" w:color="auto"/>
        <w:bottom w:val="none" w:sz="0" w:space="0" w:color="auto"/>
        <w:right w:val="none" w:sz="0" w:space="0" w:color="auto"/>
      </w:divBdr>
    </w:div>
    <w:div w:id="1375424273">
      <w:bodyDiv w:val="1"/>
      <w:marLeft w:val="0"/>
      <w:marRight w:val="0"/>
      <w:marTop w:val="0"/>
      <w:marBottom w:val="0"/>
      <w:divBdr>
        <w:top w:val="none" w:sz="0" w:space="0" w:color="auto"/>
        <w:left w:val="none" w:sz="0" w:space="0" w:color="auto"/>
        <w:bottom w:val="none" w:sz="0" w:space="0" w:color="auto"/>
        <w:right w:val="none" w:sz="0" w:space="0" w:color="auto"/>
      </w:divBdr>
    </w:div>
    <w:div w:id="1381057311">
      <w:bodyDiv w:val="1"/>
      <w:marLeft w:val="0"/>
      <w:marRight w:val="0"/>
      <w:marTop w:val="0"/>
      <w:marBottom w:val="0"/>
      <w:divBdr>
        <w:top w:val="none" w:sz="0" w:space="0" w:color="auto"/>
        <w:left w:val="none" w:sz="0" w:space="0" w:color="auto"/>
        <w:bottom w:val="none" w:sz="0" w:space="0" w:color="auto"/>
        <w:right w:val="none" w:sz="0" w:space="0" w:color="auto"/>
      </w:divBdr>
    </w:div>
    <w:div w:id="1383360289">
      <w:bodyDiv w:val="1"/>
      <w:marLeft w:val="0"/>
      <w:marRight w:val="0"/>
      <w:marTop w:val="0"/>
      <w:marBottom w:val="0"/>
      <w:divBdr>
        <w:top w:val="none" w:sz="0" w:space="0" w:color="auto"/>
        <w:left w:val="none" w:sz="0" w:space="0" w:color="auto"/>
        <w:bottom w:val="none" w:sz="0" w:space="0" w:color="auto"/>
        <w:right w:val="none" w:sz="0" w:space="0" w:color="auto"/>
      </w:divBdr>
      <w:divsChild>
        <w:div w:id="1620868967">
          <w:marLeft w:val="0"/>
          <w:marRight w:val="0"/>
          <w:marTop w:val="0"/>
          <w:marBottom w:val="0"/>
          <w:divBdr>
            <w:top w:val="none" w:sz="0" w:space="0" w:color="auto"/>
            <w:left w:val="none" w:sz="0" w:space="0" w:color="auto"/>
            <w:bottom w:val="none" w:sz="0" w:space="0" w:color="auto"/>
            <w:right w:val="none" w:sz="0" w:space="0" w:color="auto"/>
          </w:divBdr>
        </w:div>
        <w:div w:id="2110734670">
          <w:marLeft w:val="0"/>
          <w:marRight w:val="0"/>
          <w:marTop w:val="0"/>
          <w:marBottom w:val="0"/>
          <w:divBdr>
            <w:top w:val="none" w:sz="0" w:space="0" w:color="auto"/>
            <w:left w:val="none" w:sz="0" w:space="0" w:color="auto"/>
            <w:bottom w:val="none" w:sz="0" w:space="0" w:color="auto"/>
            <w:right w:val="none" w:sz="0" w:space="0" w:color="auto"/>
          </w:divBdr>
        </w:div>
      </w:divsChild>
    </w:div>
    <w:div w:id="1421634048">
      <w:bodyDiv w:val="1"/>
      <w:marLeft w:val="0"/>
      <w:marRight w:val="0"/>
      <w:marTop w:val="0"/>
      <w:marBottom w:val="0"/>
      <w:divBdr>
        <w:top w:val="none" w:sz="0" w:space="0" w:color="auto"/>
        <w:left w:val="none" w:sz="0" w:space="0" w:color="auto"/>
        <w:bottom w:val="none" w:sz="0" w:space="0" w:color="auto"/>
        <w:right w:val="none" w:sz="0" w:space="0" w:color="auto"/>
      </w:divBdr>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434857340">
      <w:bodyDiv w:val="1"/>
      <w:marLeft w:val="0"/>
      <w:marRight w:val="0"/>
      <w:marTop w:val="0"/>
      <w:marBottom w:val="0"/>
      <w:divBdr>
        <w:top w:val="none" w:sz="0" w:space="0" w:color="auto"/>
        <w:left w:val="none" w:sz="0" w:space="0" w:color="auto"/>
        <w:bottom w:val="none" w:sz="0" w:space="0" w:color="auto"/>
        <w:right w:val="none" w:sz="0" w:space="0" w:color="auto"/>
      </w:divBdr>
    </w:div>
    <w:div w:id="1446659197">
      <w:bodyDiv w:val="1"/>
      <w:marLeft w:val="0"/>
      <w:marRight w:val="0"/>
      <w:marTop w:val="0"/>
      <w:marBottom w:val="0"/>
      <w:divBdr>
        <w:top w:val="none" w:sz="0" w:space="0" w:color="auto"/>
        <w:left w:val="none" w:sz="0" w:space="0" w:color="auto"/>
        <w:bottom w:val="none" w:sz="0" w:space="0" w:color="auto"/>
        <w:right w:val="none" w:sz="0" w:space="0" w:color="auto"/>
      </w:divBdr>
    </w:div>
    <w:div w:id="1456560975">
      <w:bodyDiv w:val="1"/>
      <w:marLeft w:val="0"/>
      <w:marRight w:val="0"/>
      <w:marTop w:val="0"/>
      <w:marBottom w:val="0"/>
      <w:divBdr>
        <w:top w:val="none" w:sz="0" w:space="0" w:color="auto"/>
        <w:left w:val="none" w:sz="0" w:space="0" w:color="auto"/>
        <w:bottom w:val="none" w:sz="0" w:space="0" w:color="auto"/>
        <w:right w:val="none" w:sz="0" w:space="0" w:color="auto"/>
      </w:divBdr>
    </w:div>
    <w:div w:id="1465076148">
      <w:bodyDiv w:val="1"/>
      <w:marLeft w:val="0"/>
      <w:marRight w:val="0"/>
      <w:marTop w:val="0"/>
      <w:marBottom w:val="0"/>
      <w:divBdr>
        <w:top w:val="none" w:sz="0" w:space="0" w:color="auto"/>
        <w:left w:val="none" w:sz="0" w:space="0" w:color="auto"/>
        <w:bottom w:val="none" w:sz="0" w:space="0" w:color="auto"/>
        <w:right w:val="none" w:sz="0" w:space="0" w:color="auto"/>
      </w:divBdr>
    </w:div>
    <w:div w:id="1465583899">
      <w:bodyDiv w:val="1"/>
      <w:marLeft w:val="0"/>
      <w:marRight w:val="0"/>
      <w:marTop w:val="0"/>
      <w:marBottom w:val="0"/>
      <w:divBdr>
        <w:top w:val="none" w:sz="0" w:space="0" w:color="auto"/>
        <w:left w:val="none" w:sz="0" w:space="0" w:color="auto"/>
        <w:bottom w:val="none" w:sz="0" w:space="0" w:color="auto"/>
        <w:right w:val="none" w:sz="0" w:space="0" w:color="auto"/>
      </w:divBdr>
    </w:div>
    <w:div w:id="1470440120">
      <w:bodyDiv w:val="1"/>
      <w:marLeft w:val="0"/>
      <w:marRight w:val="0"/>
      <w:marTop w:val="0"/>
      <w:marBottom w:val="0"/>
      <w:divBdr>
        <w:top w:val="none" w:sz="0" w:space="0" w:color="auto"/>
        <w:left w:val="none" w:sz="0" w:space="0" w:color="auto"/>
        <w:bottom w:val="none" w:sz="0" w:space="0" w:color="auto"/>
        <w:right w:val="none" w:sz="0" w:space="0" w:color="auto"/>
      </w:divBdr>
    </w:div>
    <w:div w:id="1504128305">
      <w:bodyDiv w:val="1"/>
      <w:marLeft w:val="0"/>
      <w:marRight w:val="0"/>
      <w:marTop w:val="0"/>
      <w:marBottom w:val="0"/>
      <w:divBdr>
        <w:top w:val="none" w:sz="0" w:space="0" w:color="auto"/>
        <w:left w:val="none" w:sz="0" w:space="0" w:color="auto"/>
        <w:bottom w:val="none" w:sz="0" w:space="0" w:color="auto"/>
        <w:right w:val="none" w:sz="0" w:space="0" w:color="auto"/>
      </w:divBdr>
    </w:div>
    <w:div w:id="1508179996">
      <w:bodyDiv w:val="1"/>
      <w:marLeft w:val="0"/>
      <w:marRight w:val="0"/>
      <w:marTop w:val="0"/>
      <w:marBottom w:val="0"/>
      <w:divBdr>
        <w:top w:val="none" w:sz="0" w:space="0" w:color="auto"/>
        <w:left w:val="none" w:sz="0" w:space="0" w:color="auto"/>
        <w:bottom w:val="none" w:sz="0" w:space="0" w:color="auto"/>
        <w:right w:val="none" w:sz="0" w:space="0" w:color="auto"/>
      </w:divBdr>
    </w:div>
    <w:div w:id="1521043173">
      <w:bodyDiv w:val="1"/>
      <w:marLeft w:val="0"/>
      <w:marRight w:val="0"/>
      <w:marTop w:val="0"/>
      <w:marBottom w:val="0"/>
      <w:divBdr>
        <w:top w:val="none" w:sz="0" w:space="0" w:color="auto"/>
        <w:left w:val="none" w:sz="0" w:space="0" w:color="auto"/>
        <w:bottom w:val="none" w:sz="0" w:space="0" w:color="auto"/>
        <w:right w:val="none" w:sz="0" w:space="0" w:color="auto"/>
      </w:divBdr>
    </w:div>
    <w:div w:id="1524903276">
      <w:bodyDiv w:val="1"/>
      <w:marLeft w:val="0"/>
      <w:marRight w:val="0"/>
      <w:marTop w:val="0"/>
      <w:marBottom w:val="0"/>
      <w:divBdr>
        <w:top w:val="none" w:sz="0" w:space="0" w:color="auto"/>
        <w:left w:val="none" w:sz="0" w:space="0" w:color="auto"/>
        <w:bottom w:val="none" w:sz="0" w:space="0" w:color="auto"/>
        <w:right w:val="none" w:sz="0" w:space="0" w:color="auto"/>
      </w:divBdr>
    </w:div>
    <w:div w:id="1534609348">
      <w:bodyDiv w:val="1"/>
      <w:marLeft w:val="0"/>
      <w:marRight w:val="0"/>
      <w:marTop w:val="0"/>
      <w:marBottom w:val="0"/>
      <w:divBdr>
        <w:top w:val="none" w:sz="0" w:space="0" w:color="auto"/>
        <w:left w:val="none" w:sz="0" w:space="0" w:color="auto"/>
        <w:bottom w:val="none" w:sz="0" w:space="0" w:color="auto"/>
        <w:right w:val="none" w:sz="0" w:space="0" w:color="auto"/>
      </w:divBdr>
    </w:div>
    <w:div w:id="1553691887">
      <w:bodyDiv w:val="1"/>
      <w:marLeft w:val="0"/>
      <w:marRight w:val="0"/>
      <w:marTop w:val="0"/>
      <w:marBottom w:val="0"/>
      <w:divBdr>
        <w:top w:val="none" w:sz="0" w:space="0" w:color="auto"/>
        <w:left w:val="none" w:sz="0" w:space="0" w:color="auto"/>
        <w:bottom w:val="none" w:sz="0" w:space="0" w:color="auto"/>
        <w:right w:val="none" w:sz="0" w:space="0" w:color="auto"/>
      </w:divBdr>
    </w:div>
    <w:div w:id="1555002274">
      <w:bodyDiv w:val="1"/>
      <w:marLeft w:val="0"/>
      <w:marRight w:val="0"/>
      <w:marTop w:val="0"/>
      <w:marBottom w:val="0"/>
      <w:divBdr>
        <w:top w:val="none" w:sz="0" w:space="0" w:color="auto"/>
        <w:left w:val="none" w:sz="0" w:space="0" w:color="auto"/>
        <w:bottom w:val="none" w:sz="0" w:space="0" w:color="auto"/>
        <w:right w:val="none" w:sz="0" w:space="0" w:color="auto"/>
      </w:divBdr>
      <w:divsChild>
        <w:div w:id="18358738">
          <w:marLeft w:val="0"/>
          <w:marRight w:val="0"/>
          <w:marTop w:val="240"/>
          <w:marBottom w:val="240"/>
          <w:divBdr>
            <w:top w:val="none" w:sz="0" w:space="0" w:color="auto"/>
            <w:left w:val="none" w:sz="0" w:space="0" w:color="auto"/>
            <w:bottom w:val="none" w:sz="0" w:space="0" w:color="auto"/>
            <w:right w:val="none" w:sz="0" w:space="0" w:color="auto"/>
          </w:divBdr>
        </w:div>
        <w:div w:id="357392348">
          <w:marLeft w:val="0"/>
          <w:marRight w:val="0"/>
          <w:marTop w:val="450"/>
          <w:marBottom w:val="450"/>
          <w:divBdr>
            <w:top w:val="none" w:sz="0" w:space="0" w:color="auto"/>
            <w:left w:val="none" w:sz="0" w:space="0" w:color="auto"/>
            <w:bottom w:val="none" w:sz="0" w:space="0" w:color="auto"/>
            <w:right w:val="none" w:sz="0" w:space="0" w:color="auto"/>
          </w:divBdr>
        </w:div>
        <w:div w:id="557329140">
          <w:marLeft w:val="0"/>
          <w:marRight w:val="0"/>
          <w:marTop w:val="240"/>
          <w:marBottom w:val="240"/>
          <w:divBdr>
            <w:top w:val="none" w:sz="0" w:space="0" w:color="auto"/>
            <w:left w:val="none" w:sz="0" w:space="0" w:color="auto"/>
            <w:bottom w:val="none" w:sz="0" w:space="0" w:color="auto"/>
            <w:right w:val="none" w:sz="0" w:space="0" w:color="auto"/>
          </w:divBdr>
        </w:div>
        <w:div w:id="571622410">
          <w:marLeft w:val="0"/>
          <w:marRight w:val="0"/>
          <w:marTop w:val="450"/>
          <w:marBottom w:val="450"/>
          <w:divBdr>
            <w:top w:val="none" w:sz="0" w:space="0" w:color="auto"/>
            <w:left w:val="none" w:sz="0" w:space="0" w:color="auto"/>
            <w:bottom w:val="none" w:sz="0" w:space="0" w:color="auto"/>
            <w:right w:val="none" w:sz="0" w:space="0" w:color="auto"/>
          </w:divBdr>
        </w:div>
        <w:div w:id="953483735">
          <w:marLeft w:val="0"/>
          <w:marRight w:val="0"/>
          <w:marTop w:val="240"/>
          <w:marBottom w:val="240"/>
          <w:divBdr>
            <w:top w:val="none" w:sz="0" w:space="0" w:color="auto"/>
            <w:left w:val="none" w:sz="0" w:space="0" w:color="auto"/>
            <w:bottom w:val="none" w:sz="0" w:space="0" w:color="auto"/>
            <w:right w:val="none" w:sz="0" w:space="0" w:color="auto"/>
          </w:divBdr>
        </w:div>
        <w:div w:id="1209759554">
          <w:marLeft w:val="0"/>
          <w:marRight w:val="0"/>
          <w:marTop w:val="450"/>
          <w:marBottom w:val="450"/>
          <w:divBdr>
            <w:top w:val="none" w:sz="0" w:space="0" w:color="auto"/>
            <w:left w:val="none" w:sz="0" w:space="0" w:color="auto"/>
            <w:bottom w:val="none" w:sz="0" w:space="0" w:color="auto"/>
            <w:right w:val="none" w:sz="0" w:space="0" w:color="auto"/>
          </w:divBdr>
        </w:div>
        <w:div w:id="1562522275">
          <w:marLeft w:val="0"/>
          <w:marRight w:val="0"/>
          <w:marTop w:val="240"/>
          <w:marBottom w:val="240"/>
          <w:divBdr>
            <w:top w:val="none" w:sz="0" w:space="0" w:color="auto"/>
            <w:left w:val="none" w:sz="0" w:space="0" w:color="auto"/>
            <w:bottom w:val="none" w:sz="0" w:space="0" w:color="auto"/>
            <w:right w:val="none" w:sz="0" w:space="0" w:color="auto"/>
          </w:divBdr>
        </w:div>
      </w:divsChild>
    </w:div>
    <w:div w:id="1587614303">
      <w:bodyDiv w:val="1"/>
      <w:marLeft w:val="0"/>
      <w:marRight w:val="0"/>
      <w:marTop w:val="0"/>
      <w:marBottom w:val="0"/>
      <w:divBdr>
        <w:top w:val="none" w:sz="0" w:space="0" w:color="auto"/>
        <w:left w:val="none" w:sz="0" w:space="0" w:color="auto"/>
        <w:bottom w:val="none" w:sz="0" w:space="0" w:color="auto"/>
        <w:right w:val="none" w:sz="0" w:space="0" w:color="auto"/>
      </w:divBdr>
    </w:div>
    <w:div w:id="1588687217">
      <w:bodyDiv w:val="1"/>
      <w:marLeft w:val="0"/>
      <w:marRight w:val="0"/>
      <w:marTop w:val="0"/>
      <w:marBottom w:val="0"/>
      <w:divBdr>
        <w:top w:val="none" w:sz="0" w:space="0" w:color="auto"/>
        <w:left w:val="none" w:sz="0" w:space="0" w:color="auto"/>
        <w:bottom w:val="none" w:sz="0" w:space="0" w:color="auto"/>
        <w:right w:val="none" w:sz="0" w:space="0" w:color="auto"/>
      </w:divBdr>
    </w:div>
    <w:div w:id="1611474476">
      <w:bodyDiv w:val="1"/>
      <w:marLeft w:val="0"/>
      <w:marRight w:val="0"/>
      <w:marTop w:val="0"/>
      <w:marBottom w:val="0"/>
      <w:divBdr>
        <w:top w:val="none" w:sz="0" w:space="0" w:color="auto"/>
        <w:left w:val="none" w:sz="0" w:space="0" w:color="auto"/>
        <w:bottom w:val="none" w:sz="0" w:space="0" w:color="auto"/>
        <w:right w:val="none" w:sz="0" w:space="0" w:color="auto"/>
      </w:divBdr>
      <w:divsChild>
        <w:div w:id="326447514">
          <w:marLeft w:val="0"/>
          <w:marRight w:val="0"/>
          <w:marTop w:val="0"/>
          <w:marBottom w:val="200"/>
          <w:divBdr>
            <w:top w:val="none" w:sz="0" w:space="0" w:color="auto"/>
            <w:left w:val="none" w:sz="0" w:space="0" w:color="auto"/>
            <w:bottom w:val="none" w:sz="0" w:space="0" w:color="auto"/>
            <w:right w:val="none" w:sz="0" w:space="0" w:color="auto"/>
          </w:divBdr>
        </w:div>
        <w:div w:id="651909528">
          <w:marLeft w:val="0"/>
          <w:marRight w:val="0"/>
          <w:marTop w:val="0"/>
          <w:marBottom w:val="200"/>
          <w:divBdr>
            <w:top w:val="none" w:sz="0" w:space="0" w:color="auto"/>
            <w:left w:val="none" w:sz="0" w:space="0" w:color="auto"/>
            <w:bottom w:val="none" w:sz="0" w:space="0" w:color="auto"/>
            <w:right w:val="none" w:sz="0" w:space="0" w:color="auto"/>
          </w:divBdr>
        </w:div>
        <w:div w:id="1342002666">
          <w:marLeft w:val="0"/>
          <w:marRight w:val="0"/>
          <w:marTop w:val="0"/>
          <w:marBottom w:val="200"/>
          <w:divBdr>
            <w:top w:val="none" w:sz="0" w:space="0" w:color="auto"/>
            <w:left w:val="none" w:sz="0" w:space="0" w:color="auto"/>
            <w:bottom w:val="none" w:sz="0" w:space="0" w:color="auto"/>
            <w:right w:val="none" w:sz="0" w:space="0" w:color="auto"/>
          </w:divBdr>
        </w:div>
        <w:div w:id="1354720638">
          <w:marLeft w:val="0"/>
          <w:marRight w:val="0"/>
          <w:marTop w:val="0"/>
          <w:marBottom w:val="200"/>
          <w:divBdr>
            <w:top w:val="none" w:sz="0" w:space="0" w:color="auto"/>
            <w:left w:val="none" w:sz="0" w:space="0" w:color="auto"/>
            <w:bottom w:val="none" w:sz="0" w:space="0" w:color="auto"/>
            <w:right w:val="none" w:sz="0" w:space="0" w:color="auto"/>
          </w:divBdr>
        </w:div>
        <w:div w:id="1486320574">
          <w:marLeft w:val="0"/>
          <w:marRight w:val="0"/>
          <w:marTop w:val="0"/>
          <w:marBottom w:val="200"/>
          <w:divBdr>
            <w:top w:val="none" w:sz="0" w:space="0" w:color="auto"/>
            <w:left w:val="none" w:sz="0" w:space="0" w:color="auto"/>
            <w:bottom w:val="none" w:sz="0" w:space="0" w:color="auto"/>
            <w:right w:val="none" w:sz="0" w:space="0" w:color="auto"/>
          </w:divBdr>
        </w:div>
        <w:div w:id="1710758351">
          <w:marLeft w:val="0"/>
          <w:marRight w:val="0"/>
          <w:marTop w:val="0"/>
          <w:marBottom w:val="200"/>
          <w:divBdr>
            <w:top w:val="none" w:sz="0" w:space="0" w:color="auto"/>
            <w:left w:val="none" w:sz="0" w:space="0" w:color="auto"/>
            <w:bottom w:val="none" w:sz="0" w:space="0" w:color="auto"/>
            <w:right w:val="none" w:sz="0" w:space="0" w:color="auto"/>
          </w:divBdr>
        </w:div>
        <w:div w:id="1806042962">
          <w:marLeft w:val="0"/>
          <w:marRight w:val="0"/>
          <w:marTop w:val="0"/>
          <w:marBottom w:val="200"/>
          <w:divBdr>
            <w:top w:val="none" w:sz="0" w:space="0" w:color="auto"/>
            <w:left w:val="none" w:sz="0" w:space="0" w:color="auto"/>
            <w:bottom w:val="none" w:sz="0" w:space="0" w:color="auto"/>
            <w:right w:val="none" w:sz="0" w:space="0" w:color="auto"/>
          </w:divBdr>
        </w:div>
        <w:div w:id="1961911696">
          <w:marLeft w:val="0"/>
          <w:marRight w:val="0"/>
          <w:marTop w:val="0"/>
          <w:marBottom w:val="200"/>
          <w:divBdr>
            <w:top w:val="none" w:sz="0" w:space="0" w:color="auto"/>
            <w:left w:val="none" w:sz="0" w:space="0" w:color="auto"/>
            <w:bottom w:val="none" w:sz="0" w:space="0" w:color="auto"/>
            <w:right w:val="none" w:sz="0" w:space="0" w:color="auto"/>
          </w:divBdr>
        </w:div>
      </w:divsChild>
    </w:div>
    <w:div w:id="1630013517">
      <w:bodyDiv w:val="1"/>
      <w:marLeft w:val="0"/>
      <w:marRight w:val="0"/>
      <w:marTop w:val="0"/>
      <w:marBottom w:val="0"/>
      <w:divBdr>
        <w:top w:val="none" w:sz="0" w:space="0" w:color="auto"/>
        <w:left w:val="none" w:sz="0" w:space="0" w:color="auto"/>
        <w:bottom w:val="none" w:sz="0" w:space="0" w:color="auto"/>
        <w:right w:val="none" w:sz="0" w:space="0" w:color="auto"/>
      </w:divBdr>
      <w:divsChild>
        <w:div w:id="739668562">
          <w:marLeft w:val="547"/>
          <w:marRight w:val="0"/>
          <w:marTop w:val="86"/>
          <w:marBottom w:val="0"/>
          <w:divBdr>
            <w:top w:val="none" w:sz="0" w:space="0" w:color="auto"/>
            <w:left w:val="none" w:sz="0" w:space="0" w:color="auto"/>
            <w:bottom w:val="none" w:sz="0" w:space="0" w:color="auto"/>
            <w:right w:val="none" w:sz="0" w:space="0" w:color="auto"/>
          </w:divBdr>
        </w:div>
      </w:divsChild>
    </w:div>
    <w:div w:id="1630235196">
      <w:bodyDiv w:val="1"/>
      <w:marLeft w:val="0"/>
      <w:marRight w:val="0"/>
      <w:marTop w:val="0"/>
      <w:marBottom w:val="0"/>
      <w:divBdr>
        <w:top w:val="none" w:sz="0" w:space="0" w:color="auto"/>
        <w:left w:val="none" w:sz="0" w:space="0" w:color="auto"/>
        <w:bottom w:val="none" w:sz="0" w:space="0" w:color="auto"/>
        <w:right w:val="none" w:sz="0" w:space="0" w:color="auto"/>
      </w:divBdr>
    </w:div>
    <w:div w:id="1635254382">
      <w:bodyDiv w:val="1"/>
      <w:marLeft w:val="0"/>
      <w:marRight w:val="0"/>
      <w:marTop w:val="0"/>
      <w:marBottom w:val="0"/>
      <w:divBdr>
        <w:top w:val="none" w:sz="0" w:space="0" w:color="auto"/>
        <w:left w:val="none" w:sz="0" w:space="0" w:color="auto"/>
        <w:bottom w:val="none" w:sz="0" w:space="0" w:color="auto"/>
        <w:right w:val="none" w:sz="0" w:space="0" w:color="auto"/>
      </w:divBdr>
    </w:div>
    <w:div w:id="1649900748">
      <w:bodyDiv w:val="1"/>
      <w:marLeft w:val="0"/>
      <w:marRight w:val="0"/>
      <w:marTop w:val="0"/>
      <w:marBottom w:val="0"/>
      <w:divBdr>
        <w:top w:val="none" w:sz="0" w:space="0" w:color="auto"/>
        <w:left w:val="none" w:sz="0" w:space="0" w:color="auto"/>
        <w:bottom w:val="none" w:sz="0" w:space="0" w:color="auto"/>
        <w:right w:val="none" w:sz="0" w:space="0" w:color="auto"/>
      </w:divBdr>
      <w:divsChild>
        <w:div w:id="1595017503">
          <w:marLeft w:val="0"/>
          <w:marRight w:val="0"/>
          <w:marTop w:val="200"/>
          <w:marBottom w:val="0"/>
          <w:divBdr>
            <w:top w:val="none" w:sz="0" w:space="0" w:color="auto"/>
            <w:left w:val="none" w:sz="0" w:space="0" w:color="auto"/>
            <w:bottom w:val="none" w:sz="0" w:space="0" w:color="auto"/>
            <w:right w:val="none" w:sz="0" w:space="0" w:color="auto"/>
          </w:divBdr>
        </w:div>
        <w:div w:id="1852178739">
          <w:marLeft w:val="0"/>
          <w:marRight w:val="0"/>
          <w:marTop w:val="200"/>
          <w:marBottom w:val="0"/>
          <w:divBdr>
            <w:top w:val="none" w:sz="0" w:space="0" w:color="auto"/>
            <w:left w:val="none" w:sz="0" w:space="0" w:color="auto"/>
            <w:bottom w:val="none" w:sz="0" w:space="0" w:color="auto"/>
            <w:right w:val="none" w:sz="0" w:space="0" w:color="auto"/>
          </w:divBdr>
        </w:div>
        <w:div w:id="2117171915">
          <w:marLeft w:val="0"/>
          <w:marRight w:val="0"/>
          <w:marTop w:val="0"/>
          <w:marBottom w:val="200"/>
          <w:divBdr>
            <w:top w:val="none" w:sz="0" w:space="0" w:color="auto"/>
            <w:left w:val="none" w:sz="0" w:space="0" w:color="auto"/>
            <w:bottom w:val="none" w:sz="0" w:space="0" w:color="auto"/>
            <w:right w:val="none" w:sz="0" w:space="0" w:color="auto"/>
          </w:divBdr>
        </w:div>
      </w:divsChild>
    </w:div>
    <w:div w:id="1653829025">
      <w:bodyDiv w:val="1"/>
      <w:marLeft w:val="0"/>
      <w:marRight w:val="0"/>
      <w:marTop w:val="0"/>
      <w:marBottom w:val="0"/>
      <w:divBdr>
        <w:top w:val="none" w:sz="0" w:space="0" w:color="auto"/>
        <w:left w:val="none" w:sz="0" w:space="0" w:color="auto"/>
        <w:bottom w:val="none" w:sz="0" w:space="0" w:color="auto"/>
        <w:right w:val="none" w:sz="0" w:space="0" w:color="auto"/>
      </w:divBdr>
      <w:divsChild>
        <w:div w:id="76875009">
          <w:marLeft w:val="0"/>
          <w:marRight w:val="0"/>
          <w:marTop w:val="450"/>
          <w:marBottom w:val="450"/>
          <w:divBdr>
            <w:top w:val="none" w:sz="0" w:space="0" w:color="auto"/>
            <w:left w:val="none" w:sz="0" w:space="0" w:color="auto"/>
            <w:bottom w:val="none" w:sz="0" w:space="0" w:color="auto"/>
            <w:right w:val="none" w:sz="0" w:space="0" w:color="auto"/>
          </w:divBdr>
        </w:div>
        <w:div w:id="329061940">
          <w:marLeft w:val="0"/>
          <w:marRight w:val="0"/>
          <w:marTop w:val="240"/>
          <w:marBottom w:val="240"/>
          <w:divBdr>
            <w:top w:val="none" w:sz="0" w:space="0" w:color="auto"/>
            <w:left w:val="none" w:sz="0" w:space="0" w:color="auto"/>
            <w:bottom w:val="none" w:sz="0" w:space="0" w:color="auto"/>
            <w:right w:val="none" w:sz="0" w:space="0" w:color="auto"/>
          </w:divBdr>
        </w:div>
        <w:div w:id="497889658">
          <w:marLeft w:val="0"/>
          <w:marRight w:val="0"/>
          <w:marTop w:val="450"/>
          <w:marBottom w:val="450"/>
          <w:divBdr>
            <w:top w:val="none" w:sz="0" w:space="0" w:color="auto"/>
            <w:left w:val="none" w:sz="0" w:space="0" w:color="auto"/>
            <w:bottom w:val="none" w:sz="0" w:space="0" w:color="auto"/>
            <w:right w:val="none" w:sz="0" w:space="0" w:color="auto"/>
          </w:divBdr>
        </w:div>
        <w:div w:id="508449945">
          <w:marLeft w:val="0"/>
          <w:marRight w:val="0"/>
          <w:marTop w:val="240"/>
          <w:marBottom w:val="240"/>
          <w:divBdr>
            <w:top w:val="none" w:sz="0" w:space="0" w:color="auto"/>
            <w:left w:val="none" w:sz="0" w:space="0" w:color="auto"/>
            <w:bottom w:val="none" w:sz="0" w:space="0" w:color="auto"/>
            <w:right w:val="none" w:sz="0" w:space="0" w:color="auto"/>
          </w:divBdr>
        </w:div>
        <w:div w:id="733166969">
          <w:marLeft w:val="0"/>
          <w:marRight w:val="0"/>
          <w:marTop w:val="450"/>
          <w:marBottom w:val="450"/>
          <w:divBdr>
            <w:top w:val="none" w:sz="0" w:space="0" w:color="auto"/>
            <w:left w:val="none" w:sz="0" w:space="0" w:color="auto"/>
            <w:bottom w:val="none" w:sz="0" w:space="0" w:color="auto"/>
            <w:right w:val="none" w:sz="0" w:space="0" w:color="auto"/>
          </w:divBdr>
        </w:div>
        <w:div w:id="787427984">
          <w:marLeft w:val="0"/>
          <w:marRight w:val="0"/>
          <w:marTop w:val="450"/>
          <w:marBottom w:val="450"/>
          <w:divBdr>
            <w:top w:val="none" w:sz="0" w:space="0" w:color="auto"/>
            <w:left w:val="none" w:sz="0" w:space="0" w:color="auto"/>
            <w:bottom w:val="none" w:sz="0" w:space="0" w:color="auto"/>
            <w:right w:val="none" w:sz="0" w:space="0" w:color="auto"/>
          </w:divBdr>
        </w:div>
        <w:div w:id="1157459048">
          <w:marLeft w:val="0"/>
          <w:marRight w:val="0"/>
          <w:marTop w:val="450"/>
          <w:marBottom w:val="450"/>
          <w:divBdr>
            <w:top w:val="none" w:sz="0" w:space="0" w:color="auto"/>
            <w:left w:val="none" w:sz="0" w:space="0" w:color="auto"/>
            <w:bottom w:val="none" w:sz="0" w:space="0" w:color="auto"/>
            <w:right w:val="none" w:sz="0" w:space="0" w:color="auto"/>
          </w:divBdr>
        </w:div>
        <w:div w:id="2034528443">
          <w:marLeft w:val="0"/>
          <w:marRight w:val="0"/>
          <w:marTop w:val="450"/>
          <w:marBottom w:val="450"/>
          <w:divBdr>
            <w:top w:val="none" w:sz="0" w:space="0" w:color="auto"/>
            <w:left w:val="none" w:sz="0" w:space="0" w:color="auto"/>
            <w:bottom w:val="none" w:sz="0" w:space="0" w:color="auto"/>
            <w:right w:val="none" w:sz="0" w:space="0" w:color="auto"/>
          </w:divBdr>
        </w:div>
        <w:div w:id="2142767522">
          <w:marLeft w:val="0"/>
          <w:marRight w:val="0"/>
          <w:marTop w:val="450"/>
          <w:marBottom w:val="450"/>
          <w:divBdr>
            <w:top w:val="none" w:sz="0" w:space="0" w:color="auto"/>
            <w:left w:val="none" w:sz="0" w:space="0" w:color="auto"/>
            <w:bottom w:val="none" w:sz="0" w:space="0" w:color="auto"/>
            <w:right w:val="none" w:sz="0" w:space="0" w:color="auto"/>
          </w:divBdr>
        </w:div>
      </w:divsChild>
    </w:div>
    <w:div w:id="1667053438">
      <w:bodyDiv w:val="1"/>
      <w:marLeft w:val="0"/>
      <w:marRight w:val="0"/>
      <w:marTop w:val="0"/>
      <w:marBottom w:val="0"/>
      <w:divBdr>
        <w:top w:val="none" w:sz="0" w:space="0" w:color="auto"/>
        <w:left w:val="none" w:sz="0" w:space="0" w:color="auto"/>
        <w:bottom w:val="none" w:sz="0" w:space="0" w:color="auto"/>
        <w:right w:val="none" w:sz="0" w:space="0" w:color="auto"/>
      </w:divBdr>
      <w:divsChild>
        <w:div w:id="73283330">
          <w:marLeft w:val="0"/>
          <w:marRight w:val="0"/>
          <w:marTop w:val="0"/>
          <w:marBottom w:val="0"/>
          <w:divBdr>
            <w:top w:val="none" w:sz="0" w:space="0" w:color="auto"/>
            <w:left w:val="none" w:sz="0" w:space="0" w:color="auto"/>
            <w:bottom w:val="none" w:sz="0" w:space="0" w:color="auto"/>
            <w:right w:val="none" w:sz="0" w:space="0" w:color="auto"/>
          </w:divBdr>
        </w:div>
        <w:div w:id="235364125">
          <w:marLeft w:val="0"/>
          <w:marRight w:val="0"/>
          <w:marTop w:val="0"/>
          <w:marBottom w:val="0"/>
          <w:divBdr>
            <w:top w:val="none" w:sz="0" w:space="0" w:color="auto"/>
            <w:left w:val="none" w:sz="0" w:space="0" w:color="auto"/>
            <w:bottom w:val="none" w:sz="0" w:space="0" w:color="auto"/>
            <w:right w:val="none" w:sz="0" w:space="0" w:color="auto"/>
          </w:divBdr>
        </w:div>
        <w:div w:id="538862122">
          <w:marLeft w:val="0"/>
          <w:marRight w:val="0"/>
          <w:marTop w:val="0"/>
          <w:marBottom w:val="0"/>
          <w:divBdr>
            <w:top w:val="none" w:sz="0" w:space="0" w:color="auto"/>
            <w:left w:val="none" w:sz="0" w:space="0" w:color="auto"/>
            <w:bottom w:val="none" w:sz="0" w:space="0" w:color="auto"/>
            <w:right w:val="none" w:sz="0" w:space="0" w:color="auto"/>
          </w:divBdr>
        </w:div>
        <w:div w:id="1152600223">
          <w:marLeft w:val="0"/>
          <w:marRight w:val="0"/>
          <w:marTop w:val="0"/>
          <w:marBottom w:val="0"/>
          <w:divBdr>
            <w:top w:val="none" w:sz="0" w:space="0" w:color="auto"/>
            <w:left w:val="none" w:sz="0" w:space="0" w:color="auto"/>
            <w:bottom w:val="none" w:sz="0" w:space="0" w:color="auto"/>
            <w:right w:val="none" w:sz="0" w:space="0" w:color="auto"/>
          </w:divBdr>
        </w:div>
        <w:div w:id="2011521598">
          <w:marLeft w:val="0"/>
          <w:marRight w:val="0"/>
          <w:marTop w:val="0"/>
          <w:marBottom w:val="0"/>
          <w:divBdr>
            <w:top w:val="none" w:sz="0" w:space="0" w:color="auto"/>
            <w:left w:val="none" w:sz="0" w:space="0" w:color="auto"/>
            <w:bottom w:val="none" w:sz="0" w:space="0" w:color="auto"/>
            <w:right w:val="none" w:sz="0" w:space="0" w:color="auto"/>
          </w:divBdr>
        </w:div>
      </w:divsChild>
    </w:div>
    <w:div w:id="1678072310">
      <w:bodyDiv w:val="1"/>
      <w:marLeft w:val="0"/>
      <w:marRight w:val="0"/>
      <w:marTop w:val="0"/>
      <w:marBottom w:val="0"/>
      <w:divBdr>
        <w:top w:val="none" w:sz="0" w:space="0" w:color="auto"/>
        <w:left w:val="none" w:sz="0" w:space="0" w:color="auto"/>
        <w:bottom w:val="none" w:sz="0" w:space="0" w:color="auto"/>
        <w:right w:val="none" w:sz="0" w:space="0" w:color="auto"/>
      </w:divBdr>
    </w:div>
    <w:div w:id="1694527813">
      <w:bodyDiv w:val="1"/>
      <w:marLeft w:val="0"/>
      <w:marRight w:val="0"/>
      <w:marTop w:val="0"/>
      <w:marBottom w:val="0"/>
      <w:divBdr>
        <w:top w:val="none" w:sz="0" w:space="0" w:color="auto"/>
        <w:left w:val="none" w:sz="0" w:space="0" w:color="auto"/>
        <w:bottom w:val="none" w:sz="0" w:space="0" w:color="auto"/>
        <w:right w:val="none" w:sz="0" w:space="0" w:color="auto"/>
      </w:divBdr>
    </w:div>
    <w:div w:id="1696882113">
      <w:bodyDiv w:val="1"/>
      <w:marLeft w:val="0"/>
      <w:marRight w:val="0"/>
      <w:marTop w:val="0"/>
      <w:marBottom w:val="0"/>
      <w:divBdr>
        <w:top w:val="none" w:sz="0" w:space="0" w:color="auto"/>
        <w:left w:val="none" w:sz="0" w:space="0" w:color="auto"/>
        <w:bottom w:val="none" w:sz="0" w:space="0" w:color="auto"/>
        <w:right w:val="none" w:sz="0" w:space="0" w:color="auto"/>
      </w:divBdr>
    </w:div>
    <w:div w:id="1703746919">
      <w:bodyDiv w:val="1"/>
      <w:marLeft w:val="0"/>
      <w:marRight w:val="0"/>
      <w:marTop w:val="0"/>
      <w:marBottom w:val="0"/>
      <w:divBdr>
        <w:top w:val="none" w:sz="0" w:space="0" w:color="auto"/>
        <w:left w:val="none" w:sz="0" w:space="0" w:color="auto"/>
        <w:bottom w:val="none" w:sz="0" w:space="0" w:color="auto"/>
        <w:right w:val="none" w:sz="0" w:space="0" w:color="auto"/>
      </w:divBdr>
    </w:div>
    <w:div w:id="1778404844">
      <w:bodyDiv w:val="1"/>
      <w:marLeft w:val="0"/>
      <w:marRight w:val="0"/>
      <w:marTop w:val="0"/>
      <w:marBottom w:val="0"/>
      <w:divBdr>
        <w:top w:val="none" w:sz="0" w:space="0" w:color="auto"/>
        <w:left w:val="none" w:sz="0" w:space="0" w:color="auto"/>
        <w:bottom w:val="none" w:sz="0" w:space="0" w:color="auto"/>
        <w:right w:val="none" w:sz="0" w:space="0" w:color="auto"/>
      </w:divBdr>
    </w:div>
    <w:div w:id="1786075003">
      <w:bodyDiv w:val="1"/>
      <w:marLeft w:val="0"/>
      <w:marRight w:val="0"/>
      <w:marTop w:val="0"/>
      <w:marBottom w:val="0"/>
      <w:divBdr>
        <w:top w:val="none" w:sz="0" w:space="0" w:color="auto"/>
        <w:left w:val="none" w:sz="0" w:space="0" w:color="auto"/>
        <w:bottom w:val="none" w:sz="0" w:space="0" w:color="auto"/>
        <w:right w:val="none" w:sz="0" w:space="0" w:color="auto"/>
      </w:divBdr>
    </w:div>
    <w:div w:id="1817868015">
      <w:bodyDiv w:val="1"/>
      <w:marLeft w:val="0"/>
      <w:marRight w:val="0"/>
      <w:marTop w:val="0"/>
      <w:marBottom w:val="0"/>
      <w:divBdr>
        <w:top w:val="none" w:sz="0" w:space="0" w:color="auto"/>
        <w:left w:val="none" w:sz="0" w:space="0" w:color="auto"/>
        <w:bottom w:val="none" w:sz="0" w:space="0" w:color="auto"/>
        <w:right w:val="none" w:sz="0" w:space="0" w:color="auto"/>
      </w:divBdr>
    </w:div>
    <w:div w:id="1858227833">
      <w:bodyDiv w:val="1"/>
      <w:marLeft w:val="0"/>
      <w:marRight w:val="0"/>
      <w:marTop w:val="0"/>
      <w:marBottom w:val="0"/>
      <w:divBdr>
        <w:top w:val="none" w:sz="0" w:space="0" w:color="auto"/>
        <w:left w:val="none" w:sz="0" w:space="0" w:color="auto"/>
        <w:bottom w:val="none" w:sz="0" w:space="0" w:color="auto"/>
        <w:right w:val="none" w:sz="0" w:space="0" w:color="auto"/>
      </w:divBdr>
      <w:divsChild>
        <w:div w:id="1852254594">
          <w:marLeft w:val="0"/>
          <w:marRight w:val="0"/>
          <w:marTop w:val="0"/>
          <w:marBottom w:val="0"/>
          <w:divBdr>
            <w:top w:val="none" w:sz="0" w:space="0" w:color="auto"/>
            <w:left w:val="none" w:sz="0" w:space="0" w:color="auto"/>
            <w:bottom w:val="none" w:sz="0" w:space="0" w:color="auto"/>
            <w:right w:val="none" w:sz="0" w:space="0" w:color="auto"/>
          </w:divBdr>
        </w:div>
      </w:divsChild>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 w:id="1861777982">
      <w:bodyDiv w:val="1"/>
      <w:marLeft w:val="0"/>
      <w:marRight w:val="0"/>
      <w:marTop w:val="0"/>
      <w:marBottom w:val="0"/>
      <w:divBdr>
        <w:top w:val="none" w:sz="0" w:space="0" w:color="auto"/>
        <w:left w:val="none" w:sz="0" w:space="0" w:color="auto"/>
        <w:bottom w:val="none" w:sz="0" w:space="0" w:color="auto"/>
        <w:right w:val="none" w:sz="0" w:space="0" w:color="auto"/>
      </w:divBdr>
    </w:div>
    <w:div w:id="1862010905">
      <w:bodyDiv w:val="1"/>
      <w:marLeft w:val="0"/>
      <w:marRight w:val="0"/>
      <w:marTop w:val="0"/>
      <w:marBottom w:val="0"/>
      <w:divBdr>
        <w:top w:val="none" w:sz="0" w:space="0" w:color="auto"/>
        <w:left w:val="none" w:sz="0" w:space="0" w:color="auto"/>
        <w:bottom w:val="none" w:sz="0" w:space="0" w:color="auto"/>
        <w:right w:val="none" w:sz="0" w:space="0" w:color="auto"/>
      </w:divBdr>
    </w:div>
    <w:div w:id="1912539403">
      <w:bodyDiv w:val="1"/>
      <w:marLeft w:val="0"/>
      <w:marRight w:val="0"/>
      <w:marTop w:val="0"/>
      <w:marBottom w:val="0"/>
      <w:divBdr>
        <w:top w:val="none" w:sz="0" w:space="0" w:color="auto"/>
        <w:left w:val="none" w:sz="0" w:space="0" w:color="auto"/>
        <w:bottom w:val="none" w:sz="0" w:space="0" w:color="auto"/>
        <w:right w:val="none" w:sz="0" w:space="0" w:color="auto"/>
      </w:divBdr>
    </w:div>
    <w:div w:id="1913738388">
      <w:bodyDiv w:val="1"/>
      <w:marLeft w:val="0"/>
      <w:marRight w:val="0"/>
      <w:marTop w:val="0"/>
      <w:marBottom w:val="0"/>
      <w:divBdr>
        <w:top w:val="none" w:sz="0" w:space="0" w:color="auto"/>
        <w:left w:val="none" w:sz="0" w:space="0" w:color="auto"/>
        <w:bottom w:val="none" w:sz="0" w:space="0" w:color="auto"/>
        <w:right w:val="none" w:sz="0" w:space="0" w:color="auto"/>
      </w:divBdr>
      <w:divsChild>
        <w:div w:id="655456407">
          <w:marLeft w:val="0"/>
          <w:marRight w:val="0"/>
          <w:marTop w:val="0"/>
          <w:marBottom w:val="0"/>
          <w:divBdr>
            <w:top w:val="none" w:sz="0" w:space="0" w:color="auto"/>
            <w:left w:val="none" w:sz="0" w:space="0" w:color="auto"/>
            <w:bottom w:val="none" w:sz="0" w:space="0" w:color="auto"/>
            <w:right w:val="none" w:sz="0" w:space="0" w:color="auto"/>
          </w:divBdr>
        </w:div>
        <w:div w:id="1552695391">
          <w:marLeft w:val="0"/>
          <w:marRight w:val="0"/>
          <w:marTop w:val="0"/>
          <w:marBottom w:val="0"/>
          <w:divBdr>
            <w:top w:val="none" w:sz="0" w:space="0" w:color="auto"/>
            <w:left w:val="none" w:sz="0" w:space="0" w:color="auto"/>
            <w:bottom w:val="none" w:sz="0" w:space="0" w:color="auto"/>
            <w:right w:val="none" w:sz="0" w:space="0" w:color="auto"/>
          </w:divBdr>
        </w:div>
        <w:div w:id="1911649294">
          <w:marLeft w:val="0"/>
          <w:marRight w:val="0"/>
          <w:marTop w:val="0"/>
          <w:marBottom w:val="0"/>
          <w:divBdr>
            <w:top w:val="none" w:sz="0" w:space="0" w:color="auto"/>
            <w:left w:val="none" w:sz="0" w:space="0" w:color="auto"/>
            <w:bottom w:val="none" w:sz="0" w:space="0" w:color="auto"/>
            <w:right w:val="none" w:sz="0" w:space="0" w:color="auto"/>
          </w:divBdr>
        </w:div>
      </w:divsChild>
    </w:div>
    <w:div w:id="1917544530">
      <w:bodyDiv w:val="1"/>
      <w:marLeft w:val="0"/>
      <w:marRight w:val="0"/>
      <w:marTop w:val="0"/>
      <w:marBottom w:val="0"/>
      <w:divBdr>
        <w:top w:val="none" w:sz="0" w:space="0" w:color="auto"/>
        <w:left w:val="none" w:sz="0" w:space="0" w:color="auto"/>
        <w:bottom w:val="none" w:sz="0" w:space="0" w:color="auto"/>
        <w:right w:val="none" w:sz="0" w:space="0" w:color="auto"/>
      </w:divBdr>
    </w:div>
    <w:div w:id="1922133378">
      <w:bodyDiv w:val="1"/>
      <w:marLeft w:val="0"/>
      <w:marRight w:val="0"/>
      <w:marTop w:val="0"/>
      <w:marBottom w:val="0"/>
      <w:divBdr>
        <w:top w:val="none" w:sz="0" w:space="0" w:color="auto"/>
        <w:left w:val="none" w:sz="0" w:space="0" w:color="auto"/>
        <w:bottom w:val="none" w:sz="0" w:space="0" w:color="auto"/>
        <w:right w:val="none" w:sz="0" w:space="0" w:color="auto"/>
      </w:divBdr>
    </w:div>
    <w:div w:id="1929147057">
      <w:bodyDiv w:val="1"/>
      <w:marLeft w:val="0"/>
      <w:marRight w:val="0"/>
      <w:marTop w:val="0"/>
      <w:marBottom w:val="0"/>
      <w:divBdr>
        <w:top w:val="none" w:sz="0" w:space="0" w:color="auto"/>
        <w:left w:val="none" w:sz="0" w:space="0" w:color="auto"/>
        <w:bottom w:val="none" w:sz="0" w:space="0" w:color="auto"/>
        <w:right w:val="none" w:sz="0" w:space="0" w:color="auto"/>
      </w:divBdr>
      <w:divsChild>
        <w:div w:id="845511207">
          <w:marLeft w:val="0"/>
          <w:marRight w:val="0"/>
          <w:marTop w:val="0"/>
          <w:marBottom w:val="200"/>
          <w:divBdr>
            <w:top w:val="none" w:sz="0" w:space="0" w:color="auto"/>
            <w:left w:val="none" w:sz="0" w:space="0" w:color="auto"/>
            <w:bottom w:val="none" w:sz="0" w:space="0" w:color="auto"/>
            <w:right w:val="none" w:sz="0" w:space="0" w:color="auto"/>
          </w:divBdr>
        </w:div>
        <w:div w:id="1340618143">
          <w:marLeft w:val="0"/>
          <w:marRight w:val="0"/>
          <w:marTop w:val="0"/>
          <w:marBottom w:val="200"/>
          <w:divBdr>
            <w:top w:val="none" w:sz="0" w:space="0" w:color="auto"/>
            <w:left w:val="none" w:sz="0" w:space="0" w:color="auto"/>
            <w:bottom w:val="none" w:sz="0" w:space="0" w:color="auto"/>
            <w:right w:val="none" w:sz="0" w:space="0" w:color="auto"/>
          </w:divBdr>
        </w:div>
        <w:div w:id="1580599429">
          <w:marLeft w:val="0"/>
          <w:marRight w:val="0"/>
          <w:marTop w:val="0"/>
          <w:marBottom w:val="200"/>
          <w:divBdr>
            <w:top w:val="none" w:sz="0" w:space="0" w:color="auto"/>
            <w:left w:val="none" w:sz="0" w:space="0" w:color="auto"/>
            <w:bottom w:val="none" w:sz="0" w:space="0" w:color="auto"/>
            <w:right w:val="none" w:sz="0" w:space="0" w:color="auto"/>
          </w:divBdr>
        </w:div>
      </w:divsChild>
    </w:div>
    <w:div w:id="1931085061">
      <w:bodyDiv w:val="1"/>
      <w:marLeft w:val="0"/>
      <w:marRight w:val="0"/>
      <w:marTop w:val="0"/>
      <w:marBottom w:val="0"/>
      <w:divBdr>
        <w:top w:val="none" w:sz="0" w:space="0" w:color="auto"/>
        <w:left w:val="none" w:sz="0" w:space="0" w:color="auto"/>
        <w:bottom w:val="none" w:sz="0" w:space="0" w:color="auto"/>
        <w:right w:val="none" w:sz="0" w:space="0" w:color="auto"/>
      </w:divBdr>
      <w:divsChild>
        <w:div w:id="1002705980">
          <w:marLeft w:val="0"/>
          <w:marRight w:val="0"/>
          <w:marTop w:val="0"/>
          <w:marBottom w:val="0"/>
          <w:divBdr>
            <w:top w:val="none" w:sz="0" w:space="0" w:color="auto"/>
            <w:left w:val="none" w:sz="0" w:space="0" w:color="auto"/>
            <w:bottom w:val="none" w:sz="0" w:space="0" w:color="auto"/>
            <w:right w:val="none" w:sz="0" w:space="0" w:color="auto"/>
          </w:divBdr>
          <w:divsChild>
            <w:div w:id="160852517">
              <w:marLeft w:val="0"/>
              <w:marRight w:val="0"/>
              <w:marTop w:val="0"/>
              <w:marBottom w:val="0"/>
              <w:divBdr>
                <w:top w:val="none" w:sz="0" w:space="0" w:color="auto"/>
                <w:left w:val="none" w:sz="0" w:space="0" w:color="auto"/>
                <w:bottom w:val="none" w:sz="0" w:space="0" w:color="auto"/>
                <w:right w:val="none" w:sz="0" w:space="0" w:color="auto"/>
              </w:divBdr>
              <w:divsChild>
                <w:div w:id="149444337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035761600">
          <w:marLeft w:val="0"/>
          <w:marRight w:val="0"/>
          <w:marTop w:val="0"/>
          <w:marBottom w:val="0"/>
          <w:divBdr>
            <w:top w:val="none" w:sz="0" w:space="0" w:color="auto"/>
            <w:left w:val="none" w:sz="0" w:space="0" w:color="auto"/>
            <w:bottom w:val="none" w:sz="0" w:space="0" w:color="auto"/>
            <w:right w:val="none" w:sz="0" w:space="0" w:color="auto"/>
          </w:divBdr>
          <w:divsChild>
            <w:div w:id="1934125483">
              <w:marLeft w:val="0"/>
              <w:marRight w:val="0"/>
              <w:marTop w:val="0"/>
              <w:marBottom w:val="0"/>
              <w:divBdr>
                <w:top w:val="none" w:sz="0" w:space="0" w:color="auto"/>
                <w:left w:val="none" w:sz="0" w:space="0" w:color="auto"/>
                <w:bottom w:val="none" w:sz="0" w:space="0" w:color="auto"/>
                <w:right w:val="none" w:sz="0" w:space="0" w:color="auto"/>
              </w:divBdr>
              <w:divsChild>
                <w:div w:id="799611652">
                  <w:marLeft w:val="0"/>
                  <w:marRight w:val="0"/>
                  <w:marTop w:val="0"/>
                  <w:marBottom w:val="0"/>
                  <w:divBdr>
                    <w:top w:val="none" w:sz="0" w:space="0" w:color="auto"/>
                    <w:left w:val="none" w:sz="0" w:space="0" w:color="auto"/>
                    <w:bottom w:val="none" w:sz="0" w:space="0" w:color="auto"/>
                    <w:right w:val="none" w:sz="0" w:space="0" w:color="auto"/>
                  </w:divBdr>
                  <w:divsChild>
                    <w:div w:id="1834107670">
                      <w:marLeft w:val="0"/>
                      <w:marRight w:val="0"/>
                      <w:marTop w:val="0"/>
                      <w:marBottom w:val="0"/>
                      <w:divBdr>
                        <w:top w:val="none" w:sz="0" w:space="0" w:color="auto"/>
                        <w:left w:val="none" w:sz="0" w:space="0" w:color="auto"/>
                        <w:bottom w:val="none" w:sz="0" w:space="0" w:color="auto"/>
                        <w:right w:val="none" w:sz="0" w:space="0" w:color="auto"/>
                      </w:divBdr>
                      <w:divsChild>
                        <w:div w:id="1903905867">
                          <w:marLeft w:val="0"/>
                          <w:marRight w:val="0"/>
                          <w:marTop w:val="0"/>
                          <w:marBottom w:val="0"/>
                          <w:divBdr>
                            <w:top w:val="none" w:sz="0" w:space="0" w:color="auto"/>
                            <w:left w:val="none" w:sz="0" w:space="0" w:color="auto"/>
                            <w:bottom w:val="none" w:sz="0" w:space="0" w:color="auto"/>
                            <w:right w:val="none" w:sz="0" w:space="0" w:color="auto"/>
                          </w:divBdr>
                          <w:divsChild>
                            <w:div w:id="1909684829">
                              <w:marLeft w:val="0"/>
                              <w:marRight w:val="0"/>
                              <w:marTop w:val="0"/>
                              <w:marBottom w:val="0"/>
                              <w:divBdr>
                                <w:top w:val="none" w:sz="0" w:space="0" w:color="auto"/>
                                <w:left w:val="none" w:sz="0" w:space="0" w:color="auto"/>
                                <w:bottom w:val="none" w:sz="0" w:space="0" w:color="auto"/>
                                <w:right w:val="none" w:sz="0" w:space="0" w:color="auto"/>
                              </w:divBdr>
                              <w:divsChild>
                                <w:div w:id="82799313">
                                  <w:marLeft w:val="0"/>
                                  <w:marRight w:val="0"/>
                                  <w:marTop w:val="0"/>
                                  <w:marBottom w:val="0"/>
                                  <w:divBdr>
                                    <w:top w:val="none" w:sz="0" w:space="0" w:color="auto"/>
                                    <w:left w:val="none" w:sz="0" w:space="0" w:color="auto"/>
                                    <w:bottom w:val="none" w:sz="0" w:space="0" w:color="auto"/>
                                    <w:right w:val="none" w:sz="0" w:space="0" w:color="auto"/>
                                  </w:divBdr>
                                  <w:divsChild>
                                    <w:div w:id="67579730">
                                      <w:marLeft w:val="0"/>
                                      <w:marRight w:val="0"/>
                                      <w:marTop w:val="450"/>
                                      <w:marBottom w:val="450"/>
                                      <w:divBdr>
                                        <w:top w:val="none" w:sz="0" w:space="0" w:color="auto"/>
                                        <w:left w:val="none" w:sz="0" w:space="0" w:color="auto"/>
                                        <w:bottom w:val="none" w:sz="0" w:space="0" w:color="auto"/>
                                        <w:right w:val="none" w:sz="0" w:space="0" w:color="auto"/>
                                      </w:divBdr>
                                    </w:div>
                                    <w:div w:id="432093641">
                                      <w:marLeft w:val="0"/>
                                      <w:marRight w:val="0"/>
                                      <w:marTop w:val="450"/>
                                      <w:marBottom w:val="450"/>
                                      <w:divBdr>
                                        <w:top w:val="none" w:sz="0" w:space="0" w:color="auto"/>
                                        <w:left w:val="none" w:sz="0" w:space="0" w:color="auto"/>
                                        <w:bottom w:val="none" w:sz="0" w:space="0" w:color="auto"/>
                                        <w:right w:val="none" w:sz="0" w:space="0" w:color="auto"/>
                                      </w:divBdr>
                                    </w:div>
                                    <w:div w:id="579484159">
                                      <w:marLeft w:val="0"/>
                                      <w:marRight w:val="0"/>
                                      <w:marTop w:val="450"/>
                                      <w:marBottom w:val="450"/>
                                      <w:divBdr>
                                        <w:top w:val="none" w:sz="0" w:space="0" w:color="auto"/>
                                        <w:left w:val="none" w:sz="0" w:space="0" w:color="auto"/>
                                        <w:bottom w:val="none" w:sz="0" w:space="0" w:color="auto"/>
                                        <w:right w:val="none" w:sz="0" w:space="0" w:color="auto"/>
                                      </w:divBdr>
                                      <w:divsChild>
                                        <w:div w:id="1070730021">
                                          <w:marLeft w:val="0"/>
                                          <w:marRight w:val="0"/>
                                          <w:marTop w:val="0"/>
                                          <w:marBottom w:val="0"/>
                                          <w:divBdr>
                                            <w:top w:val="none" w:sz="0" w:space="0" w:color="auto"/>
                                            <w:left w:val="none" w:sz="0" w:space="0" w:color="auto"/>
                                            <w:bottom w:val="none" w:sz="0" w:space="0" w:color="auto"/>
                                            <w:right w:val="none" w:sz="0" w:space="0" w:color="auto"/>
                                          </w:divBdr>
                                        </w:div>
                                      </w:divsChild>
                                    </w:div>
                                    <w:div w:id="1122114440">
                                      <w:marLeft w:val="0"/>
                                      <w:marRight w:val="0"/>
                                      <w:marTop w:val="450"/>
                                      <w:marBottom w:val="450"/>
                                      <w:divBdr>
                                        <w:top w:val="none" w:sz="0" w:space="0" w:color="auto"/>
                                        <w:left w:val="none" w:sz="0" w:space="0" w:color="auto"/>
                                        <w:bottom w:val="none" w:sz="0" w:space="0" w:color="auto"/>
                                        <w:right w:val="none" w:sz="0" w:space="0" w:color="auto"/>
                                      </w:divBdr>
                                    </w:div>
                                    <w:div w:id="1164204124">
                                      <w:marLeft w:val="0"/>
                                      <w:marRight w:val="0"/>
                                      <w:marTop w:val="240"/>
                                      <w:marBottom w:val="240"/>
                                      <w:divBdr>
                                        <w:top w:val="none" w:sz="0" w:space="0" w:color="auto"/>
                                        <w:left w:val="none" w:sz="0" w:space="0" w:color="auto"/>
                                        <w:bottom w:val="none" w:sz="0" w:space="0" w:color="auto"/>
                                        <w:right w:val="none" w:sz="0" w:space="0" w:color="auto"/>
                                      </w:divBdr>
                                    </w:div>
                                    <w:div w:id="1174341976">
                                      <w:marLeft w:val="0"/>
                                      <w:marRight w:val="0"/>
                                      <w:marTop w:val="240"/>
                                      <w:marBottom w:val="240"/>
                                      <w:divBdr>
                                        <w:top w:val="none" w:sz="0" w:space="0" w:color="auto"/>
                                        <w:left w:val="none" w:sz="0" w:space="0" w:color="auto"/>
                                        <w:bottom w:val="none" w:sz="0" w:space="0" w:color="auto"/>
                                        <w:right w:val="none" w:sz="0" w:space="0" w:color="auto"/>
                                      </w:divBdr>
                                    </w:div>
                                    <w:div w:id="1205215124">
                                      <w:marLeft w:val="0"/>
                                      <w:marRight w:val="0"/>
                                      <w:marTop w:val="240"/>
                                      <w:marBottom w:val="240"/>
                                      <w:divBdr>
                                        <w:top w:val="none" w:sz="0" w:space="0" w:color="auto"/>
                                        <w:left w:val="none" w:sz="0" w:space="0" w:color="auto"/>
                                        <w:bottom w:val="none" w:sz="0" w:space="0" w:color="auto"/>
                                        <w:right w:val="none" w:sz="0" w:space="0" w:color="auto"/>
                                      </w:divBdr>
                                    </w:div>
                                    <w:div w:id="1670131689">
                                      <w:marLeft w:val="0"/>
                                      <w:marRight w:val="0"/>
                                      <w:marTop w:val="240"/>
                                      <w:marBottom w:val="240"/>
                                      <w:divBdr>
                                        <w:top w:val="none" w:sz="0" w:space="0" w:color="auto"/>
                                        <w:left w:val="none" w:sz="0" w:space="0" w:color="auto"/>
                                        <w:bottom w:val="none" w:sz="0" w:space="0" w:color="auto"/>
                                        <w:right w:val="none" w:sz="0" w:space="0" w:color="auto"/>
                                      </w:divBdr>
                                    </w:div>
                                    <w:div w:id="1670325079">
                                      <w:marLeft w:val="0"/>
                                      <w:marRight w:val="0"/>
                                      <w:marTop w:val="450"/>
                                      <w:marBottom w:val="450"/>
                                      <w:divBdr>
                                        <w:top w:val="none" w:sz="0" w:space="0" w:color="auto"/>
                                        <w:left w:val="none" w:sz="0" w:space="0" w:color="auto"/>
                                        <w:bottom w:val="none" w:sz="0" w:space="0" w:color="auto"/>
                                        <w:right w:val="none" w:sz="0" w:space="0" w:color="auto"/>
                                      </w:divBdr>
                                    </w:div>
                                    <w:div w:id="1725331850">
                                      <w:marLeft w:val="0"/>
                                      <w:marRight w:val="0"/>
                                      <w:marTop w:val="240"/>
                                      <w:marBottom w:val="240"/>
                                      <w:divBdr>
                                        <w:top w:val="none" w:sz="0" w:space="0" w:color="auto"/>
                                        <w:left w:val="none" w:sz="0" w:space="0" w:color="auto"/>
                                        <w:bottom w:val="none" w:sz="0" w:space="0" w:color="auto"/>
                                        <w:right w:val="none" w:sz="0" w:space="0" w:color="auto"/>
                                      </w:divBdr>
                                    </w:div>
                                    <w:div w:id="1978996790">
                                      <w:marLeft w:val="0"/>
                                      <w:marRight w:val="0"/>
                                      <w:marTop w:val="450"/>
                                      <w:marBottom w:val="450"/>
                                      <w:divBdr>
                                        <w:top w:val="none" w:sz="0" w:space="0" w:color="auto"/>
                                        <w:left w:val="none" w:sz="0" w:space="0" w:color="auto"/>
                                        <w:bottom w:val="none" w:sz="0" w:space="0" w:color="auto"/>
                                        <w:right w:val="none" w:sz="0" w:space="0" w:color="auto"/>
                                      </w:divBdr>
                                    </w:div>
                                    <w:div w:id="205476601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2663836">
      <w:bodyDiv w:val="1"/>
      <w:marLeft w:val="0"/>
      <w:marRight w:val="0"/>
      <w:marTop w:val="0"/>
      <w:marBottom w:val="0"/>
      <w:divBdr>
        <w:top w:val="none" w:sz="0" w:space="0" w:color="auto"/>
        <w:left w:val="none" w:sz="0" w:space="0" w:color="auto"/>
        <w:bottom w:val="none" w:sz="0" w:space="0" w:color="auto"/>
        <w:right w:val="none" w:sz="0" w:space="0" w:color="auto"/>
      </w:divBdr>
      <w:divsChild>
        <w:div w:id="1919712063">
          <w:marLeft w:val="0"/>
          <w:marRight w:val="0"/>
          <w:marTop w:val="0"/>
          <w:marBottom w:val="0"/>
          <w:divBdr>
            <w:top w:val="none" w:sz="0" w:space="0" w:color="auto"/>
            <w:left w:val="none" w:sz="0" w:space="0" w:color="auto"/>
            <w:bottom w:val="none" w:sz="0" w:space="0" w:color="auto"/>
            <w:right w:val="none" w:sz="0" w:space="0" w:color="auto"/>
          </w:divBdr>
          <w:divsChild>
            <w:div w:id="210849260">
              <w:marLeft w:val="0"/>
              <w:marRight w:val="0"/>
              <w:marTop w:val="0"/>
              <w:marBottom w:val="0"/>
              <w:divBdr>
                <w:top w:val="none" w:sz="0" w:space="0" w:color="auto"/>
                <w:left w:val="none" w:sz="0" w:space="0" w:color="auto"/>
                <w:bottom w:val="none" w:sz="0" w:space="0" w:color="auto"/>
                <w:right w:val="none" w:sz="0" w:space="0" w:color="auto"/>
              </w:divBdr>
              <w:divsChild>
                <w:div w:id="17034201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025159315">
          <w:marLeft w:val="0"/>
          <w:marRight w:val="0"/>
          <w:marTop w:val="0"/>
          <w:marBottom w:val="0"/>
          <w:divBdr>
            <w:top w:val="none" w:sz="0" w:space="0" w:color="auto"/>
            <w:left w:val="none" w:sz="0" w:space="0" w:color="auto"/>
            <w:bottom w:val="none" w:sz="0" w:space="0" w:color="auto"/>
            <w:right w:val="none" w:sz="0" w:space="0" w:color="auto"/>
          </w:divBdr>
          <w:divsChild>
            <w:div w:id="951521304">
              <w:marLeft w:val="0"/>
              <w:marRight w:val="0"/>
              <w:marTop w:val="0"/>
              <w:marBottom w:val="0"/>
              <w:divBdr>
                <w:top w:val="none" w:sz="0" w:space="0" w:color="auto"/>
                <w:left w:val="none" w:sz="0" w:space="0" w:color="auto"/>
                <w:bottom w:val="none" w:sz="0" w:space="0" w:color="auto"/>
                <w:right w:val="none" w:sz="0" w:space="0" w:color="auto"/>
              </w:divBdr>
              <w:divsChild>
                <w:div w:id="986058077">
                  <w:marLeft w:val="0"/>
                  <w:marRight w:val="0"/>
                  <w:marTop w:val="0"/>
                  <w:marBottom w:val="0"/>
                  <w:divBdr>
                    <w:top w:val="none" w:sz="0" w:space="0" w:color="auto"/>
                    <w:left w:val="none" w:sz="0" w:space="0" w:color="auto"/>
                    <w:bottom w:val="none" w:sz="0" w:space="0" w:color="auto"/>
                    <w:right w:val="none" w:sz="0" w:space="0" w:color="auto"/>
                  </w:divBdr>
                  <w:divsChild>
                    <w:div w:id="1417938405">
                      <w:marLeft w:val="0"/>
                      <w:marRight w:val="0"/>
                      <w:marTop w:val="0"/>
                      <w:marBottom w:val="0"/>
                      <w:divBdr>
                        <w:top w:val="none" w:sz="0" w:space="0" w:color="auto"/>
                        <w:left w:val="none" w:sz="0" w:space="0" w:color="auto"/>
                        <w:bottom w:val="none" w:sz="0" w:space="0" w:color="auto"/>
                        <w:right w:val="none" w:sz="0" w:space="0" w:color="auto"/>
                      </w:divBdr>
                      <w:divsChild>
                        <w:div w:id="18556522">
                          <w:marLeft w:val="0"/>
                          <w:marRight w:val="0"/>
                          <w:marTop w:val="0"/>
                          <w:marBottom w:val="0"/>
                          <w:divBdr>
                            <w:top w:val="none" w:sz="0" w:space="0" w:color="auto"/>
                            <w:left w:val="none" w:sz="0" w:space="0" w:color="auto"/>
                            <w:bottom w:val="none" w:sz="0" w:space="0" w:color="auto"/>
                            <w:right w:val="none" w:sz="0" w:space="0" w:color="auto"/>
                          </w:divBdr>
                          <w:divsChild>
                            <w:div w:id="1451247040">
                              <w:marLeft w:val="0"/>
                              <w:marRight w:val="0"/>
                              <w:marTop w:val="0"/>
                              <w:marBottom w:val="0"/>
                              <w:divBdr>
                                <w:top w:val="none" w:sz="0" w:space="0" w:color="auto"/>
                                <w:left w:val="none" w:sz="0" w:space="0" w:color="auto"/>
                                <w:bottom w:val="none" w:sz="0" w:space="0" w:color="auto"/>
                                <w:right w:val="none" w:sz="0" w:space="0" w:color="auto"/>
                              </w:divBdr>
                              <w:divsChild>
                                <w:div w:id="1344629129">
                                  <w:marLeft w:val="0"/>
                                  <w:marRight w:val="0"/>
                                  <w:marTop w:val="0"/>
                                  <w:marBottom w:val="0"/>
                                  <w:divBdr>
                                    <w:top w:val="none" w:sz="0" w:space="0" w:color="auto"/>
                                    <w:left w:val="none" w:sz="0" w:space="0" w:color="auto"/>
                                    <w:bottom w:val="none" w:sz="0" w:space="0" w:color="auto"/>
                                    <w:right w:val="none" w:sz="0" w:space="0" w:color="auto"/>
                                  </w:divBdr>
                                  <w:divsChild>
                                    <w:div w:id="264267771">
                                      <w:marLeft w:val="0"/>
                                      <w:marRight w:val="0"/>
                                      <w:marTop w:val="240"/>
                                      <w:marBottom w:val="240"/>
                                      <w:divBdr>
                                        <w:top w:val="none" w:sz="0" w:space="0" w:color="auto"/>
                                        <w:left w:val="none" w:sz="0" w:space="0" w:color="auto"/>
                                        <w:bottom w:val="none" w:sz="0" w:space="0" w:color="auto"/>
                                        <w:right w:val="none" w:sz="0" w:space="0" w:color="auto"/>
                                      </w:divBdr>
                                    </w:div>
                                    <w:div w:id="324674486">
                                      <w:marLeft w:val="0"/>
                                      <w:marRight w:val="0"/>
                                      <w:marTop w:val="450"/>
                                      <w:marBottom w:val="450"/>
                                      <w:divBdr>
                                        <w:top w:val="none" w:sz="0" w:space="0" w:color="auto"/>
                                        <w:left w:val="none" w:sz="0" w:space="0" w:color="auto"/>
                                        <w:bottom w:val="none" w:sz="0" w:space="0" w:color="auto"/>
                                        <w:right w:val="none" w:sz="0" w:space="0" w:color="auto"/>
                                      </w:divBdr>
                                    </w:div>
                                    <w:div w:id="354158129">
                                      <w:marLeft w:val="0"/>
                                      <w:marRight w:val="0"/>
                                      <w:marTop w:val="450"/>
                                      <w:marBottom w:val="450"/>
                                      <w:divBdr>
                                        <w:top w:val="none" w:sz="0" w:space="0" w:color="auto"/>
                                        <w:left w:val="none" w:sz="0" w:space="0" w:color="auto"/>
                                        <w:bottom w:val="none" w:sz="0" w:space="0" w:color="auto"/>
                                        <w:right w:val="none" w:sz="0" w:space="0" w:color="auto"/>
                                      </w:divBdr>
                                    </w:div>
                                    <w:div w:id="647129516">
                                      <w:marLeft w:val="0"/>
                                      <w:marRight w:val="0"/>
                                      <w:marTop w:val="450"/>
                                      <w:marBottom w:val="450"/>
                                      <w:divBdr>
                                        <w:top w:val="none" w:sz="0" w:space="0" w:color="auto"/>
                                        <w:left w:val="none" w:sz="0" w:space="0" w:color="auto"/>
                                        <w:bottom w:val="none" w:sz="0" w:space="0" w:color="auto"/>
                                        <w:right w:val="none" w:sz="0" w:space="0" w:color="auto"/>
                                      </w:divBdr>
                                      <w:divsChild>
                                        <w:div w:id="1122651963">
                                          <w:marLeft w:val="0"/>
                                          <w:marRight w:val="0"/>
                                          <w:marTop w:val="0"/>
                                          <w:marBottom w:val="0"/>
                                          <w:divBdr>
                                            <w:top w:val="none" w:sz="0" w:space="0" w:color="auto"/>
                                            <w:left w:val="none" w:sz="0" w:space="0" w:color="auto"/>
                                            <w:bottom w:val="none" w:sz="0" w:space="0" w:color="auto"/>
                                            <w:right w:val="none" w:sz="0" w:space="0" w:color="auto"/>
                                          </w:divBdr>
                                        </w:div>
                                      </w:divsChild>
                                    </w:div>
                                    <w:div w:id="702899794">
                                      <w:marLeft w:val="0"/>
                                      <w:marRight w:val="0"/>
                                      <w:marTop w:val="450"/>
                                      <w:marBottom w:val="450"/>
                                      <w:divBdr>
                                        <w:top w:val="none" w:sz="0" w:space="0" w:color="auto"/>
                                        <w:left w:val="none" w:sz="0" w:space="0" w:color="auto"/>
                                        <w:bottom w:val="none" w:sz="0" w:space="0" w:color="auto"/>
                                        <w:right w:val="none" w:sz="0" w:space="0" w:color="auto"/>
                                      </w:divBdr>
                                    </w:div>
                                    <w:div w:id="1046099640">
                                      <w:marLeft w:val="0"/>
                                      <w:marRight w:val="0"/>
                                      <w:marTop w:val="450"/>
                                      <w:marBottom w:val="450"/>
                                      <w:divBdr>
                                        <w:top w:val="none" w:sz="0" w:space="0" w:color="auto"/>
                                        <w:left w:val="none" w:sz="0" w:space="0" w:color="auto"/>
                                        <w:bottom w:val="none" w:sz="0" w:space="0" w:color="auto"/>
                                        <w:right w:val="none" w:sz="0" w:space="0" w:color="auto"/>
                                      </w:divBdr>
                                    </w:div>
                                    <w:div w:id="1185826523">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7036418">
      <w:bodyDiv w:val="1"/>
      <w:marLeft w:val="0"/>
      <w:marRight w:val="0"/>
      <w:marTop w:val="0"/>
      <w:marBottom w:val="0"/>
      <w:divBdr>
        <w:top w:val="none" w:sz="0" w:space="0" w:color="auto"/>
        <w:left w:val="none" w:sz="0" w:space="0" w:color="auto"/>
        <w:bottom w:val="none" w:sz="0" w:space="0" w:color="auto"/>
        <w:right w:val="none" w:sz="0" w:space="0" w:color="auto"/>
      </w:divBdr>
    </w:div>
    <w:div w:id="1952661186">
      <w:bodyDiv w:val="1"/>
      <w:marLeft w:val="0"/>
      <w:marRight w:val="0"/>
      <w:marTop w:val="0"/>
      <w:marBottom w:val="0"/>
      <w:divBdr>
        <w:top w:val="none" w:sz="0" w:space="0" w:color="auto"/>
        <w:left w:val="none" w:sz="0" w:space="0" w:color="auto"/>
        <w:bottom w:val="none" w:sz="0" w:space="0" w:color="auto"/>
        <w:right w:val="none" w:sz="0" w:space="0" w:color="auto"/>
      </w:divBdr>
      <w:divsChild>
        <w:div w:id="655451233">
          <w:marLeft w:val="446"/>
          <w:marRight w:val="0"/>
          <w:marTop w:val="200"/>
          <w:marBottom w:val="200"/>
          <w:divBdr>
            <w:top w:val="none" w:sz="0" w:space="0" w:color="auto"/>
            <w:left w:val="none" w:sz="0" w:space="0" w:color="auto"/>
            <w:bottom w:val="none" w:sz="0" w:space="0" w:color="auto"/>
            <w:right w:val="none" w:sz="0" w:space="0" w:color="auto"/>
          </w:divBdr>
        </w:div>
        <w:div w:id="1458910149">
          <w:marLeft w:val="446"/>
          <w:marRight w:val="0"/>
          <w:marTop w:val="200"/>
          <w:marBottom w:val="200"/>
          <w:divBdr>
            <w:top w:val="none" w:sz="0" w:space="0" w:color="auto"/>
            <w:left w:val="none" w:sz="0" w:space="0" w:color="auto"/>
            <w:bottom w:val="none" w:sz="0" w:space="0" w:color="auto"/>
            <w:right w:val="none" w:sz="0" w:space="0" w:color="auto"/>
          </w:divBdr>
        </w:div>
      </w:divsChild>
    </w:div>
    <w:div w:id="1964774965">
      <w:bodyDiv w:val="1"/>
      <w:marLeft w:val="0"/>
      <w:marRight w:val="0"/>
      <w:marTop w:val="0"/>
      <w:marBottom w:val="0"/>
      <w:divBdr>
        <w:top w:val="none" w:sz="0" w:space="0" w:color="auto"/>
        <w:left w:val="none" w:sz="0" w:space="0" w:color="auto"/>
        <w:bottom w:val="none" w:sz="0" w:space="0" w:color="auto"/>
        <w:right w:val="none" w:sz="0" w:space="0" w:color="auto"/>
      </w:divBdr>
    </w:div>
    <w:div w:id="1965888737">
      <w:bodyDiv w:val="1"/>
      <w:marLeft w:val="0"/>
      <w:marRight w:val="0"/>
      <w:marTop w:val="0"/>
      <w:marBottom w:val="0"/>
      <w:divBdr>
        <w:top w:val="none" w:sz="0" w:space="0" w:color="auto"/>
        <w:left w:val="none" w:sz="0" w:space="0" w:color="auto"/>
        <w:bottom w:val="none" w:sz="0" w:space="0" w:color="auto"/>
        <w:right w:val="none" w:sz="0" w:space="0" w:color="auto"/>
      </w:divBdr>
    </w:div>
    <w:div w:id="1976838134">
      <w:bodyDiv w:val="1"/>
      <w:marLeft w:val="0"/>
      <w:marRight w:val="0"/>
      <w:marTop w:val="0"/>
      <w:marBottom w:val="0"/>
      <w:divBdr>
        <w:top w:val="none" w:sz="0" w:space="0" w:color="auto"/>
        <w:left w:val="none" w:sz="0" w:space="0" w:color="auto"/>
        <w:bottom w:val="none" w:sz="0" w:space="0" w:color="auto"/>
        <w:right w:val="none" w:sz="0" w:space="0" w:color="auto"/>
      </w:divBdr>
      <w:divsChild>
        <w:div w:id="1062750324">
          <w:marLeft w:val="0"/>
          <w:marRight w:val="0"/>
          <w:marTop w:val="240"/>
          <w:marBottom w:val="240"/>
          <w:divBdr>
            <w:top w:val="none" w:sz="0" w:space="0" w:color="auto"/>
            <w:left w:val="none" w:sz="0" w:space="0" w:color="auto"/>
            <w:bottom w:val="none" w:sz="0" w:space="0" w:color="auto"/>
            <w:right w:val="none" w:sz="0" w:space="0" w:color="auto"/>
          </w:divBdr>
        </w:div>
        <w:div w:id="1178496454">
          <w:marLeft w:val="0"/>
          <w:marRight w:val="0"/>
          <w:marTop w:val="450"/>
          <w:marBottom w:val="450"/>
          <w:divBdr>
            <w:top w:val="none" w:sz="0" w:space="0" w:color="auto"/>
            <w:left w:val="none" w:sz="0" w:space="0" w:color="auto"/>
            <w:bottom w:val="none" w:sz="0" w:space="0" w:color="auto"/>
            <w:right w:val="none" w:sz="0" w:space="0" w:color="auto"/>
          </w:divBdr>
        </w:div>
        <w:div w:id="1202397189">
          <w:marLeft w:val="0"/>
          <w:marRight w:val="0"/>
          <w:marTop w:val="450"/>
          <w:marBottom w:val="450"/>
          <w:divBdr>
            <w:top w:val="none" w:sz="0" w:space="0" w:color="auto"/>
            <w:left w:val="none" w:sz="0" w:space="0" w:color="auto"/>
            <w:bottom w:val="none" w:sz="0" w:space="0" w:color="auto"/>
            <w:right w:val="none" w:sz="0" w:space="0" w:color="auto"/>
          </w:divBdr>
        </w:div>
        <w:div w:id="1361711381">
          <w:marLeft w:val="0"/>
          <w:marRight w:val="0"/>
          <w:marTop w:val="450"/>
          <w:marBottom w:val="450"/>
          <w:divBdr>
            <w:top w:val="none" w:sz="0" w:space="0" w:color="auto"/>
            <w:left w:val="none" w:sz="0" w:space="0" w:color="auto"/>
            <w:bottom w:val="none" w:sz="0" w:space="0" w:color="auto"/>
            <w:right w:val="none" w:sz="0" w:space="0" w:color="auto"/>
          </w:divBdr>
        </w:div>
        <w:div w:id="1421683546">
          <w:marLeft w:val="0"/>
          <w:marRight w:val="0"/>
          <w:marTop w:val="450"/>
          <w:marBottom w:val="450"/>
          <w:divBdr>
            <w:top w:val="none" w:sz="0" w:space="0" w:color="auto"/>
            <w:left w:val="none" w:sz="0" w:space="0" w:color="auto"/>
            <w:bottom w:val="none" w:sz="0" w:space="0" w:color="auto"/>
            <w:right w:val="none" w:sz="0" w:space="0" w:color="auto"/>
          </w:divBdr>
        </w:div>
        <w:div w:id="1525093583">
          <w:marLeft w:val="0"/>
          <w:marRight w:val="0"/>
          <w:marTop w:val="240"/>
          <w:marBottom w:val="240"/>
          <w:divBdr>
            <w:top w:val="none" w:sz="0" w:space="0" w:color="auto"/>
            <w:left w:val="none" w:sz="0" w:space="0" w:color="auto"/>
            <w:bottom w:val="none" w:sz="0" w:space="0" w:color="auto"/>
            <w:right w:val="none" w:sz="0" w:space="0" w:color="auto"/>
          </w:divBdr>
        </w:div>
        <w:div w:id="1564827893">
          <w:marLeft w:val="0"/>
          <w:marRight w:val="0"/>
          <w:marTop w:val="240"/>
          <w:marBottom w:val="240"/>
          <w:divBdr>
            <w:top w:val="none" w:sz="0" w:space="0" w:color="auto"/>
            <w:left w:val="none" w:sz="0" w:space="0" w:color="auto"/>
            <w:bottom w:val="none" w:sz="0" w:space="0" w:color="auto"/>
            <w:right w:val="none" w:sz="0" w:space="0" w:color="auto"/>
          </w:divBdr>
        </w:div>
        <w:div w:id="1567767245">
          <w:marLeft w:val="0"/>
          <w:marRight w:val="0"/>
          <w:marTop w:val="240"/>
          <w:marBottom w:val="240"/>
          <w:divBdr>
            <w:top w:val="none" w:sz="0" w:space="0" w:color="auto"/>
            <w:left w:val="none" w:sz="0" w:space="0" w:color="auto"/>
            <w:bottom w:val="none" w:sz="0" w:space="0" w:color="auto"/>
            <w:right w:val="none" w:sz="0" w:space="0" w:color="auto"/>
          </w:divBdr>
        </w:div>
        <w:div w:id="1898935022">
          <w:marLeft w:val="0"/>
          <w:marRight w:val="0"/>
          <w:marTop w:val="240"/>
          <w:marBottom w:val="240"/>
          <w:divBdr>
            <w:top w:val="none" w:sz="0" w:space="0" w:color="auto"/>
            <w:left w:val="none" w:sz="0" w:space="0" w:color="auto"/>
            <w:bottom w:val="none" w:sz="0" w:space="0" w:color="auto"/>
            <w:right w:val="none" w:sz="0" w:space="0" w:color="auto"/>
          </w:divBdr>
        </w:div>
        <w:div w:id="1992366685">
          <w:marLeft w:val="0"/>
          <w:marRight w:val="0"/>
          <w:marTop w:val="240"/>
          <w:marBottom w:val="240"/>
          <w:divBdr>
            <w:top w:val="none" w:sz="0" w:space="0" w:color="auto"/>
            <w:left w:val="none" w:sz="0" w:space="0" w:color="auto"/>
            <w:bottom w:val="none" w:sz="0" w:space="0" w:color="auto"/>
            <w:right w:val="none" w:sz="0" w:space="0" w:color="auto"/>
          </w:divBdr>
        </w:div>
        <w:div w:id="2093577384">
          <w:marLeft w:val="0"/>
          <w:marRight w:val="0"/>
          <w:marTop w:val="450"/>
          <w:marBottom w:val="450"/>
          <w:divBdr>
            <w:top w:val="none" w:sz="0" w:space="0" w:color="auto"/>
            <w:left w:val="none" w:sz="0" w:space="0" w:color="auto"/>
            <w:bottom w:val="none" w:sz="0" w:space="0" w:color="auto"/>
            <w:right w:val="none" w:sz="0" w:space="0" w:color="auto"/>
          </w:divBdr>
        </w:div>
      </w:divsChild>
    </w:div>
    <w:div w:id="2025860811">
      <w:bodyDiv w:val="1"/>
      <w:marLeft w:val="0"/>
      <w:marRight w:val="0"/>
      <w:marTop w:val="0"/>
      <w:marBottom w:val="0"/>
      <w:divBdr>
        <w:top w:val="none" w:sz="0" w:space="0" w:color="auto"/>
        <w:left w:val="none" w:sz="0" w:space="0" w:color="auto"/>
        <w:bottom w:val="none" w:sz="0" w:space="0" w:color="auto"/>
        <w:right w:val="none" w:sz="0" w:space="0" w:color="auto"/>
      </w:divBdr>
    </w:div>
    <w:div w:id="2059739076">
      <w:bodyDiv w:val="1"/>
      <w:marLeft w:val="0"/>
      <w:marRight w:val="0"/>
      <w:marTop w:val="0"/>
      <w:marBottom w:val="0"/>
      <w:divBdr>
        <w:top w:val="none" w:sz="0" w:space="0" w:color="auto"/>
        <w:left w:val="none" w:sz="0" w:space="0" w:color="auto"/>
        <w:bottom w:val="none" w:sz="0" w:space="0" w:color="auto"/>
        <w:right w:val="none" w:sz="0" w:space="0" w:color="auto"/>
      </w:divBdr>
    </w:div>
    <w:div w:id="2082675036">
      <w:bodyDiv w:val="1"/>
      <w:marLeft w:val="0"/>
      <w:marRight w:val="0"/>
      <w:marTop w:val="0"/>
      <w:marBottom w:val="0"/>
      <w:divBdr>
        <w:top w:val="none" w:sz="0" w:space="0" w:color="auto"/>
        <w:left w:val="none" w:sz="0" w:space="0" w:color="auto"/>
        <w:bottom w:val="none" w:sz="0" w:space="0" w:color="auto"/>
        <w:right w:val="none" w:sz="0" w:space="0" w:color="auto"/>
      </w:divBdr>
    </w:div>
    <w:div w:id="2096438652">
      <w:bodyDiv w:val="1"/>
      <w:marLeft w:val="0"/>
      <w:marRight w:val="0"/>
      <w:marTop w:val="0"/>
      <w:marBottom w:val="0"/>
      <w:divBdr>
        <w:top w:val="none" w:sz="0" w:space="0" w:color="auto"/>
        <w:left w:val="none" w:sz="0" w:space="0" w:color="auto"/>
        <w:bottom w:val="none" w:sz="0" w:space="0" w:color="auto"/>
        <w:right w:val="none" w:sz="0" w:space="0" w:color="auto"/>
      </w:divBdr>
    </w:div>
    <w:div w:id="2143041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onmartin.com/-/media/corporate/documents/fy-results-2025/aston-martin-lagonda-fy-2025-results.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investing.com/news/transcripts/earnings-call-transcript-aston-martin-lagonda-faces-challenging-q4-2025-93CH-525675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for.com/en-gb/blog/uk-ev-transition-bumpy-road" TargetMode="External"/><Relationship Id="rId5" Type="http://schemas.openxmlformats.org/officeDocument/2006/relationships/webSettings" Target="webSettings.xml"/><Relationship Id="rId10" Type="http://schemas.openxmlformats.org/officeDocument/2006/relationships/hyperlink" Target="https://www.cnbc.com/2024/05/31/aston-martin-formula-1-new-models.html" TargetMode="External"/><Relationship Id="rId4" Type="http://schemas.openxmlformats.org/officeDocument/2006/relationships/settings" Target="settings.xml"/><Relationship Id="rId9" Type="http://schemas.openxmlformats.org/officeDocument/2006/relationships/hyperlink" Target="https://www.astonmartin.com/en/corporate/about-u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DEA39-287C-41AD-9505-6C477BAD0D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Pages>
  <Words>3566</Words>
  <Characters>20327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Lenova</dc:creator>
  <cp:keywords/>
  <dc:description/>
  <cp:lastModifiedBy>Irinel-Andrei Ioja HE37338</cp:lastModifiedBy>
  <cp:revision>92</cp:revision>
  <cp:lastPrinted>2026-01-13T09:39:00Z</cp:lastPrinted>
  <dcterms:created xsi:type="dcterms:W3CDTF">2026-03-03T08:03:00Z</dcterms:created>
  <dcterms:modified xsi:type="dcterms:W3CDTF">2026-03-06T21:51:00Z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59e10d79-40c0-4568-932c-2d91ad9bce77</vt:lpwstr>
  </property>
</Properties>
</file>