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7"/>
        <w:gridCol w:w="6490"/>
      </w:tblGrid>
      <w:tr w:rsidR="006538C4" w:rsidRPr="00040CFA" w14:paraId="77A9A3E3" w14:textId="77777777" w:rsidTr="00B37C67">
        <w:tc>
          <w:tcPr>
            <w:tcW w:w="1807" w:type="dxa"/>
          </w:tcPr>
          <w:p w14:paraId="0BBB39BA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490" w:type="dxa"/>
          </w:tcPr>
          <w:p w14:paraId="28A25BD4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ECIE5005</w:t>
            </w:r>
          </w:p>
        </w:tc>
      </w:tr>
      <w:tr w:rsidR="006538C4" w:rsidRPr="00040CFA" w14:paraId="152EEDC8" w14:textId="77777777" w:rsidTr="00B37C67">
        <w:tc>
          <w:tcPr>
            <w:tcW w:w="1807" w:type="dxa"/>
          </w:tcPr>
          <w:p w14:paraId="42012D6E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490" w:type="dxa"/>
          </w:tcPr>
          <w:p w14:paraId="4238B971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C62C4">
              <w:rPr>
                <w:rFonts w:ascii="Arial" w:hAnsi="Arial" w:cs="Arial"/>
                <w:sz w:val="22"/>
                <w:szCs w:val="22"/>
              </w:rPr>
              <w:t>Children and Young People’s Mental Health and Wellbeing</w:t>
            </w:r>
          </w:p>
        </w:tc>
      </w:tr>
      <w:tr w:rsidR="006538C4" w:rsidRPr="00040CFA" w14:paraId="2446F576" w14:textId="77777777" w:rsidTr="00B37C67">
        <w:tc>
          <w:tcPr>
            <w:tcW w:w="1807" w:type="dxa"/>
          </w:tcPr>
          <w:p w14:paraId="4464E14E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61870026"/>
            <w:placeholder>
              <w:docPart w:val="71B285CB588D43308D109A5D4CD32189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490" w:type="dxa"/>
              </w:tcPr>
              <w:p w14:paraId="6D244A65" w14:textId="77777777" w:rsidR="006538C4" w:rsidRPr="00040CFA" w:rsidRDefault="006538C4" w:rsidP="00B37C6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6538C4" w:rsidRPr="00040CFA" w14:paraId="13001C32" w14:textId="77777777" w:rsidTr="00B37C67">
        <w:tc>
          <w:tcPr>
            <w:tcW w:w="1807" w:type="dxa"/>
          </w:tcPr>
          <w:p w14:paraId="51437194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9457235"/>
            <w:placeholder>
              <w:docPart w:val="C8C2F45226264A4BB0763053F27942C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490" w:type="dxa"/>
              </w:tcPr>
              <w:p w14:paraId="23692012" w14:textId="77777777" w:rsidR="006538C4" w:rsidRPr="00040CFA" w:rsidRDefault="006538C4" w:rsidP="00B37C6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040CFA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6538C4" w:rsidRPr="00040CFA" w14:paraId="2F6935B3" w14:textId="77777777" w:rsidTr="00B37C67">
        <w:tc>
          <w:tcPr>
            <w:tcW w:w="1807" w:type="dxa"/>
          </w:tcPr>
          <w:p w14:paraId="064672D9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490" w:type="dxa"/>
          </w:tcPr>
          <w:p w14:paraId="57B0A9A6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6538C4" w:rsidRPr="00040CFA" w14:paraId="2BC90C82" w14:textId="77777777" w:rsidTr="00B37C67">
        <w:tc>
          <w:tcPr>
            <w:tcW w:w="1807" w:type="dxa"/>
          </w:tcPr>
          <w:p w14:paraId="723DD92F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490" w:type="dxa"/>
          </w:tcPr>
          <w:p w14:paraId="49C1D304" w14:textId="77777777" w:rsidR="006538C4" w:rsidRPr="00040CFA" w:rsidRDefault="006538C4" w:rsidP="00B37C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5AF198B6" w14:textId="77777777" w:rsidR="006538C4" w:rsidRPr="001A76EF" w:rsidRDefault="006538C4" w:rsidP="006538C4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17C74E2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E9CB1C2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b/>
          <w:lang w:eastAsia="en-GB"/>
        </w:rPr>
        <w:t>AIM(S)</w:t>
      </w:r>
    </w:p>
    <w:p w14:paraId="7C5C2708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6525527" w14:textId="77777777" w:rsidR="006538C4" w:rsidRDefault="006538C4" w:rsidP="006538C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>To enable students to gain an understanding of children and young people’s wellbeing in an educational context and beyond.</w:t>
      </w:r>
    </w:p>
    <w:p w14:paraId="4F99A956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5021EEF" w14:textId="77777777" w:rsidR="006538C4" w:rsidRPr="009C62C4" w:rsidRDefault="006538C4" w:rsidP="006538C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 xml:space="preserve">To introduce students to a range of strategies </w:t>
      </w:r>
      <w:r w:rsidRPr="001A76EF">
        <w:rPr>
          <w:rFonts w:ascii="Arial" w:eastAsia="Times New Roman" w:hAnsi="Arial" w:cs="Arial"/>
          <w:lang w:eastAsia="en-GB"/>
        </w:rPr>
        <w:t>and interventions used to improve</w:t>
      </w:r>
      <w:r w:rsidRPr="009C62C4">
        <w:rPr>
          <w:rFonts w:ascii="Arial" w:eastAsia="Times New Roman" w:hAnsi="Arial" w:cs="Arial"/>
          <w:lang w:eastAsia="en-GB"/>
        </w:rPr>
        <w:t xml:space="preserve"> children’s wellbeing.</w:t>
      </w:r>
    </w:p>
    <w:p w14:paraId="4D6996BB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6C870F4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b/>
          <w:lang w:eastAsia="en-GB"/>
        </w:rPr>
        <w:t>LEARNING OUTCOMES</w:t>
      </w:r>
    </w:p>
    <w:p w14:paraId="32A2257F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1853F59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3FDBF460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43AE5CE" w14:textId="77777777" w:rsidR="006538C4" w:rsidRPr="00040CFA" w:rsidRDefault="006538C4" w:rsidP="006538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>Demonstrate a critical understanding of the issues affecting children’s wellbeing.</w:t>
      </w:r>
    </w:p>
    <w:p w14:paraId="128F155C" w14:textId="77777777" w:rsidR="006538C4" w:rsidRPr="00040CFA" w:rsidRDefault="006538C4" w:rsidP="006538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>demonstrate a critical awareness of the impact of ACEs on wellbeing</w:t>
      </w:r>
      <w:r>
        <w:rPr>
          <w:rFonts w:ascii="Arial" w:eastAsia="Times New Roman" w:hAnsi="Arial" w:cs="Arial"/>
          <w:lang w:eastAsia="en-GB"/>
        </w:rPr>
        <w:t>.</w:t>
      </w:r>
    </w:p>
    <w:p w14:paraId="16333846" w14:textId="77777777" w:rsidR="006538C4" w:rsidRPr="00040CFA" w:rsidRDefault="006538C4" w:rsidP="006538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>Identify appropriate strategies and interventions to improve mental health and wellbeing in children.</w:t>
      </w:r>
    </w:p>
    <w:p w14:paraId="4602A4B4" w14:textId="77777777" w:rsidR="006538C4" w:rsidRPr="009C62C4" w:rsidRDefault="006538C4" w:rsidP="006538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1A76EF">
        <w:rPr>
          <w:rFonts w:ascii="Arial" w:eastAsia="Times New Roman" w:hAnsi="Arial" w:cs="Arial"/>
          <w:lang w:eastAsia="en-GB"/>
        </w:rPr>
        <w:t>Critically evaluating how wellbeing is implemented in the New Curriculum for Wales.</w:t>
      </w:r>
    </w:p>
    <w:p w14:paraId="6E756DF8" w14:textId="77777777" w:rsidR="006538C4" w:rsidRPr="00040CFA" w:rsidRDefault="006538C4" w:rsidP="006538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040CFA">
        <w:rPr>
          <w:rFonts w:ascii="Arial" w:eastAsia="Times New Roman" w:hAnsi="Arial" w:cs="Arial"/>
          <w:lang w:eastAsia="en-GB"/>
        </w:rPr>
        <w:t>Organise</w:t>
      </w:r>
      <w:proofErr w:type="spellEnd"/>
      <w:r w:rsidRPr="00040CFA">
        <w:rPr>
          <w:rFonts w:ascii="Arial" w:eastAsia="Times New Roman" w:hAnsi="Arial" w:cs="Arial"/>
          <w:lang w:eastAsia="en-GB"/>
        </w:rPr>
        <w:t xml:space="preserve"> their knowledge and learning through use of a range of information resources and present their work at the appropriate level.</w:t>
      </w:r>
    </w:p>
    <w:p w14:paraId="2A08C878" w14:textId="77777777" w:rsidR="006538C4" w:rsidRPr="001A76EF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DFF635C" w14:textId="77777777" w:rsidR="006538C4" w:rsidRPr="009C62C4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b/>
          <w:lang w:eastAsia="en-GB"/>
        </w:rPr>
        <w:t>INDICATIVE CONTENT</w:t>
      </w:r>
    </w:p>
    <w:p w14:paraId="39938A01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C220A13" w14:textId="77777777" w:rsidR="006538C4" w:rsidRPr="009C62C4" w:rsidRDefault="006538C4" w:rsidP="006538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 xml:space="preserve">An introduction to the diversity of wellbeing issues children face, </w:t>
      </w:r>
      <w:proofErr w:type="gramStart"/>
      <w:r w:rsidRPr="009C62C4">
        <w:rPr>
          <w:rFonts w:ascii="Arial" w:eastAsia="Times New Roman" w:hAnsi="Arial" w:cs="Arial"/>
          <w:lang w:eastAsia="en-GB"/>
        </w:rPr>
        <w:t>e.g.</w:t>
      </w:r>
      <w:proofErr w:type="gramEnd"/>
      <w:r w:rsidRPr="009C62C4">
        <w:rPr>
          <w:rFonts w:ascii="Arial" w:eastAsia="Times New Roman" w:hAnsi="Arial" w:cs="Arial"/>
          <w:lang w:eastAsia="en-GB"/>
        </w:rPr>
        <w:t xml:space="preserve"> bullying, low self- esteem, depression, anxiety, ADHD and ALN.</w:t>
      </w:r>
    </w:p>
    <w:p w14:paraId="70E96034" w14:textId="77777777" w:rsidR="006538C4" w:rsidRPr="009C62C4" w:rsidRDefault="006538C4" w:rsidP="006538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>An exploration of the effect of poor wellbeing on the challenges of academic achievement and relationships.</w:t>
      </w:r>
    </w:p>
    <w:p w14:paraId="441C9AE9" w14:textId="77777777" w:rsidR="006538C4" w:rsidRPr="009C62C4" w:rsidRDefault="006538C4" w:rsidP="006538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9C62C4">
        <w:rPr>
          <w:rFonts w:ascii="Arial" w:eastAsia="Times New Roman" w:hAnsi="Arial" w:cs="Arial"/>
          <w:lang w:eastAsia="en-GB"/>
        </w:rPr>
        <w:t>An exploration of the pedagogy of wellbeing</w:t>
      </w:r>
      <w:r>
        <w:rPr>
          <w:rFonts w:ascii="Arial" w:eastAsia="Times New Roman" w:hAnsi="Arial" w:cs="Arial"/>
          <w:lang w:eastAsia="en-GB"/>
        </w:rPr>
        <w:t>.</w:t>
      </w:r>
      <w:r w:rsidRPr="009C62C4">
        <w:rPr>
          <w:rFonts w:ascii="Arial" w:eastAsia="Times New Roman" w:hAnsi="Arial" w:cs="Arial"/>
          <w:lang w:eastAsia="en-GB"/>
        </w:rPr>
        <w:t xml:space="preserve"> </w:t>
      </w:r>
    </w:p>
    <w:p w14:paraId="186FA567" w14:textId="77777777" w:rsidR="006538C4" w:rsidRPr="00040CFA" w:rsidRDefault="006538C4" w:rsidP="006538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>An introduction to the role of the practitioners in improving and maintaining wellbeing in children e.g., ELSA, educational psychologists, therapists, and counsellors; in times of Covid 19.</w:t>
      </w:r>
    </w:p>
    <w:p w14:paraId="0E292235" w14:textId="77777777" w:rsidR="006538C4" w:rsidRPr="001A76EF" w:rsidRDefault="006538C4" w:rsidP="006538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1A76EF">
        <w:rPr>
          <w:rFonts w:ascii="Arial" w:eastAsia="Times New Roman" w:hAnsi="Arial" w:cs="Arial"/>
          <w:lang w:eastAsia="en-GB"/>
        </w:rPr>
        <w:t>An overview of the ways to raise awareness and improve wellbeing in children, in school and at home.</w:t>
      </w:r>
    </w:p>
    <w:p w14:paraId="5B121129" w14:textId="77777777" w:rsidR="006538C4" w:rsidRPr="00040CFA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F293DCA" w14:textId="77777777" w:rsidR="006538C4" w:rsidRPr="00040CFA" w:rsidRDefault="006538C4" w:rsidP="006538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040CFA">
        <w:rPr>
          <w:rFonts w:ascii="Arial" w:hAnsi="Arial" w:cs="Arial"/>
        </w:rPr>
        <w:br w:type="page"/>
      </w:r>
    </w:p>
    <w:p w14:paraId="4C345DCD" w14:textId="77777777" w:rsidR="006538C4" w:rsidRPr="00040CFA" w:rsidRDefault="006538C4" w:rsidP="006538C4">
      <w:pPr>
        <w:pStyle w:val="fixed"/>
        <w:rPr>
          <w:rFonts w:ascii="Arial" w:hAnsi="Arial" w:cs="Arial"/>
          <w:sz w:val="22"/>
          <w:szCs w:val="22"/>
        </w:rPr>
      </w:pPr>
      <w:r w:rsidRPr="00040CFA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FFF5F23" w14:textId="77777777" w:rsidR="006538C4" w:rsidRPr="001A76EF" w:rsidRDefault="006538C4" w:rsidP="006538C4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1A76EF">
        <w:rPr>
          <w:rFonts w:ascii="Arial" w:eastAsia="Times New Roman" w:hAnsi="Arial" w:cs="Arial"/>
          <w:lang w:eastAsia="en-GB"/>
        </w:rPr>
        <w:t>The allocation of teaching to deliver the module is:</w:t>
      </w:r>
    </w:p>
    <w:p w14:paraId="52F17723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538C4" w:rsidRPr="00040CFA" w14:paraId="0091924D" w14:textId="77777777" w:rsidTr="00B37C6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474671D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0A47E81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95F2D4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Percentage</w:t>
            </w:r>
          </w:p>
        </w:tc>
      </w:tr>
      <w:tr w:rsidR="006538C4" w:rsidRPr="00040CFA" w14:paraId="7AFCB2EF" w14:textId="77777777" w:rsidTr="00B37C67">
        <w:tc>
          <w:tcPr>
            <w:tcW w:w="3969" w:type="dxa"/>
          </w:tcPr>
          <w:p w14:paraId="6BA63AEF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632FCE0C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60</w:t>
            </w:r>
          </w:p>
        </w:tc>
        <w:tc>
          <w:tcPr>
            <w:tcW w:w="1843" w:type="dxa"/>
          </w:tcPr>
          <w:p w14:paraId="3C00850A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30%</w:t>
            </w:r>
          </w:p>
        </w:tc>
      </w:tr>
      <w:tr w:rsidR="006538C4" w:rsidRPr="00040CFA" w14:paraId="7017A511" w14:textId="77777777" w:rsidTr="00B37C67">
        <w:tc>
          <w:tcPr>
            <w:tcW w:w="3969" w:type="dxa"/>
          </w:tcPr>
          <w:p w14:paraId="4B698704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2A6D7899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120</w:t>
            </w:r>
          </w:p>
        </w:tc>
        <w:tc>
          <w:tcPr>
            <w:tcW w:w="1843" w:type="dxa"/>
          </w:tcPr>
          <w:p w14:paraId="44B85EBF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60%</w:t>
            </w:r>
          </w:p>
        </w:tc>
      </w:tr>
      <w:tr w:rsidR="006538C4" w:rsidRPr="00040CFA" w14:paraId="1DEF41D5" w14:textId="77777777" w:rsidTr="00B37C67">
        <w:tc>
          <w:tcPr>
            <w:tcW w:w="3969" w:type="dxa"/>
          </w:tcPr>
          <w:p w14:paraId="56247BA7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50A8A6E2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20</w:t>
            </w:r>
          </w:p>
        </w:tc>
        <w:tc>
          <w:tcPr>
            <w:tcW w:w="1843" w:type="dxa"/>
          </w:tcPr>
          <w:p w14:paraId="7117178C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10%</w:t>
            </w:r>
          </w:p>
        </w:tc>
      </w:tr>
      <w:tr w:rsidR="006538C4" w:rsidRPr="00040CFA" w14:paraId="2C032C56" w14:textId="77777777" w:rsidTr="00B37C67">
        <w:tc>
          <w:tcPr>
            <w:tcW w:w="3969" w:type="dxa"/>
          </w:tcPr>
          <w:p w14:paraId="7EBD5879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40F820D4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0A103D0F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100%</w:t>
            </w:r>
          </w:p>
        </w:tc>
      </w:tr>
    </w:tbl>
    <w:p w14:paraId="10C8A873" w14:textId="77777777" w:rsidR="006538C4" w:rsidRPr="001A76EF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CF30902" w14:textId="77777777" w:rsidR="006538C4" w:rsidRPr="009C62C4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b/>
          <w:lang w:eastAsia="en-GB"/>
        </w:rPr>
        <w:t>ASSESSMENT</w:t>
      </w:r>
    </w:p>
    <w:p w14:paraId="12AD8BA3" w14:textId="77777777" w:rsidR="006538C4" w:rsidRPr="009C62C4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6D2B413" w14:textId="77777777" w:rsidR="006538C4" w:rsidRPr="00040CFA" w:rsidRDefault="006538C4" w:rsidP="006538C4">
      <w:pPr>
        <w:rPr>
          <w:rFonts w:ascii="Arial" w:hAnsi="Arial" w:cs="Arial"/>
          <w:b/>
        </w:rPr>
      </w:pPr>
      <w:r w:rsidRPr="00040CFA">
        <w:rPr>
          <w:rFonts w:ascii="Arial" w:hAnsi="Arial"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2195"/>
        <w:gridCol w:w="515"/>
        <w:gridCol w:w="2306"/>
        <w:gridCol w:w="515"/>
        <w:gridCol w:w="2243"/>
      </w:tblGrid>
      <w:tr w:rsidR="006538C4" w:rsidRPr="00040CFA" w14:paraId="01478F63" w14:textId="77777777" w:rsidTr="00B37C67">
        <w:sdt>
          <w:sdtPr>
            <w:rPr>
              <w:rFonts w:ascii="Arial" w:hAnsi="Arial" w:cs="Arial"/>
            </w:rPr>
            <w:id w:val="-102786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</w:tcPr>
              <w:p w14:paraId="7C52F7CB" w14:textId="77777777" w:rsidR="006538C4" w:rsidRPr="00040CFA" w:rsidRDefault="006538C4" w:rsidP="00B37C67">
                <w:pPr>
                  <w:rPr>
                    <w:rFonts w:ascii="Arial" w:hAnsi="Arial" w:cs="Arial"/>
                    <w:b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195" w:type="dxa"/>
          </w:tcPr>
          <w:p w14:paraId="15F91E1C" w14:textId="77777777" w:rsidR="006538C4" w:rsidRPr="00040CFA" w:rsidRDefault="006538C4" w:rsidP="00B37C67">
            <w:pPr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34215920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</w:tcPr>
              <w:p w14:paraId="1104D94A" w14:textId="77777777" w:rsidR="006538C4" w:rsidRPr="00040CFA" w:rsidRDefault="006538C4" w:rsidP="00B37C67">
                <w:pPr>
                  <w:rPr>
                    <w:rFonts w:ascii="Arial" w:hAnsi="Arial" w:cs="Arial"/>
                    <w:b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306" w:type="dxa"/>
          </w:tcPr>
          <w:p w14:paraId="02109971" w14:textId="77777777" w:rsidR="006538C4" w:rsidRPr="00040CFA" w:rsidRDefault="006538C4" w:rsidP="00B37C67">
            <w:pPr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051380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</w:tcPr>
              <w:p w14:paraId="51DB484F" w14:textId="77777777" w:rsidR="006538C4" w:rsidRPr="00040CFA" w:rsidRDefault="006538C4" w:rsidP="00B37C67">
                <w:pPr>
                  <w:rPr>
                    <w:rFonts w:ascii="Arial" w:hAnsi="Arial" w:cs="Arial"/>
                    <w:b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243" w:type="dxa"/>
          </w:tcPr>
          <w:p w14:paraId="6471EABF" w14:textId="77777777" w:rsidR="006538C4" w:rsidRPr="00040CFA" w:rsidRDefault="006538C4" w:rsidP="00B37C67">
            <w:pPr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31546EF4" w14:textId="77777777" w:rsidR="006538C4" w:rsidRPr="00040CFA" w:rsidRDefault="006538C4" w:rsidP="006538C4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538C4" w:rsidRPr="00040CFA" w14:paraId="39206DCA" w14:textId="77777777" w:rsidTr="00B37C67">
        <w:tc>
          <w:tcPr>
            <w:tcW w:w="3256" w:type="dxa"/>
          </w:tcPr>
          <w:p w14:paraId="0F316401" w14:textId="77777777" w:rsidR="006538C4" w:rsidRPr="00040CFA" w:rsidRDefault="006538C4" w:rsidP="00B37C67">
            <w:pPr>
              <w:jc w:val="center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74D645C7" w14:textId="77777777" w:rsidR="006538C4" w:rsidRPr="00040CFA" w:rsidRDefault="006538C4" w:rsidP="00B37C67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B3FC975" w14:textId="77777777" w:rsidR="006538C4" w:rsidRPr="00040CFA" w:rsidRDefault="006538C4" w:rsidP="00B37C67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</w:rPr>
              <w:t>Weighting</w:t>
            </w:r>
          </w:p>
        </w:tc>
      </w:tr>
      <w:tr w:rsidR="006538C4" w:rsidRPr="00040CFA" w14:paraId="5E656F6C" w14:textId="77777777" w:rsidTr="00B37C67">
        <w:tc>
          <w:tcPr>
            <w:tcW w:w="3256" w:type="dxa"/>
          </w:tcPr>
          <w:p w14:paraId="2C20A185" w14:textId="77777777" w:rsidR="006538C4" w:rsidRPr="00040CFA" w:rsidRDefault="006538C4" w:rsidP="00B37C67">
            <w:pPr>
              <w:jc w:val="center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Assignment</w:t>
            </w:r>
          </w:p>
        </w:tc>
        <w:tc>
          <w:tcPr>
            <w:tcW w:w="3969" w:type="dxa"/>
          </w:tcPr>
          <w:p w14:paraId="7AE13B90" w14:textId="77777777" w:rsidR="006538C4" w:rsidRPr="00040CFA" w:rsidRDefault="006538C4" w:rsidP="00B37C67">
            <w:pPr>
              <w:rPr>
                <w:rFonts w:ascii="Arial" w:hAnsi="Arial" w:cs="Arial"/>
                <w:highlight w:val="yellow"/>
              </w:rPr>
            </w:pPr>
            <w:r w:rsidRPr="00040CFA">
              <w:rPr>
                <w:rFonts w:ascii="Arial" w:hAnsi="Arial" w:cs="Arial"/>
              </w:rPr>
              <w:t>4000 words</w:t>
            </w:r>
          </w:p>
        </w:tc>
        <w:tc>
          <w:tcPr>
            <w:tcW w:w="1559" w:type="dxa"/>
          </w:tcPr>
          <w:p w14:paraId="2DB6F1C2" w14:textId="77777777" w:rsidR="006538C4" w:rsidRPr="00040CFA" w:rsidRDefault="006538C4" w:rsidP="00B37C67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100%</w:t>
            </w:r>
          </w:p>
        </w:tc>
      </w:tr>
    </w:tbl>
    <w:p w14:paraId="74707B2A" w14:textId="77777777" w:rsidR="006538C4" w:rsidRPr="001A76EF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A3200E8" w14:textId="77777777" w:rsidR="006538C4" w:rsidRPr="009C62C4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9C62C4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6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538C4" w:rsidRPr="00040CFA" w14:paraId="65FEAB3B" w14:textId="77777777" w:rsidTr="00B37C6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B59877F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4AFC3FE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Percentage</w:t>
            </w:r>
          </w:p>
        </w:tc>
      </w:tr>
      <w:tr w:rsidR="006538C4" w:rsidRPr="00040CFA" w14:paraId="1EE12E09" w14:textId="77777777" w:rsidTr="00B37C67">
        <w:tc>
          <w:tcPr>
            <w:tcW w:w="3261" w:type="dxa"/>
          </w:tcPr>
          <w:p w14:paraId="75FBECF8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5CBECD91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6538C4" w:rsidRPr="00040CFA" w14:paraId="2E4D972E" w14:textId="77777777" w:rsidTr="00B37C67">
        <w:tc>
          <w:tcPr>
            <w:tcW w:w="3261" w:type="dxa"/>
          </w:tcPr>
          <w:p w14:paraId="3FAFDA7F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585E2210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100%</w:t>
            </w:r>
          </w:p>
        </w:tc>
      </w:tr>
      <w:tr w:rsidR="006538C4" w:rsidRPr="00040CFA" w14:paraId="698A5D2B" w14:textId="77777777" w:rsidTr="00B37C67">
        <w:tc>
          <w:tcPr>
            <w:tcW w:w="3261" w:type="dxa"/>
          </w:tcPr>
          <w:p w14:paraId="71AD919B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2AB7D59B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6538C4" w:rsidRPr="00040CFA" w14:paraId="4854F488" w14:textId="77777777" w:rsidTr="00B37C67">
        <w:tc>
          <w:tcPr>
            <w:tcW w:w="3261" w:type="dxa"/>
          </w:tcPr>
          <w:p w14:paraId="7C252DDC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395D38B3" w14:textId="77777777" w:rsidR="006538C4" w:rsidRPr="00040CFA" w:rsidRDefault="006538C4" w:rsidP="00B37C67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100%</w:t>
            </w:r>
          </w:p>
        </w:tc>
      </w:tr>
    </w:tbl>
    <w:p w14:paraId="7E35E683" w14:textId="77777777" w:rsidR="006538C4" w:rsidRPr="001A76EF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74D91903" w14:textId="77777777" w:rsidR="006538C4" w:rsidRPr="009C62C4" w:rsidRDefault="006538C4" w:rsidP="006538C4">
      <w:pPr>
        <w:rPr>
          <w:rFonts w:ascii="Arial" w:hAnsi="Arial" w:cs="Arial"/>
          <w:b/>
        </w:rPr>
      </w:pPr>
      <w:r w:rsidRPr="009C62C4">
        <w:rPr>
          <w:rFonts w:ascii="Arial" w:hAnsi="Arial" w:cs="Arial"/>
          <w:b/>
        </w:rPr>
        <w:t>INDICATIVE READING LIST</w:t>
      </w:r>
    </w:p>
    <w:tbl>
      <w:tblPr>
        <w:tblStyle w:val="TableGrid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5528"/>
        <w:gridCol w:w="1560"/>
      </w:tblGrid>
      <w:tr w:rsidR="006538C4" w:rsidRPr="00040CFA" w14:paraId="37BCCEB0" w14:textId="77777777" w:rsidTr="00B37C67">
        <w:tc>
          <w:tcPr>
            <w:tcW w:w="1843" w:type="dxa"/>
            <w:shd w:val="clear" w:color="auto" w:fill="BFBFBF" w:themeFill="background1" w:themeFillShade="BF"/>
          </w:tcPr>
          <w:p w14:paraId="47A177CF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088" w:type="dxa"/>
            <w:gridSpan w:val="2"/>
          </w:tcPr>
          <w:p w14:paraId="187E1373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ECIE5005</w:t>
            </w:r>
          </w:p>
        </w:tc>
      </w:tr>
      <w:tr w:rsidR="006538C4" w:rsidRPr="00040CFA" w14:paraId="4AB78E64" w14:textId="77777777" w:rsidTr="00B37C67">
        <w:tc>
          <w:tcPr>
            <w:tcW w:w="1843" w:type="dxa"/>
            <w:shd w:val="clear" w:color="auto" w:fill="BFBFBF" w:themeFill="background1" w:themeFillShade="BF"/>
          </w:tcPr>
          <w:p w14:paraId="6151FA58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088" w:type="dxa"/>
            <w:gridSpan w:val="2"/>
          </w:tcPr>
          <w:p w14:paraId="20FDFBF4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Children and Young People’s Mental Health and Wellbeing</w:t>
            </w:r>
          </w:p>
        </w:tc>
      </w:tr>
      <w:tr w:rsidR="006538C4" w:rsidRPr="00040CFA" w14:paraId="1EDF7661" w14:textId="77777777" w:rsidTr="00B37C67">
        <w:tc>
          <w:tcPr>
            <w:tcW w:w="1843" w:type="dxa"/>
            <w:shd w:val="clear" w:color="auto" w:fill="BFBFBF" w:themeFill="background1" w:themeFillShade="BF"/>
          </w:tcPr>
          <w:p w14:paraId="7EDE687E" w14:textId="77777777" w:rsidR="006538C4" w:rsidRPr="00040CFA" w:rsidRDefault="006538C4" w:rsidP="00B37C67">
            <w:pPr>
              <w:tabs>
                <w:tab w:val="num" w:pos="720"/>
              </w:tabs>
              <w:spacing w:after="0"/>
              <w:ind w:right="-88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528" w:type="dxa"/>
            <w:shd w:val="clear" w:color="auto" w:fill="BFBFBF" w:themeFill="background1" w:themeFillShade="BF"/>
          </w:tcPr>
          <w:p w14:paraId="355BA5A2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17EDF512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Electronic*</w:t>
            </w:r>
          </w:p>
        </w:tc>
      </w:tr>
      <w:tr w:rsidR="006538C4" w:rsidRPr="00040CFA" w14:paraId="60FDAB4F" w14:textId="77777777" w:rsidTr="00B37C67">
        <w:tc>
          <w:tcPr>
            <w:tcW w:w="1843" w:type="dxa"/>
          </w:tcPr>
          <w:p w14:paraId="7DCD1B9C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40A92E9A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1A76EF">
              <w:rPr>
                <w:rFonts w:ascii="Arial" w:hAnsi="Arial" w:cs="Arial"/>
              </w:rPr>
              <w:t xml:space="preserve"> </w:t>
            </w:r>
            <w:proofErr w:type="spellStart"/>
            <w:r w:rsidRPr="00040CFA">
              <w:rPr>
                <w:rFonts w:ascii="Arial" w:hAnsi="Arial" w:cs="Arial"/>
              </w:rPr>
              <w:t>Claveirole</w:t>
            </w:r>
            <w:proofErr w:type="spellEnd"/>
            <w:r w:rsidRPr="00040CFA">
              <w:rPr>
                <w:rFonts w:ascii="Arial" w:hAnsi="Arial" w:cs="Arial"/>
              </w:rPr>
              <w:t xml:space="preserve">, A. and </w:t>
            </w:r>
            <w:proofErr w:type="spellStart"/>
            <w:r w:rsidRPr="00040CFA">
              <w:rPr>
                <w:rFonts w:ascii="Arial" w:hAnsi="Arial" w:cs="Arial"/>
              </w:rPr>
              <w:t>Gaughan</w:t>
            </w:r>
            <w:proofErr w:type="spellEnd"/>
            <w:r w:rsidRPr="00040CFA">
              <w:rPr>
                <w:rFonts w:ascii="Arial" w:hAnsi="Arial" w:cs="Arial"/>
              </w:rPr>
              <w:t xml:space="preserve">, M. (2010) </w:t>
            </w:r>
            <w:r w:rsidRPr="00040CFA">
              <w:rPr>
                <w:rFonts w:ascii="Arial" w:hAnsi="Arial" w:cs="Arial"/>
                <w:i/>
                <w:iCs/>
              </w:rPr>
              <w:t xml:space="preserve">Understanding Children and Young People's Mental Health, </w:t>
            </w:r>
            <w:r w:rsidRPr="00040CFA">
              <w:rPr>
                <w:rFonts w:ascii="Arial" w:hAnsi="Arial" w:cs="Arial"/>
              </w:rPr>
              <w:t>London: Wiley-Blackwell.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5794909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56D9865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487C3B59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03F1617A" w14:textId="77777777" w:rsidTr="00B37C67">
        <w:tc>
          <w:tcPr>
            <w:tcW w:w="1843" w:type="dxa"/>
          </w:tcPr>
          <w:p w14:paraId="7EA1D7B4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21DD04B6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Garvis</w:t>
            </w:r>
            <w:proofErr w:type="spellEnd"/>
            <w:r w:rsidRPr="00040CFA">
              <w:rPr>
                <w:rFonts w:ascii="Arial" w:hAnsi="Arial" w:cs="Arial"/>
              </w:rPr>
              <w:t xml:space="preserve">, S. and </w:t>
            </w:r>
            <w:proofErr w:type="spellStart"/>
            <w:r w:rsidRPr="00040CFA">
              <w:rPr>
                <w:rFonts w:ascii="Arial" w:hAnsi="Arial" w:cs="Arial"/>
              </w:rPr>
              <w:t>Pendergast</w:t>
            </w:r>
            <w:proofErr w:type="spellEnd"/>
            <w:r w:rsidRPr="00040CFA">
              <w:rPr>
                <w:rFonts w:ascii="Arial" w:hAnsi="Arial" w:cs="Arial"/>
              </w:rPr>
              <w:t xml:space="preserve">, D. (2020) </w:t>
            </w:r>
            <w:r w:rsidRPr="00040CFA">
              <w:rPr>
                <w:rFonts w:ascii="Arial" w:hAnsi="Arial" w:cs="Arial"/>
                <w:i/>
                <w:iCs/>
              </w:rPr>
              <w:t>Health and Wellbeing in Childhood.</w:t>
            </w:r>
            <w:r w:rsidRPr="00040CFA">
              <w:rPr>
                <w:rFonts w:ascii="Arial" w:hAnsi="Arial" w:cs="Arial"/>
              </w:rPr>
              <w:t xml:space="preserve"> Cambridge: Cambridge University Press</w:t>
            </w:r>
          </w:p>
        </w:tc>
        <w:tc>
          <w:tcPr>
            <w:tcW w:w="1560" w:type="dxa"/>
          </w:tcPr>
          <w:p w14:paraId="370A7862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14:paraId="27B91F45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6538C4" w:rsidRPr="00040CFA" w14:paraId="726E57CC" w14:textId="77777777" w:rsidTr="00B37C67">
        <w:tc>
          <w:tcPr>
            <w:tcW w:w="1843" w:type="dxa"/>
          </w:tcPr>
          <w:p w14:paraId="5E353CC4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3B6914ED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Glazzard</w:t>
            </w:r>
            <w:proofErr w:type="spellEnd"/>
            <w:r w:rsidRPr="00040CFA">
              <w:rPr>
                <w:rFonts w:ascii="Arial" w:hAnsi="Arial" w:cs="Arial"/>
              </w:rPr>
              <w:t xml:space="preserve">, J. and </w:t>
            </w:r>
            <w:proofErr w:type="spellStart"/>
            <w:r w:rsidRPr="00040CFA">
              <w:rPr>
                <w:rFonts w:ascii="Arial" w:hAnsi="Arial" w:cs="Arial"/>
              </w:rPr>
              <w:t>Trussler</w:t>
            </w:r>
            <w:proofErr w:type="spellEnd"/>
            <w:r w:rsidRPr="00040CFA">
              <w:rPr>
                <w:rFonts w:ascii="Arial" w:hAnsi="Arial" w:cs="Arial"/>
              </w:rPr>
              <w:t xml:space="preserve">, S. (2019) </w:t>
            </w:r>
            <w:r w:rsidRPr="00040CFA">
              <w:rPr>
                <w:rFonts w:ascii="Arial" w:hAnsi="Arial" w:cs="Arial"/>
                <w:i/>
                <w:iCs/>
              </w:rPr>
              <w:t>Supporting Mental Health in Primary and Early Years: A Practice-Based Approach.</w:t>
            </w:r>
            <w:r w:rsidRPr="00040CFA">
              <w:rPr>
                <w:rFonts w:ascii="Arial" w:hAnsi="Arial" w:cs="Arial"/>
              </w:rPr>
              <w:t xml:space="preserve"> London: Sage</w:t>
            </w:r>
          </w:p>
        </w:tc>
        <w:tc>
          <w:tcPr>
            <w:tcW w:w="1560" w:type="dxa"/>
          </w:tcPr>
          <w:p w14:paraId="4954AD40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14:paraId="50875255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6538C4" w:rsidRPr="00040CFA" w14:paraId="36C37F35" w14:textId="77777777" w:rsidTr="00B37C67">
        <w:tc>
          <w:tcPr>
            <w:tcW w:w="1843" w:type="dxa"/>
          </w:tcPr>
          <w:p w14:paraId="0E2B33E9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2A731C6E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Howard, C., Burton, M. and </w:t>
            </w:r>
            <w:proofErr w:type="spellStart"/>
            <w:r w:rsidRPr="00040CFA">
              <w:rPr>
                <w:rFonts w:ascii="Arial" w:hAnsi="Arial" w:cs="Arial"/>
              </w:rPr>
              <w:t>Levermore</w:t>
            </w:r>
            <w:proofErr w:type="spellEnd"/>
            <w:r w:rsidRPr="00040CFA">
              <w:rPr>
                <w:rFonts w:ascii="Arial" w:hAnsi="Arial" w:cs="Arial"/>
              </w:rPr>
              <w:t xml:space="preserve">, D. (2019) </w:t>
            </w:r>
            <w:r w:rsidRPr="00040CFA">
              <w:rPr>
                <w:rFonts w:ascii="Arial" w:hAnsi="Arial" w:cs="Arial"/>
                <w:i/>
                <w:iCs/>
              </w:rPr>
              <w:t>Children’s Mental Health and Emotional Well-being in Primary Schools.</w:t>
            </w:r>
            <w:r w:rsidRPr="00040CFA">
              <w:rPr>
                <w:rFonts w:ascii="Arial" w:hAnsi="Arial" w:cs="Arial"/>
              </w:rPr>
              <w:t xml:space="preserve"> 2</w:t>
            </w:r>
            <w:r w:rsidRPr="00040CFA">
              <w:rPr>
                <w:rFonts w:ascii="Arial" w:hAnsi="Arial" w:cs="Arial"/>
                <w:vertAlign w:val="superscript"/>
              </w:rPr>
              <w:t>nd</w:t>
            </w:r>
            <w:r w:rsidRPr="00040CFA">
              <w:rPr>
                <w:rFonts w:ascii="Arial" w:hAnsi="Arial" w:cs="Arial"/>
              </w:rPr>
              <w:t xml:space="preserve"> </w:t>
            </w:r>
            <w:proofErr w:type="spellStart"/>
            <w:r w:rsidRPr="00040CFA">
              <w:rPr>
                <w:rFonts w:ascii="Arial" w:hAnsi="Arial" w:cs="Arial"/>
              </w:rPr>
              <w:t>edn</w:t>
            </w:r>
            <w:proofErr w:type="spellEnd"/>
            <w:r w:rsidRPr="00040CFA">
              <w:rPr>
                <w:rFonts w:ascii="Arial" w:hAnsi="Arial" w:cs="Arial"/>
              </w:rPr>
              <w:t>. London: Sage</w:t>
            </w:r>
          </w:p>
        </w:tc>
        <w:tc>
          <w:tcPr>
            <w:tcW w:w="1560" w:type="dxa"/>
          </w:tcPr>
          <w:p w14:paraId="1D1676F0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Theme="minorHAnsi" w:hAnsi="Arial" w:cs="Arial"/>
              </w:rPr>
            </w:pPr>
          </w:p>
          <w:p w14:paraId="01DD99E7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14:paraId="2D65D5B0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50407BF2" w14:textId="77777777" w:rsidTr="00B37C67">
        <w:tc>
          <w:tcPr>
            <w:tcW w:w="1843" w:type="dxa"/>
          </w:tcPr>
          <w:p w14:paraId="04F3DC90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lastRenderedPageBreak/>
              <w:t>Essential</w:t>
            </w:r>
          </w:p>
        </w:tc>
        <w:tc>
          <w:tcPr>
            <w:tcW w:w="5528" w:type="dxa"/>
          </w:tcPr>
          <w:p w14:paraId="1A613EA8" w14:textId="77777777" w:rsidR="006538C4" w:rsidRPr="00040CFA" w:rsidRDefault="006538C4" w:rsidP="00B37C67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Meek, L., Phillips, J. and Jordan, S. (2020) </w:t>
            </w:r>
            <w:r w:rsidRPr="00040CFA">
              <w:rPr>
                <w:rFonts w:ascii="Arial" w:hAnsi="Arial" w:cs="Arial"/>
                <w:i/>
                <w:iCs/>
              </w:rPr>
              <w:t>Mental Health and Wellbeing in Primary Education: A Practical Guide and Resource.</w:t>
            </w:r>
            <w:r w:rsidRPr="00040CFA">
              <w:rPr>
                <w:rFonts w:ascii="Arial" w:hAnsi="Arial" w:cs="Arial"/>
              </w:rPr>
              <w:t xml:space="preserve"> West Sussex: Pavilion Publishing and Media Ltd.</w:t>
            </w:r>
          </w:p>
        </w:tc>
        <w:tc>
          <w:tcPr>
            <w:tcW w:w="1560" w:type="dxa"/>
          </w:tcPr>
          <w:p w14:paraId="1FAD6B4E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14:paraId="5AFA529F" w14:textId="77777777" w:rsidR="006538C4" w:rsidRPr="00040CFA" w:rsidRDefault="006538C4" w:rsidP="00B37C67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6538C4" w:rsidRPr="00040CFA" w14:paraId="45C5B4D3" w14:textId="77777777" w:rsidTr="00B37C67">
        <w:tc>
          <w:tcPr>
            <w:tcW w:w="1843" w:type="dxa"/>
          </w:tcPr>
          <w:p w14:paraId="54DFD91E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2A992473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Musgrave, J. (2017) </w:t>
            </w:r>
            <w:r w:rsidRPr="00040CFA">
              <w:rPr>
                <w:rFonts w:ascii="Arial" w:hAnsi="Arial" w:cs="Arial"/>
                <w:i/>
                <w:iCs/>
              </w:rPr>
              <w:t>Supporting Children’s Health and Wellbeing.</w:t>
            </w:r>
            <w:r w:rsidRPr="00040CFA">
              <w:rPr>
                <w:rFonts w:ascii="Arial" w:hAnsi="Arial" w:cs="Arial"/>
              </w:rPr>
              <w:t xml:space="preserve"> London: Sage.</w:t>
            </w:r>
          </w:p>
        </w:tc>
        <w:tc>
          <w:tcPr>
            <w:tcW w:w="1560" w:type="dxa"/>
          </w:tcPr>
          <w:p w14:paraId="50180D5E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65867E71" w14:textId="77777777" w:rsidTr="00B37C67">
        <w:tc>
          <w:tcPr>
            <w:tcW w:w="1843" w:type="dxa"/>
          </w:tcPr>
          <w:p w14:paraId="4CB6EF26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528" w:type="dxa"/>
          </w:tcPr>
          <w:p w14:paraId="21015F3F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Watson, D (2012) </w:t>
            </w:r>
            <w:r w:rsidRPr="00040CFA">
              <w:rPr>
                <w:rFonts w:ascii="Arial" w:hAnsi="Arial" w:cs="Arial"/>
                <w:i/>
                <w:iCs/>
              </w:rPr>
              <w:t>Children’s Social and Emotional Wellbeing in Schools a Critical Perspective.</w:t>
            </w:r>
            <w:r w:rsidRPr="00040CFA">
              <w:rPr>
                <w:rFonts w:ascii="Arial" w:hAnsi="Arial" w:cs="Arial"/>
              </w:rPr>
              <w:t xml:space="preserve"> Bristol: Policy Press.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3573194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CAFB094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0B15FC8E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5993845C" w14:textId="77777777" w:rsidTr="00B37C67">
        <w:tc>
          <w:tcPr>
            <w:tcW w:w="1843" w:type="dxa"/>
          </w:tcPr>
          <w:p w14:paraId="73ADB15B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6979D702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Attwood, T. (2008) The Complete Guide to Asperger's Syndrome. Jessica Kingsley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1812471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23A57C0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13450312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417584D2" w14:textId="77777777" w:rsidTr="00B37C67">
        <w:tc>
          <w:tcPr>
            <w:tcW w:w="1843" w:type="dxa"/>
          </w:tcPr>
          <w:p w14:paraId="0B499E75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2250AA99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Baginsky</w:t>
            </w:r>
            <w:proofErr w:type="spellEnd"/>
            <w:r w:rsidRPr="00040CFA">
              <w:rPr>
                <w:rFonts w:ascii="Arial" w:hAnsi="Arial" w:cs="Arial"/>
              </w:rPr>
              <w:t xml:space="preserve">, M. (2008). </w:t>
            </w:r>
            <w:r w:rsidRPr="00040CFA">
              <w:rPr>
                <w:rFonts w:ascii="Arial" w:hAnsi="Arial" w:cs="Arial"/>
                <w:i/>
                <w:iCs/>
              </w:rPr>
              <w:t>Safeguarding children and schools</w:t>
            </w:r>
            <w:r w:rsidRPr="00040CFA">
              <w:rPr>
                <w:rFonts w:ascii="Arial" w:hAnsi="Arial" w:cs="Arial"/>
              </w:rPr>
              <w:t>. Jessica Kingsley Publishers.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20238817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BAD7CFD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19A09B61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326AA61B" w14:textId="77777777" w:rsidTr="00B37C67">
        <w:tc>
          <w:tcPr>
            <w:tcW w:w="1843" w:type="dxa"/>
          </w:tcPr>
          <w:p w14:paraId="5475490D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32804C9E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Bethune, A. (2018) </w:t>
            </w:r>
            <w:r w:rsidRPr="00040CFA">
              <w:rPr>
                <w:rFonts w:ascii="Arial" w:hAnsi="Arial" w:cs="Arial"/>
                <w:i/>
                <w:iCs/>
              </w:rPr>
              <w:t>Wellbeing in the Primary Classroom: A practical guide to teaching happiness.</w:t>
            </w:r>
            <w:r w:rsidRPr="00040CFA">
              <w:rPr>
                <w:rFonts w:ascii="Arial" w:hAnsi="Arial" w:cs="Arial"/>
              </w:rPr>
              <w:t xml:space="preserve"> London: Bloomsbury.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1988209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F081B84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5149A26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47B36B9B" w14:textId="77777777" w:rsidTr="00B37C67">
        <w:tc>
          <w:tcPr>
            <w:tcW w:w="1843" w:type="dxa"/>
          </w:tcPr>
          <w:p w14:paraId="40732EDA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1DD94141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Bradshaw, J. (2016) </w:t>
            </w:r>
            <w:r w:rsidRPr="00040CFA">
              <w:rPr>
                <w:rFonts w:ascii="Arial" w:hAnsi="Arial" w:cs="Arial"/>
                <w:i/>
                <w:iCs/>
              </w:rPr>
              <w:t>The Well-Being of Children in the UK</w:t>
            </w:r>
            <w:r w:rsidRPr="00040CFA">
              <w:rPr>
                <w:rFonts w:ascii="Arial" w:hAnsi="Arial" w:cs="Arial"/>
              </w:rPr>
              <w:t>, London: Policy Press.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5023568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2A92F35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1F84E0DE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00B7FE4F" w14:textId="77777777" w:rsidTr="00B37C67">
        <w:tc>
          <w:tcPr>
            <w:tcW w:w="1843" w:type="dxa"/>
          </w:tcPr>
          <w:p w14:paraId="4933F3AC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6917E992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Brooks, R. (2019) </w:t>
            </w:r>
            <w:r w:rsidRPr="00040CFA">
              <w:rPr>
                <w:rFonts w:ascii="Arial" w:hAnsi="Arial" w:cs="Arial"/>
                <w:i/>
                <w:iCs/>
              </w:rPr>
              <w:t>The Trauma and Attachment-Aware Classroom: A Practical Guide to Supporting Children Who Have Encountered Trauma and Adverse Childhood Experiences.</w:t>
            </w:r>
            <w:r w:rsidRPr="00040CFA">
              <w:rPr>
                <w:rFonts w:ascii="Arial" w:hAnsi="Arial" w:cs="Arial"/>
              </w:rPr>
              <w:t xml:space="preserve"> London: Jessica Kingsley Publishers. 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8550276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6868F2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218EDCC4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243C0395" w14:textId="77777777" w:rsidTr="00B37C67">
        <w:tc>
          <w:tcPr>
            <w:tcW w:w="1843" w:type="dxa"/>
          </w:tcPr>
          <w:p w14:paraId="2DA3CB88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7FC3E809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Dogra, N. et al (2018) </w:t>
            </w:r>
            <w:r w:rsidRPr="00040CFA">
              <w:rPr>
                <w:rFonts w:ascii="Arial" w:hAnsi="Arial" w:cs="Arial"/>
                <w:i/>
                <w:iCs/>
              </w:rPr>
              <w:t>A multidisciplinary Handbook of Child and Adolescent Mental Health for Front-line Professionals.</w:t>
            </w:r>
            <w:r w:rsidRPr="00040CFA">
              <w:rPr>
                <w:rFonts w:ascii="Arial" w:hAnsi="Arial" w:cs="Arial"/>
              </w:rPr>
              <w:t xml:space="preserve"> 3</w:t>
            </w:r>
            <w:r w:rsidRPr="00040CFA">
              <w:rPr>
                <w:rFonts w:ascii="Arial" w:hAnsi="Arial" w:cs="Arial"/>
                <w:vertAlign w:val="superscript"/>
              </w:rPr>
              <w:t>rd</w:t>
            </w:r>
            <w:r w:rsidRPr="00040CFA">
              <w:rPr>
                <w:rFonts w:ascii="Arial" w:hAnsi="Arial" w:cs="Arial"/>
              </w:rPr>
              <w:t xml:space="preserve"> </w:t>
            </w:r>
            <w:proofErr w:type="spellStart"/>
            <w:r w:rsidRPr="00040CFA">
              <w:rPr>
                <w:rFonts w:ascii="Arial" w:hAnsi="Arial" w:cs="Arial"/>
              </w:rPr>
              <w:t>Edn</w:t>
            </w:r>
            <w:proofErr w:type="spellEnd"/>
            <w:r w:rsidRPr="00040CFA">
              <w:rPr>
                <w:rFonts w:ascii="Arial" w:hAnsi="Arial" w:cs="Arial"/>
              </w:rPr>
              <w:t>. London: Jessica Kingsley Publishers.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9995652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A99F7D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1B58442C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1EAE7D1A" w14:textId="77777777" w:rsidTr="00B37C67">
        <w:tc>
          <w:tcPr>
            <w:tcW w:w="1843" w:type="dxa"/>
          </w:tcPr>
          <w:p w14:paraId="2D623C6D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2CB4FE83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Ghaziuddin</w:t>
            </w:r>
            <w:proofErr w:type="spellEnd"/>
            <w:r w:rsidRPr="00040CFA">
              <w:rPr>
                <w:rFonts w:ascii="Arial" w:hAnsi="Arial" w:cs="Arial"/>
              </w:rPr>
              <w:t xml:space="preserve">, M. (2005) </w:t>
            </w:r>
            <w:r w:rsidRPr="00040CFA">
              <w:rPr>
                <w:rFonts w:ascii="Arial" w:hAnsi="Arial" w:cs="Arial"/>
                <w:i/>
                <w:iCs/>
              </w:rPr>
              <w:t>Mental Health Aspects of Autism and Asperger Syndrome</w:t>
            </w:r>
            <w:r w:rsidRPr="00040CFA">
              <w:rPr>
                <w:rFonts w:ascii="Arial" w:hAnsi="Arial" w:cs="Arial"/>
              </w:rPr>
              <w:t>. Jessica Kingsley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8948633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694A40F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F669D53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27750AF2" w14:textId="77777777" w:rsidTr="00B37C67">
        <w:tc>
          <w:tcPr>
            <w:tcW w:w="1843" w:type="dxa"/>
          </w:tcPr>
          <w:p w14:paraId="27022357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181292BB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Huberty</w:t>
            </w:r>
            <w:proofErr w:type="spellEnd"/>
            <w:r w:rsidRPr="00040CFA">
              <w:rPr>
                <w:rFonts w:ascii="Arial" w:hAnsi="Arial" w:cs="Arial"/>
              </w:rPr>
              <w:t>, T. J. (2012). </w:t>
            </w:r>
            <w:r w:rsidRPr="00040CFA">
              <w:rPr>
                <w:rFonts w:ascii="Arial" w:hAnsi="Arial" w:cs="Arial"/>
                <w:i/>
                <w:iCs/>
              </w:rPr>
              <w:t>Anxiety and depression in children and adolescents: Assessment, intervention, and prevention</w:t>
            </w:r>
            <w:r w:rsidRPr="00040CFA">
              <w:rPr>
                <w:rFonts w:ascii="Arial" w:hAnsi="Arial" w:cs="Arial"/>
              </w:rPr>
              <w:t>. Springer Science &amp; Business Media.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20035447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B93C669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0F2F5FA6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6538C4" w:rsidRPr="00040CFA" w14:paraId="67DE295F" w14:textId="77777777" w:rsidTr="00B37C67">
        <w:tc>
          <w:tcPr>
            <w:tcW w:w="1843" w:type="dxa"/>
          </w:tcPr>
          <w:p w14:paraId="50319CC3" w14:textId="77777777" w:rsidR="006538C4" w:rsidRPr="00040CFA" w:rsidRDefault="006538C4" w:rsidP="00B37C6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528" w:type="dxa"/>
          </w:tcPr>
          <w:p w14:paraId="1A57BD2F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McAuley, C. and </w:t>
            </w:r>
            <w:proofErr w:type="spellStart"/>
            <w:r w:rsidRPr="00040CFA">
              <w:rPr>
                <w:rFonts w:ascii="Arial" w:hAnsi="Arial" w:cs="Arial"/>
              </w:rPr>
              <w:t>Reose</w:t>
            </w:r>
            <w:proofErr w:type="spellEnd"/>
            <w:r w:rsidRPr="00040CFA">
              <w:rPr>
                <w:rFonts w:ascii="Arial" w:hAnsi="Arial" w:cs="Arial"/>
              </w:rPr>
              <w:t xml:space="preserve">, W. (2010) </w:t>
            </w:r>
            <w:r w:rsidRPr="00040CFA">
              <w:rPr>
                <w:rFonts w:ascii="Arial" w:hAnsi="Arial" w:cs="Arial"/>
                <w:i/>
                <w:iCs/>
              </w:rPr>
              <w:t>Child Well-being: Understanding Children's Lives</w:t>
            </w:r>
            <w:r w:rsidRPr="00040CFA">
              <w:rPr>
                <w:rFonts w:ascii="Arial" w:hAnsi="Arial" w:cs="Arial"/>
              </w:rPr>
              <w:t>,</w:t>
            </w:r>
          </w:p>
          <w:p w14:paraId="33016D78" w14:textId="77777777" w:rsidR="006538C4" w:rsidRPr="00040CFA" w:rsidRDefault="006538C4" w:rsidP="00B37C6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London: Jessica Kingsley Publishers.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14488180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D173AD" w14:textId="77777777" w:rsidR="006538C4" w:rsidRPr="00040CFA" w:rsidRDefault="006538C4" w:rsidP="00B37C67">
                <w:pPr>
                  <w:spacing w:after="0"/>
                  <w:jc w:val="center"/>
                  <w:rPr>
                    <w:rFonts w:ascii="Arial" w:eastAsiaTheme="minorEastAsia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64FA0F1" w14:textId="77777777" w:rsidR="006538C4" w:rsidRPr="00040CFA" w:rsidRDefault="006538C4" w:rsidP="00B37C6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50E60A09" w14:textId="77777777" w:rsidR="006538C4" w:rsidRPr="00040CFA" w:rsidRDefault="006538C4" w:rsidP="006538C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n-GB"/>
        </w:rPr>
      </w:pPr>
    </w:p>
    <w:p w14:paraId="241BE405" w14:textId="77777777" w:rsidR="006538C4" w:rsidRPr="001A76EF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D076B1B" w14:textId="77777777" w:rsidR="006538C4" w:rsidRPr="009C62C4" w:rsidRDefault="006538C4" w:rsidP="006538C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9FFFD64" w14:textId="77777777" w:rsidR="002603F9" w:rsidRDefault="002603F9"/>
    <w:sectPr w:rsidR="00260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0B75"/>
    <w:multiLevelType w:val="hybridMultilevel"/>
    <w:tmpl w:val="8BD04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432F"/>
    <w:multiLevelType w:val="hybridMultilevel"/>
    <w:tmpl w:val="44BEB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40181"/>
    <w:multiLevelType w:val="hybridMultilevel"/>
    <w:tmpl w:val="C22CC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819219">
    <w:abstractNumId w:val="0"/>
  </w:num>
  <w:num w:numId="2" w16cid:durableId="1594316930">
    <w:abstractNumId w:val="1"/>
  </w:num>
  <w:num w:numId="3" w16cid:durableId="956523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8C4"/>
    <w:rsid w:val="00011491"/>
    <w:rsid w:val="00015789"/>
    <w:rsid w:val="0002557C"/>
    <w:rsid w:val="00070EB9"/>
    <w:rsid w:val="00093992"/>
    <w:rsid w:val="000B3FD6"/>
    <w:rsid w:val="000B5BDE"/>
    <w:rsid w:val="000D6DCE"/>
    <w:rsid w:val="001211C9"/>
    <w:rsid w:val="001832C4"/>
    <w:rsid w:val="001836B8"/>
    <w:rsid w:val="001C12A5"/>
    <w:rsid w:val="001D21D5"/>
    <w:rsid w:val="001D7F38"/>
    <w:rsid w:val="001F4FDA"/>
    <w:rsid w:val="002471D1"/>
    <w:rsid w:val="00251779"/>
    <w:rsid w:val="0025482F"/>
    <w:rsid w:val="002603F9"/>
    <w:rsid w:val="00270BD5"/>
    <w:rsid w:val="002748DC"/>
    <w:rsid w:val="002A240F"/>
    <w:rsid w:val="002C59EA"/>
    <w:rsid w:val="002D5EF0"/>
    <w:rsid w:val="002D76ED"/>
    <w:rsid w:val="002E4ADF"/>
    <w:rsid w:val="002E519B"/>
    <w:rsid w:val="003023FD"/>
    <w:rsid w:val="00303E6C"/>
    <w:rsid w:val="00315A0B"/>
    <w:rsid w:val="00316277"/>
    <w:rsid w:val="00396FFE"/>
    <w:rsid w:val="003A0B3E"/>
    <w:rsid w:val="003A4450"/>
    <w:rsid w:val="003A5AF6"/>
    <w:rsid w:val="003C5F83"/>
    <w:rsid w:val="003D14C3"/>
    <w:rsid w:val="003D6FF9"/>
    <w:rsid w:val="003E4324"/>
    <w:rsid w:val="0040109A"/>
    <w:rsid w:val="0042405D"/>
    <w:rsid w:val="00430BAA"/>
    <w:rsid w:val="00464265"/>
    <w:rsid w:val="00481CBF"/>
    <w:rsid w:val="004841DF"/>
    <w:rsid w:val="00492FEF"/>
    <w:rsid w:val="004A409E"/>
    <w:rsid w:val="004C4BEC"/>
    <w:rsid w:val="004E1825"/>
    <w:rsid w:val="0052446D"/>
    <w:rsid w:val="00525052"/>
    <w:rsid w:val="0053553A"/>
    <w:rsid w:val="0056114D"/>
    <w:rsid w:val="00564DA1"/>
    <w:rsid w:val="00567F10"/>
    <w:rsid w:val="00577ACA"/>
    <w:rsid w:val="005D0693"/>
    <w:rsid w:val="006035AA"/>
    <w:rsid w:val="00610CBC"/>
    <w:rsid w:val="006179CF"/>
    <w:rsid w:val="006538C4"/>
    <w:rsid w:val="00674582"/>
    <w:rsid w:val="006838E4"/>
    <w:rsid w:val="00695752"/>
    <w:rsid w:val="006B0F0F"/>
    <w:rsid w:val="006C26AA"/>
    <w:rsid w:val="006D0229"/>
    <w:rsid w:val="006E2208"/>
    <w:rsid w:val="006E5CD1"/>
    <w:rsid w:val="006E781F"/>
    <w:rsid w:val="006F66C2"/>
    <w:rsid w:val="00735409"/>
    <w:rsid w:val="0077371F"/>
    <w:rsid w:val="007C7FBA"/>
    <w:rsid w:val="007D5E05"/>
    <w:rsid w:val="007E7CE5"/>
    <w:rsid w:val="007F7F32"/>
    <w:rsid w:val="00802C7B"/>
    <w:rsid w:val="00802D34"/>
    <w:rsid w:val="00811F70"/>
    <w:rsid w:val="008679CE"/>
    <w:rsid w:val="0087417C"/>
    <w:rsid w:val="008939E0"/>
    <w:rsid w:val="008C066F"/>
    <w:rsid w:val="008C237B"/>
    <w:rsid w:val="008C32BC"/>
    <w:rsid w:val="008C40A1"/>
    <w:rsid w:val="009018D1"/>
    <w:rsid w:val="00911CF7"/>
    <w:rsid w:val="0091333F"/>
    <w:rsid w:val="0095332B"/>
    <w:rsid w:val="00962B68"/>
    <w:rsid w:val="009657D1"/>
    <w:rsid w:val="00970A7C"/>
    <w:rsid w:val="0097110E"/>
    <w:rsid w:val="0097145F"/>
    <w:rsid w:val="009945DF"/>
    <w:rsid w:val="009950E7"/>
    <w:rsid w:val="009B0608"/>
    <w:rsid w:val="009C6D3F"/>
    <w:rsid w:val="009C7E3A"/>
    <w:rsid w:val="009F06BF"/>
    <w:rsid w:val="00A21A42"/>
    <w:rsid w:val="00A2307F"/>
    <w:rsid w:val="00A236E2"/>
    <w:rsid w:val="00A411C1"/>
    <w:rsid w:val="00A850BB"/>
    <w:rsid w:val="00AA2FB9"/>
    <w:rsid w:val="00AA5574"/>
    <w:rsid w:val="00AB6236"/>
    <w:rsid w:val="00AC4A53"/>
    <w:rsid w:val="00AE1489"/>
    <w:rsid w:val="00AE2A81"/>
    <w:rsid w:val="00B04D1E"/>
    <w:rsid w:val="00B36261"/>
    <w:rsid w:val="00B40523"/>
    <w:rsid w:val="00B42EDB"/>
    <w:rsid w:val="00B61C80"/>
    <w:rsid w:val="00B65F09"/>
    <w:rsid w:val="00B705FC"/>
    <w:rsid w:val="00B73F05"/>
    <w:rsid w:val="00BC27FB"/>
    <w:rsid w:val="00BE3032"/>
    <w:rsid w:val="00C03724"/>
    <w:rsid w:val="00CB0235"/>
    <w:rsid w:val="00CB0D60"/>
    <w:rsid w:val="00D02215"/>
    <w:rsid w:val="00D057E7"/>
    <w:rsid w:val="00D12730"/>
    <w:rsid w:val="00D309F3"/>
    <w:rsid w:val="00D41D2F"/>
    <w:rsid w:val="00D8330F"/>
    <w:rsid w:val="00D917EC"/>
    <w:rsid w:val="00DA688A"/>
    <w:rsid w:val="00E00ECD"/>
    <w:rsid w:val="00E237B7"/>
    <w:rsid w:val="00E448CC"/>
    <w:rsid w:val="00E76329"/>
    <w:rsid w:val="00E92EA7"/>
    <w:rsid w:val="00EC1A13"/>
    <w:rsid w:val="00EC1E2E"/>
    <w:rsid w:val="00F20433"/>
    <w:rsid w:val="00F20E16"/>
    <w:rsid w:val="00F320B9"/>
    <w:rsid w:val="00F610AE"/>
    <w:rsid w:val="00F93105"/>
    <w:rsid w:val="00FB3BDD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C007A"/>
  <w15:chartTrackingRefBased/>
  <w15:docId w15:val="{68B96E08-05F3-4AE3-B588-1253BDE8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8C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8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6538C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6538C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6">
    <w:name w:val="Table Grid6"/>
    <w:basedOn w:val="TableNormal"/>
    <w:next w:val="TableGrid"/>
    <w:uiPriority w:val="59"/>
    <w:rsid w:val="00653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B285CB588D43308D109A5D4CD32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1944B-4D9D-4DAC-B8B9-EB90514D15C6}"/>
      </w:docPartPr>
      <w:docPartBody>
        <w:p w:rsidR="00000000" w:rsidRDefault="004002EC" w:rsidP="004002EC">
          <w:pPr>
            <w:pStyle w:val="71B285CB588D43308D109A5D4CD32189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8C2F45226264A4BB0763053F2794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B109A7-7406-43E3-B46B-49452D7B0F4B}"/>
      </w:docPartPr>
      <w:docPartBody>
        <w:p w:rsidR="00000000" w:rsidRDefault="004002EC" w:rsidP="004002EC">
          <w:pPr>
            <w:pStyle w:val="C8C2F45226264A4BB0763053F27942C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2EC"/>
    <w:rsid w:val="004002EC"/>
    <w:rsid w:val="0083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02EC"/>
    <w:rPr>
      <w:color w:val="808080"/>
    </w:rPr>
  </w:style>
  <w:style w:type="paragraph" w:customStyle="1" w:styleId="71B285CB588D43308D109A5D4CD32189">
    <w:name w:val="71B285CB588D43308D109A5D4CD32189"/>
    <w:rsid w:val="004002EC"/>
  </w:style>
  <w:style w:type="paragraph" w:customStyle="1" w:styleId="C8C2F45226264A4BB0763053F27942CA">
    <w:name w:val="C8C2F45226264A4BB0763053F27942CA"/>
    <w:rsid w:val="004002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654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Hunt</dc:creator>
  <cp:keywords/>
  <dc:description/>
  <cp:lastModifiedBy>Cindy Hunt</cp:lastModifiedBy>
  <cp:revision>1</cp:revision>
  <dcterms:created xsi:type="dcterms:W3CDTF">2023-01-04T11:55:00Z</dcterms:created>
  <dcterms:modified xsi:type="dcterms:W3CDTF">2023-01-04T11:57:00Z</dcterms:modified>
</cp:coreProperties>
</file>