
<file path=[Content_Types].xml><?xml version="1.0" encoding="utf-8"?>
<Types xmlns="http://schemas.openxmlformats.org/package/2006/content-types">
  <Override PartName="/word/styles.xml" ContentType="application/vnd.openxmlformats-officedocument.wordprocessingml.styles+xml"/>
  <Override PartName="/word/webSettings.xml" ContentType="application/vnd.openxmlformats-officedocument.wordprocessingml.webSettings+xml"/>
  <Override PartName="/docProps/core.xml" ContentType="application/vnd.openxmlformats-package.core-properties+xml"/>
  <Override PartName="/word/settings.xml" ContentType="application/vnd.openxmlformats-officedocument.wordprocessingml.settings+xml"/>
  <Default Extension="xml" ContentType="application/xml"/>
  <Override PartName="/word/numbering.xml" ContentType="application/vnd.openxmlformats-officedocument.wordprocessingml.numbering+xml"/>
  <Override PartName="/word/theme/theme1.xml" ContentType="application/vnd.openxmlformats-officedocument.theme+xml"/>
  <Override PartName="/word/document.xml" ContentType="application/vnd.openxmlformats-officedocument.wordprocessingml.document.main+xml"/>
  <Override PartName="/docProps/app.xml" ContentType="application/vnd.openxmlformats-officedocument.extended-properties+xml"/>
  <Override PartName="/word/fontTable.xml" ContentType="application/vnd.openxmlformats-officedocument.wordprocessingml.fontTable+xml"/>
  <Default Extension="rels" ContentType="application/vnd.openxmlformats-package.relationships+xml"/>
</Types>
</file>

<file path=_rels/.rels><?xml version="1.0" encoding="UTF-8" standalone="yes"?>
<Relationships xmlns="http://schemas.openxmlformats.org/package/2006/relationships"><Relationship Id="rId2" Type="http://schemas.openxmlformats.org/package/2006/relationships/metadata/core-properties" Target="docProps/core.xml"/><Relationship Id="rId3" Type="http://schemas.openxmlformats.org/officeDocument/2006/relationships/extended-properties" Target="docProps/app.xml"/><Relationship Id="rId1" Type="http://schemas.openxmlformats.org/officeDocument/2006/relationships/officeDocument" Target="word/document.xml"/></Relationships>
</file>

<file path=word/document.xml><?xml version="1.0" encoding="utf-8"?>
<w:document xmlns:mv="urn:schemas-microsoft-com:mac:vml" xmlns:mo="http://schemas.microsoft.com/office/mac/office/2008/main"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ne="http://schemas.microsoft.com/office/word/2006/wordml" xmlns:wp="http://schemas.openxmlformats.org/drawingml/2006/wordprocessingDrawing" ve:Ignorable="mv" ve:PreserveAttributes="mv:*">
  <w:body>
    <w:p w:rsidR="008058FB" w:rsidRPr="00FA23EA" w:rsidRDefault="008058FB" w:rsidP="008058FB">
      <w:pPr>
        <w:pStyle w:val="fixed"/>
        <w:ind w:left="0" w:firstLine="0"/>
        <w:jc w:val="both"/>
        <w:rPr>
          <w:rFonts w:ascii="Arial" w:hAnsi="Arial" w:cs="Arial"/>
          <w:bCs/>
          <w:sz w:val="22"/>
          <w:szCs w:val="22"/>
        </w:rPr>
      </w:pPr>
      <w:r>
        <w:rPr>
          <w:rFonts w:ascii="Arial" w:hAnsi="Arial" w:cs="Arial"/>
          <w:bCs/>
          <w:sz w:val="22"/>
          <w:szCs w:val="22"/>
        </w:rPr>
        <w:t>COD Y MODWL:</w:t>
      </w:r>
      <w:r>
        <w:rPr>
          <w:rFonts w:ascii="Arial" w:hAnsi="Arial" w:cs="Arial"/>
          <w:bCs/>
          <w:sz w:val="22"/>
          <w:szCs w:val="22"/>
        </w:rPr>
        <w:tab/>
      </w:r>
      <w:r>
        <w:rPr>
          <w:rFonts w:ascii="Arial" w:hAnsi="Arial" w:cs="Arial"/>
          <w:bCs/>
          <w:sz w:val="22"/>
          <w:szCs w:val="22"/>
        </w:rPr>
        <w:tab/>
      </w:r>
      <w:r>
        <w:rPr>
          <w:rFonts w:ascii="Arial" w:hAnsi="Arial" w:cs="Arial"/>
          <w:bCs/>
          <w:sz w:val="22"/>
          <w:szCs w:val="22"/>
        </w:rPr>
        <w:tab/>
        <w:t>TRRS4010C</w:t>
      </w:r>
    </w:p>
    <w:p w:rsidR="008058FB" w:rsidRPr="00FA23EA" w:rsidRDefault="008058FB" w:rsidP="008058FB">
      <w:pPr>
        <w:pStyle w:val="fixed"/>
        <w:jc w:val="both"/>
        <w:rPr>
          <w:rFonts w:ascii="Arial" w:hAnsi="Arial" w:cs="Arial"/>
          <w:bCs/>
          <w:sz w:val="22"/>
          <w:szCs w:val="22"/>
        </w:rPr>
      </w:pPr>
      <w:r>
        <w:rPr>
          <w:rFonts w:ascii="Arial" w:hAnsi="Arial" w:cs="Arial"/>
          <w:bCs/>
          <w:sz w:val="22"/>
          <w:szCs w:val="22"/>
        </w:rPr>
        <w:t>TEITL</w:t>
      </w:r>
      <w:r w:rsidRPr="00FA23EA">
        <w:rPr>
          <w:rFonts w:ascii="Arial" w:hAnsi="Arial" w:cs="Arial"/>
          <w:bCs/>
          <w:sz w:val="22"/>
          <w:szCs w:val="22"/>
        </w:rPr>
        <w:t>:</w:t>
      </w:r>
      <w:r w:rsidRPr="00FA23EA">
        <w:rPr>
          <w:rFonts w:ascii="Arial" w:hAnsi="Arial" w:cs="Arial"/>
          <w:bCs/>
          <w:sz w:val="22"/>
          <w:szCs w:val="22"/>
        </w:rPr>
        <w:tab/>
      </w:r>
      <w:r w:rsidRPr="00FA23EA">
        <w:rPr>
          <w:rFonts w:ascii="Arial" w:hAnsi="Arial" w:cs="Arial"/>
          <w:bCs/>
          <w:sz w:val="22"/>
          <w:szCs w:val="22"/>
        </w:rPr>
        <w:tab/>
      </w:r>
      <w:r w:rsidRPr="00FA23EA">
        <w:rPr>
          <w:rFonts w:ascii="Arial" w:hAnsi="Arial" w:cs="Arial"/>
          <w:bCs/>
          <w:sz w:val="22"/>
          <w:szCs w:val="22"/>
        </w:rPr>
        <w:tab/>
      </w:r>
      <w:r w:rsidRPr="00FA23EA">
        <w:rPr>
          <w:rFonts w:ascii="Arial" w:hAnsi="Arial" w:cs="Arial"/>
          <w:bCs/>
          <w:sz w:val="22"/>
          <w:szCs w:val="22"/>
        </w:rPr>
        <w:tab/>
      </w:r>
      <w:r w:rsidRPr="00FA23EA">
        <w:rPr>
          <w:rFonts w:ascii="Arial" w:hAnsi="Arial" w:cs="Arial"/>
          <w:bCs/>
          <w:sz w:val="22"/>
          <w:szCs w:val="22"/>
        </w:rPr>
        <w:tab/>
      </w:r>
      <w:r>
        <w:rPr>
          <w:rFonts w:ascii="Arial" w:hAnsi="Arial" w:cs="Arial"/>
          <w:bCs/>
          <w:sz w:val="22"/>
          <w:szCs w:val="22"/>
        </w:rPr>
        <w:t>Iddewiaeth a Christnogaeth</w:t>
      </w:r>
    </w:p>
    <w:p w:rsidR="008058FB" w:rsidRPr="00FA23EA" w:rsidRDefault="008058FB" w:rsidP="008058FB">
      <w:pPr>
        <w:pStyle w:val="fixed"/>
        <w:jc w:val="both"/>
        <w:rPr>
          <w:rFonts w:ascii="Arial" w:hAnsi="Arial" w:cs="Arial"/>
          <w:bCs/>
          <w:sz w:val="22"/>
          <w:szCs w:val="22"/>
        </w:rPr>
      </w:pPr>
      <w:r>
        <w:rPr>
          <w:rFonts w:ascii="Arial" w:hAnsi="Arial" w:cs="Arial"/>
          <w:bCs/>
          <w:sz w:val="22"/>
          <w:szCs w:val="22"/>
        </w:rPr>
        <w:t>DYDDIAD</w:t>
      </w:r>
      <w:r w:rsidRPr="00FA23EA">
        <w:rPr>
          <w:rFonts w:ascii="Arial" w:hAnsi="Arial" w:cs="Arial"/>
          <w:bCs/>
          <w:sz w:val="22"/>
          <w:szCs w:val="22"/>
        </w:rPr>
        <w:t>:</w:t>
      </w:r>
      <w:r w:rsidRPr="00FA23EA">
        <w:rPr>
          <w:rFonts w:ascii="Arial" w:hAnsi="Arial" w:cs="Arial"/>
          <w:bCs/>
          <w:sz w:val="22"/>
          <w:szCs w:val="22"/>
        </w:rPr>
        <w:tab/>
      </w:r>
      <w:r w:rsidRPr="00FA23EA">
        <w:rPr>
          <w:rFonts w:ascii="Arial" w:hAnsi="Arial" w:cs="Arial"/>
          <w:bCs/>
          <w:sz w:val="22"/>
          <w:szCs w:val="22"/>
        </w:rPr>
        <w:tab/>
      </w:r>
      <w:r w:rsidRPr="00FA23EA">
        <w:rPr>
          <w:rFonts w:ascii="Arial" w:hAnsi="Arial" w:cs="Arial"/>
          <w:bCs/>
          <w:sz w:val="22"/>
          <w:szCs w:val="22"/>
        </w:rPr>
        <w:tab/>
      </w:r>
      <w:r w:rsidRPr="00FA23EA">
        <w:rPr>
          <w:rFonts w:ascii="Arial" w:hAnsi="Arial" w:cs="Arial"/>
          <w:bCs/>
          <w:sz w:val="22"/>
          <w:szCs w:val="22"/>
        </w:rPr>
        <w:tab/>
        <w:t>30/05/2013</w:t>
      </w:r>
    </w:p>
    <w:p w:rsidR="008058FB" w:rsidRPr="00FA23EA" w:rsidRDefault="008058FB" w:rsidP="008058FB">
      <w:pPr>
        <w:pStyle w:val="fixed"/>
        <w:jc w:val="both"/>
        <w:rPr>
          <w:rFonts w:ascii="Arial" w:hAnsi="Arial" w:cs="Arial"/>
          <w:bCs/>
          <w:sz w:val="22"/>
          <w:szCs w:val="22"/>
        </w:rPr>
      </w:pPr>
    </w:p>
    <w:p w:rsidR="008058FB" w:rsidRPr="00FA23EA" w:rsidRDefault="008058FB" w:rsidP="008058FB">
      <w:pPr>
        <w:pStyle w:val="fixed"/>
        <w:jc w:val="both"/>
        <w:rPr>
          <w:rFonts w:ascii="Arial" w:hAnsi="Arial" w:cs="Arial"/>
          <w:bCs/>
          <w:sz w:val="22"/>
          <w:szCs w:val="22"/>
        </w:rPr>
      </w:pPr>
      <w:r>
        <w:rPr>
          <w:rFonts w:ascii="Arial" w:hAnsi="Arial" w:cs="Arial"/>
          <w:bCs/>
          <w:sz w:val="22"/>
          <w:szCs w:val="22"/>
        </w:rPr>
        <w:t>AWDUR Y MODWL:</w:t>
      </w:r>
      <w:r>
        <w:rPr>
          <w:rFonts w:ascii="Arial" w:hAnsi="Arial" w:cs="Arial"/>
          <w:bCs/>
          <w:sz w:val="22"/>
          <w:szCs w:val="22"/>
        </w:rPr>
        <w:tab/>
      </w:r>
      <w:r>
        <w:rPr>
          <w:rFonts w:ascii="Arial" w:hAnsi="Arial" w:cs="Arial"/>
          <w:bCs/>
          <w:sz w:val="22"/>
          <w:szCs w:val="22"/>
        </w:rPr>
        <w:tab/>
      </w:r>
      <w:r>
        <w:rPr>
          <w:rFonts w:ascii="Arial" w:hAnsi="Arial" w:cs="Arial"/>
          <w:bCs/>
          <w:sz w:val="22"/>
          <w:szCs w:val="22"/>
        </w:rPr>
        <w:tab/>
        <w:t>Dr Catrin H Williams</w:t>
      </w:r>
    </w:p>
    <w:p w:rsidR="008058FB" w:rsidRPr="00FA23EA" w:rsidRDefault="008058FB" w:rsidP="008058FB">
      <w:pPr>
        <w:pStyle w:val="fixed"/>
        <w:jc w:val="both"/>
        <w:rPr>
          <w:rFonts w:ascii="Arial" w:hAnsi="Arial" w:cs="Arial"/>
          <w:bCs/>
          <w:sz w:val="22"/>
          <w:szCs w:val="22"/>
        </w:rPr>
      </w:pPr>
      <w:r>
        <w:rPr>
          <w:rFonts w:ascii="Arial" w:hAnsi="Arial" w:cs="Arial"/>
          <w:bCs/>
          <w:sz w:val="22"/>
          <w:szCs w:val="22"/>
        </w:rPr>
        <w:t>LEF</w:t>
      </w:r>
      <w:r w:rsidRPr="00FA23EA">
        <w:rPr>
          <w:rFonts w:ascii="Arial" w:hAnsi="Arial" w:cs="Arial"/>
          <w:bCs/>
          <w:sz w:val="22"/>
          <w:szCs w:val="22"/>
        </w:rPr>
        <w:t xml:space="preserve">EL: </w:t>
      </w:r>
      <w:r w:rsidRPr="00FA23EA">
        <w:rPr>
          <w:rFonts w:ascii="Arial" w:hAnsi="Arial" w:cs="Arial"/>
          <w:bCs/>
          <w:sz w:val="22"/>
          <w:szCs w:val="22"/>
        </w:rPr>
        <w:tab/>
      </w:r>
      <w:r w:rsidRPr="00FA23EA">
        <w:rPr>
          <w:rFonts w:ascii="Arial" w:hAnsi="Arial" w:cs="Arial"/>
          <w:bCs/>
          <w:sz w:val="22"/>
          <w:szCs w:val="22"/>
        </w:rPr>
        <w:tab/>
      </w:r>
      <w:r w:rsidRPr="00FA23EA">
        <w:rPr>
          <w:rFonts w:ascii="Arial" w:hAnsi="Arial" w:cs="Arial"/>
          <w:bCs/>
          <w:sz w:val="22"/>
          <w:szCs w:val="22"/>
        </w:rPr>
        <w:tab/>
      </w:r>
      <w:r w:rsidRPr="00FA23EA">
        <w:rPr>
          <w:rFonts w:ascii="Arial" w:hAnsi="Arial" w:cs="Arial"/>
          <w:bCs/>
          <w:sz w:val="22"/>
          <w:szCs w:val="22"/>
        </w:rPr>
        <w:tab/>
        <w:t>4</w:t>
      </w:r>
    </w:p>
    <w:p w:rsidR="008058FB" w:rsidRPr="00FA23EA" w:rsidRDefault="008058FB" w:rsidP="008058FB">
      <w:pPr>
        <w:pStyle w:val="fixed"/>
        <w:jc w:val="both"/>
        <w:rPr>
          <w:rFonts w:ascii="Arial" w:hAnsi="Arial" w:cs="Arial"/>
          <w:bCs/>
          <w:sz w:val="22"/>
          <w:szCs w:val="22"/>
        </w:rPr>
      </w:pPr>
      <w:r>
        <w:rPr>
          <w:rFonts w:ascii="Arial" w:hAnsi="Arial" w:cs="Arial"/>
          <w:bCs/>
          <w:sz w:val="22"/>
          <w:szCs w:val="22"/>
        </w:rPr>
        <w:t>CREDYDAU</w:t>
      </w:r>
      <w:r w:rsidRPr="00FA23EA">
        <w:rPr>
          <w:rFonts w:ascii="Arial" w:hAnsi="Arial" w:cs="Arial"/>
          <w:bCs/>
          <w:sz w:val="22"/>
          <w:szCs w:val="22"/>
        </w:rPr>
        <w:t xml:space="preserve">: </w:t>
      </w:r>
      <w:r w:rsidRPr="00FA23EA">
        <w:rPr>
          <w:rFonts w:ascii="Arial" w:hAnsi="Arial" w:cs="Arial"/>
          <w:bCs/>
          <w:sz w:val="22"/>
          <w:szCs w:val="22"/>
        </w:rPr>
        <w:tab/>
      </w:r>
      <w:r w:rsidRPr="00FA23EA">
        <w:rPr>
          <w:rFonts w:ascii="Arial" w:hAnsi="Arial" w:cs="Arial"/>
          <w:bCs/>
          <w:sz w:val="22"/>
          <w:szCs w:val="22"/>
        </w:rPr>
        <w:tab/>
      </w:r>
      <w:r w:rsidRPr="00FA23EA">
        <w:rPr>
          <w:rFonts w:ascii="Arial" w:hAnsi="Arial" w:cs="Arial"/>
          <w:bCs/>
          <w:sz w:val="22"/>
          <w:szCs w:val="22"/>
        </w:rPr>
        <w:tab/>
      </w:r>
      <w:r w:rsidRPr="00FA23EA">
        <w:rPr>
          <w:rFonts w:ascii="Arial" w:hAnsi="Arial" w:cs="Arial"/>
          <w:bCs/>
          <w:sz w:val="22"/>
          <w:szCs w:val="22"/>
        </w:rPr>
        <w:tab/>
        <w:t>20</w:t>
      </w:r>
      <w:r w:rsidRPr="00FA23EA">
        <w:rPr>
          <w:rFonts w:ascii="Arial" w:hAnsi="Arial" w:cs="Arial"/>
          <w:bCs/>
          <w:sz w:val="22"/>
          <w:szCs w:val="22"/>
        </w:rPr>
        <w:tab/>
      </w:r>
      <w:r w:rsidRPr="00FA23EA">
        <w:rPr>
          <w:rFonts w:ascii="Arial" w:hAnsi="Arial" w:cs="Arial"/>
          <w:bCs/>
          <w:sz w:val="22"/>
          <w:szCs w:val="22"/>
        </w:rPr>
        <w:tab/>
      </w:r>
    </w:p>
    <w:p w:rsidR="008058FB" w:rsidRPr="00FA23EA" w:rsidRDefault="008058FB" w:rsidP="008058FB">
      <w:pPr>
        <w:pStyle w:val="fixed"/>
        <w:jc w:val="both"/>
        <w:rPr>
          <w:rFonts w:ascii="Arial" w:hAnsi="Arial" w:cs="Arial"/>
          <w:bCs/>
          <w:sz w:val="22"/>
          <w:szCs w:val="22"/>
        </w:rPr>
      </w:pPr>
      <w:r w:rsidRPr="00FA23EA">
        <w:rPr>
          <w:rFonts w:ascii="Arial" w:hAnsi="Arial" w:cs="Arial"/>
          <w:bCs/>
          <w:sz w:val="22"/>
          <w:szCs w:val="22"/>
        </w:rPr>
        <w:tab/>
      </w:r>
    </w:p>
    <w:p w:rsidR="008058FB" w:rsidRPr="00FA23EA" w:rsidRDefault="008058FB" w:rsidP="008058FB">
      <w:pPr>
        <w:pStyle w:val="fixed"/>
        <w:jc w:val="both"/>
        <w:rPr>
          <w:rFonts w:ascii="Arial" w:hAnsi="Arial" w:cs="Arial"/>
          <w:bCs/>
          <w:sz w:val="22"/>
          <w:szCs w:val="22"/>
        </w:rPr>
      </w:pPr>
      <w:r>
        <w:rPr>
          <w:rFonts w:ascii="Arial" w:hAnsi="Arial" w:cs="Arial"/>
          <w:bCs/>
          <w:sz w:val="22"/>
          <w:szCs w:val="22"/>
        </w:rPr>
        <w:t>DULLIAU DYSGU</w:t>
      </w:r>
      <w:r w:rsidRPr="00FA23EA">
        <w:rPr>
          <w:rFonts w:ascii="Arial" w:hAnsi="Arial" w:cs="Arial"/>
          <w:bCs/>
          <w:sz w:val="22"/>
          <w:szCs w:val="22"/>
        </w:rPr>
        <w:t xml:space="preserve">: </w:t>
      </w:r>
      <w:r w:rsidRPr="00FA23EA">
        <w:rPr>
          <w:rFonts w:ascii="Arial" w:hAnsi="Arial" w:cs="Arial"/>
          <w:bCs/>
          <w:sz w:val="22"/>
          <w:szCs w:val="22"/>
        </w:rPr>
        <w:tab/>
      </w:r>
      <w:r w:rsidRPr="00FA23EA">
        <w:rPr>
          <w:rFonts w:ascii="Arial" w:hAnsi="Arial" w:cs="Arial"/>
          <w:bCs/>
          <w:sz w:val="22"/>
          <w:szCs w:val="22"/>
        </w:rPr>
        <w:tab/>
      </w:r>
      <w:r>
        <w:rPr>
          <w:rFonts w:ascii="Arial" w:hAnsi="Arial" w:cs="Arial"/>
          <w:bCs/>
          <w:sz w:val="22"/>
          <w:szCs w:val="22"/>
        </w:rPr>
        <w:tab/>
        <w:t>Darlithoedd a Seminarau</w:t>
      </w:r>
      <w:r w:rsidRPr="00FA23EA">
        <w:rPr>
          <w:rFonts w:ascii="Arial" w:hAnsi="Arial" w:cs="Arial"/>
          <w:sz w:val="22"/>
          <w:szCs w:val="22"/>
        </w:rPr>
        <w:t>:</w:t>
      </w:r>
      <w:r>
        <w:rPr>
          <w:rFonts w:ascii="Arial" w:hAnsi="Arial" w:cs="Arial"/>
          <w:bCs/>
          <w:sz w:val="22"/>
          <w:szCs w:val="22"/>
        </w:rPr>
        <w:t xml:space="preserve"> 40 awr </w:t>
      </w:r>
      <w:r w:rsidRPr="00FA23EA">
        <w:rPr>
          <w:rFonts w:ascii="Arial" w:hAnsi="Arial" w:cs="Arial"/>
          <w:bCs/>
          <w:sz w:val="22"/>
          <w:szCs w:val="22"/>
        </w:rPr>
        <w:t>(20%)</w:t>
      </w:r>
    </w:p>
    <w:p w:rsidR="008058FB" w:rsidRPr="00FA23EA" w:rsidRDefault="008058FB" w:rsidP="008058FB">
      <w:pPr>
        <w:pStyle w:val="fixed"/>
        <w:jc w:val="both"/>
        <w:rPr>
          <w:rFonts w:ascii="Arial" w:hAnsi="Arial" w:cs="Arial"/>
          <w:bCs/>
          <w:iCs/>
          <w:sz w:val="22"/>
          <w:szCs w:val="22"/>
        </w:rPr>
      </w:pPr>
      <w:r w:rsidRPr="00FA23EA">
        <w:rPr>
          <w:rFonts w:ascii="Arial" w:hAnsi="Arial" w:cs="Arial"/>
          <w:bCs/>
          <w:sz w:val="22"/>
          <w:szCs w:val="22"/>
        </w:rPr>
        <w:tab/>
      </w:r>
      <w:r w:rsidRPr="00FA23EA">
        <w:rPr>
          <w:rFonts w:ascii="Arial" w:hAnsi="Arial" w:cs="Arial"/>
          <w:bCs/>
          <w:sz w:val="22"/>
          <w:szCs w:val="22"/>
        </w:rPr>
        <w:tab/>
      </w:r>
      <w:r w:rsidRPr="00FA23EA">
        <w:rPr>
          <w:rFonts w:ascii="Arial" w:hAnsi="Arial" w:cs="Arial"/>
          <w:bCs/>
          <w:sz w:val="22"/>
          <w:szCs w:val="22"/>
        </w:rPr>
        <w:tab/>
      </w:r>
      <w:r w:rsidRPr="00FA23EA">
        <w:rPr>
          <w:rFonts w:ascii="Arial" w:hAnsi="Arial" w:cs="Arial"/>
          <w:bCs/>
          <w:sz w:val="22"/>
          <w:szCs w:val="22"/>
        </w:rPr>
        <w:tab/>
      </w:r>
      <w:r w:rsidRPr="00FA23EA">
        <w:rPr>
          <w:rFonts w:ascii="Arial" w:hAnsi="Arial" w:cs="Arial"/>
          <w:bCs/>
          <w:sz w:val="22"/>
          <w:szCs w:val="22"/>
        </w:rPr>
        <w:tab/>
      </w:r>
      <w:r>
        <w:rPr>
          <w:rFonts w:ascii="Arial" w:hAnsi="Arial" w:cs="Arial"/>
          <w:bCs/>
          <w:sz w:val="22"/>
          <w:szCs w:val="22"/>
        </w:rPr>
        <w:t>Dysgu Cyfeiriol</w:t>
      </w:r>
      <w:r w:rsidRPr="00FA23EA">
        <w:rPr>
          <w:rFonts w:ascii="Arial" w:hAnsi="Arial" w:cs="Arial"/>
          <w:sz w:val="22"/>
          <w:szCs w:val="22"/>
        </w:rPr>
        <w:t>:</w:t>
      </w:r>
      <w:r>
        <w:rPr>
          <w:rFonts w:ascii="Arial" w:hAnsi="Arial" w:cs="Arial"/>
          <w:bCs/>
          <w:sz w:val="22"/>
          <w:szCs w:val="22"/>
        </w:rPr>
        <w:t xml:space="preserve"> 160 awr</w:t>
      </w:r>
      <w:r w:rsidRPr="00FA23EA">
        <w:rPr>
          <w:rFonts w:ascii="Arial" w:hAnsi="Arial" w:cs="Arial"/>
          <w:bCs/>
          <w:sz w:val="22"/>
          <w:szCs w:val="22"/>
        </w:rPr>
        <w:t xml:space="preserve"> (</w:t>
      </w:r>
      <w:r w:rsidRPr="00FA23EA">
        <w:rPr>
          <w:rFonts w:ascii="Arial" w:hAnsi="Arial" w:cs="Arial"/>
          <w:bCs/>
          <w:iCs/>
          <w:sz w:val="22"/>
          <w:szCs w:val="22"/>
        </w:rPr>
        <w:t>80%)</w:t>
      </w:r>
    </w:p>
    <w:p w:rsidR="008058FB" w:rsidRPr="00FA23EA" w:rsidRDefault="008058FB" w:rsidP="008058FB">
      <w:pPr>
        <w:pStyle w:val="fixed"/>
        <w:jc w:val="both"/>
        <w:rPr>
          <w:rFonts w:ascii="Arial" w:hAnsi="Arial" w:cs="Arial"/>
          <w:bCs/>
          <w:iCs/>
          <w:sz w:val="22"/>
          <w:szCs w:val="22"/>
        </w:rPr>
      </w:pPr>
    </w:p>
    <w:p w:rsidR="008058FB" w:rsidRPr="00FA23EA" w:rsidRDefault="008058FB" w:rsidP="008058FB">
      <w:pPr>
        <w:pBdr>
          <w:bottom w:val="single" w:sz="6" w:space="1" w:color="auto"/>
        </w:pBdr>
        <w:ind w:left="2880" w:hanging="2880"/>
        <w:jc w:val="both"/>
        <w:rPr>
          <w:rFonts w:ascii="Arial" w:hAnsi="Arial" w:cs="Arial"/>
          <w:b/>
          <w:bCs/>
          <w:sz w:val="22"/>
          <w:szCs w:val="22"/>
        </w:rPr>
      </w:pPr>
      <w:r>
        <w:rPr>
          <w:rFonts w:ascii="Arial" w:hAnsi="Arial" w:cs="Arial"/>
          <w:b/>
          <w:bCs/>
          <w:sz w:val="22"/>
          <w:szCs w:val="22"/>
        </w:rPr>
        <w:t>COD JACS</w:t>
      </w:r>
      <w:r w:rsidRPr="00FA23EA">
        <w:rPr>
          <w:rFonts w:ascii="Arial" w:hAnsi="Arial" w:cs="Arial"/>
          <w:b/>
          <w:bCs/>
          <w:sz w:val="22"/>
          <w:szCs w:val="22"/>
        </w:rPr>
        <w:t>:</w:t>
      </w:r>
      <w:r w:rsidRPr="00FA23EA">
        <w:rPr>
          <w:rFonts w:ascii="Arial" w:hAnsi="Arial" w:cs="Arial"/>
          <w:b/>
          <w:bCs/>
          <w:sz w:val="22"/>
          <w:szCs w:val="22"/>
        </w:rPr>
        <w:tab/>
      </w:r>
      <w:r w:rsidRPr="00FA23EA">
        <w:rPr>
          <w:rFonts w:ascii="Arial" w:hAnsi="Arial" w:cs="Arial"/>
          <w:b/>
          <w:bCs/>
          <w:sz w:val="22"/>
          <w:szCs w:val="22"/>
        </w:rPr>
        <w:tab/>
        <w:t xml:space="preserve">V600 </w:t>
      </w:r>
    </w:p>
    <w:p w:rsidR="00FF128B" w:rsidRPr="00FA23EA" w:rsidRDefault="008058FB" w:rsidP="00FF128B">
      <w:pPr>
        <w:pStyle w:val="heading"/>
        <w:spacing w:before="120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NOD(AU)</w:t>
      </w:r>
    </w:p>
    <w:p w:rsidR="008058FB" w:rsidRDefault="008058FB" w:rsidP="00FF128B">
      <w:pPr>
        <w:pStyle w:val="bullet"/>
        <w:numPr>
          <w:ilvl w:val="0"/>
          <w:numId w:val="1"/>
        </w:numPr>
        <w:overflowPunct w:val="0"/>
        <w:autoSpaceDE w:val="0"/>
        <w:autoSpaceDN w:val="0"/>
        <w:adjustRightInd w:val="0"/>
        <w:ind w:left="714" w:hanging="357"/>
        <w:textAlignment w:val="baseline"/>
        <w:rPr>
          <w:rFonts w:ascii="Arial" w:hAnsi="Arial" w:cs="Arial"/>
          <w:sz w:val="22"/>
          <w:szCs w:val="22"/>
          <w:lang w:eastAsia="zh-CN"/>
        </w:rPr>
      </w:pPr>
      <w:r>
        <w:rPr>
          <w:rFonts w:ascii="Arial" w:hAnsi="Arial" w:cs="Arial"/>
          <w:sz w:val="22"/>
          <w:szCs w:val="22"/>
          <w:lang w:eastAsia="zh-CN"/>
        </w:rPr>
        <w:t>Cyflwyno myfyrwyr i hanes, credoau ac arferion Iddewiaeth.</w:t>
      </w:r>
    </w:p>
    <w:p w:rsidR="008058FB" w:rsidRDefault="00FF128B" w:rsidP="008058FB">
      <w:pPr>
        <w:pStyle w:val="bullet"/>
        <w:numPr>
          <w:ilvl w:val="0"/>
          <w:numId w:val="1"/>
        </w:numPr>
        <w:overflowPunct w:val="0"/>
        <w:autoSpaceDE w:val="0"/>
        <w:autoSpaceDN w:val="0"/>
        <w:adjustRightInd w:val="0"/>
        <w:ind w:left="714" w:hanging="357"/>
        <w:textAlignment w:val="baseline"/>
        <w:rPr>
          <w:rFonts w:ascii="Arial" w:hAnsi="Arial" w:cs="Arial"/>
          <w:sz w:val="22"/>
          <w:szCs w:val="22"/>
          <w:lang w:eastAsia="zh-CN"/>
        </w:rPr>
      </w:pPr>
      <w:r w:rsidRPr="008058FB">
        <w:rPr>
          <w:rFonts w:ascii="Arial" w:hAnsi="Arial" w:cs="Arial"/>
          <w:sz w:val="22"/>
          <w:szCs w:val="22"/>
          <w:lang w:eastAsia="zh-CN"/>
        </w:rPr>
        <w:t xml:space="preserve"> </w:t>
      </w:r>
      <w:r w:rsidR="008058FB">
        <w:rPr>
          <w:rFonts w:ascii="Arial" w:hAnsi="Arial" w:cs="Arial"/>
          <w:sz w:val="22"/>
          <w:szCs w:val="22"/>
          <w:lang w:eastAsia="zh-CN"/>
        </w:rPr>
        <w:t>Cyflwyno myfyrwyr i hanes, credoau ac arferion Cristnogaeth.</w:t>
      </w:r>
    </w:p>
    <w:p w:rsidR="00FF128B" w:rsidRPr="008058FB" w:rsidRDefault="00FF128B" w:rsidP="008058FB">
      <w:pPr>
        <w:pStyle w:val="bullet"/>
        <w:overflowPunct w:val="0"/>
        <w:autoSpaceDE w:val="0"/>
        <w:autoSpaceDN w:val="0"/>
        <w:adjustRightInd w:val="0"/>
        <w:ind w:left="720" w:firstLine="0"/>
        <w:textAlignment w:val="baseline"/>
        <w:rPr>
          <w:rFonts w:ascii="Arial" w:hAnsi="Arial" w:cs="Arial"/>
          <w:sz w:val="22"/>
          <w:szCs w:val="22"/>
          <w:lang w:eastAsia="zh-CN"/>
        </w:rPr>
      </w:pPr>
    </w:p>
    <w:p w:rsidR="00FF128B" w:rsidRPr="00FA23EA" w:rsidRDefault="008058FB" w:rsidP="00FF128B">
      <w:pPr>
        <w:pStyle w:val="heading"/>
        <w:spacing w:before="120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DEILLIANNAU DYSGU</w:t>
      </w:r>
    </w:p>
    <w:p w:rsidR="008058FB" w:rsidRPr="008058FB" w:rsidRDefault="008058FB" w:rsidP="008058FB">
      <w:pPr>
        <w:spacing w:before="120"/>
        <w:jc w:val="both"/>
        <w:rPr>
          <w:rFonts w:ascii="Arial" w:hAnsi="Arial" w:cs="Arial"/>
          <w:sz w:val="22"/>
          <w:szCs w:val="22"/>
        </w:rPr>
      </w:pPr>
      <w:r w:rsidRPr="008058FB">
        <w:rPr>
          <w:rFonts w:ascii="Arial" w:hAnsi="Arial" w:cs="Arial"/>
          <w:sz w:val="22"/>
          <w:szCs w:val="22"/>
        </w:rPr>
        <w:t xml:space="preserve">Erbyn diwedd y modwl hwn dylai myfyrwyr allu: </w:t>
      </w:r>
    </w:p>
    <w:p w:rsidR="00FF128B" w:rsidRPr="00FA23EA" w:rsidRDefault="008058FB" w:rsidP="00FF128B">
      <w:pPr>
        <w:pStyle w:val="bullet"/>
        <w:numPr>
          <w:ilvl w:val="0"/>
          <w:numId w:val="2"/>
        </w:numPr>
        <w:overflowPunct w:val="0"/>
        <w:autoSpaceDE w:val="0"/>
        <w:autoSpaceDN w:val="0"/>
        <w:adjustRightInd w:val="0"/>
        <w:textAlignment w:val="baseline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Arddangos gwybodaeth a dealltwriaeth o wreiddiau a datblygiad testunau, traddodiadau ac arferion Iddewig</w:t>
      </w:r>
      <w:r w:rsidR="00FF128B" w:rsidRPr="00FA23EA">
        <w:rPr>
          <w:rFonts w:ascii="Arial" w:hAnsi="Arial" w:cs="Arial"/>
          <w:sz w:val="22"/>
          <w:szCs w:val="22"/>
        </w:rPr>
        <w:t xml:space="preserve">; </w:t>
      </w:r>
    </w:p>
    <w:p w:rsidR="008058FB" w:rsidRDefault="008058FB" w:rsidP="00FF128B">
      <w:pPr>
        <w:pStyle w:val="bullet"/>
        <w:numPr>
          <w:ilvl w:val="0"/>
          <w:numId w:val="2"/>
        </w:numPr>
        <w:overflowPunct w:val="0"/>
        <w:autoSpaceDE w:val="0"/>
        <w:autoSpaceDN w:val="0"/>
        <w:adjustRightInd w:val="0"/>
        <w:textAlignment w:val="baseline"/>
        <w:rPr>
          <w:rFonts w:ascii="Arial" w:hAnsi="Arial" w:cs="Arial"/>
          <w:sz w:val="22"/>
          <w:szCs w:val="22"/>
        </w:rPr>
      </w:pPr>
      <w:r w:rsidRPr="008058FB">
        <w:rPr>
          <w:rFonts w:ascii="Arial" w:hAnsi="Arial" w:cs="Arial"/>
          <w:sz w:val="22"/>
          <w:szCs w:val="22"/>
        </w:rPr>
        <w:t>Cloriannu hanes Iddewiaeth a’i berthynas â</w:t>
      </w:r>
      <w:r>
        <w:rPr>
          <w:rFonts w:ascii="Arial" w:hAnsi="Arial" w:cs="Arial"/>
          <w:sz w:val="22"/>
          <w:szCs w:val="22"/>
        </w:rPr>
        <w:t xml:space="preserve"> C</w:t>
      </w:r>
      <w:r w:rsidRPr="008058FB">
        <w:rPr>
          <w:rFonts w:ascii="Arial" w:hAnsi="Arial" w:cs="Arial"/>
          <w:sz w:val="22"/>
          <w:szCs w:val="22"/>
        </w:rPr>
        <w:t>hristnogaeth</w:t>
      </w:r>
      <w:r>
        <w:rPr>
          <w:rFonts w:ascii="Arial" w:hAnsi="Arial" w:cs="Arial"/>
          <w:sz w:val="22"/>
          <w:szCs w:val="22"/>
        </w:rPr>
        <w:t>;</w:t>
      </w:r>
    </w:p>
    <w:p w:rsidR="00FF128B" w:rsidRPr="008058FB" w:rsidRDefault="008058FB" w:rsidP="008058FB">
      <w:pPr>
        <w:pStyle w:val="bullet"/>
        <w:numPr>
          <w:ilvl w:val="0"/>
          <w:numId w:val="2"/>
        </w:numPr>
        <w:overflowPunct w:val="0"/>
        <w:autoSpaceDE w:val="0"/>
        <w:autoSpaceDN w:val="0"/>
        <w:adjustRightInd w:val="0"/>
        <w:textAlignment w:val="baseline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Disgrifio yn eglur hanes, credoau ac arferion yr eglwysi Cristnogol;</w:t>
      </w:r>
    </w:p>
    <w:p w:rsidR="008058FB" w:rsidRDefault="008058FB" w:rsidP="00FF128B">
      <w:pPr>
        <w:pStyle w:val="bullet"/>
        <w:numPr>
          <w:ilvl w:val="0"/>
          <w:numId w:val="2"/>
        </w:numPr>
        <w:overflowPunct w:val="0"/>
        <w:autoSpaceDE w:val="0"/>
        <w:autoSpaceDN w:val="0"/>
        <w:adjustRightInd w:val="0"/>
        <w:textAlignment w:val="baseline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Cloriannu arwyddion a symbolau’r ffydd Gristnogol a’u perthynas â dysgeidiaeth Gristnogol.</w:t>
      </w:r>
    </w:p>
    <w:p w:rsidR="00FF128B" w:rsidRPr="00FA23EA" w:rsidRDefault="00FF128B" w:rsidP="00FF128B">
      <w:pPr>
        <w:pStyle w:val="heading"/>
        <w:spacing w:before="120"/>
        <w:ind w:left="0" w:firstLine="0"/>
        <w:rPr>
          <w:rFonts w:ascii="Arial" w:hAnsi="Arial" w:cs="Arial"/>
          <w:sz w:val="22"/>
          <w:szCs w:val="22"/>
        </w:rPr>
      </w:pPr>
    </w:p>
    <w:p w:rsidR="00FF128B" w:rsidRPr="00FA23EA" w:rsidRDefault="008058FB" w:rsidP="00FF128B">
      <w:pPr>
        <w:pStyle w:val="heading"/>
        <w:spacing w:before="120"/>
        <w:ind w:left="0" w:firstLine="0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CYNNWYS</w:t>
      </w:r>
    </w:p>
    <w:p w:rsidR="00FF128B" w:rsidRPr="00FA23EA" w:rsidRDefault="003E021B" w:rsidP="00FF128B">
      <w:pPr>
        <w:pStyle w:val="bullet"/>
        <w:numPr>
          <w:ilvl w:val="0"/>
          <w:numId w:val="3"/>
        </w:numPr>
        <w:overflowPunct w:val="0"/>
        <w:autoSpaceDE w:val="0"/>
        <w:autoSpaceDN w:val="0"/>
        <w:adjustRightInd w:val="0"/>
        <w:textAlignment w:val="baseline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Datblygiad y Beibl Hebraeg a gwreiddiau Iddewiaeth.</w:t>
      </w:r>
    </w:p>
    <w:p w:rsidR="00FF128B" w:rsidRPr="00FA23EA" w:rsidRDefault="003E021B" w:rsidP="00FF128B">
      <w:pPr>
        <w:pStyle w:val="bullet"/>
        <w:numPr>
          <w:ilvl w:val="0"/>
          <w:numId w:val="3"/>
        </w:numPr>
        <w:overflowPunct w:val="0"/>
        <w:autoSpaceDE w:val="0"/>
        <w:autoSpaceDN w:val="0"/>
        <w:adjustRightInd w:val="0"/>
        <w:textAlignment w:val="baseline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Y traddodiad Iddewig</w:t>
      </w:r>
      <w:r w:rsidR="00FF128B" w:rsidRPr="00FA23EA">
        <w:rPr>
          <w:rFonts w:ascii="Arial" w:hAnsi="Arial" w:cs="Arial"/>
          <w:sz w:val="22"/>
          <w:szCs w:val="22"/>
        </w:rPr>
        <w:t xml:space="preserve">: </w:t>
      </w:r>
      <w:r>
        <w:rPr>
          <w:rFonts w:ascii="Arial" w:hAnsi="Arial" w:cs="Arial"/>
          <w:sz w:val="22"/>
          <w:szCs w:val="22"/>
        </w:rPr>
        <w:t xml:space="preserve">y </w:t>
      </w:r>
      <w:r w:rsidR="00FF128B" w:rsidRPr="00FA23EA">
        <w:rPr>
          <w:rFonts w:ascii="Arial" w:hAnsi="Arial" w:cs="Arial"/>
          <w:sz w:val="22"/>
          <w:szCs w:val="22"/>
        </w:rPr>
        <w:t>Torah</w:t>
      </w:r>
      <w:r>
        <w:rPr>
          <w:rFonts w:ascii="Arial" w:hAnsi="Arial" w:cs="Arial"/>
          <w:sz w:val="22"/>
          <w:szCs w:val="22"/>
        </w:rPr>
        <w:t>, y</w:t>
      </w:r>
      <w:r w:rsidR="00FF128B" w:rsidRPr="00FA23EA">
        <w:rPr>
          <w:rFonts w:ascii="Arial" w:hAnsi="Arial" w:cs="Arial"/>
          <w:sz w:val="22"/>
          <w:szCs w:val="22"/>
        </w:rPr>
        <w:t xml:space="preserve"> Torah</w:t>
      </w:r>
      <w:r>
        <w:rPr>
          <w:rFonts w:ascii="Arial" w:hAnsi="Arial" w:cs="Arial"/>
          <w:sz w:val="22"/>
          <w:szCs w:val="22"/>
        </w:rPr>
        <w:t xml:space="preserve"> llafar, y</w:t>
      </w:r>
      <w:r w:rsidR="00FF128B" w:rsidRPr="00FA23EA">
        <w:rPr>
          <w:rFonts w:ascii="Arial" w:hAnsi="Arial" w:cs="Arial"/>
          <w:sz w:val="22"/>
          <w:szCs w:val="22"/>
        </w:rPr>
        <w:t xml:space="preserve"> Mishnah </w:t>
      </w:r>
      <w:r>
        <w:rPr>
          <w:rFonts w:ascii="Arial" w:hAnsi="Arial" w:cs="Arial"/>
          <w:sz w:val="22"/>
          <w:szCs w:val="22"/>
        </w:rPr>
        <w:t>a’r Talmw</w:t>
      </w:r>
      <w:r w:rsidR="00FF128B" w:rsidRPr="00FA23EA">
        <w:rPr>
          <w:rFonts w:ascii="Arial" w:hAnsi="Arial" w:cs="Arial"/>
          <w:sz w:val="22"/>
          <w:szCs w:val="22"/>
        </w:rPr>
        <w:t>d.</w:t>
      </w:r>
    </w:p>
    <w:p w:rsidR="00FF128B" w:rsidRPr="00FA23EA" w:rsidRDefault="003E021B" w:rsidP="00FF128B">
      <w:pPr>
        <w:pStyle w:val="bullet"/>
        <w:numPr>
          <w:ilvl w:val="0"/>
          <w:numId w:val="3"/>
        </w:numPr>
        <w:overflowPunct w:val="0"/>
        <w:autoSpaceDE w:val="0"/>
        <w:autoSpaceDN w:val="0"/>
        <w:adjustRightInd w:val="0"/>
        <w:textAlignment w:val="baseline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Addoliad Iddewig ac ysbrydoledd Iddewig. </w:t>
      </w:r>
    </w:p>
    <w:p w:rsidR="00FF128B" w:rsidRPr="00FA23EA" w:rsidRDefault="003E021B" w:rsidP="00FF128B">
      <w:pPr>
        <w:pStyle w:val="bullet"/>
        <w:numPr>
          <w:ilvl w:val="0"/>
          <w:numId w:val="3"/>
        </w:numPr>
        <w:overflowPunct w:val="0"/>
        <w:autoSpaceDE w:val="0"/>
        <w:autoSpaceDN w:val="0"/>
        <w:adjustRightInd w:val="0"/>
        <w:textAlignment w:val="baseline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Amrywiaeth o fewn Iddewiaeth</w:t>
      </w:r>
      <w:r w:rsidR="00FF128B" w:rsidRPr="00FA23EA">
        <w:rPr>
          <w:rFonts w:ascii="Arial" w:hAnsi="Arial" w:cs="Arial"/>
          <w:sz w:val="22"/>
          <w:szCs w:val="22"/>
        </w:rPr>
        <w:t xml:space="preserve">: </w:t>
      </w:r>
      <w:r>
        <w:rPr>
          <w:rFonts w:ascii="Arial" w:hAnsi="Arial" w:cs="Arial"/>
          <w:sz w:val="22"/>
          <w:szCs w:val="22"/>
        </w:rPr>
        <w:t>Uniongred</w:t>
      </w:r>
      <w:r w:rsidR="00FF128B" w:rsidRPr="00FA23EA">
        <w:rPr>
          <w:rFonts w:ascii="Arial" w:hAnsi="Arial" w:cs="Arial"/>
          <w:sz w:val="22"/>
          <w:szCs w:val="22"/>
        </w:rPr>
        <w:t xml:space="preserve">, </w:t>
      </w:r>
      <w:r>
        <w:rPr>
          <w:rFonts w:ascii="Arial" w:hAnsi="Arial" w:cs="Arial"/>
          <w:sz w:val="22"/>
          <w:szCs w:val="22"/>
        </w:rPr>
        <w:t>Ceidwadol</w:t>
      </w:r>
      <w:r w:rsidR="00FF128B" w:rsidRPr="00FA23EA">
        <w:rPr>
          <w:rFonts w:ascii="Arial" w:hAnsi="Arial" w:cs="Arial"/>
          <w:sz w:val="22"/>
          <w:szCs w:val="22"/>
        </w:rPr>
        <w:t xml:space="preserve"> </w:t>
      </w:r>
      <w:r>
        <w:rPr>
          <w:rFonts w:ascii="Arial" w:hAnsi="Arial" w:cs="Arial"/>
          <w:sz w:val="22"/>
          <w:szCs w:val="22"/>
        </w:rPr>
        <w:t>a Diwygiedig</w:t>
      </w:r>
      <w:r w:rsidR="00FF128B" w:rsidRPr="00FA23EA">
        <w:rPr>
          <w:rFonts w:ascii="Arial" w:hAnsi="Arial" w:cs="Arial"/>
          <w:sz w:val="22"/>
          <w:szCs w:val="22"/>
        </w:rPr>
        <w:t>.</w:t>
      </w:r>
    </w:p>
    <w:p w:rsidR="00FF128B" w:rsidRPr="00FA23EA" w:rsidRDefault="003E021B" w:rsidP="00FF128B">
      <w:pPr>
        <w:pStyle w:val="bullet"/>
        <w:numPr>
          <w:ilvl w:val="0"/>
          <w:numId w:val="3"/>
        </w:numPr>
        <w:overflowPunct w:val="0"/>
        <w:autoSpaceDE w:val="0"/>
        <w:autoSpaceDN w:val="0"/>
        <w:adjustRightInd w:val="0"/>
        <w:ind w:left="720"/>
        <w:textAlignment w:val="baseline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Yr Iddewon yn y byd modern</w:t>
      </w:r>
      <w:r w:rsidR="00FF128B" w:rsidRPr="00FA23EA">
        <w:rPr>
          <w:rFonts w:ascii="Arial" w:hAnsi="Arial" w:cs="Arial"/>
          <w:sz w:val="22"/>
          <w:szCs w:val="22"/>
        </w:rPr>
        <w:t xml:space="preserve">: </w:t>
      </w:r>
      <w:r>
        <w:rPr>
          <w:rFonts w:ascii="Arial" w:hAnsi="Arial" w:cs="Arial"/>
          <w:sz w:val="22"/>
          <w:szCs w:val="22"/>
        </w:rPr>
        <w:t>gwladwriaeth</w:t>
      </w:r>
      <w:r w:rsidR="00FF128B" w:rsidRPr="00FA23EA">
        <w:rPr>
          <w:rFonts w:ascii="Arial" w:hAnsi="Arial" w:cs="Arial"/>
          <w:sz w:val="22"/>
          <w:szCs w:val="22"/>
        </w:rPr>
        <w:t xml:space="preserve"> Israel, </w:t>
      </w:r>
      <w:r>
        <w:rPr>
          <w:rFonts w:ascii="Arial" w:hAnsi="Arial" w:cs="Arial"/>
          <w:sz w:val="22"/>
          <w:szCs w:val="22"/>
        </w:rPr>
        <w:t>y</w:t>
      </w:r>
      <w:r w:rsidR="00FF128B" w:rsidRPr="00FA23EA">
        <w:rPr>
          <w:rFonts w:ascii="Arial" w:hAnsi="Arial" w:cs="Arial"/>
          <w:sz w:val="22"/>
          <w:szCs w:val="22"/>
        </w:rPr>
        <w:t xml:space="preserve"> diaspora</w:t>
      </w:r>
      <w:r>
        <w:rPr>
          <w:rFonts w:ascii="Arial" w:hAnsi="Arial" w:cs="Arial"/>
          <w:sz w:val="22"/>
          <w:szCs w:val="22"/>
        </w:rPr>
        <w:t xml:space="preserve"> Iddewig, a gwreiddiau</w:t>
      </w:r>
      <w:r w:rsidR="00FF128B" w:rsidRPr="00FA23EA">
        <w:rPr>
          <w:rFonts w:ascii="Arial" w:hAnsi="Arial" w:cs="Arial"/>
          <w:sz w:val="22"/>
          <w:szCs w:val="22"/>
        </w:rPr>
        <w:t xml:space="preserve"> </w:t>
      </w:r>
      <w:r>
        <w:rPr>
          <w:rFonts w:ascii="Arial" w:hAnsi="Arial" w:cs="Arial"/>
          <w:sz w:val="22"/>
          <w:szCs w:val="22"/>
        </w:rPr>
        <w:t>gwrth-Semitiaeth</w:t>
      </w:r>
      <w:r w:rsidR="00FF128B" w:rsidRPr="00FA23EA">
        <w:rPr>
          <w:rFonts w:ascii="Arial" w:hAnsi="Arial" w:cs="Arial"/>
          <w:sz w:val="22"/>
          <w:szCs w:val="22"/>
        </w:rPr>
        <w:t>.</w:t>
      </w:r>
    </w:p>
    <w:p w:rsidR="00FF128B" w:rsidRPr="00FA23EA" w:rsidRDefault="003E021B" w:rsidP="00FF128B">
      <w:pPr>
        <w:pStyle w:val="bullet"/>
        <w:numPr>
          <w:ilvl w:val="0"/>
          <w:numId w:val="3"/>
        </w:numPr>
        <w:overflowPunct w:val="0"/>
        <w:autoSpaceDE w:val="0"/>
        <w:autoSpaceDN w:val="0"/>
        <w:adjustRightInd w:val="0"/>
        <w:ind w:left="720"/>
        <w:textAlignment w:val="baseline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Person a gwaith Iesu</w:t>
      </w:r>
      <w:r w:rsidR="00FF128B" w:rsidRPr="00FA23EA">
        <w:rPr>
          <w:rFonts w:ascii="Arial" w:hAnsi="Arial" w:cs="Arial"/>
          <w:sz w:val="22"/>
          <w:szCs w:val="22"/>
        </w:rPr>
        <w:t xml:space="preserve">: </w:t>
      </w:r>
      <w:r>
        <w:rPr>
          <w:rFonts w:ascii="Arial" w:hAnsi="Arial" w:cs="Arial"/>
          <w:sz w:val="22"/>
          <w:szCs w:val="22"/>
        </w:rPr>
        <w:t>Iesu yn y Testament Newydd</w:t>
      </w:r>
      <w:r w:rsidR="00FF128B" w:rsidRPr="00FA23EA">
        <w:rPr>
          <w:rFonts w:ascii="Arial" w:hAnsi="Arial" w:cs="Arial"/>
          <w:sz w:val="22"/>
          <w:szCs w:val="22"/>
        </w:rPr>
        <w:t xml:space="preserve"> </w:t>
      </w:r>
      <w:r>
        <w:rPr>
          <w:rFonts w:ascii="Arial" w:hAnsi="Arial" w:cs="Arial"/>
          <w:sz w:val="22"/>
          <w:szCs w:val="22"/>
        </w:rPr>
        <w:t>a’r diffiniad o athrawiaeth yn yr Eglwys Fore.</w:t>
      </w:r>
    </w:p>
    <w:p w:rsidR="00FF128B" w:rsidRPr="00FA23EA" w:rsidRDefault="003E021B" w:rsidP="00FF128B">
      <w:pPr>
        <w:pStyle w:val="bullet"/>
        <w:numPr>
          <w:ilvl w:val="0"/>
          <w:numId w:val="3"/>
        </w:numPr>
        <w:overflowPunct w:val="0"/>
        <w:autoSpaceDE w:val="0"/>
        <w:autoSpaceDN w:val="0"/>
        <w:adjustRightInd w:val="0"/>
        <w:ind w:left="720"/>
        <w:textAlignment w:val="baseline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Ffurfiau Catholig, Uniongred</w:t>
      </w:r>
      <w:r w:rsidR="00FF128B" w:rsidRPr="00FA23EA">
        <w:rPr>
          <w:rFonts w:ascii="Arial" w:hAnsi="Arial" w:cs="Arial"/>
          <w:sz w:val="22"/>
          <w:szCs w:val="22"/>
        </w:rPr>
        <w:t xml:space="preserve"> </w:t>
      </w:r>
      <w:r>
        <w:rPr>
          <w:rFonts w:ascii="Arial" w:hAnsi="Arial" w:cs="Arial"/>
          <w:sz w:val="22"/>
          <w:szCs w:val="22"/>
        </w:rPr>
        <w:t>a Phrotestannaidd ar Gristnogaeth.</w:t>
      </w:r>
    </w:p>
    <w:p w:rsidR="003E021B" w:rsidRDefault="003E021B" w:rsidP="00FF128B">
      <w:pPr>
        <w:pStyle w:val="bullet"/>
        <w:numPr>
          <w:ilvl w:val="0"/>
          <w:numId w:val="3"/>
        </w:numPr>
        <w:overflowPunct w:val="0"/>
        <w:autoSpaceDE w:val="0"/>
        <w:autoSpaceDN w:val="0"/>
        <w:adjustRightInd w:val="0"/>
        <w:ind w:left="720"/>
        <w:textAlignment w:val="baseline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Arwyddion, Symbolau a Gwyliau: Addoliad, dathliad a’r sagrafennau Cristnogol.</w:t>
      </w:r>
    </w:p>
    <w:p w:rsidR="003E021B" w:rsidRDefault="007D6116" w:rsidP="00FF128B">
      <w:pPr>
        <w:pStyle w:val="bullet"/>
        <w:numPr>
          <w:ilvl w:val="0"/>
          <w:numId w:val="3"/>
        </w:numPr>
        <w:overflowPunct w:val="0"/>
        <w:autoSpaceDE w:val="0"/>
        <w:autoSpaceDN w:val="0"/>
        <w:adjustRightInd w:val="0"/>
        <w:ind w:left="720"/>
        <w:textAlignment w:val="baseline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Ffynonellau</w:t>
      </w:r>
      <w:r w:rsidR="003E021B">
        <w:rPr>
          <w:rFonts w:ascii="Arial" w:hAnsi="Arial" w:cs="Arial"/>
          <w:sz w:val="22"/>
          <w:szCs w:val="22"/>
        </w:rPr>
        <w:t xml:space="preserve"> ffydd a dysgeidiaeth Gristnogol: datguddiad, ysgrythur, rheswm a thraddodiad, y Drindod – Duw fel Creawdwr, Gwaredwr a Chynhaliwr, iachawdwriaeth a bywyd tragwyddol.</w:t>
      </w:r>
    </w:p>
    <w:p w:rsidR="003E021B" w:rsidRDefault="003E021B" w:rsidP="00FF128B">
      <w:pPr>
        <w:pStyle w:val="bullet"/>
        <w:numPr>
          <w:ilvl w:val="0"/>
          <w:numId w:val="3"/>
        </w:numPr>
        <w:overflowPunct w:val="0"/>
        <w:autoSpaceDE w:val="0"/>
        <w:autoSpaceDN w:val="0"/>
        <w:adjustRightInd w:val="0"/>
        <w:ind w:left="720"/>
        <w:textAlignment w:val="baseline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Cristnogaeth fyd eang</w:t>
      </w:r>
      <w:r w:rsidR="00FF128B" w:rsidRPr="00FA23EA">
        <w:rPr>
          <w:rFonts w:ascii="Arial" w:hAnsi="Arial" w:cs="Arial"/>
          <w:sz w:val="22"/>
          <w:szCs w:val="22"/>
        </w:rPr>
        <w:t xml:space="preserve">: </w:t>
      </w:r>
      <w:r>
        <w:rPr>
          <w:rFonts w:ascii="Arial" w:hAnsi="Arial" w:cs="Arial"/>
          <w:sz w:val="22"/>
          <w:szCs w:val="22"/>
        </w:rPr>
        <w:t xml:space="preserve">ymlediad cenhadol a thwf Cristnogaeth yn y cyfandiroedd deheuol. </w:t>
      </w:r>
    </w:p>
    <w:p w:rsidR="00FF128B" w:rsidRPr="00FA23EA" w:rsidRDefault="00FF128B" w:rsidP="00FF128B">
      <w:pPr>
        <w:pStyle w:val="heading"/>
        <w:spacing w:before="120"/>
        <w:ind w:left="0" w:firstLine="0"/>
        <w:rPr>
          <w:rFonts w:ascii="Arial" w:hAnsi="Arial" w:cs="Arial"/>
          <w:sz w:val="22"/>
          <w:szCs w:val="22"/>
        </w:rPr>
      </w:pPr>
    </w:p>
    <w:p w:rsidR="00FF128B" w:rsidRPr="00FA23EA" w:rsidRDefault="003E021B" w:rsidP="00FF128B">
      <w:pPr>
        <w:pStyle w:val="heading"/>
        <w:spacing w:before="120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ASESU</w:t>
      </w:r>
    </w:p>
    <w:p w:rsidR="00FF128B" w:rsidRPr="00FA23EA" w:rsidRDefault="003E021B" w:rsidP="003E021B">
      <w:pPr>
        <w:pStyle w:val="heading"/>
        <w:spacing w:before="120"/>
        <w:ind w:left="0" w:firstLine="0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Gwaith cwrs</w:t>
      </w:r>
      <w:r w:rsidR="00FF128B" w:rsidRPr="00FA23EA">
        <w:rPr>
          <w:rFonts w:ascii="Arial" w:hAnsi="Arial" w:cs="Arial"/>
          <w:sz w:val="22"/>
          <w:szCs w:val="22"/>
        </w:rPr>
        <w:t xml:space="preserve"> (50%)</w:t>
      </w:r>
    </w:p>
    <w:p w:rsidR="00FF128B" w:rsidRPr="00FA23EA" w:rsidRDefault="003E021B" w:rsidP="00FF128B">
      <w:pPr>
        <w:pStyle w:val="heading"/>
        <w:spacing w:before="120"/>
        <w:rPr>
          <w:rFonts w:ascii="Arial" w:hAnsi="Arial" w:cs="Arial"/>
          <w:b w:val="0"/>
          <w:sz w:val="22"/>
          <w:szCs w:val="22"/>
        </w:rPr>
      </w:pPr>
      <w:r>
        <w:rPr>
          <w:rFonts w:ascii="Arial" w:hAnsi="Arial" w:cs="Arial"/>
          <w:b w:val="0"/>
          <w:sz w:val="22"/>
          <w:szCs w:val="22"/>
        </w:rPr>
        <w:t>Un traethawd</w:t>
      </w:r>
      <w:r w:rsidR="00FF128B" w:rsidRPr="00FA23EA">
        <w:rPr>
          <w:rFonts w:ascii="Arial" w:hAnsi="Arial" w:cs="Arial"/>
          <w:b w:val="0"/>
          <w:sz w:val="22"/>
          <w:szCs w:val="22"/>
        </w:rPr>
        <w:t xml:space="preserve"> 2,000 </w:t>
      </w:r>
      <w:r>
        <w:rPr>
          <w:rFonts w:ascii="Arial" w:hAnsi="Arial" w:cs="Arial"/>
          <w:b w:val="0"/>
          <w:sz w:val="22"/>
          <w:szCs w:val="22"/>
        </w:rPr>
        <w:t>o eiriau</w:t>
      </w:r>
    </w:p>
    <w:p w:rsidR="00FF128B" w:rsidRPr="00FA23EA" w:rsidRDefault="003E021B" w:rsidP="00FF128B">
      <w:pPr>
        <w:pStyle w:val="heading"/>
        <w:spacing w:before="120"/>
        <w:rPr>
          <w:rFonts w:ascii="Arial" w:hAnsi="Arial" w:cs="Arial"/>
          <w:b w:val="0"/>
          <w:sz w:val="22"/>
          <w:szCs w:val="22"/>
        </w:rPr>
      </w:pPr>
      <w:r>
        <w:rPr>
          <w:rFonts w:ascii="Arial" w:hAnsi="Arial" w:cs="Arial"/>
          <w:b w:val="0"/>
          <w:sz w:val="22"/>
          <w:szCs w:val="22"/>
        </w:rPr>
        <w:t>Esiampl</w:t>
      </w:r>
      <w:r w:rsidR="00FF128B" w:rsidRPr="00FA23EA">
        <w:rPr>
          <w:rFonts w:ascii="Arial" w:hAnsi="Arial" w:cs="Arial"/>
          <w:b w:val="0"/>
          <w:sz w:val="22"/>
          <w:szCs w:val="22"/>
        </w:rPr>
        <w:t>:</w:t>
      </w:r>
    </w:p>
    <w:p w:rsidR="003E021B" w:rsidRDefault="003E021B" w:rsidP="00FF128B">
      <w:pPr>
        <w:pStyle w:val="heading"/>
        <w:spacing w:before="120"/>
        <w:ind w:left="0" w:firstLine="0"/>
        <w:jc w:val="both"/>
        <w:rPr>
          <w:rFonts w:ascii="Arial" w:hAnsi="Arial" w:cs="Arial"/>
          <w:b w:val="0"/>
          <w:sz w:val="22"/>
          <w:szCs w:val="22"/>
        </w:rPr>
      </w:pPr>
      <w:r>
        <w:rPr>
          <w:rFonts w:ascii="Arial" w:hAnsi="Arial" w:cs="Arial"/>
          <w:b w:val="0"/>
          <w:sz w:val="22"/>
          <w:szCs w:val="22"/>
        </w:rPr>
        <w:t>Trafodwch wreiddiau gwyl y Pasg a’i harwyddocâd wrth drafod hunaniaeth Iddewig.</w:t>
      </w:r>
    </w:p>
    <w:p w:rsidR="00FF128B" w:rsidRPr="00FA23EA" w:rsidRDefault="00FF128B" w:rsidP="00FF128B">
      <w:pPr>
        <w:pStyle w:val="heading"/>
        <w:spacing w:before="120"/>
        <w:jc w:val="both"/>
        <w:rPr>
          <w:rFonts w:ascii="Arial" w:hAnsi="Arial" w:cs="Arial"/>
          <w:b w:val="0"/>
          <w:sz w:val="22"/>
          <w:szCs w:val="22"/>
        </w:rPr>
      </w:pPr>
    </w:p>
    <w:p w:rsidR="00FF128B" w:rsidRPr="00FA23EA" w:rsidRDefault="007D6116" w:rsidP="00FF128B">
      <w:pPr>
        <w:pStyle w:val="heading"/>
        <w:spacing w:before="120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Arholiad</w:t>
      </w:r>
      <w:r w:rsidR="00FF128B" w:rsidRPr="00FA23EA">
        <w:rPr>
          <w:rFonts w:ascii="Arial" w:hAnsi="Arial" w:cs="Arial"/>
          <w:sz w:val="22"/>
          <w:szCs w:val="22"/>
        </w:rPr>
        <w:t xml:space="preserve"> (50%)</w:t>
      </w:r>
    </w:p>
    <w:p w:rsidR="00FF128B" w:rsidRPr="00FA23EA" w:rsidRDefault="007D6116" w:rsidP="00FF128B">
      <w:pPr>
        <w:pStyle w:val="heading"/>
        <w:spacing w:before="120"/>
        <w:rPr>
          <w:rFonts w:ascii="Arial" w:hAnsi="Arial" w:cs="Arial"/>
          <w:b w:val="0"/>
          <w:sz w:val="22"/>
          <w:szCs w:val="22"/>
        </w:rPr>
      </w:pPr>
      <w:r>
        <w:rPr>
          <w:rFonts w:ascii="Arial" w:hAnsi="Arial" w:cs="Arial"/>
          <w:b w:val="0"/>
          <w:sz w:val="22"/>
          <w:szCs w:val="22"/>
        </w:rPr>
        <w:t>Un papur arholiad 2 awr</w:t>
      </w:r>
    </w:p>
    <w:p w:rsidR="00FF128B" w:rsidRPr="00FA23EA" w:rsidRDefault="00FF128B" w:rsidP="00FF128B">
      <w:pPr>
        <w:pStyle w:val="heading"/>
        <w:spacing w:before="120"/>
        <w:rPr>
          <w:rFonts w:ascii="Arial" w:hAnsi="Arial" w:cs="Arial"/>
          <w:sz w:val="22"/>
          <w:szCs w:val="22"/>
        </w:rPr>
      </w:pPr>
    </w:p>
    <w:p w:rsidR="00FF128B" w:rsidRPr="00FA23EA" w:rsidRDefault="007D6116" w:rsidP="00FF128B">
      <w:pPr>
        <w:pStyle w:val="heading"/>
        <w:spacing w:before="120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LLYFRYDDIAETH</w:t>
      </w:r>
    </w:p>
    <w:p w:rsidR="00FF128B" w:rsidRPr="00FA23EA" w:rsidRDefault="007D6116" w:rsidP="00FF128B">
      <w:pPr>
        <w:pStyle w:val="heading"/>
        <w:spacing w:before="120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Hanfodol</w:t>
      </w:r>
    </w:p>
    <w:p w:rsidR="00FF128B" w:rsidRPr="00FA23EA" w:rsidRDefault="007D6116" w:rsidP="00FF128B">
      <w:pPr>
        <w:pStyle w:val="heading"/>
        <w:spacing w:before="120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Iddewiaeth</w:t>
      </w:r>
    </w:p>
    <w:p w:rsidR="00FF128B" w:rsidRPr="00FA23EA" w:rsidRDefault="00FF128B" w:rsidP="00FF128B">
      <w:pPr>
        <w:pStyle w:val="heading"/>
        <w:spacing w:before="120" w:after="0"/>
        <w:ind w:left="0" w:firstLine="0"/>
        <w:jc w:val="both"/>
        <w:rPr>
          <w:rFonts w:ascii="Arial" w:hAnsi="Arial" w:cs="Arial"/>
          <w:b w:val="0"/>
          <w:sz w:val="22"/>
          <w:szCs w:val="22"/>
        </w:rPr>
      </w:pPr>
      <w:r w:rsidRPr="00FA23EA">
        <w:rPr>
          <w:rFonts w:ascii="Arial" w:hAnsi="Arial" w:cs="Arial"/>
          <w:b w:val="0"/>
          <w:sz w:val="22"/>
          <w:szCs w:val="22"/>
        </w:rPr>
        <w:t xml:space="preserve">De Lange, N., </w:t>
      </w:r>
      <w:r w:rsidRPr="00FA23EA">
        <w:rPr>
          <w:rFonts w:ascii="Arial" w:hAnsi="Arial" w:cs="Arial"/>
          <w:b w:val="0"/>
          <w:i/>
          <w:sz w:val="22"/>
          <w:szCs w:val="22"/>
        </w:rPr>
        <w:t xml:space="preserve">An Introduction to Judaism </w:t>
      </w:r>
      <w:r w:rsidRPr="00FA23EA">
        <w:rPr>
          <w:rFonts w:ascii="Arial" w:hAnsi="Arial" w:cs="Arial"/>
          <w:b w:val="0"/>
          <w:sz w:val="22"/>
          <w:szCs w:val="22"/>
        </w:rPr>
        <w:t>(Cambridge: Cambridge University Press, 2009, 2</w:t>
      </w:r>
      <w:r w:rsidRPr="00FA23EA">
        <w:rPr>
          <w:rFonts w:ascii="Arial" w:hAnsi="Arial" w:cs="Arial"/>
          <w:b w:val="0"/>
          <w:sz w:val="22"/>
          <w:szCs w:val="22"/>
          <w:vertAlign w:val="superscript"/>
        </w:rPr>
        <w:t>nd</w:t>
      </w:r>
      <w:r w:rsidRPr="00FA23EA">
        <w:rPr>
          <w:rFonts w:ascii="Arial" w:hAnsi="Arial" w:cs="Arial"/>
          <w:b w:val="0"/>
          <w:sz w:val="22"/>
          <w:szCs w:val="22"/>
        </w:rPr>
        <w:t xml:space="preserve"> edition).</w:t>
      </w:r>
    </w:p>
    <w:p w:rsidR="00FF128B" w:rsidRPr="00FA23EA" w:rsidRDefault="00FF128B" w:rsidP="00FF128B">
      <w:pPr>
        <w:pStyle w:val="heading"/>
        <w:spacing w:before="120" w:after="0"/>
        <w:ind w:left="0" w:firstLine="0"/>
        <w:jc w:val="both"/>
        <w:rPr>
          <w:rFonts w:ascii="Arial" w:hAnsi="Arial" w:cs="Arial"/>
          <w:b w:val="0"/>
          <w:sz w:val="22"/>
          <w:szCs w:val="22"/>
        </w:rPr>
      </w:pPr>
      <w:r w:rsidRPr="00FA23EA">
        <w:rPr>
          <w:rFonts w:ascii="Arial" w:hAnsi="Arial" w:cs="Arial"/>
          <w:b w:val="0"/>
          <w:sz w:val="22"/>
          <w:szCs w:val="22"/>
        </w:rPr>
        <w:t xml:space="preserve">Segal, E., </w:t>
      </w:r>
      <w:r w:rsidRPr="00FA23EA">
        <w:rPr>
          <w:rFonts w:ascii="Arial" w:hAnsi="Arial" w:cs="Arial"/>
          <w:b w:val="0"/>
          <w:i/>
          <w:sz w:val="22"/>
          <w:szCs w:val="22"/>
        </w:rPr>
        <w:t>Introducing Judaism</w:t>
      </w:r>
      <w:r w:rsidRPr="00FA23EA">
        <w:rPr>
          <w:rFonts w:ascii="Arial" w:hAnsi="Arial" w:cs="Arial"/>
          <w:b w:val="0"/>
          <w:sz w:val="22"/>
          <w:szCs w:val="22"/>
        </w:rPr>
        <w:t xml:space="preserve"> (London: Routledge, 2008).</w:t>
      </w:r>
    </w:p>
    <w:p w:rsidR="00FF128B" w:rsidRPr="00FA23EA" w:rsidRDefault="00FF128B" w:rsidP="00FF128B">
      <w:pPr>
        <w:pStyle w:val="heading"/>
        <w:spacing w:before="120" w:after="0"/>
        <w:ind w:left="0" w:firstLine="0"/>
        <w:jc w:val="both"/>
        <w:rPr>
          <w:rFonts w:ascii="Arial" w:hAnsi="Arial" w:cs="Arial"/>
          <w:b w:val="0"/>
          <w:sz w:val="22"/>
          <w:szCs w:val="22"/>
        </w:rPr>
      </w:pPr>
      <w:r w:rsidRPr="00FA23EA">
        <w:rPr>
          <w:rFonts w:ascii="Arial" w:hAnsi="Arial" w:cs="Arial"/>
          <w:b w:val="0"/>
          <w:sz w:val="22"/>
          <w:szCs w:val="22"/>
        </w:rPr>
        <w:t xml:space="preserve">Solomon, N., </w:t>
      </w:r>
      <w:r w:rsidRPr="00FA23EA">
        <w:rPr>
          <w:rFonts w:ascii="Arial" w:hAnsi="Arial" w:cs="Arial"/>
          <w:b w:val="0"/>
          <w:i/>
          <w:sz w:val="22"/>
          <w:szCs w:val="22"/>
        </w:rPr>
        <w:t xml:space="preserve">Judaism: A Very Short Introduction </w:t>
      </w:r>
      <w:r w:rsidRPr="00FA23EA">
        <w:rPr>
          <w:rFonts w:ascii="Arial" w:hAnsi="Arial" w:cs="Arial"/>
          <w:b w:val="0"/>
          <w:sz w:val="22"/>
          <w:szCs w:val="22"/>
        </w:rPr>
        <w:t>(Oxford: Oxford University Press, 1996).</w:t>
      </w:r>
    </w:p>
    <w:p w:rsidR="00FF128B" w:rsidRPr="00FA23EA" w:rsidRDefault="007D6116" w:rsidP="00FF128B">
      <w:pPr>
        <w:pStyle w:val="heading"/>
        <w:spacing w:before="120"/>
        <w:ind w:left="0" w:firstLine="0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Cristnogaeth</w:t>
      </w:r>
    </w:p>
    <w:p w:rsidR="00FF128B" w:rsidRPr="00FA23EA" w:rsidRDefault="00FF128B" w:rsidP="00FF128B">
      <w:pPr>
        <w:pStyle w:val="heading"/>
        <w:spacing w:before="120" w:after="0"/>
        <w:ind w:left="0" w:firstLine="0"/>
        <w:rPr>
          <w:rFonts w:ascii="Arial" w:hAnsi="Arial" w:cs="Arial"/>
          <w:b w:val="0"/>
          <w:sz w:val="22"/>
          <w:szCs w:val="22"/>
        </w:rPr>
      </w:pPr>
      <w:r w:rsidRPr="00FA23EA">
        <w:rPr>
          <w:rFonts w:ascii="Arial" w:hAnsi="Arial" w:cs="Arial"/>
          <w:b w:val="0"/>
          <w:sz w:val="22"/>
          <w:szCs w:val="22"/>
        </w:rPr>
        <w:t xml:space="preserve">Douglas, D. J. with Drury, C., </w:t>
      </w:r>
      <w:r w:rsidRPr="00FA23EA">
        <w:rPr>
          <w:rFonts w:ascii="Arial" w:hAnsi="Arial" w:cs="Arial"/>
          <w:b w:val="0"/>
          <w:i/>
          <w:sz w:val="22"/>
          <w:szCs w:val="22"/>
        </w:rPr>
        <w:t>Themes and Issues in Christianity</w:t>
      </w:r>
      <w:r w:rsidRPr="00FA23EA">
        <w:rPr>
          <w:rFonts w:ascii="Arial" w:hAnsi="Arial" w:cs="Arial"/>
          <w:b w:val="0"/>
          <w:sz w:val="22"/>
          <w:szCs w:val="22"/>
        </w:rPr>
        <w:t xml:space="preserve"> (London: Cassell, 1997).</w:t>
      </w:r>
    </w:p>
    <w:p w:rsidR="00FF128B" w:rsidRPr="00FA23EA" w:rsidRDefault="00FF128B" w:rsidP="00FF128B">
      <w:pPr>
        <w:pStyle w:val="heading"/>
        <w:spacing w:before="120" w:after="0"/>
        <w:rPr>
          <w:rFonts w:ascii="Arial" w:hAnsi="Arial" w:cs="Arial"/>
          <w:b w:val="0"/>
          <w:sz w:val="22"/>
          <w:szCs w:val="22"/>
        </w:rPr>
      </w:pPr>
      <w:r w:rsidRPr="00FA23EA">
        <w:rPr>
          <w:rFonts w:ascii="Arial" w:hAnsi="Arial" w:cs="Arial"/>
          <w:b w:val="0"/>
          <w:sz w:val="22"/>
          <w:szCs w:val="22"/>
        </w:rPr>
        <w:t xml:space="preserve">Kennedy, P., </w:t>
      </w:r>
      <w:r w:rsidRPr="00FA23EA">
        <w:rPr>
          <w:rFonts w:ascii="Arial" w:hAnsi="Arial" w:cs="Arial"/>
          <w:b w:val="0"/>
          <w:i/>
          <w:sz w:val="22"/>
          <w:szCs w:val="22"/>
        </w:rPr>
        <w:t xml:space="preserve">Christianity: An Introduction </w:t>
      </w:r>
      <w:r w:rsidRPr="00FA23EA">
        <w:rPr>
          <w:rFonts w:ascii="Arial" w:hAnsi="Arial" w:cs="Arial"/>
          <w:b w:val="0"/>
          <w:sz w:val="22"/>
          <w:szCs w:val="22"/>
        </w:rPr>
        <w:t>(London: I. B. Taurus, 2011).</w:t>
      </w:r>
    </w:p>
    <w:p w:rsidR="00FF128B" w:rsidRPr="00FA23EA" w:rsidRDefault="00FF128B" w:rsidP="00FF128B">
      <w:pPr>
        <w:pStyle w:val="heading"/>
        <w:spacing w:before="120" w:after="0"/>
        <w:rPr>
          <w:rFonts w:ascii="Arial" w:hAnsi="Arial" w:cs="Arial"/>
          <w:b w:val="0"/>
          <w:sz w:val="22"/>
          <w:szCs w:val="22"/>
        </w:rPr>
      </w:pPr>
      <w:r w:rsidRPr="00FA23EA">
        <w:rPr>
          <w:rFonts w:ascii="Arial" w:hAnsi="Arial" w:cs="Arial"/>
          <w:b w:val="0"/>
          <w:sz w:val="22"/>
          <w:szCs w:val="22"/>
        </w:rPr>
        <w:t xml:space="preserve">McGrath, A. E., </w:t>
      </w:r>
      <w:r w:rsidRPr="00FA23EA">
        <w:rPr>
          <w:rFonts w:ascii="Arial" w:hAnsi="Arial" w:cs="Arial"/>
          <w:b w:val="0"/>
          <w:i/>
          <w:sz w:val="22"/>
          <w:szCs w:val="22"/>
        </w:rPr>
        <w:t>An Introduction to Christianity</w:t>
      </w:r>
      <w:r w:rsidRPr="00FA23EA">
        <w:rPr>
          <w:rFonts w:ascii="Arial" w:hAnsi="Arial" w:cs="Arial"/>
          <w:b w:val="0"/>
          <w:sz w:val="22"/>
          <w:szCs w:val="22"/>
        </w:rPr>
        <w:t xml:space="preserve"> (Oxford; Blackwell, 2005).</w:t>
      </w:r>
    </w:p>
    <w:p w:rsidR="00FF128B" w:rsidRPr="00FA23EA" w:rsidRDefault="00FF128B" w:rsidP="00FF128B">
      <w:pPr>
        <w:pStyle w:val="heading"/>
        <w:spacing w:before="120" w:after="0"/>
        <w:ind w:left="0" w:firstLine="0"/>
        <w:rPr>
          <w:rFonts w:ascii="Arial" w:hAnsi="Arial" w:cs="Arial"/>
          <w:b w:val="0"/>
          <w:sz w:val="22"/>
          <w:szCs w:val="22"/>
        </w:rPr>
      </w:pPr>
      <w:r w:rsidRPr="00FA23EA">
        <w:rPr>
          <w:rFonts w:ascii="Arial" w:hAnsi="Arial" w:cs="Arial"/>
          <w:b w:val="0"/>
          <w:sz w:val="22"/>
          <w:szCs w:val="22"/>
        </w:rPr>
        <w:t xml:space="preserve">Woodhead, L., </w:t>
      </w:r>
      <w:r w:rsidRPr="00FA23EA">
        <w:rPr>
          <w:rFonts w:ascii="Arial" w:hAnsi="Arial" w:cs="Arial"/>
          <w:b w:val="0"/>
          <w:i/>
          <w:sz w:val="22"/>
          <w:szCs w:val="22"/>
        </w:rPr>
        <w:t>Christianity: A Very Short Introduction</w:t>
      </w:r>
      <w:r w:rsidRPr="00FA23EA">
        <w:rPr>
          <w:rFonts w:ascii="Arial" w:hAnsi="Arial" w:cs="Arial"/>
          <w:b w:val="0"/>
          <w:sz w:val="22"/>
          <w:szCs w:val="22"/>
        </w:rPr>
        <w:t xml:space="preserve"> (Oxford: Oxford University Press, 2004).</w:t>
      </w:r>
    </w:p>
    <w:p w:rsidR="00FF128B" w:rsidRPr="00FA23EA" w:rsidRDefault="007D6116" w:rsidP="00FF128B">
      <w:pPr>
        <w:pStyle w:val="heading"/>
        <w:spacing w:before="120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Argymhellir</w:t>
      </w:r>
    </w:p>
    <w:p w:rsidR="00FF128B" w:rsidRPr="00FA23EA" w:rsidRDefault="007D6116" w:rsidP="00FF128B">
      <w:pPr>
        <w:spacing w:before="120" w:line="276" w:lineRule="auto"/>
        <w:rPr>
          <w:rFonts w:ascii="Arial" w:hAnsi="Arial" w:cs="Arial"/>
          <w:b/>
          <w:sz w:val="22"/>
          <w:szCs w:val="22"/>
        </w:rPr>
      </w:pPr>
      <w:r>
        <w:rPr>
          <w:rFonts w:ascii="Arial" w:hAnsi="Arial" w:cs="Arial"/>
          <w:b/>
          <w:sz w:val="22"/>
          <w:szCs w:val="22"/>
        </w:rPr>
        <w:t>Iddewiaeth</w:t>
      </w:r>
    </w:p>
    <w:p w:rsidR="00FF128B" w:rsidRPr="00FA23EA" w:rsidRDefault="00FF128B" w:rsidP="00FF128B">
      <w:pPr>
        <w:spacing w:before="120" w:line="276" w:lineRule="auto"/>
        <w:jc w:val="both"/>
        <w:rPr>
          <w:rFonts w:ascii="Arial" w:hAnsi="Arial" w:cs="Arial"/>
          <w:sz w:val="22"/>
          <w:szCs w:val="22"/>
        </w:rPr>
      </w:pPr>
      <w:r w:rsidRPr="00FA23EA">
        <w:rPr>
          <w:rFonts w:ascii="Arial" w:hAnsi="Arial" w:cs="Arial"/>
          <w:sz w:val="22"/>
          <w:szCs w:val="22"/>
        </w:rPr>
        <w:t xml:space="preserve">Beller, S., </w:t>
      </w:r>
      <w:r w:rsidRPr="00FA23EA">
        <w:rPr>
          <w:rFonts w:ascii="Arial" w:hAnsi="Arial" w:cs="Arial"/>
          <w:i/>
          <w:sz w:val="22"/>
          <w:szCs w:val="22"/>
        </w:rPr>
        <w:t xml:space="preserve">Antisemitism: A Very Short Introduction </w:t>
      </w:r>
      <w:r w:rsidRPr="00FA23EA">
        <w:rPr>
          <w:rFonts w:ascii="Arial" w:hAnsi="Arial" w:cs="Arial"/>
          <w:sz w:val="22"/>
          <w:szCs w:val="22"/>
        </w:rPr>
        <w:t xml:space="preserve">(Oxford: Oxford University Press, 2007). </w:t>
      </w:r>
    </w:p>
    <w:p w:rsidR="00FF128B" w:rsidRPr="00FA23EA" w:rsidRDefault="00FF128B" w:rsidP="00FF128B">
      <w:pPr>
        <w:spacing w:before="120" w:line="276" w:lineRule="auto"/>
        <w:jc w:val="both"/>
        <w:rPr>
          <w:rFonts w:ascii="Arial" w:hAnsi="Arial" w:cs="Arial"/>
          <w:b/>
          <w:sz w:val="22"/>
          <w:szCs w:val="22"/>
        </w:rPr>
      </w:pPr>
      <w:r w:rsidRPr="00FA23EA">
        <w:rPr>
          <w:rFonts w:ascii="Arial" w:hAnsi="Arial" w:cs="Arial"/>
          <w:sz w:val="22"/>
          <w:szCs w:val="22"/>
        </w:rPr>
        <w:t xml:space="preserve">Cohn-Sherbok, D., </w:t>
      </w:r>
      <w:r w:rsidRPr="00FA23EA">
        <w:rPr>
          <w:rFonts w:ascii="Arial" w:hAnsi="Arial" w:cs="Arial"/>
          <w:i/>
          <w:sz w:val="22"/>
          <w:szCs w:val="22"/>
        </w:rPr>
        <w:t>Judaism: History, Beliefs and Practices</w:t>
      </w:r>
      <w:r w:rsidRPr="00FA23EA">
        <w:rPr>
          <w:rFonts w:ascii="Arial" w:hAnsi="Arial" w:cs="Arial"/>
          <w:sz w:val="22"/>
          <w:szCs w:val="22"/>
        </w:rPr>
        <w:t xml:space="preserve"> (London: Routledge, 2003).</w:t>
      </w:r>
    </w:p>
    <w:p w:rsidR="00FF128B" w:rsidRPr="00FA23EA" w:rsidRDefault="00FF128B" w:rsidP="00FF128B">
      <w:pPr>
        <w:spacing w:before="120"/>
        <w:jc w:val="both"/>
        <w:rPr>
          <w:rFonts w:ascii="Arial" w:hAnsi="Arial" w:cs="Arial"/>
          <w:b/>
          <w:sz w:val="22"/>
          <w:szCs w:val="22"/>
        </w:rPr>
      </w:pPr>
      <w:r w:rsidRPr="00FA23EA">
        <w:rPr>
          <w:rFonts w:ascii="Arial" w:hAnsi="Arial" w:cs="Arial"/>
          <w:sz w:val="22"/>
          <w:szCs w:val="22"/>
        </w:rPr>
        <w:t xml:space="preserve">Cohn-Sherbok, D., </w:t>
      </w:r>
      <w:r w:rsidRPr="00FA23EA">
        <w:rPr>
          <w:rFonts w:ascii="Arial" w:hAnsi="Arial" w:cs="Arial"/>
          <w:i/>
          <w:sz w:val="22"/>
          <w:szCs w:val="22"/>
        </w:rPr>
        <w:t xml:space="preserve">Judaism Today </w:t>
      </w:r>
      <w:r w:rsidRPr="00FA23EA">
        <w:rPr>
          <w:rFonts w:ascii="Arial" w:hAnsi="Arial" w:cs="Arial"/>
          <w:sz w:val="22"/>
          <w:szCs w:val="22"/>
        </w:rPr>
        <w:t>(London: Continuum, 2010).</w:t>
      </w:r>
    </w:p>
    <w:p w:rsidR="00FF128B" w:rsidRPr="00FA23EA" w:rsidRDefault="00FF128B" w:rsidP="00FF128B">
      <w:pPr>
        <w:spacing w:before="120"/>
        <w:jc w:val="both"/>
        <w:rPr>
          <w:rFonts w:ascii="Arial" w:hAnsi="Arial" w:cs="Arial"/>
          <w:sz w:val="22"/>
          <w:szCs w:val="22"/>
        </w:rPr>
      </w:pPr>
      <w:r w:rsidRPr="00FA23EA">
        <w:rPr>
          <w:rFonts w:ascii="Arial" w:hAnsi="Arial" w:cs="Arial"/>
          <w:sz w:val="22"/>
          <w:szCs w:val="22"/>
        </w:rPr>
        <w:t xml:space="preserve">De Lange, N. and Freud-Kandel, M., </w:t>
      </w:r>
      <w:r w:rsidRPr="00FA23EA">
        <w:rPr>
          <w:rFonts w:ascii="Arial" w:hAnsi="Arial" w:cs="Arial"/>
          <w:i/>
          <w:sz w:val="22"/>
          <w:szCs w:val="22"/>
        </w:rPr>
        <w:t xml:space="preserve">Modern Judaism: An Oxford Guide </w:t>
      </w:r>
      <w:r w:rsidRPr="00FA23EA">
        <w:rPr>
          <w:rFonts w:ascii="Arial" w:hAnsi="Arial" w:cs="Arial"/>
          <w:sz w:val="22"/>
          <w:szCs w:val="22"/>
        </w:rPr>
        <w:t>(Oxford: Oxford University Press, 2005).</w:t>
      </w:r>
    </w:p>
    <w:p w:rsidR="00FF128B" w:rsidRPr="00FA23EA" w:rsidRDefault="00FF128B" w:rsidP="00FF128B">
      <w:pPr>
        <w:spacing w:before="120"/>
        <w:jc w:val="both"/>
        <w:rPr>
          <w:rFonts w:ascii="Arial" w:hAnsi="Arial" w:cs="Arial"/>
          <w:sz w:val="22"/>
          <w:szCs w:val="22"/>
        </w:rPr>
      </w:pPr>
      <w:r w:rsidRPr="00FA23EA">
        <w:rPr>
          <w:rFonts w:ascii="Arial" w:hAnsi="Arial" w:cs="Arial"/>
          <w:sz w:val="22"/>
          <w:szCs w:val="22"/>
        </w:rPr>
        <w:t>Fonro</w:t>
      </w:r>
      <w:r w:rsidR="007D6116">
        <w:rPr>
          <w:rFonts w:ascii="Arial" w:hAnsi="Arial" w:cs="Arial"/>
          <w:sz w:val="22"/>
          <w:szCs w:val="22"/>
        </w:rPr>
        <w:t>bert, C.E. and Jaffee, M.S. (gol</w:t>
      </w:r>
      <w:r w:rsidRPr="00FA23EA">
        <w:rPr>
          <w:rFonts w:ascii="Arial" w:hAnsi="Arial" w:cs="Arial"/>
          <w:sz w:val="22"/>
          <w:szCs w:val="22"/>
        </w:rPr>
        <w:t xml:space="preserve">.), </w:t>
      </w:r>
      <w:r w:rsidRPr="00FA23EA">
        <w:rPr>
          <w:rFonts w:ascii="Arial" w:hAnsi="Arial" w:cs="Arial"/>
          <w:i/>
          <w:sz w:val="22"/>
          <w:szCs w:val="22"/>
        </w:rPr>
        <w:t xml:space="preserve">The Cambridge Companion to the Talmud and Rabbinic Literature </w:t>
      </w:r>
      <w:r w:rsidRPr="00FA23EA">
        <w:rPr>
          <w:rFonts w:ascii="Arial" w:hAnsi="Arial" w:cs="Arial"/>
          <w:sz w:val="22"/>
          <w:szCs w:val="22"/>
        </w:rPr>
        <w:t>(Cambridge: Cambridge University Press, 2007).</w:t>
      </w:r>
    </w:p>
    <w:p w:rsidR="00FF128B" w:rsidRPr="00FA23EA" w:rsidRDefault="00FF128B" w:rsidP="00FF128B">
      <w:pPr>
        <w:spacing w:before="120"/>
        <w:jc w:val="both"/>
        <w:rPr>
          <w:rFonts w:ascii="Arial" w:hAnsi="Arial" w:cs="Arial"/>
          <w:sz w:val="22"/>
          <w:szCs w:val="22"/>
        </w:rPr>
      </w:pPr>
      <w:r w:rsidRPr="00FA23EA">
        <w:rPr>
          <w:rFonts w:ascii="Arial" w:hAnsi="Arial" w:cs="Arial"/>
          <w:sz w:val="22"/>
          <w:szCs w:val="22"/>
        </w:rPr>
        <w:t xml:space="preserve">Goodman, M. (ed.), </w:t>
      </w:r>
      <w:r w:rsidRPr="00FA23EA">
        <w:rPr>
          <w:rFonts w:ascii="Arial" w:hAnsi="Arial" w:cs="Arial"/>
          <w:i/>
          <w:sz w:val="22"/>
          <w:szCs w:val="22"/>
        </w:rPr>
        <w:t xml:space="preserve">The Oxford Handbook of Jewish Studies </w:t>
      </w:r>
      <w:r w:rsidRPr="00FA23EA">
        <w:rPr>
          <w:rFonts w:ascii="Arial" w:hAnsi="Arial" w:cs="Arial"/>
          <w:sz w:val="22"/>
          <w:szCs w:val="22"/>
        </w:rPr>
        <w:t>(Oxford: Oxford University Press, 2002).</w:t>
      </w:r>
    </w:p>
    <w:p w:rsidR="00FF128B" w:rsidRPr="00FA23EA" w:rsidRDefault="00FF128B" w:rsidP="00FF128B">
      <w:pPr>
        <w:spacing w:before="120"/>
        <w:jc w:val="both"/>
        <w:rPr>
          <w:rFonts w:ascii="Arial" w:hAnsi="Arial" w:cs="Arial"/>
          <w:sz w:val="22"/>
          <w:szCs w:val="22"/>
        </w:rPr>
      </w:pPr>
      <w:r w:rsidRPr="00FA23EA">
        <w:rPr>
          <w:rFonts w:ascii="Arial" w:hAnsi="Arial" w:cs="Arial"/>
          <w:sz w:val="22"/>
          <w:szCs w:val="22"/>
        </w:rPr>
        <w:t xml:space="preserve">Kessler, E., </w:t>
      </w:r>
      <w:r w:rsidRPr="00FA23EA">
        <w:rPr>
          <w:rFonts w:ascii="Arial" w:hAnsi="Arial" w:cs="Arial"/>
          <w:i/>
          <w:sz w:val="22"/>
          <w:szCs w:val="22"/>
        </w:rPr>
        <w:t xml:space="preserve">An Introduction to Jewish-Christian Relations </w:t>
      </w:r>
      <w:r w:rsidRPr="00FA23EA">
        <w:rPr>
          <w:rFonts w:ascii="Arial" w:hAnsi="Arial" w:cs="Arial"/>
          <w:sz w:val="22"/>
          <w:szCs w:val="22"/>
        </w:rPr>
        <w:t>(Cambridge: Cambridge University Press, 2010).</w:t>
      </w:r>
    </w:p>
    <w:p w:rsidR="00FF128B" w:rsidRPr="00FA23EA" w:rsidRDefault="007D6116" w:rsidP="00FF128B">
      <w:pPr>
        <w:spacing w:before="120"/>
        <w:jc w:val="both"/>
        <w:rPr>
          <w:rFonts w:ascii="Arial" w:hAnsi="Arial" w:cs="Arial"/>
          <w:b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Neusner, J. (gol</w:t>
      </w:r>
      <w:r w:rsidR="00FF128B" w:rsidRPr="00FA23EA">
        <w:rPr>
          <w:rFonts w:ascii="Arial" w:hAnsi="Arial" w:cs="Arial"/>
          <w:sz w:val="22"/>
          <w:szCs w:val="22"/>
        </w:rPr>
        <w:t xml:space="preserve">.), </w:t>
      </w:r>
      <w:r w:rsidR="00FF128B" w:rsidRPr="00FA23EA">
        <w:rPr>
          <w:rFonts w:ascii="Arial" w:hAnsi="Arial" w:cs="Arial"/>
          <w:i/>
          <w:sz w:val="22"/>
          <w:szCs w:val="22"/>
        </w:rPr>
        <w:t>The Blackwell Companion to Judaism</w:t>
      </w:r>
      <w:r w:rsidR="00FF128B" w:rsidRPr="00FA23EA">
        <w:rPr>
          <w:rFonts w:ascii="Arial" w:hAnsi="Arial" w:cs="Arial"/>
          <w:sz w:val="22"/>
          <w:szCs w:val="22"/>
        </w:rPr>
        <w:t xml:space="preserve"> (London: Blackwell, 2000).</w:t>
      </w:r>
    </w:p>
    <w:p w:rsidR="00FF128B" w:rsidRPr="00FA23EA" w:rsidRDefault="00FF128B" w:rsidP="00FF128B">
      <w:pPr>
        <w:spacing w:before="120" w:line="276" w:lineRule="auto"/>
        <w:rPr>
          <w:rFonts w:ascii="Arial" w:hAnsi="Arial" w:cs="Arial"/>
          <w:b/>
          <w:sz w:val="22"/>
          <w:szCs w:val="22"/>
        </w:rPr>
      </w:pPr>
    </w:p>
    <w:p w:rsidR="00FF128B" w:rsidRPr="00FA23EA" w:rsidRDefault="00FF128B" w:rsidP="00FF128B">
      <w:pPr>
        <w:spacing w:before="120" w:line="276" w:lineRule="auto"/>
        <w:rPr>
          <w:rFonts w:ascii="Arial" w:hAnsi="Arial" w:cs="Arial"/>
          <w:b/>
          <w:sz w:val="22"/>
          <w:szCs w:val="22"/>
        </w:rPr>
      </w:pPr>
      <w:r w:rsidRPr="00FA23EA">
        <w:rPr>
          <w:rFonts w:ascii="Arial" w:hAnsi="Arial" w:cs="Arial"/>
          <w:b/>
          <w:sz w:val="22"/>
          <w:szCs w:val="22"/>
        </w:rPr>
        <w:t>C</w:t>
      </w:r>
      <w:r w:rsidR="007D6116">
        <w:rPr>
          <w:rFonts w:ascii="Arial" w:hAnsi="Arial" w:cs="Arial"/>
          <w:b/>
          <w:sz w:val="22"/>
          <w:szCs w:val="22"/>
        </w:rPr>
        <w:t>ristnogaeth</w:t>
      </w:r>
    </w:p>
    <w:p w:rsidR="00FF128B" w:rsidRPr="00FA23EA" w:rsidRDefault="00FF128B" w:rsidP="00FF128B">
      <w:pPr>
        <w:pStyle w:val="heading"/>
        <w:spacing w:before="120" w:after="0"/>
        <w:ind w:left="0" w:firstLine="0"/>
        <w:rPr>
          <w:rFonts w:ascii="Arial" w:hAnsi="Arial" w:cs="Arial"/>
          <w:b w:val="0"/>
          <w:sz w:val="22"/>
          <w:szCs w:val="22"/>
        </w:rPr>
      </w:pPr>
      <w:r w:rsidRPr="00FA23EA">
        <w:rPr>
          <w:rFonts w:ascii="Arial" w:hAnsi="Arial" w:cs="Arial"/>
          <w:b w:val="0"/>
          <w:sz w:val="22"/>
          <w:szCs w:val="22"/>
        </w:rPr>
        <w:t xml:space="preserve">Adair, J. R., </w:t>
      </w:r>
      <w:r w:rsidRPr="00FA23EA">
        <w:rPr>
          <w:rFonts w:ascii="Arial" w:hAnsi="Arial" w:cs="Arial"/>
          <w:b w:val="0"/>
          <w:i/>
          <w:sz w:val="22"/>
          <w:szCs w:val="22"/>
        </w:rPr>
        <w:t>Introducing Christianity</w:t>
      </w:r>
      <w:r w:rsidRPr="00FA23EA">
        <w:rPr>
          <w:rFonts w:ascii="Arial" w:hAnsi="Arial" w:cs="Arial"/>
          <w:b w:val="0"/>
          <w:sz w:val="22"/>
          <w:szCs w:val="22"/>
        </w:rPr>
        <w:t xml:space="preserve"> (London: Routledge, 2008).</w:t>
      </w:r>
    </w:p>
    <w:p w:rsidR="00FF128B" w:rsidRPr="00FA23EA" w:rsidRDefault="00FF128B" w:rsidP="00FF128B">
      <w:pPr>
        <w:pStyle w:val="heading"/>
        <w:spacing w:before="120" w:after="0"/>
        <w:ind w:left="0" w:firstLine="0"/>
        <w:rPr>
          <w:rFonts w:ascii="Arial" w:hAnsi="Arial" w:cs="Arial"/>
          <w:b w:val="0"/>
          <w:sz w:val="22"/>
          <w:szCs w:val="22"/>
        </w:rPr>
      </w:pPr>
      <w:r w:rsidRPr="00FA23EA">
        <w:rPr>
          <w:rFonts w:ascii="Arial" w:hAnsi="Arial" w:cs="Arial"/>
          <w:b w:val="0"/>
          <w:sz w:val="22"/>
          <w:szCs w:val="22"/>
        </w:rPr>
        <w:t xml:space="preserve">Davies, N. and Conway, M., </w:t>
      </w:r>
      <w:r w:rsidRPr="00FA23EA">
        <w:rPr>
          <w:rFonts w:ascii="Arial" w:hAnsi="Arial" w:cs="Arial"/>
          <w:b w:val="0"/>
          <w:i/>
          <w:sz w:val="22"/>
          <w:szCs w:val="22"/>
        </w:rPr>
        <w:t>World Christianity in the Twentieth Century</w:t>
      </w:r>
      <w:r w:rsidRPr="00FA23EA">
        <w:rPr>
          <w:rFonts w:ascii="Arial" w:hAnsi="Arial" w:cs="Arial"/>
          <w:b w:val="0"/>
          <w:sz w:val="22"/>
          <w:szCs w:val="22"/>
        </w:rPr>
        <w:t xml:space="preserve"> (London: SCM, 2008).</w:t>
      </w:r>
    </w:p>
    <w:p w:rsidR="00FF128B" w:rsidRPr="00FA23EA" w:rsidRDefault="00FF128B" w:rsidP="00FF128B">
      <w:pPr>
        <w:pStyle w:val="heading"/>
        <w:spacing w:before="120" w:after="0"/>
        <w:ind w:left="0" w:firstLine="0"/>
        <w:rPr>
          <w:rFonts w:ascii="Arial" w:hAnsi="Arial" w:cs="Arial"/>
          <w:b w:val="0"/>
          <w:sz w:val="22"/>
          <w:szCs w:val="22"/>
        </w:rPr>
      </w:pPr>
      <w:r w:rsidRPr="00FA23EA">
        <w:rPr>
          <w:rFonts w:ascii="Arial" w:hAnsi="Arial" w:cs="Arial"/>
          <w:b w:val="0"/>
          <w:sz w:val="22"/>
          <w:szCs w:val="22"/>
        </w:rPr>
        <w:t xml:space="preserve">Jenkins, P., </w:t>
      </w:r>
      <w:r w:rsidRPr="00FA23EA">
        <w:rPr>
          <w:rFonts w:ascii="Arial" w:hAnsi="Arial" w:cs="Arial"/>
          <w:b w:val="0"/>
          <w:i/>
          <w:sz w:val="22"/>
          <w:szCs w:val="22"/>
        </w:rPr>
        <w:t>The Next Christendom: The Coming of Global Christianity</w:t>
      </w:r>
      <w:r w:rsidRPr="00FA23EA">
        <w:rPr>
          <w:rFonts w:ascii="Arial" w:hAnsi="Arial" w:cs="Arial"/>
          <w:b w:val="0"/>
          <w:sz w:val="22"/>
          <w:szCs w:val="22"/>
        </w:rPr>
        <w:t xml:space="preserve"> (New York: Oxford University Press, 2012).</w:t>
      </w:r>
    </w:p>
    <w:p w:rsidR="00FF128B" w:rsidRPr="00FA23EA" w:rsidRDefault="00FF128B" w:rsidP="00FF128B">
      <w:pPr>
        <w:pStyle w:val="heading"/>
        <w:spacing w:before="120" w:after="0"/>
        <w:ind w:left="0" w:firstLine="0"/>
        <w:rPr>
          <w:rFonts w:ascii="Arial" w:hAnsi="Arial" w:cs="Arial"/>
          <w:b w:val="0"/>
          <w:sz w:val="22"/>
          <w:szCs w:val="22"/>
        </w:rPr>
      </w:pPr>
      <w:r w:rsidRPr="00FA23EA">
        <w:rPr>
          <w:rFonts w:ascii="Arial" w:hAnsi="Arial" w:cs="Arial"/>
          <w:b w:val="0"/>
          <w:sz w:val="22"/>
          <w:szCs w:val="22"/>
        </w:rPr>
        <w:t xml:space="preserve">Kim, S. and Kim, K., </w:t>
      </w:r>
      <w:r w:rsidRPr="00FA23EA">
        <w:rPr>
          <w:rFonts w:ascii="Arial" w:hAnsi="Arial" w:cs="Arial"/>
          <w:b w:val="0"/>
          <w:i/>
          <w:sz w:val="22"/>
          <w:szCs w:val="22"/>
        </w:rPr>
        <w:t xml:space="preserve">Christianity as a World Religion </w:t>
      </w:r>
      <w:r w:rsidRPr="00FA23EA">
        <w:rPr>
          <w:rFonts w:ascii="Arial" w:hAnsi="Arial" w:cs="Arial"/>
          <w:b w:val="0"/>
          <w:sz w:val="22"/>
          <w:szCs w:val="22"/>
        </w:rPr>
        <w:t>(London: Continuum, 2008).</w:t>
      </w:r>
    </w:p>
    <w:p w:rsidR="00FF128B" w:rsidRPr="00FA23EA" w:rsidRDefault="00FF128B" w:rsidP="00FF128B">
      <w:pPr>
        <w:pStyle w:val="heading"/>
        <w:spacing w:before="120" w:after="0"/>
        <w:ind w:left="0" w:firstLine="0"/>
        <w:rPr>
          <w:rFonts w:ascii="Arial" w:hAnsi="Arial" w:cs="Arial"/>
          <w:b w:val="0"/>
          <w:sz w:val="22"/>
          <w:szCs w:val="22"/>
        </w:rPr>
      </w:pPr>
      <w:r w:rsidRPr="00FA23EA">
        <w:rPr>
          <w:rFonts w:ascii="Arial" w:hAnsi="Arial" w:cs="Arial"/>
          <w:b w:val="0"/>
          <w:sz w:val="22"/>
          <w:szCs w:val="22"/>
        </w:rPr>
        <w:t xml:space="preserve">Küng, H., </w:t>
      </w:r>
      <w:r w:rsidRPr="00FA23EA">
        <w:rPr>
          <w:rFonts w:ascii="Arial" w:hAnsi="Arial" w:cs="Arial"/>
          <w:b w:val="0"/>
          <w:i/>
          <w:sz w:val="22"/>
          <w:szCs w:val="22"/>
        </w:rPr>
        <w:t>Christianity: Its Essence and History</w:t>
      </w:r>
      <w:r w:rsidRPr="00FA23EA">
        <w:rPr>
          <w:rFonts w:ascii="Arial" w:hAnsi="Arial" w:cs="Arial"/>
          <w:b w:val="0"/>
          <w:sz w:val="22"/>
          <w:szCs w:val="22"/>
        </w:rPr>
        <w:t xml:space="preserve"> (London: SCM, 1995).</w:t>
      </w:r>
    </w:p>
    <w:p w:rsidR="00FF128B" w:rsidRPr="00FA23EA" w:rsidRDefault="00FF128B" w:rsidP="00FF128B">
      <w:pPr>
        <w:pStyle w:val="heading"/>
        <w:spacing w:before="120" w:after="0"/>
        <w:ind w:left="0" w:firstLine="0"/>
        <w:rPr>
          <w:rFonts w:ascii="Arial" w:hAnsi="Arial" w:cs="Arial"/>
          <w:b w:val="0"/>
          <w:sz w:val="22"/>
          <w:szCs w:val="22"/>
        </w:rPr>
      </w:pPr>
      <w:r w:rsidRPr="00FA23EA">
        <w:rPr>
          <w:rFonts w:ascii="Arial" w:hAnsi="Arial" w:cs="Arial"/>
          <w:b w:val="0"/>
          <w:sz w:val="22"/>
          <w:szCs w:val="22"/>
        </w:rPr>
        <w:t xml:space="preserve">Lindberg, C., </w:t>
      </w:r>
      <w:r w:rsidRPr="00FA23EA">
        <w:rPr>
          <w:rFonts w:ascii="Arial" w:hAnsi="Arial" w:cs="Arial"/>
          <w:b w:val="0"/>
          <w:i/>
          <w:sz w:val="22"/>
          <w:szCs w:val="22"/>
        </w:rPr>
        <w:t>A Brief History of Christianity</w:t>
      </w:r>
      <w:r w:rsidRPr="00FA23EA">
        <w:rPr>
          <w:rFonts w:ascii="Arial" w:hAnsi="Arial" w:cs="Arial"/>
          <w:b w:val="0"/>
          <w:sz w:val="22"/>
          <w:szCs w:val="22"/>
        </w:rPr>
        <w:t xml:space="preserve"> (Oxford: Blackwell, 2006).</w:t>
      </w:r>
    </w:p>
    <w:p w:rsidR="00FF128B" w:rsidRPr="00FA23EA" w:rsidRDefault="00FF128B" w:rsidP="00FF128B">
      <w:pPr>
        <w:pStyle w:val="heading"/>
        <w:spacing w:before="120" w:after="0"/>
        <w:ind w:left="0" w:firstLine="0"/>
        <w:rPr>
          <w:rFonts w:ascii="Arial" w:hAnsi="Arial" w:cs="Arial"/>
          <w:b w:val="0"/>
          <w:sz w:val="22"/>
          <w:szCs w:val="22"/>
        </w:rPr>
      </w:pPr>
      <w:r w:rsidRPr="00FA23EA">
        <w:rPr>
          <w:rFonts w:ascii="Arial" w:hAnsi="Arial" w:cs="Arial"/>
          <w:b w:val="0"/>
          <w:sz w:val="22"/>
          <w:szCs w:val="22"/>
        </w:rPr>
        <w:t xml:space="preserve">MacCulloch, D., </w:t>
      </w:r>
      <w:r w:rsidRPr="00FA23EA">
        <w:rPr>
          <w:rFonts w:ascii="Arial" w:hAnsi="Arial" w:cs="Arial"/>
          <w:b w:val="0"/>
          <w:i/>
          <w:sz w:val="22"/>
          <w:szCs w:val="22"/>
        </w:rPr>
        <w:t>A History of Christianity</w:t>
      </w:r>
      <w:r w:rsidRPr="00FA23EA">
        <w:rPr>
          <w:rFonts w:ascii="Arial" w:hAnsi="Arial" w:cs="Arial"/>
          <w:b w:val="0"/>
          <w:sz w:val="22"/>
          <w:szCs w:val="22"/>
        </w:rPr>
        <w:t xml:space="preserve"> (London: Allen Lane, 2009).</w:t>
      </w:r>
    </w:p>
    <w:p w:rsidR="00FF128B" w:rsidRPr="00FA23EA" w:rsidRDefault="00FF128B" w:rsidP="00FF128B">
      <w:pPr>
        <w:pStyle w:val="heading"/>
        <w:spacing w:before="120" w:after="0"/>
        <w:ind w:left="0" w:firstLine="0"/>
        <w:rPr>
          <w:rFonts w:ascii="Arial" w:hAnsi="Arial" w:cs="Arial"/>
          <w:b w:val="0"/>
          <w:sz w:val="22"/>
          <w:szCs w:val="22"/>
        </w:rPr>
      </w:pPr>
      <w:r w:rsidRPr="00FA23EA">
        <w:rPr>
          <w:rFonts w:ascii="Arial" w:hAnsi="Arial" w:cs="Arial"/>
          <w:b w:val="0"/>
          <w:sz w:val="22"/>
          <w:szCs w:val="22"/>
        </w:rPr>
        <w:t xml:space="preserve">Mullin, R. B., </w:t>
      </w:r>
      <w:r w:rsidRPr="00FA23EA">
        <w:rPr>
          <w:rFonts w:ascii="Arial" w:hAnsi="Arial" w:cs="Arial"/>
          <w:b w:val="0"/>
          <w:i/>
          <w:sz w:val="22"/>
          <w:szCs w:val="22"/>
        </w:rPr>
        <w:t>A Short History of Christianity</w:t>
      </w:r>
      <w:r w:rsidRPr="00FA23EA">
        <w:rPr>
          <w:rFonts w:ascii="Arial" w:hAnsi="Arial" w:cs="Arial"/>
          <w:b w:val="0"/>
          <w:sz w:val="22"/>
          <w:szCs w:val="22"/>
        </w:rPr>
        <w:t xml:space="preserve"> (Louisville, KY.: Westminster/John Knox Press, 2008).</w:t>
      </w:r>
    </w:p>
    <w:p w:rsidR="00FF128B" w:rsidRPr="00FA23EA" w:rsidRDefault="00FF128B" w:rsidP="00FF128B">
      <w:pPr>
        <w:pStyle w:val="heading"/>
        <w:spacing w:before="120" w:after="0"/>
        <w:ind w:left="0" w:firstLine="0"/>
        <w:rPr>
          <w:rFonts w:ascii="Arial" w:hAnsi="Arial" w:cs="Arial"/>
          <w:b w:val="0"/>
          <w:sz w:val="22"/>
          <w:szCs w:val="22"/>
        </w:rPr>
      </w:pPr>
      <w:r w:rsidRPr="00FA23EA">
        <w:rPr>
          <w:rFonts w:ascii="Arial" w:hAnsi="Arial" w:cs="Arial"/>
          <w:b w:val="0"/>
          <w:sz w:val="22"/>
          <w:szCs w:val="22"/>
        </w:rPr>
        <w:t xml:space="preserve">Noll, M., </w:t>
      </w:r>
      <w:r w:rsidRPr="00FA23EA">
        <w:rPr>
          <w:rFonts w:ascii="Arial" w:hAnsi="Arial" w:cs="Arial"/>
          <w:b w:val="0"/>
          <w:i/>
          <w:sz w:val="22"/>
          <w:szCs w:val="22"/>
        </w:rPr>
        <w:t>The New Shape of World Christianity</w:t>
      </w:r>
      <w:r w:rsidRPr="00FA23EA">
        <w:rPr>
          <w:rFonts w:ascii="Arial" w:hAnsi="Arial" w:cs="Arial"/>
          <w:b w:val="0"/>
          <w:sz w:val="22"/>
          <w:szCs w:val="22"/>
        </w:rPr>
        <w:t xml:space="preserve"> (Downers Grove, IL: InterVarsity Press, 2013).</w:t>
      </w:r>
    </w:p>
    <w:p w:rsidR="00FF128B" w:rsidRPr="00FA23EA" w:rsidRDefault="00FF128B" w:rsidP="00FF128B">
      <w:pPr>
        <w:pStyle w:val="heading"/>
        <w:spacing w:before="120" w:after="0"/>
        <w:ind w:left="0" w:firstLine="0"/>
        <w:rPr>
          <w:rFonts w:ascii="Arial" w:hAnsi="Arial" w:cs="Arial"/>
          <w:sz w:val="22"/>
          <w:szCs w:val="22"/>
        </w:rPr>
      </w:pPr>
      <w:r w:rsidRPr="00FA23EA">
        <w:rPr>
          <w:rFonts w:ascii="Arial" w:hAnsi="Arial" w:cs="Arial"/>
          <w:b w:val="0"/>
          <w:sz w:val="22"/>
          <w:szCs w:val="22"/>
        </w:rPr>
        <w:t xml:space="preserve">Ward, K., </w:t>
      </w:r>
      <w:r w:rsidRPr="00FA23EA">
        <w:rPr>
          <w:rFonts w:ascii="Arial" w:hAnsi="Arial" w:cs="Arial"/>
          <w:b w:val="0"/>
          <w:i/>
          <w:sz w:val="22"/>
          <w:szCs w:val="22"/>
        </w:rPr>
        <w:t>Christianity: A Short Introduction</w:t>
      </w:r>
      <w:r w:rsidRPr="00FA23EA">
        <w:rPr>
          <w:rFonts w:ascii="Arial" w:hAnsi="Arial" w:cs="Arial"/>
          <w:b w:val="0"/>
          <w:sz w:val="22"/>
          <w:szCs w:val="22"/>
        </w:rPr>
        <w:t xml:space="preserve"> (Oxford: Oneworld, 2000).</w:t>
      </w:r>
    </w:p>
    <w:p w:rsidR="007B5EC6" w:rsidRDefault="00FF128B" w:rsidP="00FF128B">
      <w:r w:rsidRPr="00FA23EA">
        <w:rPr>
          <w:rFonts w:ascii="Arial" w:hAnsi="Arial" w:cs="Arial"/>
          <w:b/>
          <w:sz w:val="22"/>
          <w:szCs w:val="22"/>
        </w:rPr>
        <w:br w:type="page"/>
      </w:r>
    </w:p>
    <w:sectPr w:rsidR="007B5EC6" w:rsidSect="007B5EC6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</w:fonts>
</file>

<file path=word/numbering.xml><?xml version="1.0" encoding="utf-8"?>
<w:numbering xmlns:mv="urn:schemas-microsoft-com:mac:vml" xmlns:mo="http://schemas.microsoft.com/office/mac/office/2008/main"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ne="http://schemas.microsoft.com/office/word/2006/wordml" xmlns:wp="http://schemas.openxmlformats.org/drawingml/2006/wordprocessingDrawing">
  <w:abstractNum w:abstractNumId="0">
    <w:nsid w:val="0B8E6CCD"/>
    <w:multiLevelType w:val="hybridMultilevel"/>
    <w:tmpl w:val="6548FEFC"/>
    <w:lvl w:ilvl="0" w:tplc="08090001">
      <w:start w:val="1"/>
      <w:numFmt w:val="bullet"/>
      <w:lvlText w:val=""/>
      <w:lvlJc w:val="left"/>
      <w:pPr>
        <w:ind w:left="786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Arial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Arial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Arial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>
    <w:nsid w:val="495D4078"/>
    <w:multiLevelType w:val="hybridMultilevel"/>
    <w:tmpl w:val="D7821AB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Arial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Arial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Arial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>
    <w:nsid w:val="61360D86"/>
    <w:multiLevelType w:val="hybridMultilevel"/>
    <w:tmpl w:val="0DDE7E4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Arial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Arial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Arial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2"/>
  </w:num>
  <w:num w:numId="2">
    <w:abstractNumId w:val="1"/>
  </w:num>
  <w:num w:numId="3">
    <w:abstractNumId w:val="0"/>
  </w:num>
</w:numbering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100"/>
  <w:doNotTrackMoves/>
  <w:defaultTabStop w:val="720"/>
  <w:characterSpacingControl w:val="doNotCompress"/>
  <w:compat/>
  <w:rsids>
    <w:rsidRoot w:val="00FF128B"/>
    <w:rsid w:val="003E021B"/>
    <w:rsid w:val="004E2FD9"/>
    <w:rsid w:val="007B5EC6"/>
    <w:rsid w:val="007D6116"/>
    <w:rsid w:val="008058FB"/>
    <w:rsid w:val="00BB56A9"/>
    <w:rsid w:val="00D41DB0"/>
    <w:rsid w:val="00FF128B"/>
  </w:rsids>
  <m:mathPr>
    <m:mathFont m:val="SimSun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7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76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FF128B"/>
    <w:pPr>
      <w:spacing w:line="240" w:lineRule="auto"/>
    </w:pPr>
    <w:rPr>
      <w:sz w:val="24"/>
      <w:szCs w:val="24"/>
      <w:lang w:val="en-US"/>
    </w:rPr>
  </w:style>
  <w:style w:type="character" w:default="1" w:styleId="DefaultParagraphFont">
    <w:name w:val="Default Paragraph Font"/>
    <w:semiHidden/>
    <w:unhideWhenUsed/>
  </w:style>
  <w:style w:type="table" w:default="1" w:styleId="TableNormal">
    <w:name w:val="Normal Table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semiHidden/>
    <w:unhideWhenUsed/>
  </w:style>
  <w:style w:type="paragraph" w:customStyle="1" w:styleId="fixed">
    <w:name w:val="fixed"/>
    <w:link w:val="fixedChar"/>
    <w:rsid w:val="00FF128B"/>
    <w:pPr>
      <w:tabs>
        <w:tab w:val="left" w:pos="720"/>
        <w:tab w:val="left" w:pos="1440"/>
        <w:tab w:val="left" w:pos="2160"/>
        <w:tab w:val="left" w:pos="2880"/>
      </w:tabs>
      <w:spacing w:after="0" w:line="240" w:lineRule="auto"/>
      <w:ind w:left="3600" w:hanging="3600"/>
    </w:pPr>
    <w:rPr>
      <w:rFonts w:ascii="Times New Roman" w:eastAsia="Times New Roman" w:hAnsi="Times New Roman" w:cs="Times New Roman"/>
      <w:b/>
      <w:sz w:val="24"/>
      <w:szCs w:val="20"/>
      <w:lang w:eastAsia="en-GB"/>
    </w:rPr>
  </w:style>
  <w:style w:type="character" w:customStyle="1" w:styleId="fixedChar">
    <w:name w:val="fixed Char"/>
    <w:basedOn w:val="DefaultParagraphFont"/>
    <w:link w:val="fixed"/>
    <w:rsid w:val="00FF128B"/>
    <w:rPr>
      <w:rFonts w:ascii="Times New Roman" w:eastAsia="Times New Roman" w:hAnsi="Times New Roman" w:cs="Times New Roman"/>
      <w:b/>
      <w:sz w:val="24"/>
      <w:szCs w:val="20"/>
      <w:lang w:eastAsia="en-GB"/>
    </w:rPr>
  </w:style>
  <w:style w:type="paragraph" w:customStyle="1" w:styleId="heading">
    <w:name w:val="heading"/>
    <w:basedOn w:val="fixed"/>
    <w:link w:val="headingChar"/>
    <w:rsid w:val="00FF128B"/>
    <w:pPr>
      <w:spacing w:before="240" w:after="120"/>
    </w:pPr>
  </w:style>
  <w:style w:type="character" w:customStyle="1" w:styleId="headingChar">
    <w:name w:val="heading Char"/>
    <w:basedOn w:val="DefaultParagraphFont"/>
    <w:link w:val="heading"/>
    <w:locked/>
    <w:rsid w:val="00FF128B"/>
    <w:rPr>
      <w:rFonts w:ascii="Times New Roman" w:eastAsia="Times New Roman" w:hAnsi="Times New Roman" w:cs="Times New Roman"/>
      <w:b/>
      <w:sz w:val="24"/>
      <w:szCs w:val="20"/>
      <w:lang w:eastAsia="en-GB"/>
    </w:rPr>
  </w:style>
  <w:style w:type="paragraph" w:customStyle="1" w:styleId="bullet">
    <w:name w:val="bullet"/>
    <w:link w:val="bulletChar"/>
    <w:rsid w:val="00FF128B"/>
    <w:pPr>
      <w:spacing w:before="120" w:after="0" w:line="240" w:lineRule="auto"/>
      <w:ind w:left="1004" w:hanging="284"/>
      <w:jc w:val="both"/>
    </w:pPr>
    <w:rPr>
      <w:rFonts w:ascii="Times New Roman" w:eastAsia="Times New Roman" w:hAnsi="Times New Roman" w:cs="Times New Roman"/>
      <w:sz w:val="24"/>
      <w:szCs w:val="20"/>
      <w:lang w:eastAsia="en-GB"/>
    </w:rPr>
  </w:style>
  <w:style w:type="character" w:customStyle="1" w:styleId="bulletChar">
    <w:name w:val="bullet Char"/>
    <w:basedOn w:val="DefaultParagraphFont"/>
    <w:link w:val="bullet"/>
    <w:locked/>
    <w:rsid w:val="00FF128B"/>
    <w:rPr>
      <w:rFonts w:ascii="Times New Roman" w:eastAsia="Times New Roman" w:hAnsi="Times New Roman" w:cs="Times New Roman"/>
      <w:sz w:val="24"/>
      <w:szCs w:val="20"/>
      <w:lang w:eastAsia="en-GB"/>
    </w:rPr>
  </w:style>
  <w:style w:type="paragraph" w:styleId="ListParagraph">
    <w:name w:val="List Paragraph"/>
    <w:basedOn w:val="Normal"/>
    <w:uiPriority w:val="34"/>
    <w:qFormat/>
    <w:rsid w:val="008058FB"/>
    <w:pPr>
      <w:ind w:left="720"/>
      <w:contextualSpacing/>
    </w:p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  <w:doNotSaveAsSingleFile/>
</w:webSettings>
</file>

<file path=word/_rels/document.xml.rels><?xml version="1.0" encoding="UTF-8" standalone="yes"?>
<Relationships xmlns="http://schemas.openxmlformats.org/package/2006/relationships"><Relationship Id="rId6" Type="http://schemas.openxmlformats.org/officeDocument/2006/relationships/theme" Target="theme/theme1.xml"/><Relationship Id="rId4" Type="http://schemas.openxmlformats.org/officeDocument/2006/relationships/webSettings" Target="webSettings.xml"/><Relationship Id="rId1" Type="http://schemas.openxmlformats.org/officeDocument/2006/relationships/numbering" Target="numbering.xml"/><Relationship Id="rId2" Type="http://schemas.openxmlformats.org/officeDocument/2006/relationships/styles" Target="styles.xml"/><Relationship Id="rId3" Type="http://schemas.openxmlformats.org/officeDocument/2006/relationships/settings" Target="settings.xml"/><Relationship Id="rId5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4</Pages>
  <Words>591</Words>
  <Characters>3373</Characters>
  <Application>Microsoft Word 12.0.0</Application>
  <DocSecurity>0</DocSecurity>
  <Lines>28</Lines>
  <Paragraphs>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4142</CharactersWithSpaces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c.h.williams</dc:creator>
  <cp:lastModifiedBy>Catrin Williams</cp:lastModifiedBy>
  <cp:revision>2</cp:revision>
  <dcterms:created xsi:type="dcterms:W3CDTF">2013-09-30T21:25:00Z</dcterms:created>
  <dcterms:modified xsi:type="dcterms:W3CDTF">2013-09-30T21:25:00Z</dcterms:modified>
</cp:coreProperties>
</file>