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098116" w14:textId="77777777" w:rsidR="00903E65" w:rsidRPr="008959C4" w:rsidRDefault="00903E65" w:rsidP="00903E65">
      <w:pPr>
        <w:jc w:val="center"/>
        <w:rPr>
          <w:b/>
          <w:i/>
          <w:sz w:val="36"/>
        </w:rPr>
      </w:pPr>
    </w:p>
    <w:p w14:paraId="09AA248D" w14:textId="77777777" w:rsidR="00903E65" w:rsidRPr="008959C4" w:rsidRDefault="00903E65" w:rsidP="00903E65">
      <w:pPr>
        <w:jc w:val="center"/>
        <w:rPr>
          <w:b/>
          <w:i/>
          <w:sz w:val="36"/>
        </w:rPr>
      </w:pPr>
    </w:p>
    <w:p w14:paraId="5F48FCDA" w14:textId="71E5E92C" w:rsidR="00903E65" w:rsidRPr="008959C4" w:rsidRDefault="00903E65" w:rsidP="00903E65">
      <w:pPr>
        <w:jc w:val="center"/>
        <w:rPr>
          <w:b/>
          <w:i/>
          <w:sz w:val="36"/>
        </w:rPr>
      </w:pPr>
    </w:p>
    <w:p w14:paraId="0E1929EA" w14:textId="77777777" w:rsidR="00903E65" w:rsidRPr="008959C4" w:rsidRDefault="00903E65" w:rsidP="00903E65">
      <w:pPr>
        <w:jc w:val="center"/>
        <w:rPr>
          <w:b/>
          <w:i/>
          <w:sz w:val="36"/>
        </w:rPr>
      </w:pPr>
    </w:p>
    <w:p w14:paraId="7669AD01" w14:textId="77777777" w:rsidR="00903E65" w:rsidRPr="008959C4" w:rsidRDefault="00903E65" w:rsidP="00C36F6B">
      <w:pPr>
        <w:rPr>
          <w:b/>
          <w:i/>
          <w:sz w:val="36"/>
        </w:rPr>
      </w:pPr>
    </w:p>
    <w:p w14:paraId="4F1EE5A4" w14:textId="77777777" w:rsidR="00903E65" w:rsidRPr="008959C4" w:rsidRDefault="00E27EAE" w:rsidP="00903E65">
      <w:pPr>
        <w:jc w:val="center"/>
        <w:rPr>
          <w:b/>
          <w:i/>
          <w:sz w:val="36"/>
        </w:rPr>
      </w:pPr>
      <w:r w:rsidRPr="008959C4">
        <w:rPr>
          <w:b/>
          <w:i/>
          <w:sz w:val="36"/>
        </w:rPr>
        <w:t>BMSW4002-Effective Teamwork Communication-A1</w:t>
      </w:r>
    </w:p>
    <w:p w14:paraId="6F5C9C2B" w14:textId="77777777" w:rsidR="00903E65" w:rsidRPr="008959C4" w:rsidRDefault="00903E65" w:rsidP="00903E65">
      <w:pPr>
        <w:jc w:val="center"/>
        <w:rPr>
          <w:rStyle w:val="Strong"/>
          <w:i/>
          <w:color w:val="0E101A"/>
        </w:rPr>
      </w:pPr>
    </w:p>
    <w:p w14:paraId="4EE0046C" w14:textId="77777777" w:rsidR="00903E65" w:rsidRDefault="00903E65" w:rsidP="00C36F6B">
      <w:pPr>
        <w:rPr>
          <w:rStyle w:val="Strong"/>
          <w:i/>
          <w:color w:val="0E101A"/>
        </w:rPr>
      </w:pPr>
    </w:p>
    <w:p w14:paraId="12B573FD" w14:textId="70F6FEC3" w:rsidR="00903E65" w:rsidRPr="00C36F6B" w:rsidRDefault="00903E65" w:rsidP="00D21346">
      <w:pPr>
        <w:ind w:left="2880" w:firstLine="720"/>
        <w:rPr>
          <w:rStyle w:val="Strong"/>
          <w:b w:val="0"/>
          <w:i/>
          <w:color w:val="0E101A"/>
        </w:rPr>
      </w:pPr>
      <w:r w:rsidRPr="00C36F6B">
        <w:rPr>
          <w:rStyle w:val="Strong"/>
          <w:b w:val="0"/>
          <w:i/>
          <w:color w:val="0E101A"/>
        </w:rPr>
        <w:t>Name:</w:t>
      </w:r>
      <w:r w:rsidR="009C1E5A">
        <w:rPr>
          <w:rStyle w:val="Strong"/>
          <w:b w:val="0"/>
          <w:i/>
          <w:color w:val="0E101A"/>
        </w:rPr>
        <w:t xml:space="preserve"> Mihaela </w:t>
      </w:r>
      <w:proofErr w:type="spellStart"/>
      <w:r w:rsidR="009C1E5A">
        <w:rPr>
          <w:rStyle w:val="Strong"/>
          <w:b w:val="0"/>
          <w:i/>
          <w:color w:val="0E101A"/>
        </w:rPr>
        <w:t>Tomsa</w:t>
      </w:r>
      <w:proofErr w:type="spellEnd"/>
    </w:p>
    <w:p w14:paraId="562F71DF" w14:textId="143AC52A" w:rsidR="00903E65" w:rsidRDefault="005B65B5" w:rsidP="00903E65">
      <w:pPr>
        <w:jc w:val="center"/>
        <w:rPr>
          <w:i/>
        </w:rPr>
      </w:pPr>
      <w:r>
        <w:rPr>
          <w:i/>
        </w:rPr>
        <w:t>Student number</w:t>
      </w:r>
      <w:r w:rsidR="00903E65" w:rsidRPr="00C36F6B">
        <w:rPr>
          <w:i/>
        </w:rPr>
        <w:t>:</w:t>
      </w:r>
      <w:r w:rsidR="0067302E">
        <w:rPr>
          <w:i/>
        </w:rPr>
        <w:t>2014051</w:t>
      </w:r>
    </w:p>
    <w:p w14:paraId="2DAA9056" w14:textId="22B41713" w:rsidR="00D21346" w:rsidRPr="00C36F6B" w:rsidRDefault="00D21346" w:rsidP="00903E65">
      <w:pPr>
        <w:jc w:val="center"/>
        <w:rPr>
          <w:i/>
        </w:rPr>
      </w:pPr>
      <w:r>
        <w:rPr>
          <w:i/>
        </w:rPr>
        <w:t>Teacher: Zainab Atta</w:t>
      </w:r>
    </w:p>
    <w:p w14:paraId="7530645B" w14:textId="77777777" w:rsidR="00E70BCD" w:rsidRPr="008959C4" w:rsidRDefault="00E70BCD">
      <w:pPr>
        <w:spacing w:after="200" w:line="276" w:lineRule="auto"/>
        <w:jc w:val="left"/>
      </w:pPr>
      <w:r w:rsidRPr="008959C4">
        <w:br w:type="page"/>
      </w:r>
    </w:p>
    <w:p w14:paraId="5C86E9EC" w14:textId="3D539099" w:rsidR="0000082D" w:rsidRDefault="0000082D" w:rsidP="0000082D">
      <w:pPr>
        <w:spacing w:after="200" w:line="276" w:lineRule="auto"/>
        <w:jc w:val="center"/>
        <w:rPr>
          <w:b/>
        </w:rPr>
      </w:pPr>
      <w:r w:rsidRPr="008959C4">
        <w:rPr>
          <w:b/>
        </w:rPr>
        <w:lastRenderedPageBreak/>
        <w:t>Executive Summary</w:t>
      </w:r>
    </w:p>
    <w:p w14:paraId="49DF0417" w14:textId="77777777" w:rsidR="0032688A" w:rsidRPr="008959C4" w:rsidRDefault="0032688A" w:rsidP="0000082D">
      <w:pPr>
        <w:spacing w:after="200" w:line="276" w:lineRule="auto"/>
        <w:jc w:val="center"/>
        <w:rPr>
          <w:b/>
        </w:rPr>
      </w:pPr>
    </w:p>
    <w:p w14:paraId="3EC8EE1B" w14:textId="77777777" w:rsidR="00E70BCD" w:rsidRPr="008959C4" w:rsidRDefault="00E70BCD" w:rsidP="00FD212E">
      <w:pPr>
        <w:spacing w:after="200"/>
      </w:pPr>
      <w:r w:rsidRPr="008959C4">
        <w:t xml:space="preserve">The report </w:t>
      </w:r>
      <w:r w:rsidR="00A273C7">
        <w:t>has discussed</w:t>
      </w:r>
      <w:r w:rsidRPr="008959C4">
        <w:t xml:space="preserve"> the aspect of the effective communication skill that is instrumental </w:t>
      </w:r>
      <w:r w:rsidR="0000082D" w:rsidRPr="008959C4">
        <w:t xml:space="preserve">in understanding the coordination and the communication. </w:t>
      </w:r>
      <w:r w:rsidRPr="008959C4">
        <w:t xml:space="preserve">Communication is a complex process that needs to be assessed in an accurate and effective manner. The exchange of the communication requires various elements such as exchange of the ideas, emotion, </w:t>
      </w:r>
      <w:proofErr w:type="gramStart"/>
      <w:r w:rsidRPr="008959C4">
        <w:t>message</w:t>
      </w:r>
      <w:proofErr w:type="gramEnd"/>
      <w:r w:rsidRPr="008959C4">
        <w:t xml:space="preserve"> and information. </w:t>
      </w:r>
      <w:r w:rsidR="0000082D" w:rsidRPr="008959C4">
        <w:t>Communication has a positive impact on the team working and coordination. It has an overall satisfying impact on workplace productivity and functioning. </w:t>
      </w:r>
      <w:r w:rsidR="00CF19D8" w:rsidRPr="008959C4">
        <w:br w:type="page"/>
      </w:r>
    </w:p>
    <w:sdt>
      <w:sdtPr>
        <w:rPr>
          <w:rFonts w:ascii="Times New Roman" w:eastAsiaTheme="minorHAnsi" w:hAnsi="Times New Roman" w:cstheme="minorBidi"/>
          <w:b w:val="0"/>
          <w:bCs w:val="0"/>
          <w:color w:val="auto"/>
          <w:sz w:val="24"/>
          <w:szCs w:val="22"/>
          <w:lang w:val="en-GB"/>
        </w:rPr>
        <w:id w:val="17596009"/>
        <w:docPartObj>
          <w:docPartGallery w:val="Table of Contents"/>
          <w:docPartUnique/>
        </w:docPartObj>
      </w:sdtPr>
      <w:sdtEndPr/>
      <w:sdtContent>
        <w:p w14:paraId="3D6366D0" w14:textId="77777777" w:rsidR="00903E65" w:rsidRPr="008959C4" w:rsidRDefault="00903E65" w:rsidP="00903E65">
          <w:pPr>
            <w:pStyle w:val="TOCHeading"/>
            <w:jc w:val="center"/>
            <w:rPr>
              <w:lang w:val="en-GB"/>
            </w:rPr>
          </w:pPr>
          <w:r w:rsidRPr="008959C4">
            <w:rPr>
              <w:rFonts w:ascii="Times New Roman" w:hAnsi="Times New Roman" w:cs="Times New Roman"/>
              <w:color w:val="auto"/>
              <w:sz w:val="24"/>
              <w:szCs w:val="24"/>
              <w:lang w:val="en-GB"/>
            </w:rPr>
            <w:t>Table of Contents</w:t>
          </w:r>
        </w:p>
        <w:p w14:paraId="296C0DB5" w14:textId="77777777" w:rsidR="00A273C7" w:rsidRDefault="00776A08">
          <w:pPr>
            <w:pStyle w:val="TOC1"/>
            <w:tabs>
              <w:tab w:val="right" w:leader="dot" w:pos="9350"/>
            </w:tabs>
            <w:rPr>
              <w:rFonts w:asciiTheme="minorHAnsi" w:eastAsiaTheme="minorEastAsia" w:hAnsiTheme="minorHAnsi"/>
              <w:noProof/>
              <w:sz w:val="22"/>
              <w:lang w:val="en-US"/>
            </w:rPr>
          </w:pPr>
          <w:r w:rsidRPr="008959C4">
            <w:fldChar w:fldCharType="begin"/>
          </w:r>
          <w:r w:rsidR="00903E65" w:rsidRPr="008959C4">
            <w:instrText xml:space="preserve"> TOC \o "1-3" \h \z \u </w:instrText>
          </w:r>
          <w:r w:rsidRPr="008959C4">
            <w:fldChar w:fldCharType="separate"/>
          </w:r>
          <w:hyperlink w:anchor="_Toc68550524" w:history="1">
            <w:r w:rsidR="00A273C7" w:rsidRPr="001441B3">
              <w:rPr>
                <w:rStyle w:val="Hyperlink"/>
                <w:noProof/>
              </w:rPr>
              <w:t>1. Introduction</w:t>
            </w:r>
            <w:r w:rsidR="00A273C7">
              <w:rPr>
                <w:noProof/>
                <w:webHidden/>
              </w:rPr>
              <w:tab/>
            </w:r>
            <w:r>
              <w:rPr>
                <w:noProof/>
                <w:webHidden/>
              </w:rPr>
              <w:fldChar w:fldCharType="begin"/>
            </w:r>
            <w:r w:rsidR="00A273C7">
              <w:rPr>
                <w:noProof/>
                <w:webHidden/>
              </w:rPr>
              <w:instrText xml:space="preserve"> PAGEREF _Toc68550524 \h </w:instrText>
            </w:r>
            <w:r>
              <w:rPr>
                <w:noProof/>
                <w:webHidden/>
              </w:rPr>
            </w:r>
            <w:r>
              <w:rPr>
                <w:noProof/>
                <w:webHidden/>
              </w:rPr>
              <w:fldChar w:fldCharType="separate"/>
            </w:r>
            <w:r w:rsidR="00A273C7">
              <w:rPr>
                <w:noProof/>
                <w:webHidden/>
              </w:rPr>
              <w:t>3</w:t>
            </w:r>
            <w:r>
              <w:rPr>
                <w:noProof/>
                <w:webHidden/>
              </w:rPr>
              <w:fldChar w:fldCharType="end"/>
            </w:r>
          </w:hyperlink>
        </w:p>
        <w:p w14:paraId="3156B1EB" w14:textId="77777777" w:rsidR="00A273C7" w:rsidRDefault="004E3BC8">
          <w:pPr>
            <w:pStyle w:val="TOC1"/>
            <w:tabs>
              <w:tab w:val="right" w:leader="dot" w:pos="9350"/>
            </w:tabs>
            <w:rPr>
              <w:rFonts w:asciiTheme="minorHAnsi" w:eastAsiaTheme="minorEastAsia" w:hAnsiTheme="minorHAnsi"/>
              <w:noProof/>
              <w:sz w:val="22"/>
              <w:lang w:val="en-US"/>
            </w:rPr>
          </w:pPr>
          <w:hyperlink w:anchor="_Toc68550525" w:history="1">
            <w:r w:rsidR="00A273C7" w:rsidRPr="001441B3">
              <w:rPr>
                <w:rStyle w:val="Hyperlink"/>
                <w:noProof/>
              </w:rPr>
              <w:t>2. Models of Communication</w:t>
            </w:r>
            <w:r w:rsidR="00A273C7">
              <w:rPr>
                <w:noProof/>
                <w:webHidden/>
              </w:rPr>
              <w:tab/>
            </w:r>
            <w:r w:rsidR="00776A08">
              <w:rPr>
                <w:noProof/>
                <w:webHidden/>
              </w:rPr>
              <w:fldChar w:fldCharType="begin"/>
            </w:r>
            <w:r w:rsidR="00A273C7">
              <w:rPr>
                <w:noProof/>
                <w:webHidden/>
              </w:rPr>
              <w:instrText xml:space="preserve"> PAGEREF _Toc68550525 \h </w:instrText>
            </w:r>
            <w:r w:rsidR="00776A08">
              <w:rPr>
                <w:noProof/>
                <w:webHidden/>
              </w:rPr>
            </w:r>
            <w:r w:rsidR="00776A08">
              <w:rPr>
                <w:noProof/>
                <w:webHidden/>
              </w:rPr>
              <w:fldChar w:fldCharType="separate"/>
            </w:r>
            <w:r w:rsidR="00A273C7">
              <w:rPr>
                <w:noProof/>
                <w:webHidden/>
              </w:rPr>
              <w:t>3</w:t>
            </w:r>
            <w:r w:rsidR="00776A08">
              <w:rPr>
                <w:noProof/>
                <w:webHidden/>
              </w:rPr>
              <w:fldChar w:fldCharType="end"/>
            </w:r>
          </w:hyperlink>
        </w:p>
        <w:p w14:paraId="65F4640D" w14:textId="77777777" w:rsidR="00A273C7" w:rsidRDefault="004E3BC8">
          <w:pPr>
            <w:pStyle w:val="TOC2"/>
            <w:tabs>
              <w:tab w:val="right" w:leader="dot" w:pos="9350"/>
            </w:tabs>
            <w:rPr>
              <w:rFonts w:asciiTheme="minorHAnsi" w:eastAsiaTheme="minorEastAsia" w:hAnsiTheme="minorHAnsi"/>
              <w:noProof/>
              <w:sz w:val="22"/>
              <w:lang w:val="en-US"/>
            </w:rPr>
          </w:pPr>
          <w:hyperlink w:anchor="_Toc68550526" w:history="1">
            <w:r w:rsidR="00A273C7" w:rsidRPr="001441B3">
              <w:rPr>
                <w:rStyle w:val="Hyperlink"/>
                <w:noProof/>
              </w:rPr>
              <w:t>2.1 Shannon and Weaver’s model of communication (1948)</w:t>
            </w:r>
            <w:r w:rsidR="00A273C7">
              <w:rPr>
                <w:noProof/>
                <w:webHidden/>
              </w:rPr>
              <w:tab/>
            </w:r>
            <w:r w:rsidR="00776A08">
              <w:rPr>
                <w:noProof/>
                <w:webHidden/>
              </w:rPr>
              <w:fldChar w:fldCharType="begin"/>
            </w:r>
            <w:r w:rsidR="00A273C7">
              <w:rPr>
                <w:noProof/>
                <w:webHidden/>
              </w:rPr>
              <w:instrText xml:space="preserve"> PAGEREF _Toc68550526 \h </w:instrText>
            </w:r>
            <w:r w:rsidR="00776A08">
              <w:rPr>
                <w:noProof/>
                <w:webHidden/>
              </w:rPr>
            </w:r>
            <w:r w:rsidR="00776A08">
              <w:rPr>
                <w:noProof/>
                <w:webHidden/>
              </w:rPr>
              <w:fldChar w:fldCharType="separate"/>
            </w:r>
            <w:r w:rsidR="00A273C7">
              <w:rPr>
                <w:noProof/>
                <w:webHidden/>
              </w:rPr>
              <w:t>4</w:t>
            </w:r>
            <w:r w:rsidR="00776A08">
              <w:rPr>
                <w:noProof/>
                <w:webHidden/>
              </w:rPr>
              <w:fldChar w:fldCharType="end"/>
            </w:r>
          </w:hyperlink>
        </w:p>
        <w:p w14:paraId="6BAF4533" w14:textId="77777777" w:rsidR="00A273C7" w:rsidRDefault="004E3BC8">
          <w:pPr>
            <w:pStyle w:val="TOC2"/>
            <w:tabs>
              <w:tab w:val="right" w:leader="dot" w:pos="9350"/>
            </w:tabs>
            <w:rPr>
              <w:rFonts w:asciiTheme="minorHAnsi" w:eastAsiaTheme="minorEastAsia" w:hAnsiTheme="minorHAnsi"/>
              <w:noProof/>
              <w:sz w:val="22"/>
              <w:lang w:val="en-US"/>
            </w:rPr>
          </w:pPr>
          <w:hyperlink w:anchor="_Toc68550527" w:history="1">
            <w:r w:rsidR="00A273C7" w:rsidRPr="001441B3">
              <w:rPr>
                <w:rStyle w:val="Hyperlink"/>
                <w:noProof/>
              </w:rPr>
              <w:t>2.2 Hershey and Blanchard’s Model of communication</w:t>
            </w:r>
            <w:r w:rsidR="00A273C7">
              <w:rPr>
                <w:noProof/>
                <w:webHidden/>
              </w:rPr>
              <w:tab/>
            </w:r>
            <w:r w:rsidR="00776A08">
              <w:rPr>
                <w:noProof/>
                <w:webHidden/>
              </w:rPr>
              <w:fldChar w:fldCharType="begin"/>
            </w:r>
            <w:r w:rsidR="00A273C7">
              <w:rPr>
                <w:noProof/>
                <w:webHidden/>
              </w:rPr>
              <w:instrText xml:space="preserve"> PAGEREF _Toc68550527 \h </w:instrText>
            </w:r>
            <w:r w:rsidR="00776A08">
              <w:rPr>
                <w:noProof/>
                <w:webHidden/>
              </w:rPr>
            </w:r>
            <w:r w:rsidR="00776A08">
              <w:rPr>
                <w:noProof/>
                <w:webHidden/>
              </w:rPr>
              <w:fldChar w:fldCharType="separate"/>
            </w:r>
            <w:r w:rsidR="00A273C7">
              <w:rPr>
                <w:noProof/>
                <w:webHidden/>
              </w:rPr>
              <w:t>6</w:t>
            </w:r>
            <w:r w:rsidR="00776A08">
              <w:rPr>
                <w:noProof/>
                <w:webHidden/>
              </w:rPr>
              <w:fldChar w:fldCharType="end"/>
            </w:r>
          </w:hyperlink>
        </w:p>
        <w:p w14:paraId="3DFEA6BF" w14:textId="77777777" w:rsidR="00A273C7" w:rsidRDefault="004E3BC8">
          <w:pPr>
            <w:pStyle w:val="TOC1"/>
            <w:tabs>
              <w:tab w:val="right" w:leader="dot" w:pos="9350"/>
            </w:tabs>
            <w:rPr>
              <w:rFonts w:asciiTheme="minorHAnsi" w:eastAsiaTheme="minorEastAsia" w:hAnsiTheme="minorHAnsi"/>
              <w:noProof/>
              <w:sz w:val="22"/>
              <w:lang w:val="en-US"/>
            </w:rPr>
          </w:pPr>
          <w:hyperlink w:anchor="_Toc68550528" w:history="1">
            <w:r w:rsidR="00A273C7" w:rsidRPr="001441B3">
              <w:rPr>
                <w:rStyle w:val="Hyperlink"/>
                <w:noProof/>
              </w:rPr>
              <w:t>3. Communication skills</w:t>
            </w:r>
            <w:r w:rsidR="00A273C7">
              <w:rPr>
                <w:noProof/>
                <w:webHidden/>
              </w:rPr>
              <w:tab/>
            </w:r>
            <w:r w:rsidR="00776A08">
              <w:rPr>
                <w:noProof/>
                <w:webHidden/>
              </w:rPr>
              <w:fldChar w:fldCharType="begin"/>
            </w:r>
            <w:r w:rsidR="00A273C7">
              <w:rPr>
                <w:noProof/>
                <w:webHidden/>
              </w:rPr>
              <w:instrText xml:space="preserve"> PAGEREF _Toc68550528 \h </w:instrText>
            </w:r>
            <w:r w:rsidR="00776A08">
              <w:rPr>
                <w:noProof/>
                <w:webHidden/>
              </w:rPr>
            </w:r>
            <w:r w:rsidR="00776A08">
              <w:rPr>
                <w:noProof/>
                <w:webHidden/>
              </w:rPr>
              <w:fldChar w:fldCharType="separate"/>
            </w:r>
            <w:r w:rsidR="00A273C7">
              <w:rPr>
                <w:noProof/>
                <w:webHidden/>
              </w:rPr>
              <w:t>7</w:t>
            </w:r>
            <w:r w:rsidR="00776A08">
              <w:rPr>
                <w:noProof/>
                <w:webHidden/>
              </w:rPr>
              <w:fldChar w:fldCharType="end"/>
            </w:r>
          </w:hyperlink>
        </w:p>
        <w:p w14:paraId="6D4FB28B" w14:textId="77777777" w:rsidR="00A273C7" w:rsidRDefault="004E3BC8">
          <w:pPr>
            <w:pStyle w:val="TOC2"/>
            <w:tabs>
              <w:tab w:val="right" w:leader="dot" w:pos="9350"/>
            </w:tabs>
            <w:rPr>
              <w:rFonts w:asciiTheme="minorHAnsi" w:eastAsiaTheme="minorEastAsia" w:hAnsiTheme="minorHAnsi"/>
              <w:noProof/>
              <w:sz w:val="22"/>
              <w:lang w:val="en-US"/>
            </w:rPr>
          </w:pPr>
          <w:hyperlink w:anchor="_Toc68550529" w:history="1">
            <w:r w:rsidR="00A273C7" w:rsidRPr="001441B3">
              <w:rPr>
                <w:rStyle w:val="Hyperlink"/>
                <w:noProof/>
              </w:rPr>
              <w:t>3.1 Verbal Communication</w:t>
            </w:r>
            <w:r w:rsidR="00A273C7">
              <w:rPr>
                <w:noProof/>
                <w:webHidden/>
              </w:rPr>
              <w:tab/>
            </w:r>
            <w:r w:rsidR="00776A08">
              <w:rPr>
                <w:noProof/>
                <w:webHidden/>
              </w:rPr>
              <w:fldChar w:fldCharType="begin"/>
            </w:r>
            <w:r w:rsidR="00A273C7">
              <w:rPr>
                <w:noProof/>
                <w:webHidden/>
              </w:rPr>
              <w:instrText xml:space="preserve"> PAGEREF _Toc68550529 \h </w:instrText>
            </w:r>
            <w:r w:rsidR="00776A08">
              <w:rPr>
                <w:noProof/>
                <w:webHidden/>
              </w:rPr>
            </w:r>
            <w:r w:rsidR="00776A08">
              <w:rPr>
                <w:noProof/>
                <w:webHidden/>
              </w:rPr>
              <w:fldChar w:fldCharType="separate"/>
            </w:r>
            <w:r w:rsidR="00A273C7">
              <w:rPr>
                <w:noProof/>
                <w:webHidden/>
              </w:rPr>
              <w:t>7</w:t>
            </w:r>
            <w:r w:rsidR="00776A08">
              <w:rPr>
                <w:noProof/>
                <w:webHidden/>
              </w:rPr>
              <w:fldChar w:fldCharType="end"/>
            </w:r>
          </w:hyperlink>
        </w:p>
        <w:p w14:paraId="25817170" w14:textId="77777777" w:rsidR="00A273C7" w:rsidRDefault="004E3BC8">
          <w:pPr>
            <w:pStyle w:val="TOC2"/>
            <w:tabs>
              <w:tab w:val="right" w:leader="dot" w:pos="9350"/>
            </w:tabs>
            <w:rPr>
              <w:rFonts w:asciiTheme="minorHAnsi" w:eastAsiaTheme="minorEastAsia" w:hAnsiTheme="minorHAnsi"/>
              <w:noProof/>
              <w:sz w:val="22"/>
              <w:lang w:val="en-US"/>
            </w:rPr>
          </w:pPr>
          <w:hyperlink w:anchor="_Toc68550530" w:history="1">
            <w:r w:rsidR="00A273C7" w:rsidRPr="001441B3">
              <w:rPr>
                <w:rStyle w:val="Hyperlink"/>
                <w:noProof/>
              </w:rPr>
              <w:t>3.2 Non-verbal communication</w:t>
            </w:r>
            <w:r w:rsidR="00A273C7">
              <w:rPr>
                <w:noProof/>
                <w:webHidden/>
              </w:rPr>
              <w:tab/>
            </w:r>
            <w:r w:rsidR="00776A08">
              <w:rPr>
                <w:noProof/>
                <w:webHidden/>
              </w:rPr>
              <w:fldChar w:fldCharType="begin"/>
            </w:r>
            <w:r w:rsidR="00A273C7">
              <w:rPr>
                <w:noProof/>
                <w:webHidden/>
              </w:rPr>
              <w:instrText xml:space="preserve"> PAGEREF _Toc68550530 \h </w:instrText>
            </w:r>
            <w:r w:rsidR="00776A08">
              <w:rPr>
                <w:noProof/>
                <w:webHidden/>
              </w:rPr>
            </w:r>
            <w:r w:rsidR="00776A08">
              <w:rPr>
                <w:noProof/>
                <w:webHidden/>
              </w:rPr>
              <w:fldChar w:fldCharType="separate"/>
            </w:r>
            <w:r w:rsidR="00A273C7">
              <w:rPr>
                <w:noProof/>
                <w:webHidden/>
              </w:rPr>
              <w:t>8</w:t>
            </w:r>
            <w:r w:rsidR="00776A08">
              <w:rPr>
                <w:noProof/>
                <w:webHidden/>
              </w:rPr>
              <w:fldChar w:fldCharType="end"/>
            </w:r>
          </w:hyperlink>
        </w:p>
        <w:p w14:paraId="71E9A1BD" w14:textId="77777777" w:rsidR="00A273C7" w:rsidRDefault="004E3BC8">
          <w:pPr>
            <w:pStyle w:val="TOC2"/>
            <w:tabs>
              <w:tab w:val="right" w:leader="dot" w:pos="9350"/>
            </w:tabs>
            <w:rPr>
              <w:rFonts w:asciiTheme="minorHAnsi" w:eastAsiaTheme="minorEastAsia" w:hAnsiTheme="minorHAnsi"/>
              <w:noProof/>
              <w:sz w:val="22"/>
              <w:lang w:val="en-US"/>
            </w:rPr>
          </w:pPr>
          <w:hyperlink w:anchor="_Toc68550531" w:history="1">
            <w:r w:rsidR="00A273C7" w:rsidRPr="001441B3">
              <w:rPr>
                <w:rStyle w:val="Hyperlink"/>
                <w:noProof/>
              </w:rPr>
              <w:t>3.3 Listening</w:t>
            </w:r>
            <w:r w:rsidR="00A273C7">
              <w:rPr>
                <w:noProof/>
                <w:webHidden/>
              </w:rPr>
              <w:tab/>
            </w:r>
            <w:r w:rsidR="00776A08">
              <w:rPr>
                <w:noProof/>
                <w:webHidden/>
              </w:rPr>
              <w:fldChar w:fldCharType="begin"/>
            </w:r>
            <w:r w:rsidR="00A273C7">
              <w:rPr>
                <w:noProof/>
                <w:webHidden/>
              </w:rPr>
              <w:instrText xml:space="preserve"> PAGEREF _Toc68550531 \h </w:instrText>
            </w:r>
            <w:r w:rsidR="00776A08">
              <w:rPr>
                <w:noProof/>
                <w:webHidden/>
              </w:rPr>
            </w:r>
            <w:r w:rsidR="00776A08">
              <w:rPr>
                <w:noProof/>
                <w:webHidden/>
              </w:rPr>
              <w:fldChar w:fldCharType="separate"/>
            </w:r>
            <w:r w:rsidR="00A273C7">
              <w:rPr>
                <w:noProof/>
                <w:webHidden/>
              </w:rPr>
              <w:t>9</w:t>
            </w:r>
            <w:r w:rsidR="00776A08">
              <w:rPr>
                <w:noProof/>
                <w:webHidden/>
              </w:rPr>
              <w:fldChar w:fldCharType="end"/>
            </w:r>
          </w:hyperlink>
        </w:p>
        <w:p w14:paraId="2AEEB783" w14:textId="77777777" w:rsidR="00A273C7" w:rsidRDefault="004E3BC8">
          <w:pPr>
            <w:pStyle w:val="TOC1"/>
            <w:tabs>
              <w:tab w:val="right" w:leader="dot" w:pos="9350"/>
            </w:tabs>
            <w:rPr>
              <w:rFonts w:asciiTheme="minorHAnsi" w:eastAsiaTheme="minorEastAsia" w:hAnsiTheme="minorHAnsi"/>
              <w:noProof/>
              <w:sz w:val="22"/>
              <w:lang w:val="en-US"/>
            </w:rPr>
          </w:pPr>
          <w:hyperlink w:anchor="_Toc68550532" w:history="1">
            <w:r w:rsidR="00A273C7" w:rsidRPr="001441B3">
              <w:rPr>
                <w:rStyle w:val="Hyperlink"/>
                <w:noProof/>
              </w:rPr>
              <w:t>4. Conclusion</w:t>
            </w:r>
            <w:r w:rsidR="00A273C7">
              <w:rPr>
                <w:noProof/>
                <w:webHidden/>
              </w:rPr>
              <w:tab/>
            </w:r>
            <w:r w:rsidR="00776A08">
              <w:rPr>
                <w:noProof/>
                <w:webHidden/>
              </w:rPr>
              <w:fldChar w:fldCharType="begin"/>
            </w:r>
            <w:r w:rsidR="00A273C7">
              <w:rPr>
                <w:noProof/>
                <w:webHidden/>
              </w:rPr>
              <w:instrText xml:space="preserve"> PAGEREF _Toc68550532 \h </w:instrText>
            </w:r>
            <w:r w:rsidR="00776A08">
              <w:rPr>
                <w:noProof/>
                <w:webHidden/>
              </w:rPr>
            </w:r>
            <w:r w:rsidR="00776A08">
              <w:rPr>
                <w:noProof/>
                <w:webHidden/>
              </w:rPr>
              <w:fldChar w:fldCharType="separate"/>
            </w:r>
            <w:r w:rsidR="00A273C7">
              <w:rPr>
                <w:noProof/>
                <w:webHidden/>
              </w:rPr>
              <w:t>9</w:t>
            </w:r>
            <w:r w:rsidR="00776A08">
              <w:rPr>
                <w:noProof/>
                <w:webHidden/>
              </w:rPr>
              <w:fldChar w:fldCharType="end"/>
            </w:r>
          </w:hyperlink>
        </w:p>
        <w:p w14:paraId="2302ED24" w14:textId="77777777" w:rsidR="00A273C7" w:rsidRDefault="004E3BC8">
          <w:pPr>
            <w:pStyle w:val="TOC1"/>
            <w:tabs>
              <w:tab w:val="right" w:leader="dot" w:pos="9350"/>
            </w:tabs>
            <w:rPr>
              <w:rFonts w:asciiTheme="minorHAnsi" w:eastAsiaTheme="minorEastAsia" w:hAnsiTheme="minorHAnsi"/>
              <w:noProof/>
              <w:sz w:val="22"/>
              <w:lang w:val="en-US"/>
            </w:rPr>
          </w:pPr>
          <w:hyperlink w:anchor="_Toc68550533" w:history="1">
            <w:r w:rsidR="00A273C7" w:rsidRPr="001441B3">
              <w:rPr>
                <w:rStyle w:val="Hyperlink"/>
                <w:noProof/>
              </w:rPr>
              <w:t>References</w:t>
            </w:r>
            <w:r w:rsidR="00A273C7">
              <w:rPr>
                <w:noProof/>
                <w:webHidden/>
              </w:rPr>
              <w:tab/>
            </w:r>
            <w:r w:rsidR="00776A08">
              <w:rPr>
                <w:noProof/>
                <w:webHidden/>
              </w:rPr>
              <w:fldChar w:fldCharType="begin"/>
            </w:r>
            <w:r w:rsidR="00A273C7">
              <w:rPr>
                <w:noProof/>
                <w:webHidden/>
              </w:rPr>
              <w:instrText xml:space="preserve"> PAGEREF _Toc68550533 \h </w:instrText>
            </w:r>
            <w:r w:rsidR="00776A08">
              <w:rPr>
                <w:noProof/>
                <w:webHidden/>
              </w:rPr>
            </w:r>
            <w:r w:rsidR="00776A08">
              <w:rPr>
                <w:noProof/>
                <w:webHidden/>
              </w:rPr>
              <w:fldChar w:fldCharType="separate"/>
            </w:r>
            <w:r w:rsidR="00A273C7">
              <w:rPr>
                <w:noProof/>
                <w:webHidden/>
              </w:rPr>
              <w:t>11</w:t>
            </w:r>
            <w:r w:rsidR="00776A08">
              <w:rPr>
                <w:noProof/>
                <w:webHidden/>
              </w:rPr>
              <w:fldChar w:fldCharType="end"/>
            </w:r>
          </w:hyperlink>
        </w:p>
        <w:p w14:paraId="42503BAB" w14:textId="77777777" w:rsidR="00903E65" w:rsidRPr="008959C4" w:rsidRDefault="00776A08">
          <w:r w:rsidRPr="008959C4">
            <w:fldChar w:fldCharType="end"/>
          </w:r>
        </w:p>
      </w:sdtContent>
    </w:sdt>
    <w:p w14:paraId="1B0DF4CD" w14:textId="77777777" w:rsidR="00CF19D8" w:rsidRPr="008959C4" w:rsidRDefault="00CF19D8">
      <w:pPr>
        <w:spacing w:after="200" w:line="276" w:lineRule="auto"/>
        <w:jc w:val="left"/>
        <w:rPr>
          <w:rFonts w:eastAsiaTheme="majorEastAsia" w:cstheme="majorBidi"/>
          <w:b/>
          <w:bCs/>
          <w:szCs w:val="28"/>
          <w:lang w:eastAsia="en-IN"/>
        </w:rPr>
      </w:pPr>
      <w:r w:rsidRPr="008959C4">
        <w:br w:type="page"/>
      </w:r>
    </w:p>
    <w:p w14:paraId="0175229C" w14:textId="77777777" w:rsidR="003511A5" w:rsidRPr="008959C4" w:rsidRDefault="003511A5" w:rsidP="003511A5">
      <w:pPr>
        <w:pStyle w:val="Heading1"/>
      </w:pPr>
      <w:bookmarkStart w:id="0" w:name="_Toc68550524"/>
      <w:r w:rsidRPr="008959C4">
        <w:lastRenderedPageBreak/>
        <w:t>1. Introduction</w:t>
      </w:r>
      <w:bookmarkEnd w:id="0"/>
    </w:p>
    <w:p w14:paraId="05BD6EC0" w14:textId="39AFF676" w:rsidR="003511A5" w:rsidRPr="008959C4" w:rsidRDefault="003511A5" w:rsidP="003511A5">
      <w:r w:rsidRPr="008959C4">
        <w:t xml:space="preserve">The report </w:t>
      </w:r>
      <w:r w:rsidR="00AB4B4D" w:rsidRPr="008959C4">
        <w:t>will be</w:t>
      </w:r>
      <w:r w:rsidRPr="008959C4">
        <w:t xml:space="preserve"> an evaluation</w:t>
      </w:r>
      <w:r w:rsidR="00094555" w:rsidRPr="008959C4">
        <w:t> of</w:t>
      </w:r>
      <w:r w:rsidRPr="008959C4">
        <w:t xml:space="preserve"> the</w:t>
      </w:r>
      <w:r w:rsidR="00094555" w:rsidRPr="008959C4">
        <w:t> variable</w:t>
      </w:r>
      <w:r w:rsidRPr="008959C4">
        <w:t xml:space="preserve"> methods of communication within a team context. The understanding of the communication process can be </w:t>
      </w:r>
      <w:r w:rsidR="009C1E5A" w:rsidRPr="008959C4">
        <w:t>shown</w:t>
      </w:r>
      <w:r w:rsidRPr="008959C4">
        <w:t xml:space="preserve"> by the application of a variety of the communication models. The illustration of the daily life application can be </w:t>
      </w:r>
      <w:r w:rsidR="009C1E5A" w:rsidRPr="008959C4">
        <w:t>illustrated</w:t>
      </w:r>
      <w:r w:rsidRPr="008959C4">
        <w:t xml:space="preserve"> by using the examples of </w:t>
      </w:r>
      <w:r w:rsidR="00094555" w:rsidRPr="008959C4">
        <w:t>two</w:t>
      </w:r>
      <w:r w:rsidRPr="008959C4">
        <w:t xml:space="preserve"> case studies. The various aspects of the communication and its pathways </w:t>
      </w:r>
      <w:r w:rsidR="00AB4B4D" w:rsidRPr="008959C4">
        <w:t>will be</w:t>
      </w:r>
      <w:r w:rsidRPr="008959C4">
        <w:t xml:space="preserve"> </w:t>
      </w:r>
      <w:r w:rsidR="009C1E5A" w:rsidRPr="008959C4">
        <w:t>shown</w:t>
      </w:r>
      <w:r w:rsidRPr="008959C4">
        <w:t xml:space="preserve"> critically in this report. The pathway of the communication consists of the various stages such as </w:t>
      </w:r>
      <w:r w:rsidRPr="008959C4">
        <w:rPr>
          <w:i/>
          <w:iCs/>
        </w:rPr>
        <w:t xml:space="preserve">source, message, channel, </w:t>
      </w:r>
      <w:r w:rsidRPr="008959C4">
        <w:t xml:space="preserve">and </w:t>
      </w:r>
      <w:r w:rsidRPr="008959C4">
        <w:rPr>
          <w:i/>
          <w:iCs/>
        </w:rPr>
        <w:t>receiver</w:t>
      </w:r>
      <w:r w:rsidR="00E075C3" w:rsidRPr="008959C4">
        <w:rPr>
          <w:i/>
          <w:iCs/>
        </w:rPr>
        <w:t xml:space="preserve"> </w:t>
      </w:r>
      <w:r w:rsidR="00E075C3" w:rsidRPr="008959C4">
        <w:t xml:space="preserve">(Bennett and </w:t>
      </w:r>
      <w:proofErr w:type="spellStart"/>
      <w:r w:rsidR="00E075C3" w:rsidRPr="008959C4">
        <w:t>Pfetsch</w:t>
      </w:r>
      <w:proofErr w:type="spellEnd"/>
      <w:r w:rsidR="00E075C3" w:rsidRPr="008959C4">
        <w:t>, 2018)</w:t>
      </w:r>
      <w:r w:rsidRPr="008959C4">
        <w:t>. Various elements for affecting each stage of the communication are described in the critical manner. The aspects</w:t>
      </w:r>
      <w:r w:rsidR="00094555" w:rsidRPr="008959C4">
        <w:t> like</w:t>
      </w:r>
      <w:r w:rsidRPr="008959C4">
        <w:t xml:space="preserve"> the cultural situation, location, medium, emotional aspects</w:t>
      </w:r>
      <w:r w:rsidR="00094555" w:rsidRPr="008959C4">
        <w:t> and</w:t>
      </w:r>
      <w:r w:rsidRPr="008959C4">
        <w:t xml:space="preserve"> coordination are some of the </w:t>
      </w:r>
      <w:proofErr w:type="gramStart"/>
      <w:r w:rsidRPr="008959C4">
        <w:t>principle</w:t>
      </w:r>
      <w:proofErr w:type="gramEnd"/>
      <w:r w:rsidRPr="008959C4">
        <w:t xml:space="preserve"> </w:t>
      </w:r>
      <w:r w:rsidR="00094555" w:rsidRPr="008959C4">
        <w:t xml:space="preserve">aspects. </w:t>
      </w:r>
      <w:r w:rsidRPr="008959C4">
        <w:t>The communication process is made up of primary</w:t>
      </w:r>
      <w:r w:rsidR="00094555" w:rsidRPr="008959C4">
        <w:t> key</w:t>
      </w:r>
      <w:r w:rsidRPr="008959C4">
        <w:t xml:space="preserve"> components. This includes encoding, medium of transmission, decoding and feedback. The secondary components are the sender and receiver that form the core basis of a communication. </w:t>
      </w:r>
    </w:p>
    <w:p w14:paraId="4F4E7871" w14:textId="77777777" w:rsidR="003511A5" w:rsidRPr="008959C4" w:rsidRDefault="003511A5" w:rsidP="003511A5">
      <w:pPr>
        <w:pStyle w:val="Heading1"/>
      </w:pPr>
      <w:bookmarkStart w:id="1" w:name="_Toc68550525"/>
      <w:r w:rsidRPr="008959C4">
        <w:t>2. Models of Communication</w:t>
      </w:r>
      <w:bookmarkEnd w:id="1"/>
    </w:p>
    <w:p w14:paraId="106F7156" w14:textId="0D5CFAA4" w:rsidR="003511A5" w:rsidRPr="008959C4" w:rsidRDefault="003511A5" w:rsidP="003511A5">
      <w:r w:rsidRPr="008959C4">
        <w:t>The business communications and aspects</w:t>
      </w:r>
      <w:r w:rsidR="00094555" w:rsidRPr="008959C4">
        <w:t> can</w:t>
      </w:r>
      <w:r w:rsidRPr="008959C4">
        <w:t xml:space="preserve"> be assessed with the help of the various models. The models can be developed for </w:t>
      </w:r>
      <w:r w:rsidR="009C1E5A" w:rsidRPr="008959C4">
        <w:t>embracing</w:t>
      </w:r>
      <w:r w:rsidRPr="008959C4">
        <w:t xml:space="preserve"> an idea, concept and thought for </w:t>
      </w:r>
      <w:r w:rsidR="009C1E5A">
        <w:t xml:space="preserve">depicting </w:t>
      </w:r>
      <w:r w:rsidRPr="008959C4">
        <w:t>the theoretical basis with the application of the pictorial or diagram format</w:t>
      </w:r>
      <w:r w:rsidR="00094555" w:rsidRPr="008959C4">
        <w:t xml:space="preserve">. </w:t>
      </w:r>
      <w:r w:rsidRPr="008959C4">
        <w:t>The Models of the Communication can be identified</w:t>
      </w:r>
      <w:r w:rsidR="00094555" w:rsidRPr="008959C4">
        <w:t> through</w:t>
      </w:r>
      <w:r w:rsidRPr="008959C4">
        <w:t xml:space="preserve"> the usage of the price for identifying the gaps within the communication aspect</w:t>
      </w:r>
      <w:r w:rsidR="001A3870" w:rsidRPr="008959C4">
        <w:t xml:space="preserve"> (Bennett and </w:t>
      </w:r>
      <w:proofErr w:type="spellStart"/>
      <w:r w:rsidR="001A3870" w:rsidRPr="008959C4">
        <w:t>Pfetsch</w:t>
      </w:r>
      <w:proofErr w:type="spellEnd"/>
      <w:r w:rsidR="001A3870" w:rsidRPr="008959C4">
        <w:t>, 2018)</w:t>
      </w:r>
      <w:r w:rsidRPr="008959C4">
        <w:t xml:space="preserve">. The various ways of communication and the message </w:t>
      </w:r>
      <w:r w:rsidR="009C1E5A" w:rsidRPr="008959C4">
        <w:t>shown</w:t>
      </w:r>
      <w:r w:rsidRPr="008959C4">
        <w:t xml:space="preserve"> can be illustrated with the usage of the models. Relevant case studies will be used to understand the </w:t>
      </w:r>
      <w:r w:rsidR="009C1E5A" w:rsidRPr="008959C4">
        <w:t>theoretical</w:t>
      </w:r>
      <w:r w:rsidRPr="008959C4">
        <w:t xml:space="preserve"> aspects of the communication among the team members. </w:t>
      </w:r>
    </w:p>
    <w:p w14:paraId="1E5BA226" w14:textId="77777777" w:rsidR="003511A5" w:rsidRPr="008959C4" w:rsidRDefault="003511A5" w:rsidP="003511A5">
      <w:pPr>
        <w:pStyle w:val="Heading2"/>
      </w:pPr>
      <w:bookmarkStart w:id="2" w:name="_Toc68550526"/>
      <w:r w:rsidRPr="008959C4">
        <w:lastRenderedPageBreak/>
        <w:t>2.1 Shannon and Weaver</w:t>
      </w:r>
      <w:r w:rsidR="00602CDC" w:rsidRPr="008959C4">
        <w:t>’s model of communication</w:t>
      </w:r>
      <w:r w:rsidRPr="008959C4">
        <w:t xml:space="preserve"> (1948)</w:t>
      </w:r>
      <w:bookmarkEnd w:id="2"/>
    </w:p>
    <w:p w14:paraId="3C683E3B" w14:textId="77777777" w:rsidR="00173B8C" w:rsidRPr="008959C4" w:rsidRDefault="00A273C7" w:rsidP="00173B8C">
      <w:pPr>
        <w:keepNext/>
        <w:jc w:val="center"/>
      </w:pPr>
      <w:r>
        <w:rPr>
          <w:noProof/>
          <w:lang w:val="en-US"/>
        </w:rPr>
        <w:drawing>
          <wp:inline distT="0" distB="0" distL="0" distR="0" wp14:anchorId="3A2DC71D" wp14:editId="093C6D1E">
            <wp:extent cx="5943600" cy="2509292"/>
            <wp:effectExtent l="19050" t="0" r="0" b="0"/>
            <wp:docPr id="2" name="Picture 1"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a:blip r:embed="rId8"/>
                    <a:srcRect b="18941"/>
                    <a:stretch>
                      <a:fillRect/>
                    </a:stretch>
                  </pic:blipFill>
                  <pic:spPr bwMode="auto">
                    <a:xfrm>
                      <a:off x="0" y="0"/>
                      <a:ext cx="5943600" cy="2509292"/>
                    </a:xfrm>
                    <a:prstGeom prst="rect">
                      <a:avLst/>
                    </a:prstGeom>
                    <a:noFill/>
                    <a:ln w="9525">
                      <a:noFill/>
                      <a:miter lim="800000"/>
                      <a:headEnd/>
                      <a:tailEnd/>
                    </a:ln>
                  </pic:spPr>
                </pic:pic>
              </a:graphicData>
            </a:graphic>
          </wp:inline>
        </w:drawing>
      </w:r>
    </w:p>
    <w:p w14:paraId="062840A4" w14:textId="77777777" w:rsidR="00173B8C" w:rsidRPr="008959C4" w:rsidRDefault="00173B8C" w:rsidP="00173B8C">
      <w:pPr>
        <w:pStyle w:val="Caption"/>
      </w:pPr>
      <w:r w:rsidRPr="008959C4">
        <w:t xml:space="preserve">Figure </w:t>
      </w:r>
      <w:r w:rsidR="00753262">
        <w:fldChar w:fldCharType="begin"/>
      </w:r>
      <w:r w:rsidR="00753262">
        <w:instrText xml:space="preserve"> SEQ Figure \* ARABIC </w:instrText>
      </w:r>
      <w:r w:rsidR="00753262">
        <w:fldChar w:fldCharType="separate"/>
      </w:r>
      <w:r w:rsidR="00A273C7">
        <w:rPr>
          <w:noProof/>
        </w:rPr>
        <w:t>1</w:t>
      </w:r>
      <w:r w:rsidR="00753262">
        <w:rPr>
          <w:noProof/>
        </w:rPr>
        <w:fldChar w:fldCharType="end"/>
      </w:r>
      <w:r w:rsidRPr="008959C4">
        <w:t>: Shannon and Weaver's Communication Model</w:t>
      </w:r>
    </w:p>
    <w:p w14:paraId="514499EF" w14:textId="77777777" w:rsidR="00173B8C" w:rsidRPr="008959C4" w:rsidRDefault="00173B8C" w:rsidP="00173B8C">
      <w:pPr>
        <w:jc w:val="center"/>
        <w:rPr>
          <w:lang w:eastAsia="en-IN" w:bidi="en-US"/>
        </w:rPr>
      </w:pPr>
      <w:r w:rsidRPr="008959C4">
        <w:rPr>
          <w:lang w:eastAsia="en-IN" w:bidi="en-US"/>
        </w:rPr>
        <w:t>(Source: Shannon and Weaver, 2021)</w:t>
      </w:r>
    </w:p>
    <w:p w14:paraId="4FD2552B" w14:textId="4410D9B9" w:rsidR="003511A5" w:rsidRPr="008959C4" w:rsidRDefault="003511A5" w:rsidP="003511A5">
      <w:r w:rsidRPr="008959C4">
        <w:rPr>
          <w:i/>
          <w:iCs/>
        </w:rPr>
        <w:t xml:space="preserve">Shannon and </w:t>
      </w:r>
      <w:r w:rsidR="00094555" w:rsidRPr="008959C4">
        <w:rPr>
          <w:i/>
          <w:iCs/>
        </w:rPr>
        <w:t xml:space="preserve">Weaver </w:t>
      </w:r>
      <w:r w:rsidR="00094555" w:rsidRPr="008959C4">
        <w:t>is</w:t>
      </w:r>
      <w:r w:rsidRPr="008959C4">
        <w:t xml:space="preserve"> regarded as one of the most effective and prominent</w:t>
      </w:r>
      <w:r w:rsidR="00094555" w:rsidRPr="008959C4">
        <w:t> communication</w:t>
      </w:r>
      <w:r w:rsidRPr="008959C4">
        <w:t xml:space="preserve"> skill models. Shannon and Weaver Model   </w:t>
      </w:r>
      <w:r w:rsidR="00094555" w:rsidRPr="008959C4">
        <w:t>were</w:t>
      </w:r>
      <w:r w:rsidRPr="008959C4">
        <w:t xml:space="preserve"> </w:t>
      </w:r>
      <w:r w:rsidR="00F33A26" w:rsidRPr="008959C4">
        <w:t>spread</w:t>
      </w:r>
      <w:r w:rsidRPr="008959C4">
        <w:t xml:space="preserve"> in 1948 by Claude Elwood and Warren Weaver</w:t>
      </w:r>
      <w:r w:rsidR="00FD212E" w:rsidRPr="008959C4">
        <w:t xml:space="preserve"> (Bennett and </w:t>
      </w:r>
      <w:proofErr w:type="spellStart"/>
      <w:r w:rsidR="00FD212E" w:rsidRPr="008959C4">
        <w:t>Pfetsch</w:t>
      </w:r>
      <w:proofErr w:type="spellEnd"/>
      <w:r w:rsidR="00FD212E" w:rsidRPr="008959C4">
        <w:t>, 2018)</w:t>
      </w:r>
      <w:r w:rsidR="00094555" w:rsidRPr="008959C4">
        <w:t xml:space="preserve">. </w:t>
      </w:r>
      <w:r w:rsidRPr="008959C4">
        <w:t xml:space="preserve">The model is based on the constructiveness of the technological implementation. This is also known as the ‘mother of all communication </w:t>
      </w:r>
      <w:proofErr w:type="gramStart"/>
      <w:r w:rsidRPr="008959C4">
        <w:t>models’</w:t>
      </w:r>
      <w:proofErr w:type="gramEnd"/>
      <w:r w:rsidRPr="008959C4">
        <w:t xml:space="preserve">. Understanding the </w:t>
      </w:r>
      <w:r w:rsidRPr="008959C4">
        <w:rPr>
          <w:b/>
          <w:bCs/>
        </w:rPr>
        <w:t xml:space="preserve">Shannon and </w:t>
      </w:r>
      <w:r w:rsidR="00094555" w:rsidRPr="008959C4">
        <w:rPr>
          <w:b/>
          <w:bCs/>
        </w:rPr>
        <w:t xml:space="preserve">Weaver </w:t>
      </w:r>
      <w:r w:rsidR="00094555" w:rsidRPr="008959C4">
        <w:t>can</w:t>
      </w:r>
      <w:r w:rsidRPr="008959C4">
        <w:t xml:space="preserve"> be </w:t>
      </w:r>
      <w:r w:rsidR="00AF5642" w:rsidRPr="008959C4">
        <w:t>described</w:t>
      </w:r>
      <w:r w:rsidRPr="008959C4">
        <w:t xml:space="preserve"> through the following modular format:</w:t>
      </w:r>
    </w:p>
    <w:p w14:paraId="531A2950" w14:textId="77777777" w:rsidR="003511A5" w:rsidRPr="008959C4" w:rsidRDefault="003511A5" w:rsidP="00602CDC">
      <w:pPr>
        <w:pStyle w:val="ListParagraph"/>
        <w:numPr>
          <w:ilvl w:val="0"/>
          <w:numId w:val="1"/>
        </w:numPr>
      </w:pPr>
      <w:r w:rsidRPr="008959C4">
        <w:rPr>
          <w:b/>
          <w:bCs/>
          <w:i/>
          <w:iCs/>
        </w:rPr>
        <w:t>Sender</w:t>
      </w:r>
      <w:r w:rsidRPr="008959C4">
        <w:t>: Sender is</w:t>
      </w:r>
      <w:r w:rsidR="00094555" w:rsidRPr="008959C4">
        <w:t> the</w:t>
      </w:r>
      <w:r w:rsidRPr="008959C4">
        <w:t xml:space="preserve"> one who sends the messages by choosing the channel and composing the message</w:t>
      </w:r>
      <w:r w:rsidR="00602CDC" w:rsidRPr="008959C4">
        <w:t xml:space="preserve"> (Bennett and </w:t>
      </w:r>
      <w:proofErr w:type="spellStart"/>
      <w:r w:rsidR="00602CDC" w:rsidRPr="008959C4">
        <w:t>Pfetsch</w:t>
      </w:r>
      <w:proofErr w:type="spellEnd"/>
      <w:r w:rsidR="00602CDC" w:rsidRPr="008959C4">
        <w:t>, 2018)</w:t>
      </w:r>
      <w:r w:rsidRPr="008959C4">
        <w:t>.</w:t>
      </w:r>
    </w:p>
    <w:p w14:paraId="2DAFC1F9" w14:textId="77777777" w:rsidR="003511A5" w:rsidRPr="008959C4" w:rsidRDefault="003511A5" w:rsidP="00602CDC">
      <w:pPr>
        <w:pStyle w:val="ListParagraph"/>
        <w:numPr>
          <w:ilvl w:val="0"/>
          <w:numId w:val="1"/>
        </w:numPr>
      </w:pPr>
      <w:r w:rsidRPr="008959C4">
        <w:rPr>
          <w:b/>
          <w:bCs/>
          <w:i/>
          <w:iCs/>
        </w:rPr>
        <w:t xml:space="preserve">Encoder: </w:t>
      </w:r>
      <w:r w:rsidRPr="008959C4">
        <w:t>Sender who sends</w:t>
      </w:r>
      <w:r w:rsidR="00094555" w:rsidRPr="008959C4">
        <w:t> the</w:t>
      </w:r>
      <w:r w:rsidRPr="008959C4">
        <w:t xml:space="preserve"> machine that can transmit the message is known as the encoder. The machine converts the message into binary data or signals</w:t>
      </w:r>
      <w:r w:rsidR="001A3870" w:rsidRPr="008959C4">
        <w:t xml:space="preserve"> (Bennett and </w:t>
      </w:r>
      <w:proofErr w:type="spellStart"/>
      <w:r w:rsidR="001A3870" w:rsidRPr="008959C4">
        <w:t>Pfetsch</w:t>
      </w:r>
      <w:proofErr w:type="spellEnd"/>
      <w:r w:rsidR="001A3870" w:rsidRPr="008959C4">
        <w:t>, 2018)</w:t>
      </w:r>
      <w:r w:rsidRPr="008959C4">
        <w:t>. </w:t>
      </w:r>
    </w:p>
    <w:p w14:paraId="4AB1341D" w14:textId="77777777" w:rsidR="003511A5" w:rsidRPr="008959C4" w:rsidRDefault="003511A5" w:rsidP="00602CDC">
      <w:pPr>
        <w:pStyle w:val="ListParagraph"/>
        <w:numPr>
          <w:ilvl w:val="0"/>
          <w:numId w:val="1"/>
        </w:numPr>
      </w:pPr>
      <w:r w:rsidRPr="008959C4">
        <w:rPr>
          <w:b/>
          <w:bCs/>
          <w:i/>
          <w:iCs/>
        </w:rPr>
        <w:t>Channel</w:t>
      </w:r>
      <w:r w:rsidRPr="008959C4">
        <w:rPr>
          <w:i/>
          <w:iCs/>
        </w:rPr>
        <w:t xml:space="preserve">: </w:t>
      </w:r>
      <w:r w:rsidRPr="008959C4">
        <w:t>Channel can be depicted as the medium utilised for sending the message</w:t>
      </w:r>
      <w:r w:rsidR="00602CDC" w:rsidRPr="008959C4">
        <w:t xml:space="preserve"> (Bennett and </w:t>
      </w:r>
      <w:proofErr w:type="spellStart"/>
      <w:r w:rsidR="00602CDC" w:rsidRPr="008959C4">
        <w:t>Pfetsch</w:t>
      </w:r>
      <w:proofErr w:type="spellEnd"/>
      <w:r w:rsidR="00602CDC" w:rsidRPr="008959C4">
        <w:t>, 2018)</w:t>
      </w:r>
      <w:r w:rsidRPr="008959C4">
        <w:t>. </w:t>
      </w:r>
    </w:p>
    <w:p w14:paraId="0B292164" w14:textId="77777777" w:rsidR="003511A5" w:rsidRPr="008959C4" w:rsidRDefault="003511A5" w:rsidP="00602CDC">
      <w:pPr>
        <w:pStyle w:val="ListParagraph"/>
        <w:numPr>
          <w:ilvl w:val="0"/>
          <w:numId w:val="1"/>
        </w:numPr>
      </w:pPr>
      <w:r w:rsidRPr="008959C4">
        <w:rPr>
          <w:b/>
          <w:bCs/>
          <w:i/>
          <w:iCs/>
        </w:rPr>
        <w:t xml:space="preserve">Decoder: </w:t>
      </w:r>
      <w:r w:rsidRPr="008959C4">
        <w:t>Decider</w:t>
      </w:r>
      <w:r w:rsidR="00094555" w:rsidRPr="008959C4">
        <w:t> is</w:t>
      </w:r>
      <w:r w:rsidRPr="008959C4">
        <w:t xml:space="preserve"> the machinery or deployment that is utilised to convert the</w:t>
      </w:r>
      <w:r w:rsidR="00094555" w:rsidRPr="008959C4">
        <w:t> binary</w:t>
      </w:r>
      <w:r w:rsidRPr="008959C4">
        <w:t xml:space="preserve"> data or signal into the message or the receiver who can interpret the message from the signals</w:t>
      </w:r>
      <w:r w:rsidR="00FD212E" w:rsidRPr="008959C4">
        <w:t xml:space="preserve"> (Bennett and </w:t>
      </w:r>
      <w:proofErr w:type="spellStart"/>
      <w:r w:rsidR="00FD212E" w:rsidRPr="008959C4">
        <w:t>Pfetsch</w:t>
      </w:r>
      <w:proofErr w:type="spellEnd"/>
      <w:r w:rsidR="00FD212E" w:rsidRPr="008959C4">
        <w:t>, 2018)</w:t>
      </w:r>
      <w:r w:rsidRPr="008959C4">
        <w:t>.</w:t>
      </w:r>
      <w:r w:rsidR="00FD212E" w:rsidRPr="008959C4">
        <w:t xml:space="preserve"> </w:t>
      </w:r>
      <w:r w:rsidRPr="008959C4">
        <w:t> </w:t>
      </w:r>
    </w:p>
    <w:p w14:paraId="43F2BF89" w14:textId="77777777" w:rsidR="003511A5" w:rsidRPr="008959C4" w:rsidRDefault="003511A5" w:rsidP="00602CDC">
      <w:pPr>
        <w:pStyle w:val="ListParagraph"/>
        <w:numPr>
          <w:ilvl w:val="0"/>
          <w:numId w:val="1"/>
        </w:numPr>
      </w:pPr>
      <w:r w:rsidRPr="008959C4">
        <w:rPr>
          <w:b/>
          <w:bCs/>
          <w:i/>
          <w:iCs/>
        </w:rPr>
        <w:lastRenderedPageBreak/>
        <w:t xml:space="preserve">Receiver: </w:t>
      </w:r>
      <w:r w:rsidRPr="008959C4">
        <w:t>Receiver can be described as the person who receives the message or the destination</w:t>
      </w:r>
      <w:r w:rsidR="00094555" w:rsidRPr="008959C4">
        <w:t> where the</w:t>
      </w:r>
      <w:r w:rsidRPr="008959C4">
        <w:t xml:space="preserve"> message can reach. The receiver</w:t>
      </w:r>
      <w:r w:rsidR="00094555" w:rsidRPr="008959C4">
        <w:t> </w:t>
      </w:r>
      <w:proofErr w:type="gramStart"/>
      <w:r w:rsidR="00094555" w:rsidRPr="008959C4">
        <w:t>is</w:t>
      </w:r>
      <w:r w:rsidRPr="008959C4">
        <w:t xml:space="preserve"> in charge of</w:t>
      </w:r>
      <w:proofErr w:type="gramEnd"/>
      <w:r w:rsidRPr="008959C4">
        <w:t xml:space="preserve"> providing the feedback for the messages</w:t>
      </w:r>
      <w:r w:rsidR="00602CDC" w:rsidRPr="008959C4">
        <w:t xml:space="preserve"> (Bennett and </w:t>
      </w:r>
      <w:proofErr w:type="spellStart"/>
      <w:r w:rsidR="00602CDC" w:rsidRPr="008959C4">
        <w:t>Pfetsch</w:t>
      </w:r>
      <w:proofErr w:type="spellEnd"/>
      <w:r w:rsidR="00602CDC" w:rsidRPr="008959C4">
        <w:t>, 2018)</w:t>
      </w:r>
      <w:r w:rsidRPr="008959C4">
        <w:t>. </w:t>
      </w:r>
    </w:p>
    <w:p w14:paraId="52AACC2D" w14:textId="77777777" w:rsidR="003511A5" w:rsidRPr="008959C4" w:rsidRDefault="003511A5" w:rsidP="00602CDC">
      <w:pPr>
        <w:pStyle w:val="ListParagraph"/>
        <w:numPr>
          <w:ilvl w:val="0"/>
          <w:numId w:val="1"/>
        </w:numPr>
      </w:pPr>
      <w:r w:rsidRPr="008959C4">
        <w:rPr>
          <w:b/>
          <w:bCs/>
          <w:i/>
          <w:iCs/>
        </w:rPr>
        <w:t>Noise</w:t>
      </w:r>
      <w:r w:rsidRPr="008959C4">
        <w:t>: Noise</w:t>
      </w:r>
      <w:r w:rsidR="00094555" w:rsidRPr="008959C4">
        <w:t> can</w:t>
      </w:r>
      <w:r w:rsidRPr="008959C4">
        <w:t xml:space="preserve"> be depicted as the tangible distraction like people, environment and so on that </w:t>
      </w:r>
      <w:r w:rsidR="00094555" w:rsidRPr="008959C4">
        <w:t>does not</w:t>
      </w:r>
      <w:r w:rsidRPr="008959C4">
        <w:t xml:space="preserve"> let them reach the receiver or distorts the content of the message</w:t>
      </w:r>
      <w:r w:rsidR="00602CDC" w:rsidRPr="008959C4">
        <w:t xml:space="preserve"> (Bennett and </w:t>
      </w:r>
      <w:proofErr w:type="spellStart"/>
      <w:r w:rsidR="00602CDC" w:rsidRPr="008959C4">
        <w:t>Pfetsch</w:t>
      </w:r>
      <w:proofErr w:type="spellEnd"/>
      <w:r w:rsidR="00602CDC" w:rsidRPr="008959C4">
        <w:t>, 2018)</w:t>
      </w:r>
      <w:r w:rsidRPr="008959C4">
        <w:t>. </w:t>
      </w:r>
    </w:p>
    <w:p w14:paraId="7D67B947" w14:textId="77777777" w:rsidR="003511A5" w:rsidRPr="008959C4" w:rsidRDefault="003511A5" w:rsidP="003511A5">
      <w:r w:rsidRPr="008959C4">
        <w:t xml:space="preserve">The classic case of </w:t>
      </w:r>
      <w:r w:rsidRPr="008959C4">
        <w:rPr>
          <w:i/>
          <w:iCs/>
        </w:rPr>
        <w:t xml:space="preserve">Shannon and Weaver </w:t>
      </w:r>
      <w:r w:rsidRPr="008959C4">
        <w:t>can be described by the story of Maria and Pedro. Pedro and Maia are married. Pedro works</w:t>
      </w:r>
      <w:r w:rsidR="00094555" w:rsidRPr="008959C4">
        <w:t> in</w:t>
      </w:r>
      <w:r w:rsidRPr="008959C4">
        <w:t xml:space="preserve"> a building site. One day, while Pedro was </w:t>
      </w:r>
      <w:proofErr w:type="gramStart"/>
      <w:r w:rsidRPr="008959C4">
        <w:t>working</w:t>
      </w:r>
      <w:proofErr w:type="gramEnd"/>
      <w:r w:rsidRPr="008959C4">
        <w:t xml:space="preserve"> he received a call from Maria who asked him to bring chicken when returning home. On returning home, Pedro straightaway went</w:t>
      </w:r>
      <w:r w:rsidR="00094555" w:rsidRPr="008959C4">
        <w:t> to</w:t>
      </w:r>
      <w:r w:rsidRPr="008959C4">
        <w:t xml:space="preserve"> the kitchen to meet Maria. When Maria asked for chicken, Pedro was clueless as he thought that Maria asked him to come to the kitchen instead of bringing chicken</w:t>
      </w:r>
      <w:r w:rsidR="001A3870" w:rsidRPr="008959C4">
        <w:t xml:space="preserve"> (Bennett and </w:t>
      </w:r>
      <w:proofErr w:type="spellStart"/>
      <w:r w:rsidR="001A3870" w:rsidRPr="008959C4">
        <w:t>Pfetsch</w:t>
      </w:r>
      <w:proofErr w:type="spellEnd"/>
      <w:r w:rsidR="001A3870" w:rsidRPr="008959C4">
        <w:t>, 2018)</w:t>
      </w:r>
      <w:r w:rsidRPr="008959C4">
        <w:t xml:space="preserve">. Now the Sender here is </w:t>
      </w:r>
      <w:proofErr w:type="gramStart"/>
      <w:r w:rsidRPr="008959C4">
        <w:t>Maria</w:t>
      </w:r>
      <w:proofErr w:type="gramEnd"/>
      <w:r w:rsidR="00094555" w:rsidRPr="008959C4">
        <w:t> and</w:t>
      </w:r>
      <w:r w:rsidRPr="008959C4">
        <w:t xml:space="preserve"> the phone is the encoder and</w:t>
      </w:r>
      <w:r w:rsidR="00094555" w:rsidRPr="008959C4">
        <w:t> channel</w:t>
      </w:r>
      <w:r w:rsidRPr="008959C4">
        <w:t xml:space="preserve">. Pedro is the Decoder and Receiver. </w:t>
      </w:r>
      <w:r w:rsidR="00094555" w:rsidRPr="008959C4">
        <w:t>While</w:t>
      </w:r>
      <w:r w:rsidRPr="008959C4">
        <w:t xml:space="preserve"> Maria encoded chicken, Pedro decoded it as kitchen. This miscommunication in the phone was due to the </w:t>
      </w:r>
      <w:r w:rsidR="00094555" w:rsidRPr="008959C4">
        <w:t>noise, which may have been caused by the sounds in Pedro’s workplace,</w:t>
      </w:r>
      <w:r w:rsidRPr="008959C4">
        <w:t xml:space="preserve"> or due</w:t>
      </w:r>
      <w:r w:rsidR="00094555" w:rsidRPr="008959C4">
        <w:t> to</w:t>
      </w:r>
      <w:r w:rsidRPr="008959C4">
        <w:t xml:space="preserve"> the network error. </w:t>
      </w:r>
    </w:p>
    <w:p w14:paraId="0F3BDE52" w14:textId="77777777" w:rsidR="003511A5" w:rsidRPr="008959C4" w:rsidRDefault="003511A5" w:rsidP="003511A5">
      <w:pPr>
        <w:pStyle w:val="Heading2"/>
      </w:pPr>
      <w:bookmarkStart w:id="3" w:name="_Toc68550527"/>
      <w:r w:rsidRPr="008959C4">
        <w:lastRenderedPageBreak/>
        <w:t>2.2 Hershey and Blanchard</w:t>
      </w:r>
      <w:r w:rsidR="00602CDC" w:rsidRPr="008959C4">
        <w:t>’s</w:t>
      </w:r>
      <w:r w:rsidRPr="008959C4">
        <w:t xml:space="preserve"> Model </w:t>
      </w:r>
      <w:r w:rsidR="00602CDC" w:rsidRPr="008959C4">
        <w:t>of communication</w:t>
      </w:r>
      <w:bookmarkEnd w:id="3"/>
    </w:p>
    <w:p w14:paraId="06CC9748" w14:textId="77777777" w:rsidR="007503B5" w:rsidRPr="008959C4" w:rsidRDefault="007503B5" w:rsidP="007503B5">
      <w:pPr>
        <w:keepNext/>
        <w:jc w:val="center"/>
      </w:pPr>
      <w:r w:rsidRPr="008959C4">
        <w:rPr>
          <w:noProof/>
          <w:lang w:val="en-US"/>
        </w:rPr>
        <w:drawing>
          <wp:inline distT="0" distB="0" distL="0" distR="0" wp14:anchorId="6E32D99C" wp14:editId="2FD31AFA">
            <wp:extent cx="4419600" cy="405765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4419600" cy="4057650"/>
                    </a:xfrm>
                    <a:prstGeom prst="rect">
                      <a:avLst/>
                    </a:prstGeom>
                    <a:noFill/>
                    <a:ln w="9525">
                      <a:noFill/>
                      <a:miter lim="800000"/>
                      <a:headEnd/>
                      <a:tailEnd/>
                    </a:ln>
                  </pic:spPr>
                </pic:pic>
              </a:graphicData>
            </a:graphic>
          </wp:inline>
        </w:drawing>
      </w:r>
    </w:p>
    <w:p w14:paraId="71D44E10" w14:textId="77777777" w:rsidR="007503B5" w:rsidRPr="008959C4" w:rsidRDefault="007503B5" w:rsidP="007503B5">
      <w:pPr>
        <w:pStyle w:val="Caption"/>
        <w:rPr>
          <w:iCs/>
        </w:rPr>
      </w:pPr>
      <w:r w:rsidRPr="008959C4">
        <w:t xml:space="preserve">Figure </w:t>
      </w:r>
      <w:r w:rsidR="00753262">
        <w:fldChar w:fldCharType="begin"/>
      </w:r>
      <w:r w:rsidR="00753262">
        <w:instrText xml:space="preserve"> SEQ Figure \* ARABIC </w:instrText>
      </w:r>
      <w:r w:rsidR="00753262">
        <w:fldChar w:fldCharType="separate"/>
      </w:r>
      <w:r w:rsidR="008959C4">
        <w:rPr>
          <w:noProof/>
        </w:rPr>
        <w:t>2</w:t>
      </w:r>
      <w:r w:rsidR="00753262">
        <w:rPr>
          <w:noProof/>
        </w:rPr>
        <w:fldChar w:fldCharType="end"/>
      </w:r>
      <w:r w:rsidRPr="008959C4">
        <w:t xml:space="preserve">: </w:t>
      </w:r>
      <w:r w:rsidRPr="008959C4">
        <w:rPr>
          <w:iCs/>
        </w:rPr>
        <w:t>Hershey and Blanchard</w:t>
      </w:r>
      <w:r w:rsidR="00602CDC" w:rsidRPr="008959C4">
        <w:rPr>
          <w:iCs/>
        </w:rPr>
        <w:t>’s</w:t>
      </w:r>
      <w:r w:rsidRPr="008959C4">
        <w:rPr>
          <w:iCs/>
        </w:rPr>
        <w:t xml:space="preserve"> Model</w:t>
      </w:r>
      <w:r w:rsidR="00602CDC" w:rsidRPr="008959C4">
        <w:rPr>
          <w:iCs/>
        </w:rPr>
        <w:t xml:space="preserve"> of Communication</w:t>
      </w:r>
    </w:p>
    <w:p w14:paraId="78C3C2C1" w14:textId="77777777" w:rsidR="00CF19D8" w:rsidRPr="008959C4" w:rsidRDefault="00CF19D8" w:rsidP="00CF19D8">
      <w:pPr>
        <w:jc w:val="center"/>
        <w:rPr>
          <w:lang w:eastAsia="en-IN" w:bidi="en-US"/>
        </w:rPr>
      </w:pPr>
      <w:r w:rsidRPr="008959C4">
        <w:rPr>
          <w:lang w:eastAsia="en-IN" w:bidi="en-US"/>
        </w:rPr>
        <w:t>(Source: CFI, 2021)</w:t>
      </w:r>
    </w:p>
    <w:p w14:paraId="09136B90" w14:textId="0AC95FD0" w:rsidR="003511A5" w:rsidRPr="008959C4" w:rsidRDefault="003511A5" w:rsidP="003511A5">
      <w:r w:rsidRPr="008959C4">
        <w:rPr>
          <w:i/>
          <w:iCs/>
        </w:rPr>
        <w:t xml:space="preserve">The Hershey and Blanchard </w:t>
      </w:r>
      <w:r w:rsidR="00094555" w:rsidRPr="008959C4">
        <w:rPr>
          <w:i/>
          <w:iCs/>
        </w:rPr>
        <w:t xml:space="preserve">Model </w:t>
      </w:r>
      <w:r w:rsidR="00094555" w:rsidRPr="008959C4">
        <w:t>was</w:t>
      </w:r>
      <w:r w:rsidRPr="008959C4">
        <w:t xml:space="preserve"> developed by Ken Blanchard and Paul </w:t>
      </w:r>
      <w:r w:rsidR="00094555" w:rsidRPr="008959C4">
        <w:t xml:space="preserve">Hersey. </w:t>
      </w:r>
      <w:r w:rsidRPr="008959C4">
        <w:t>The model</w:t>
      </w:r>
      <w:r w:rsidR="00094555" w:rsidRPr="008959C4">
        <w:t> is</w:t>
      </w:r>
      <w:r w:rsidRPr="008959C4">
        <w:t xml:space="preserve"> based on the situational leadership theory. </w:t>
      </w:r>
      <w:r w:rsidR="001A3870" w:rsidRPr="008959C4">
        <w:t xml:space="preserve">According to </w:t>
      </w:r>
      <w:r w:rsidR="005E1994" w:rsidRPr="008959C4">
        <w:t xml:space="preserve">Mansour </w:t>
      </w:r>
      <w:r w:rsidR="001A3870" w:rsidRPr="008959C4">
        <w:t xml:space="preserve">and </w:t>
      </w:r>
      <w:proofErr w:type="spellStart"/>
      <w:r w:rsidR="001A3870" w:rsidRPr="008959C4">
        <w:t>Elziny</w:t>
      </w:r>
      <w:proofErr w:type="spellEnd"/>
      <w:r w:rsidR="001A3870" w:rsidRPr="008959C4">
        <w:t xml:space="preserve"> (2020), i</w:t>
      </w:r>
      <w:r w:rsidRPr="008959C4">
        <w:t xml:space="preserve">t </w:t>
      </w:r>
      <w:r w:rsidR="00AF5642" w:rsidRPr="008959C4">
        <w:t>describes</w:t>
      </w:r>
      <w:r w:rsidRPr="008959C4">
        <w:t xml:space="preserve"> the acting as per the </w:t>
      </w:r>
      <w:r w:rsidR="00094555" w:rsidRPr="008959C4">
        <w:t>situation;</w:t>
      </w:r>
      <w:r w:rsidRPr="008959C4">
        <w:t xml:space="preserve"> </w:t>
      </w:r>
      <w:r w:rsidR="00094555" w:rsidRPr="008959C4">
        <w:t>the</w:t>
      </w:r>
      <w:r w:rsidRPr="008959C4">
        <w:t xml:space="preserve"> leadership and the managing </w:t>
      </w:r>
      <w:r w:rsidR="00094555" w:rsidRPr="008959C4">
        <w:t>format</w:t>
      </w:r>
      <w:r w:rsidRPr="008959C4">
        <w:t xml:space="preserve"> of the team can undergo drastic change as per the situation within the team and the organi</w:t>
      </w:r>
      <w:r w:rsidR="00602CDC" w:rsidRPr="008959C4">
        <w:t>s</w:t>
      </w:r>
      <w:r w:rsidRPr="008959C4">
        <w:t xml:space="preserve">ational context. The task and relationship behaviour should be </w:t>
      </w:r>
      <w:proofErr w:type="gramStart"/>
      <w:r w:rsidRPr="008959C4">
        <w:t>taken into</w:t>
      </w:r>
      <w:r w:rsidR="00094555" w:rsidRPr="008959C4">
        <w:t> account</w:t>
      </w:r>
      <w:proofErr w:type="gramEnd"/>
      <w:r w:rsidRPr="008959C4">
        <w:t xml:space="preserve"> while reacting to the situation. The methodologies that affect the </w:t>
      </w:r>
      <w:r w:rsidR="00094555" w:rsidRPr="008959C4">
        <w:t>behavioural</w:t>
      </w:r>
      <w:r w:rsidRPr="008959C4">
        <w:t xml:space="preserve"> format off the organisational management can undergo transformation as per the</w:t>
      </w:r>
      <w:r w:rsidR="00094555" w:rsidRPr="008959C4">
        <w:t> demands</w:t>
      </w:r>
      <w:r w:rsidRPr="008959C4">
        <w:t xml:space="preserve"> of the situation. Based on the need of the followers, the leadership of the team or</w:t>
      </w:r>
      <w:r w:rsidR="00094555" w:rsidRPr="008959C4">
        <w:t> the</w:t>
      </w:r>
      <w:r w:rsidRPr="008959C4">
        <w:t xml:space="preserve"> concerned person must work on to develop the right style of the leadership ba</w:t>
      </w:r>
      <w:r w:rsidR="00AF5642">
        <w:t>k</w:t>
      </w:r>
      <w:r w:rsidRPr="008959C4">
        <w:t xml:space="preserve">ed on the demands of the followers in that </w:t>
      </w:r>
      <w:proofErr w:type="gramStart"/>
      <w:r w:rsidRPr="008959C4">
        <w:t>particular situation</w:t>
      </w:r>
      <w:proofErr w:type="gramEnd"/>
      <w:r w:rsidR="00BA5088" w:rsidRPr="008959C4">
        <w:t xml:space="preserve"> (Wok and Hashim, 2017)</w:t>
      </w:r>
      <w:r w:rsidRPr="008959C4">
        <w:t>. </w:t>
      </w:r>
    </w:p>
    <w:p w14:paraId="49123A1F" w14:textId="77777777" w:rsidR="00C36F6B" w:rsidRDefault="001A3870" w:rsidP="003511A5">
      <w:r w:rsidRPr="008959C4">
        <w:lastRenderedPageBreak/>
        <w:t>According to Mansour</w:t>
      </w:r>
      <w:r w:rsidR="005D69C4" w:rsidRPr="008959C4">
        <w:t xml:space="preserve"> </w:t>
      </w:r>
      <w:r w:rsidRPr="008959C4">
        <w:t xml:space="preserve">and </w:t>
      </w:r>
      <w:proofErr w:type="spellStart"/>
      <w:r w:rsidRPr="008959C4">
        <w:t>Elziny</w:t>
      </w:r>
      <w:proofErr w:type="spellEnd"/>
      <w:r w:rsidRPr="008959C4">
        <w:t xml:space="preserve"> (2020),</w:t>
      </w:r>
      <w:r w:rsidR="003511A5" w:rsidRPr="008959C4">
        <w:t xml:space="preserve"> classic example can be made</w:t>
      </w:r>
      <w:r w:rsidR="00094555" w:rsidRPr="008959C4">
        <w:t> about an</w:t>
      </w:r>
      <w:r w:rsidR="003511A5" w:rsidRPr="008959C4">
        <w:t xml:space="preserve"> English Professor who lived</w:t>
      </w:r>
      <w:r w:rsidR="00094555" w:rsidRPr="008959C4">
        <w:t> in</w:t>
      </w:r>
      <w:r w:rsidR="003511A5" w:rsidRPr="008959C4">
        <w:t xml:space="preserve"> a house near a village. He used to teach English in a Welsh University. </w:t>
      </w:r>
      <w:r w:rsidR="00094555" w:rsidRPr="008959C4">
        <w:t>Professor</w:t>
      </w:r>
      <w:r w:rsidR="003511A5" w:rsidRPr="008959C4">
        <w:t xml:space="preserve"> used to go to the nearby town for marketing and never mingled with the </w:t>
      </w:r>
      <w:r w:rsidR="00094555" w:rsidRPr="008959C4">
        <w:t>villagers, as</w:t>
      </w:r>
      <w:r w:rsidR="003511A5" w:rsidRPr="008959C4">
        <w:t xml:space="preserve"> they were</w:t>
      </w:r>
      <w:r w:rsidR="00094555" w:rsidRPr="008959C4">
        <w:t> mostly</w:t>
      </w:r>
      <w:r w:rsidR="003511A5" w:rsidRPr="008959C4">
        <w:t xml:space="preserve"> uneducated and did manual jobs for sustenance. One day, the Professor dozed off to sleep while smoking a pipe. The pipe dropped on the carpet and caught fire. </w:t>
      </w:r>
      <w:r w:rsidR="00094555" w:rsidRPr="008959C4">
        <w:t>Professor awoke</w:t>
      </w:r>
      <w:r w:rsidR="003511A5" w:rsidRPr="008959C4">
        <w:t xml:space="preserve"> and when he saw the blazing fire, he ran into the village and</w:t>
      </w:r>
      <w:r w:rsidR="00094555" w:rsidRPr="008959C4">
        <w:t> shouted</w:t>
      </w:r>
      <w:r w:rsidR="003511A5" w:rsidRPr="008959C4">
        <w:t xml:space="preserve"> in proper English, </w:t>
      </w:r>
      <w:r w:rsidR="00094555" w:rsidRPr="008959C4">
        <w:t>“The</w:t>
      </w:r>
      <w:r w:rsidR="003511A5" w:rsidRPr="008959C4">
        <w:t xml:space="preserve"> edifice is being consumed by a great conflagration!” The villagers were </w:t>
      </w:r>
      <w:r w:rsidR="00094555" w:rsidRPr="008959C4">
        <w:t>simple</w:t>
      </w:r>
      <w:r w:rsidR="003511A5" w:rsidRPr="008959C4">
        <w:t xml:space="preserve"> Welsh people who understood simple English and Welsh only could not decipher what he was </w:t>
      </w:r>
      <w:proofErr w:type="gramStart"/>
      <w:r w:rsidR="003511A5" w:rsidRPr="008959C4">
        <w:t>saying</w:t>
      </w:r>
      <w:proofErr w:type="gramEnd"/>
      <w:r w:rsidR="003511A5" w:rsidRPr="008959C4">
        <w:t xml:space="preserve"> and they continued to do their jobs</w:t>
      </w:r>
      <w:r w:rsidR="00094555" w:rsidRPr="008959C4">
        <w:t xml:space="preserve">. </w:t>
      </w:r>
      <w:r w:rsidR="003511A5" w:rsidRPr="008959C4">
        <w:t xml:space="preserve">He implored them again but still they ignored </w:t>
      </w:r>
      <w:r w:rsidR="00094555" w:rsidRPr="008959C4">
        <w:t>him,</w:t>
      </w:r>
      <w:r w:rsidR="003511A5" w:rsidRPr="008959C4">
        <w:t xml:space="preserve"> as they could not interpret it</w:t>
      </w:r>
      <w:r w:rsidR="00BA5088" w:rsidRPr="008959C4">
        <w:t xml:space="preserve"> (Wok and Hashim, 2017)</w:t>
      </w:r>
      <w:r w:rsidR="003511A5" w:rsidRPr="008959C4">
        <w:t xml:space="preserve">. </w:t>
      </w:r>
    </w:p>
    <w:p w14:paraId="5B4C83B0" w14:textId="77777777" w:rsidR="003511A5" w:rsidRPr="008959C4" w:rsidRDefault="003511A5" w:rsidP="003511A5">
      <w:r w:rsidRPr="008959C4">
        <w:t xml:space="preserve">When the </w:t>
      </w:r>
      <w:r w:rsidR="00094555" w:rsidRPr="008959C4">
        <w:t>Professor</w:t>
      </w:r>
      <w:r w:rsidRPr="008959C4">
        <w:t xml:space="preserve"> returned home, he found everything had burnt to the ground. Professor went to the villager the next day and asked</w:t>
      </w:r>
      <w:r w:rsidR="00094555" w:rsidRPr="008959C4">
        <w:t> why</w:t>
      </w:r>
      <w:r w:rsidRPr="008959C4">
        <w:t xml:space="preserve"> they never came to help him when his house was on fire. As he was now speaking in simple dialect, villagers interpreted and told him that they could not understand what he was saying </w:t>
      </w:r>
      <w:proofErr w:type="gramStart"/>
      <w:r w:rsidRPr="008959C4">
        <w:t>yesterday night</w:t>
      </w:r>
      <w:proofErr w:type="gramEnd"/>
      <w:r w:rsidRPr="008959C4">
        <w:t xml:space="preserve">. That is why they did not come to help. It establishes that if the </w:t>
      </w:r>
      <w:r w:rsidR="00094555" w:rsidRPr="008959C4">
        <w:t>Professor</w:t>
      </w:r>
      <w:r w:rsidRPr="008959C4">
        <w:t xml:space="preserve"> utili</w:t>
      </w:r>
      <w:r w:rsidR="00602CDC" w:rsidRPr="008959C4">
        <w:t>s</w:t>
      </w:r>
      <w:r w:rsidRPr="008959C4">
        <w:t>ed the situational leadership and spoke to the villagers in the simple tongue,</w:t>
      </w:r>
      <w:r w:rsidR="00094555" w:rsidRPr="008959C4">
        <w:t> his</w:t>
      </w:r>
      <w:r w:rsidRPr="008959C4">
        <w:t xml:space="preserve"> house could have been saved by the villagers. He should have applied the situational leadership, left his usual pride</w:t>
      </w:r>
      <w:r w:rsidR="00094555" w:rsidRPr="008959C4">
        <w:t> for</w:t>
      </w:r>
      <w:r w:rsidRPr="008959C4">
        <w:t xml:space="preserve"> his intellect and for once should have mingled in simple manner. </w:t>
      </w:r>
    </w:p>
    <w:p w14:paraId="2164DB45" w14:textId="77777777" w:rsidR="003511A5" w:rsidRPr="008959C4" w:rsidRDefault="003511A5" w:rsidP="003511A5">
      <w:pPr>
        <w:pStyle w:val="Heading1"/>
      </w:pPr>
      <w:bookmarkStart w:id="4" w:name="_Toc68550528"/>
      <w:r w:rsidRPr="008959C4">
        <w:t>3. Communication skills</w:t>
      </w:r>
      <w:bookmarkEnd w:id="4"/>
    </w:p>
    <w:p w14:paraId="353CA1DC" w14:textId="77777777" w:rsidR="003511A5" w:rsidRPr="008959C4" w:rsidRDefault="003511A5" w:rsidP="003511A5">
      <w:r w:rsidRPr="008959C4">
        <w:rPr>
          <w:i/>
          <w:iCs/>
        </w:rPr>
        <w:t xml:space="preserve">Communication </w:t>
      </w:r>
      <w:r w:rsidR="00094555" w:rsidRPr="008959C4">
        <w:rPr>
          <w:i/>
          <w:iCs/>
        </w:rPr>
        <w:t xml:space="preserve">Skills </w:t>
      </w:r>
      <w:r w:rsidR="00094555" w:rsidRPr="008959C4">
        <w:t>are</w:t>
      </w:r>
      <w:r w:rsidRPr="008959C4">
        <w:t xml:space="preserve"> the various techniques adopted for executing a communicative scenario or mastering the coordination through the element</w:t>
      </w:r>
      <w:r w:rsidR="00094555" w:rsidRPr="008959C4">
        <w:t> of</w:t>
      </w:r>
      <w:r w:rsidRPr="008959C4">
        <w:t xml:space="preserve"> active listening, responsiveness, writing skills, empathy, </w:t>
      </w:r>
      <w:r w:rsidR="00094555" w:rsidRPr="008959C4">
        <w:t>and body</w:t>
      </w:r>
      <w:r w:rsidRPr="008959C4">
        <w:t xml:space="preserve"> language and so on</w:t>
      </w:r>
      <w:r w:rsidR="005E5677" w:rsidRPr="008959C4">
        <w:t xml:space="preserve"> (Khan </w:t>
      </w:r>
      <w:r w:rsidR="005E5677" w:rsidRPr="008959C4">
        <w:rPr>
          <w:i/>
        </w:rPr>
        <w:t>et al</w:t>
      </w:r>
      <w:r w:rsidRPr="008959C4">
        <w:t>.</w:t>
      </w:r>
      <w:r w:rsidR="005E5677" w:rsidRPr="008959C4">
        <w:t>, 2017)</w:t>
      </w:r>
      <w:r w:rsidR="005D69C4" w:rsidRPr="008959C4">
        <w:t xml:space="preserve">. </w:t>
      </w:r>
      <w:r w:rsidRPr="008959C4">
        <w:t xml:space="preserve">Improving communication skills can be beneficial for effective team communication. </w:t>
      </w:r>
      <w:proofErr w:type="gramStart"/>
      <w:r w:rsidRPr="008959C4">
        <w:t>Each individual</w:t>
      </w:r>
      <w:proofErr w:type="gramEnd"/>
      <w:r w:rsidRPr="008959C4">
        <w:t xml:space="preserve"> is responsible</w:t>
      </w:r>
      <w:r w:rsidR="00094555" w:rsidRPr="008959C4">
        <w:t> for</w:t>
      </w:r>
      <w:r w:rsidRPr="008959C4">
        <w:t xml:space="preserve"> developing the communication skills so that a positive impact can be drawn on the </w:t>
      </w:r>
      <w:r w:rsidR="00094555" w:rsidRPr="008959C4">
        <w:t>teamwork</w:t>
      </w:r>
      <w:r w:rsidRPr="008959C4">
        <w:t xml:space="preserve"> and coordination. </w:t>
      </w:r>
    </w:p>
    <w:p w14:paraId="721A4CCF" w14:textId="77777777" w:rsidR="003511A5" w:rsidRPr="008959C4" w:rsidRDefault="003511A5" w:rsidP="003511A5">
      <w:pPr>
        <w:pStyle w:val="Heading2"/>
      </w:pPr>
      <w:bookmarkStart w:id="5" w:name="_Toc68550529"/>
      <w:r w:rsidRPr="008959C4">
        <w:t>3.1 Verbal Communication</w:t>
      </w:r>
      <w:bookmarkEnd w:id="5"/>
    </w:p>
    <w:p w14:paraId="7601A3DF" w14:textId="19210A92" w:rsidR="003511A5" w:rsidRPr="008959C4" w:rsidRDefault="003511A5" w:rsidP="003511A5">
      <w:r w:rsidRPr="008959C4">
        <w:rPr>
          <w:i/>
          <w:iCs/>
        </w:rPr>
        <w:t>Verbal</w:t>
      </w:r>
      <w:r w:rsidR="00094555" w:rsidRPr="008959C4">
        <w:rPr>
          <w:i/>
          <w:iCs/>
        </w:rPr>
        <w:t> Communication</w:t>
      </w:r>
      <w:r w:rsidRPr="008959C4">
        <w:rPr>
          <w:i/>
          <w:iCs/>
        </w:rPr>
        <w:t xml:space="preserve"> </w:t>
      </w:r>
      <w:r w:rsidRPr="008959C4">
        <w:t>can be defined as the application of the words</w:t>
      </w:r>
      <w:r w:rsidR="00094555" w:rsidRPr="008959C4">
        <w:t> for</w:t>
      </w:r>
      <w:r w:rsidRPr="008959C4">
        <w:t xml:space="preserve"> sharing the information</w:t>
      </w:r>
      <w:r w:rsidR="00094555" w:rsidRPr="008959C4">
        <w:t> with</w:t>
      </w:r>
      <w:r w:rsidRPr="008959C4">
        <w:t xml:space="preserve"> other</w:t>
      </w:r>
      <w:r w:rsidR="00094555" w:rsidRPr="008959C4">
        <w:t xml:space="preserve"> people. </w:t>
      </w:r>
      <w:r w:rsidRPr="008959C4">
        <w:t>Verbal communication is strictly restricted</w:t>
      </w:r>
      <w:r w:rsidR="00094555" w:rsidRPr="008959C4">
        <w:t> to</w:t>
      </w:r>
      <w:r w:rsidRPr="008959C4">
        <w:t xml:space="preserve"> spoken </w:t>
      </w:r>
      <w:r w:rsidRPr="008959C4">
        <w:lastRenderedPageBreak/>
        <w:t>communication. The verbal communication constitutes the choosing</w:t>
      </w:r>
      <w:r w:rsidR="00094555" w:rsidRPr="008959C4">
        <w:t> of</w:t>
      </w:r>
      <w:r w:rsidRPr="008959C4">
        <w:t xml:space="preserve"> the</w:t>
      </w:r>
      <w:r w:rsidR="00094555" w:rsidRPr="008959C4">
        <w:t> words</w:t>
      </w:r>
      <w:r w:rsidRPr="008959C4">
        <w:t xml:space="preserve"> and the way they are heard and interpreted. Verbal communication is the method of communication</w:t>
      </w:r>
      <w:r w:rsidR="00094555" w:rsidRPr="008959C4">
        <w:t> that</w:t>
      </w:r>
      <w:r w:rsidRPr="008959C4">
        <w:t xml:space="preserve"> has variability in the skills</w:t>
      </w:r>
      <w:r w:rsidR="005E5677" w:rsidRPr="008959C4">
        <w:t xml:space="preserve"> (Khan </w:t>
      </w:r>
      <w:r w:rsidR="005E5677" w:rsidRPr="008959C4">
        <w:rPr>
          <w:i/>
        </w:rPr>
        <w:t>et al</w:t>
      </w:r>
      <w:r w:rsidR="005E5677" w:rsidRPr="008959C4">
        <w:t>., 2017)</w:t>
      </w:r>
      <w:r w:rsidR="00094555" w:rsidRPr="008959C4">
        <w:t xml:space="preserve">. </w:t>
      </w:r>
      <w:r w:rsidRPr="008959C4">
        <w:t>They consist of</w:t>
      </w:r>
      <w:r w:rsidR="00094555" w:rsidRPr="008959C4">
        <w:t> the</w:t>
      </w:r>
      <w:r w:rsidRPr="008959C4">
        <w:t xml:space="preserve"> obvious elements such as the ability</w:t>
      </w:r>
      <w:r w:rsidR="00094555" w:rsidRPr="008959C4">
        <w:t> to</w:t>
      </w:r>
      <w:r w:rsidRPr="008959C4">
        <w:t xml:space="preserve"> speak</w:t>
      </w:r>
      <w:r w:rsidR="00094555" w:rsidRPr="008959C4">
        <w:t> clearly</w:t>
      </w:r>
      <w:r w:rsidRPr="008959C4">
        <w:t>, listening skills</w:t>
      </w:r>
      <w:r w:rsidR="00094555" w:rsidRPr="008959C4">
        <w:t> as</w:t>
      </w:r>
      <w:r w:rsidRPr="008959C4">
        <w:t xml:space="preserve"> well</w:t>
      </w:r>
      <w:r w:rsidR="00094555" w:rsidRPr="008959C4">
        <w:t> as</w:t>
      </w:r>
      <w:r w:rsidRPr="008959C4">
        <w:t xml:space="preserve"> the subtle aspects such as reflection and clarification. Apart from the vocal aspects,</w:t>
      </w:r>
      <w:r w:rsidR="00094555" w:rsidRPr="008959C4">
        <w:t> the</w:t>
      </w:r>
      <w:r w:rsidRPr="008959C4">
        <w:t xml:space="preserve"> </w:t>
      </w:r>
      <w:r w:rsidR="00094555" w:rsidRPr="008959C4">
        <w:t>non-verbal</w:t>
      </w:r>
      <w:r w:rsidRPr="008959C4">
        <w:t xml:space="preserve"> aspects with the verbal communication cannot be ignored. The effective team</w:t>
      </w:r>
      <w:r w:rsidR="00094555" w:rsidRPr="008959C4">
        <w:t> coordination</w:t>
      </w:r>
      <w:r w:rsidRPr="008959C4">
        <w:t xml:space="preserve"> could be built with effective</w:t>
      </w:r>
      <w:r w:rsidR="00094555" w:rsidRPr="008959C4">
        <w:t> verbal</w:t>
      </w:r>
      <w:r w:rsidRPr="008959C4">
        <w:t xml:space="preserve"> communication as well as the elements such as the clarity of the speech, remaining focused and calm, </w:t>
      </w:r>
      <w:r w:rsidR="00602CDC" w:rsidRPr="008959C4">
        <w:t xml:space="preserve">and </w:t>
      </w:r>
      <w:r w:rsidRPr="008959C4">
        <w:t>being polite</w:t>
      </w:r>
      <w:r w:rsidR="00602CDC" w:rsidRPr="008959C4">
        <w:t>,</w:t>
      </w:r>
      <w:r w:rsidRPr="008959C4">
        <w:t xml:space="preserve"> which constitutes the primary etiquettes. These</w:t>
      </w:r>
      <w:r w:rsidR="00D70CD1">
        <w:t xml:space="preserve"> s</w:t>
      </w:r>
      <w:r w:rsidR="00AF5642" w:rsidRPr="008959C4">
        <w:t>upport</w:t>
      </w:r>
      <w:r w:rsidR="00094555" w:rsidRPr="008959C4">
        <w:t> the</w:t>
      </w:r>
      <w:r w:rsidRPr="008959C4">
        <w:t xml:space="preserve"> communication </w:t>
      </w:r>
      <w:r w:rsidR="00094555" w:rsidRPr="008959C4">
        <w:t>largely</w:t>
      </w:r>
      <w:r w:rsidRPr="008959C4">
        <w:t xml:space="preserve">. The verbal communication put great </w:t>
      </w:r>
      <w:r w:rsidR="00AF5642">
        <w:t xml:space="preserve">importance </w:t>
      </w:r>
      <w:r w:rsidRPr="008959C4">
        <w:t>on the first</w:t>
      </w:r>
      <w:r w:rsidR="00094555" w:rsidRPr="008959C4">
        <w:t> impression</w:t>
      </w:r>
      <w:r w:rsidRPr="008959C4">
        <w:t xml:space="preserve">. It is </w:t>
      </w:r>
      <w:r w:rsidR="00094555" w:rsidRPr="008959C4">
        <w:t>al</w:t>
      </w:r>
      <w:r w:rsidR="00D70CD1">
        <w:t>so</w:t>
      </w:r>
      <w:r w:rsidRPr="008959C4">
        <w:t xml:space="preserve"> an integral part of interpersonal</w:t>
      </w:r>
      <w:r w:rsidR="00094555" w:rsidRPr="008959C4">
        <w:t> communication</w:t>
      </w:r>
      <w:r w:rsidR="005E5677" w:rsidRPr="008959C4">
        <w:t xml:space="preserve"> (Hirsch </w:t>
      </w:r>
      <w:r w:rsidR="005E5677" w:rsidRPr="008959C4">
        <w:rPr>
          <w:i/>
        </w:rPr>
        <w:t>et al</w:t>
      </w:r>
      <w:r w:rsidRPr="008959C4">
        <w:t>.</w:t>
      </w:r>
      <w:r w:rsidR="005E5677" w:rsidRPr="008959C4">
        <w:t>, 2018).</w:t>
      </w:r>
      <w:r w:rsidRPr="008959C4">
        <w:t xml:space="preserve"> For example, a manager’s first interaction with the team gives the</w:t>
      </w:r>
      <w:r w:rsidR="00094555" w:rsidRPr="008959C4">
        <w:t> team</w:t>
      </w:r>
      <w:r w:rsidRPr="008959C4">
        <w:t xml:space="preserve"> member</w:t>
      </w:r>
      <w:r w:rsidR="00094555" w:rsidRPr="008959C4">
        <w:t> a</w:t>
      </w:r>
      <w:r w:rsidRPr="008959C4">
        <w:t xml:space="preserve"> clear idea about the characteristics of the</w:t>
      </w:r>
      <w:r w:rsidR="00094555" w:rsidRPr="008959C4">
        <w:t> manager</w:t>
      </w:r>
      <w:r w:rsidRPr="008959C4">
        <w:t>. It will help them to formulate their behaviour and communication towards the manager as per the communication made</w:t>
      </w:r>
      <w:r w:rsidR="00094555" w:rsidRPr="008959C4">
        <w:t xml:space="preserve">. If the manager has been sent to work in a foreign country and the manager tried to speak the native language of the team member in a heavy foreign accent, then the team member will be unable to </w:t>
      </w:r>
      <w:r w:rsidR="00D70CD1" w:rsidRPr="008959C4">
        <w:t>understand</w:t>
      </w:r>
      <w:r w:rsidR="00094555" w:rsidRPr="008959C4">
        <w:t xml:space="preserve"> the instruction. </w:t>
      </w:r>
      <w:r w:rsidRPr="008959C4">
        <w:t xml:space="preserve">This will lead to the miscommunication and misunderstanding. This may directly affect the </w:t>
      </w:r>
      <w:r w:rsidR="008959C4" w:rsidRPr="008959C4">
        <w:t>workflow,</w:t>
      </w:r>
      <w:r w:rsidRPr="008959C4">
        <w:t xml:space="preserve"> as team members may</w:t>
      </w:r>
      <w:r w:rsidR="008959C4" w:rsidRPr="008959C4">
        <w:t> not</w:t>
      </w:r>
      <w:r w:rsidRPr="008959C4">
        <w:t xml:space="preserve"> be able to </w:t>
      </w:r>
      <w:r w:rsidR="00D70CD1" w:rsidRPr="008959C4">
        <w:t>understand</w:t>
      </w:r>
      <w:r w:rsidRPr="008959C4">
        <w:t xml:space="preserve"> the instructions of the manager due to the foreign accent</w:t>
      </w:r>
      <w:r w:rsidR="008959C4">
        <w:t>.</w:t>
      </w:r>
      <w:r w:rsidRPr="008959C4">
        <w:t xml:space="preserve"> This may have a </w:t>
      </w:r>
      <w:r w:rsidR="008959C4" w:rsidRPr="008959C4">
        <w:t>long-term</w:t>
      </w:r>
      <w:r w:rsidRPr="008959C4">
        <w:t xml:space="preserve"> impact unless the verbal communication of the manager is not sync</w:t>
      </w:r>
      <w:r w:rsidR="008959C4">
        <w:t>hronis</w:t>
      </w:r>
      <w:r w:rsidRPr="008959C4">
        <w:t xml:space="preserve">ing with </w:t>
      </w:r>
      <w:r w:rsidR="008959C4" w:rsidRPr="008959C4">
        <w:t>teammates</w:t>
      </w:r>
      <w:r w:rsidR="005E5677" w:rsidRPr="008959C4">
        <w:t xml:space="preserve"> (Guo </w:t>
      </w:r>
      <w:r w:rsidR="005E5677" w:rsidRPr="008959C4">
        <w:rPr>
          <w:i/>
        </w:rPr>
        <w:t>et al</w:t>
      </w:r>
      <w:r w:rsidRPr="008959C4">
        <w:t>.</w:t>
      </w:r>
      <w:r w:rsidR="005E5677" w:rsidRPr="008959C4">
        <w:t xml:space="preserve">, 2020). </w:t>
      </w:r>
      <w:r w:rsidRPr="008959C4">
        <w:t> </w:t>
      </w:r>
    </w:p>
    <w:p w14:paraId="37F899D3" w14:textId="77777777" w:rsidR="003511A5" w:rsidRPr="008959C4" w:rsidRDefault="003511A5" w:rsidP="003511A5">
      <w:pPr>
        <w:pStyle w:val="Heading2"/>
      </w:pPr>
      <w:bookmarkStart w:id="6" w:name="_Toc68550530"/>
      <w:r w:rsidRPr="008959C4">
        <w:t>3.2 Non-verbal communication</w:t>
      </w:r>
      <w:bookmarkEnd w:id="6"/>
    </w:p>
    <w:p w14:paraId="5731F836" w14:textId="588B4C76" w:rsidR="003511A5" w:rsidRDefault="003511A5" w:rsidP="003511A5">
      <w:r w:rsidRPr="008959C4">
        <w:rPr>
          <w:i/>
          <w:iCs/>
        </w:rPr>
        <w:t xml:space="preserve">Non-verbal </w:t>
      </w:r>
      <w:r w:rsidR="00094555" w:rsidRPr="008959C4">
        <w:rPr>
          <w:i/>
          <w:iCs/>
        </w:rPr>
        <w:t xml:space="preserve">Communication </w:t>
      </w:r>
      <w:r w:rsidR="00094555" w:rsidRPr="008959C4">
        <w:t>can</w:t>
      </w:r>
      <w:r w:rsidRPr="008959C4">
        <w:t xml:space="preserve"> be defined</w:t>
      </w:r>
      <w:r w:rsidR="00094555" w:rsidRPr="008959C4">
        <w:t> as</w:t>
      </w:r>
      <w:r w:rsidRPr="008959C4">
        <w:t xml:space="preserve"> the facial expression, </w:t>
      </w:r>
      <w:proofErr w:type="gramStart"/>
      <w:r w:rsidRPr="008959C4">
        <w:t>pitch</w:t>
      </w:r>
      <w:proofErr w:type="gramEnd"/>
      <w:r w:rsidRPr="008959C4">
        <w:t xml:space="preserve"> and tone of the voice through the gestures displayed through various body </w:t>
      </w:r>
      <w:r w:rsidR="00094555" w:rsidRPr="008959C4">
        <w:t>languages</w:t>
      </w:r>
      <w:r w:rsidRPr="008959C4">
        <w:t xml:space="preserve"> and</w:t>
      </w:r>
      <w:r w:rsidR="00094555" w:rsidRPr="008959C4">
        <w:t> the</w:t>
      </w:r>
      <w:r w:rsidRPr="008959C4">
        <w:t xml:space="preserve"> physical distance among the communicators</w:t>
      </w:r>
      <w:r w:rsidR="005E5677" w:rsidRPr="008959C4">
        <w:t xml:space="preserve"> (Hirsch </w:t>
      </w:r>
      <w:r w:rsidR="005E5677" w:rsidRPr="008959C4">
        <w:rPr>
          <w:i/>
        </w:rPr>
        <w:t>et al</w:t>
      </w:r>
      <w:r w:rsidR="005E5677" w:rsidRPr="008959C4">
        <w:t>., 2018)</w:t>
      </w:r>
      <w:r w:rsidRPr="008959C4">
        <w:t xml:space="preserve">. The gestures that can be </w:t>
      </w:r>
      <w:proofErr w:type="gramStart"/>
      <w:r w:rsidRPr="008959C4">
        <w:t>understood  with</w:t>
      </w:r>
      <w:proofErr w:type="gramEnd"/>
      <w:r w:rsidRPr="008959C4">
        <w:t xml:space="preserve"> the help of the facial expressions, eye contact, posture, gestures  and the distance between the individuals. </w:t>
      </w:r>
      <w:r w:rsidR="00094555" w:rsidRPr="008959C4">
        <w:t>Non-verbal communication</w:t>
      </w:r>
      <w:r w:rsidRPr="008959C4">
        <w:t xml:space="preserve"> can be used for both the conscious and unconscious manner</w:t>
      </w:r>
      <w:r w:rsidR="00094555" w:rsidRPr="008959C4">
        <w:t xml:space="preserve">. </w:t>
      </w:r>
      <w:r w:rsidRPr="008959C4">
        <w:t xml:space="preserve">This is </w:t>
      </w:r>
      <w:r w:rsidR="00D70CD1" w:rsidRPr="008959C4">
        <w:t>used</w:t>
      </w:r>
      <w:r w:rsidRPr="008959C4">
        <w:t xml:space="preserve"> for the mode of the expression as well as</w:t>
      </w:r>
      <w:r w:rsidR="00094555" w:rsidRPr="008959C4">
        <w:t> the</w:t>
      </w:r>
      <w:r w:rsidRPr="008959C4">
        <w:t xml:space="preserve"> eye movements, gestures and postures that can be utilised for the sense of the accuracy. There are various ways that the </w:t>
      </w:r>
      <w:r w:rsidR="00094555" w:rsidRPr="008959C4">
        <w:t>non-verbal</w:t>
      </w:r>
      <w:r w:rsidRPr="008959C4">
        <w:t xml:space="preserve"> communication can be executed. The encoding capability can be referred to as the sharing of the emotions in a manner</w:t>
      </w:r>
      <w:r w:rsidR="00094555" w:rsidRPr="008959C4">
        <w:t> that</w:t>
      </w:r>
      <w:r w:rsidRPr="008959C4">
        <w:t xml:space="preserve"> can change the emotion of the receiver. Decoding</w:t>
      </w:r>
      <w:r w:rsidR="00094555" w:rsidRPr="008959C4">
        <w:t> can</w:t>
      </w:r>
      <w:r w:rsidRPr="008959C4">
        <w:t xml:space="preserve"> be referred to as capability of moving the encoding</w:t>
      </w:r>
      <w:r w:rsidR="00094555" w:rsidRPr="008959C4">
        <w:t> of</w:t>
      </w:r>
      <w:r w:rsidRPr="008959C4">
        <w:t xml:space="preserve"> the emotions that can identify the intention of the sender of </w:t>
      </w:r>
      <w:r w:rsidRPr="008959C4">
        <w:lastRenderedPageBreak/>
        <w:t>the message</w:t>
      </w:r>
      <w:r w:rsidR="005E5677" w:rsidRPr="008959C4">
        <w:t xml:space="preserve"> (Khan </w:t>
      </w:r>
      <w:r w:rsidR="005E5677" w:rsidRPr="008959C4">
        <w:rPr>
          <w:i/>
        </w:rPr>
        <w:t>et al</w:t>
      </w:r>
      <w:r w:rsidR="005E5677" w:rsidRPr="008959C4">
        <w:t>., 2017)</w:t>
      </w:r>
      <w:r w:rsidRPr="008959C4">
        <w:t>. The example can be made of the person that shows V-sign with the two fingers. The interpretation   can</w:t>
      </w:r>
      <w:r w:rsidR="00094555" w:rsidRPr="008959C4">
        <w:t> be</w:t>
      </w:r>
      <w:r w:rsidRPr="008959C4">
        <w:t xml:space="preserve"> made by the viewer</w:t>
      </w:r>
      <w:r w:rsidR="00094555" w:rsidRPr="008959C4">
        <w:t> as</w:t>
      </w:r>
      <w:r w:rsidRPr="008959C4">
        <w:t xml:space="preserve"> the finger sign pertaining to the sign of the Victory. However, decoding can be utilised and interpreted in various formats. It can be</w:t>
      </w:r>
      <w:r w:rsidR="00094555" w:rsidRPr="008959C4">
        <w:t> interpreted</w:t>
      </w:r>
      <w:r w:rsidRPr="008959C4">
        <w:t xml:space="preserve"> as the sign of</w:t>
      </w:r>
      <w:r w:rsidR="00094555" w:rsidRPr="008959C4">
        <w:t> the</w:t>
      </w:r>
      <w:r w:rsidRPr="008959C4">
        <w:t xml:space="preserve"> direction by some or can be interpreted as the sign of completion of a particular task within</w:t>
      </w:r>
      <w:r w:rsidR="00094555" w:rsidRPr="008959C4">
        <w:t> the</w:t>
      </w:r>
      <w:r w:rsidRPr="008959C4">
        <w:t xml:space="preserve"> team. Others</w:t>
      </w:r>
      <w:r w:rsidR="00094555" w:rsidRPr="008959C4">
        <w:t> can</w:t>
      </w:r>
      <w:r w:rsidRPr="008959C4">
        <w:t xml:space="preserve"> </w:t>
      </w:r>
      <w:r w:rsidR="00D70CD1" w:rsidRPr="008959C4">
        <w:t>understand</w:t>
      </w:r>
      <w:r w:rsidRPr="008959C4">
        <w:t xml:space="preserve"> it as the sign of</w:t>
      </w:r>
      <w:r w:rsidR="00094555" w:rsidRPr="008959C4">
        <w:t> presence</w:t>
      </w:r>
      <w:r w:rsidRPr="008959C4">
        <w:t xml:space="preserve">. </w:t>
      </w:r>
    </w:p>
    <w:p w14:paraId="730136B0" w14:textId="77777777" w:rsidR="00D70CD1" w:rsidRPr="008959C4" w:rsidRDefault="00D70CD1" w:rsidP="003511A5"/>
    <w:p w14:paraId="330C112D" w14:textId="77777777" w:rsidR="003511A5" w:rsidRPr="008959C4" w:rsidRDefault="003511A5" w:rsidP="003511A5">
      <w:pPr>
        <w:pStyle w:val="Heading2"/>
      </w:pPr>
      <w:bookmarkStart w:id="7" w:name="_Toc68550531"/>
      <w:r w:rsidRPr="008959C4">
        <w:t>3.3 Listening</w:t>
      </w:r>
      <w:bookmarkEnd w:id="7"/>
    </w:p>
    <w:p w14:paraId="70FBB1DA" w14:textId="1D3798A5" w:rsidR="00C36F6B" w:rsidRDefault="003511A5" w:rsidP="003511A5">
      <w:r w:rsidRPr="008959C4">
        <w:rPr>
          <w:i/>
          <w:iCs/>
        </w:rPr>
        <w:t xml:space="preserve">Listening </w:t>
      </w:r>
      <w:r w:rsidRPr="008959C4">
        <w:t>can</w:t>
      </w:r>
      <w:r w:rsidR="00094555" w:rsidRPr="008959C4">
        <w:t> be</w:t>
      </w:r>
      <w:r w:rsidRPr="008959C4">
        <w:t xml:space="preserve"> </w:t>
      </w:r>
      <w:r w:rsidR="00D70CD1" w:rsidRPr="008959C4">
        <w:t>understood</w:t>
      </w:r>
      <w:r w:rsidRPr="008959C4">
        <w:t xml:space="preserve"> as the capability of precisely</w:t>
      </w:r>
      <w:r w:rsidR="00094555" w:rsidRPr="008959C4">
        <w:t> </w:t>
      </w:r>
      <w:r w:rsidR="00D70CD1" w:rsidRPr="008959C4">
        <w:t>obtain</w:t>
      </w:r>
      <w:r w:rsidRPr="008959C4">
        <w:t xml:space="preserve"> and </w:t>
      </w:r>
      <w:r w:rsidR="00D70CD1" w:rsidRPr="008959C4">
        <w:t>explain</w:t>
      </w:r>
      <w:r w:rsidRPr="008959C4">
        <w:t xml:space="preserve"> messages within the process of the communication. The key to the effective communication within the team is listening. The message and communication</w:t>
      </w:r>
      <w:r w:rsidR="00094555" w:rsidRPr="008959C4">
        <w:t> within</w:t>
      </w:r>
      <w:r w:rsidRPr="008959C4">
        <w:t xml:space="preserve"> the team could be easily misunderstood without the correct ability to listen. The whole act of</w:t>
      </w:r>
      <w:r w:rsidR="00094555" w:rsidRPr="008959C4">
        <w:t> the</w:t>
      </w:r>
      <w:r w:rsidRPr="008959C4">
        <w:t xml:space="preserve"> listening consists of the complex framework of the behavioural, </w:t>
      </w:r>
      <w:proofErr w:type="gramStart"/>
      <w:r w:rsidRPr="008959C4">
        <w:t>affective</w:t>
      </w:r>
      <w:proofErr w:type="gramEnd"/>
      <w:r w:rsidRPr="008959C4">
        <w:t xml:space="preserve"> and cognitive process</w:t>
      </w:r>
      <w:r w:rsidR="009C7BAB" w:rsidRPr="008959C4">
        <w:t xml:space="preserve"> (</w:t>
      </w:r>
      <w:proofErr w:type="spellStart"/>
      <w:r w:rsidR="009C7BAB" w:rsidRPr="008959C4">
        <w:t>Rahmat</w:t>
      </w:r>
      <w:proofErr w:type="spellEnd"/>
      <w:r w:rsidR="009C7BAB" w:rsidRPr="008959C4">
        <w:t>, 2018).</w:t>
      </w:r>
      <w:r w:rsidR="00094555" w:rsidRPr="008959C4">
        <w:t xml:space="preserve"> </w:t>
      </w:r>
      <w:r w:rsidRPr="008959C4">
        <w:t xml:space="preserve">The lack of listening skills can result in the breakdown of the communication. The </w:t>
      </w:r>
      <w:r w:rsidR="00094555" w:rsidRPr="008959C4">
        <w:t>lack of listening skills gives</w:t>
      </w:r>
      <w:r w:rsidRPr="008959C4">
        <w:t xml:space="preserve"> rise to the frustration that can give rise to the conflict within the team</w:t>
      </w:r>
      <w:r w:rsidR="009C7BAB" w:rsidRPr="008959C4">
        <w:t xml:space="preserve"> (</w:t>
      </w:r>
      <w:proofErr w:type="spellStart"/>
      <w:r w:rsidR="009C7BAB" w:rsidRPr="008959C4">
        <w:t>Alhanbali</w:t>
      </w:r>
      <w:proofErr w:type="spellEnd"/>
      <w:r w:rsidR="009C7BAB" w:rsidRPr="008959C4">
        <w:t xml:space="preserve"> </w:t>
      </w:r>
      <w:r w:rsidR="009C7BAB" w:rsidRPr="008959C4">
        <w:rPr>
          <w:i/>
        </w:rPr>
        <w:t>et al</w:t>
      </w:r>
      <w:r w:rsidRPr="008959C4">
        <w:t>.</w:t>
      </w:r>
      <w:r w:rsidR="009C7BAB" w:rsidRPr="008959C4">
        <w:t>, 2019)</w:t>
      </w:r>
      <w:r w:rsidR="008959C4" w:rsidRPr="008959C4">
        <w:t xml:space="preserve">. </w:t>
      </w:r>
      <w:r w:rsidRPr="008959C4">
        <w:t xml:space="preserve">The listening skills can be </w:t>
      </w:r>
      <w:r w:rsidR="0067302E" w:rsidRPr="008959C4">
        <w:t>described</w:t>
      </w:r>
      <w:r w:rsidRPr="008959C4">
        <w:t xml:space="preserve"> </w:t>
      </w:r>
      <w:proofErr w:type="gramStart"/>
      <w:r w:rsidRPr="008959C4">
        <w:t>to  utili</w:t>
      </w:r>
      <w:r w:rsidR="00602CDC" w:rsidRPr="008959C4">
        <w:t>s</w:t>
      </w:r>
      <w:r w:rsidRPr="008959C4">
        <w:t>e</w:t>
      </w:r>
      <w:proofErr w:type="gramEnd"/>
      <w:r w:rsidRPr="008959C4">
        <w:t xml:space="preserve"> the team management and the cot6dination The importance of the listening skills can be assessed by understanding the fact that the employers enlist listening skill as one of the most wanted and eligible skills for becoming a  part  of the organisation. </w:t>
      </w:r>
    </w:p>
    <w:p w14:paraId="02E2F57B" w14:textId="77777777" w:rsidR="003511A5" w:rsidRPr="008959C4" w:rsidRDefault="003511A5" w:rsidP="003511A5">
      <w:r w:rsidRPr="008959C4">
        <w:t>Successful entrepreneurs such</w:t>
      </w:r>
      <w:r w:rsidR="00094555" w:rsidRPr="008959C4">
        <w:t> as</w:t>
      </w:r>
      <w:r w:rsidRPr="008959C4">
        <w:t xml:space="preserve"> Elon Musk have given credit to listening to the team members as the key to success of his organisation Tesla</w:t>
      </w:r>
      <w:r w:rsidR="00094555" w:rsidRPr="008959C4">
        <w:t xml:space="preserve">. </w:t>
      </w:r>
      <w:r w:rsidRPr="008959C4">
        <w:t>There is a considerable difference between the hearing and listening</w:t>
      </w:r>
      <w:r w:rsidR="009C7BAB" w:rsidRPr="008959C4">
        <w:t xml:space="preserve"> (</w:t>
      </w:r>
      <w:proofErr w:type="spellStart"/>
      <w:r w:rsidR="009C7BAB" w:rsidRPr="008959C4">
        <w:t>Alhanbali</w:t>
      </w:r>
      <w:proofErr w:type="spellEnd"/>
      <w:r w:rsidR="009C7BAB" w:rsidRPr="008959C4">
        <w:t xml:space="preserve"> </w:t>
      </w:r>
      <w:r w:rsidR="009C7BAB" w:rsidRPr="008959C4">
        <w:rPr>
          <w:i/>
        </w:rPr>
        <w:t>et al</w:t>
      </w:r>
      <w:r w:rsidR="009C7BAB" w:rsidRPr="008959C4">
        <w:t>., 2019)</w:t>
      </w:r>
      <w:r w:rsidRPr="008959C4">
        <w:t xml:space="preserve">. Hearing is the sensory </w:t>
      </w:r>
      <w:r w:rsidR="00094555" w:rsidRPr="008959C4">
        <w:t>aspect, which</w:t>
      </w:r>
      <w:r w:rsidRPr="008959C4">
        <w:t xml:space="preserve"> can be constructed when the sound enters the glands of the ears. The</w:t>
      </w:r>
      <w:r w:rsidR="00094555" w:rsidRPr="008959C4">
        <w:t> sound</w:t>
      </w:r>
      <w:r w:rsidRPr="008959C4">
        <w:t xml:space="preserve"> could be or could not be processed in the mental format. Listening, on the other hand, can be referred to the concentrated both mentally and physically. Developing the skills of active listening requires</w:t>
      </w:r>
      <w:r w:rsidR="00094555" w:rsidRPr="008959C4">
        <w:t> immense</w:t>
      </w:r>
      <w:r w:rsidRPr="008959C4">
        <w:t xml:space="preserve"> patience. The concentration is rather important in the listening </w:t>
      </w:r>
      <w:r w:rsidR="00094555" w:rsidRPr="008959C4">
        <w:t>skills, which</w:t>
      </w:r>
      <w:r w:rsidRPr="008959C4">
        <w:t xml:space="preserve"> will help the listener to interpret the message of the speaker. </w:t>
      </w:r>
    </w:p>
    <w:p w14:paraId="57F017C5" w14:textId="77777777" w:rsidR="003511A5" w:rsidRPr="008959C4" w:rsidRDefault="003511A5" w:rsidP="003511A5">
      <w:pPr>
        <w:pStyle w:val="Heading1"/>
      </w:pPr>
      <w:bookmarkStart w:id="8" w:name="_Toc68550532"/>
      <w:r w:rsidRPr="008959C4">
        <w:lastRenderedPageBreak/>
        <w:t>4. Conclusion</w:t>
      </w:r>
      <w:bookmarkEnd w:id="8"/>
    </w:p>
    <w:p w14:paraId="30CCC13A" w14:textId="6E621642" w:rsidR="003511A5" w:rsidRPr="008959C4" w:rsidRDefault="003511A5" w:rsidP="003511A5">
      <w:r w:rsidRPr="008959C4">
        <w:t>The report concluded that the correct model of the communication and its application is necessary</w:t>
      </w:r>
      <w:r w:rsidR="00094555" w:rsidRPr="008959C4">
        <w:t> to</w:t>
      </w:r>
      <w:r w:rsidRPr="008959C4">
        <w:t xml:space="preserve"> understand the implications of the communication skills. The various verbal and </w:t>
      </w:r>
      <w:r w:rsidR="00094555" w:rsidRPr="008959C4">
        <w:t>non-verbal</w:t>
      </w:r>
      <w:r w:rsidRPr="008959C4">
        <w:t xml:space="preserve"> modes of the communication were examined to understand the aspects of the team </w:t>
      </w:r>
      <w:r w:rsidR="00094555" w:rsidRPr="008959C4">
        <w:t xml:space="preserve">communication. </w:t>
      </w:r>
      <w:r w:rsidRPr="008959C4">
        <w:t xml:space="preserve">Both the </w:t>
      </w:r>
      <w:r w:rsidRPr="008959C4">
        <w:rPr>
          <w:i/>
          <w:iCs/>
        </w:rPr>
        <w:t xml:space="preserve">Shannon and Weaver </w:t>
      </w:r>
      <w:r w:rsidR="00094555" w:rsidRPr="008959C4">
        <w:t xml:space="preserve">and </w:t>
      </w:r>
      <w:r w:rsidR="00094555" w:rsidRPr="008959C4">
        <w:rPr>
          <w:i/>
          <w:iCs/>
        </w:rPr>
        <w:t>Hershey</w:t>
      </w:r>
      <w:r w:rsidRPr="008959C4">
        <w:rPr>
          <w:i/>
          <w:iCs/>
        </w:rPr>
        <w:t xml:space="preserve"> and Blanchard models </w:t>
      </w:r>
      <w:r w:rsidRPr="008959C4">
        <w:t xml:space="preserve">were also </w:t>
      </w:r>
      <w:r w:rsidR="0067302E" w:rsidRPr="008959C4">
        <w:t>shown</w:t>
      </w:r>
      <w:r w:rsidRPr="008959C4">
        <w:t>. </w:t>
      </w:r>
    </w:p>
    <w:p w14:paraId="3A1DA4B0" w14:textId="77777777" w:rsidR="00903E65" w:rsidRPr="008959C4" w:rsidRDefault="00903E65">
      <w:pPr>
        <w:spacing w:after="200" w:line="276" w:lineRule="auto"/>
        <w:jc w:val="left"/>
        <w:rPr>
          <w:rFonts w:eastAsiaTheme="majorEastAsia" w:cstheme="majorBidi"/>
          <w:b/>
          <w:bCs/>
          <w:szCs w:val="28"/>
          <w:lang w:eastAsia="en-IN"/>
        </w:rPr>
      </w:pPr>
      <w:r w:rsidRPr="008959C4">
        <w:br w:type="page"/>
      </w:r>
    </w:p>
    <w:p w14:paraId="1E43CCE1" w14:textId="77777777" w:rsidR="003511A5" w:rsidRPr="008959C4" w:rsidRDefault="003511A5" w:rsidP="003511A5">
      <w:pPr>
        <w:pStyle w:val="Heading1"/>
      </w:pPr>
      <w:bookmarkStart w:id="9" w:name="_Toc68550533"/>
      <w:r w:rsidRPr="008959C4">
        <w:lastRenderedPageBreak/>
        <w:t>References</w:t>
      </w:r>
      <w:bookmarkEnd w:id="9"/>
      <w:r w:rsidRPr="008959C4">
        <w:t>  </w:t>
      </w:r>
    </w:p>
    <w:p w14:paraId="2A179E85" w14:textId="77777777" w:rsidR="008959C4" w:rsidRPr="008959C4" w:rsidRDefault="008959C4" w:rsidP="00BA5088">
      <w:proofErr w:type="spellStart"/>
      <w:r w:rsidRPr="008959C4">
        <w:t>Alhanbali</w:t>
      </w:r>
      <w:proofErr w:type="spellEnd"/>
      <w:r w:rsidRPr="008959C4">
        <w:t>, S., Dawes, P., Millman, R.E. and Munro, K.J., (2019). Measures of listening effort are multidimensional. </w:t>
      </w:r>
      <w:r w:rsidRPr="008959C4">
        <w:rPr>
          <w:i/>
          <w:iCs/>
        </w:rPr>
        <w:t>Ear and Hearing</w:t>
      </w:r>
      <w:r w:rsidRPr="008959C4">
        <w:t>, </w:t>
      </w:r>
      <w:r w:rsidRPr="008959C4">
        <w:rPr>
          <w:i/>
          <w:iCs/>
        </w:rPr>
        <w:t>40</w:t>
      </w:r>
      <w:r w:rsidRPr="008959C4">
        <w:t>(5), p.1084.</w:t>
      </w:r>
    </w:p>
    <w:p w14:paraId="6729126E" w14:textId="77777777" w:rsidR="008959C4" w:rsidRPr="008959C4" w:rsidRDefault="008959C4">
      <w:r w:rsidRPr="008959C4">
        <w:t xml:space="preserve">Bennett, W.L. and </w:t>
      </w:r>
      <w:proofErr w:type="spellStart"/>
      <w:r w:rsidRPr="008959C4">
        <w:t>Pfetsch</w:t>
      </w:r>
      <w:proofErr w:type="spellEnd"/>
      <w:r w:rsidRPr="008959C4">
        <w:t>, B., (2018). Rethinking political communication in a time of disrupted public spheres. </w:t>
      </w:r>
      <w:r w:rsidRPr="008959C4">
        <w:rPr>
          <w:i/>
          <w:iCs/>
        </w:rPr>
        <w:t>Journal of communication</w:t>
      </w:r>
      <w:r w:rsidRPr="008959C4">
        <w:t>, </w:t>
      </w:r>
      <w:r w:rsidRPr="008959C4">
        <w:rPr>
          <w:i/>
          <w:iCs/>
        </w:rPr>
        <w:t>68</w:t>
      </w:r>
      <w:r w:rsidRPr="008959C4">
        <w:t>(2), pp.243-253.</w:t>
      </w:r>
    </w:p>
    <w:p w14:paraId="2DB4F60E" w14:textId="77777777" w:rsidR="008959C4" w:rsidRPr="008959C4" w:rsidRDefault="008959C4" w:rsidP="00BA5088">
      <w:r w:rsidRPr="008959C4">
        <w:t>CFI, (2021). Hersey-Blanchard Model - Overview, Leadership Style, and Downsides. [online] Corporate Finance Institute. Available at: &lt;https://corporatefinanceinstitute.com/resources/careers/soft-skills/hersey-blanchard-model/&gt; [Accessed 5 April 2021].</w:t>
      </w:r>
    </w:p>
    <w:p w14:paraId="125046BD" w14:textId="77777777" w:rsidR="008959C4" w:rsidRPr="008959C4" w:rsidRDefault="008959C4" w:rsidP="00BA5088">
      <w:r w:rsidRPr="008959C4">
        <w:t xml:space="preserve">Guo, W., </w:t>
      </w:r>
      <w:proofErr w:type="spellStart"/>
      <w:r w:rsidRPr="008959C4">
        <w:t>Sengul</w:t>
      </w:r>
      <w:proofErr w:type="spellEnd"/>
      <w:r w:rsidRPr="008959C4">
        <w:t>, M. and Yu, T., (2020). The Impact of Executive Verbal Communication on the Convergence of Investors’ Opinions. </w:t>
      </w:r>
      <w:r w:rsidRPr="008959C4">
        <w:rPr>
          <w:i/>
          <w:iCs/>
        </w:rPr>
        <w:t>Academy of Management Journal</w:t>
      </w:r>
      <w:r w:rsidRPr="008959C4">
        <w:t>, (</w:t>
      </w:r>
      <w:proofErr w:type="spellStart"/>
      <w:r w:rsidRPr="008959C4">
        <w:t>ja</w:t>
      </w:r>
      <w:proofErr w:type="spellEnd"/>
      <w:r w:rsidRPr="008959C4">
        <w:t>), </w:t>
      </w:r>
      <w:r w:rsidRPr="008959C4">
        <w:rPr>
          <w:i/>
          <w:iCs/>
        </w:rPr>
        <w:t>14</w:t>
      </w:r>
      <w:r w:rsidRPr="008959C4">
        <w:t>(7), pp.345-1030.</w:t>
      </w:r>
    </w:p>
    <w:p w14:paraId="2CB6775C" w14:textId="77777777" w:rsidR="008959C4" w:rsidRPr="008959C4" w:rsidRDefault="008959C4" w:rsidP="00BA5088">
      <w:r w:rsidRPr="008959C4">
        <w:t xml:space="preserve">Hirsch, J., Adam Noah, J., Zhang, X., </w:t>
      </w:r>
      <w:proofErr w:type="spellStart"/>
      <w:r w:rsidRPr="008959C4">
        <w:t>Dravida</w:t>
      </w:r>
      <w:proofErr w:type="spellEnd"/>
      <w:r w:rsidRPr="008959C4">
        <w:t>, S. and Ono, Y., (2018). A cross-brain neural mechanism for human-to-human verbal communication. </w:t>
      </w:r>
      <w:r w:rsidRPr="008959C4">
        <w:rPr>
          <w:i/>
          <w:iCs/>
        </w:rPr>
        <w:t>Social cognitive and affective neuroscience</w:t>
      </w:r>
      <w:r w:rsidRPr="008959C4">
        <w:t>, </w:t>
      </w:r>
      <w:r w:rsidRPr="008959C4">
        <w:rPr>
          <w:i/>
          <w:iCs/>
        </w:rPr>
        <w:t>13</w:t>
      </w:r>
      <w:r w:rsidRPr="008959C4">
        <w:t>(9), pp.907-920.</w:t>
      </w:r>
    </w:p>
    <w:p w14:paraId="6F0DCED3" w14:textId="77777777" w:rsidR="008959C4" w:rsidRPr="008959C4" w:rsidRDefault="008959C4" w:rsidP="00BA5088">
      <w:r w:rsidRPr="008959C4">
        <w:t>Khan, A., Khan, S., Zia-Ul-Islam, S. and Khan, M., (2017). Communication Skills of a Teacher and Its Role in the Development of the Students' Academic Success. </w:t>
      </w:r>
      <w:r w:rsidRPr="008959C4">
        <w:rPr>
          <w:i/>
          <w:iCs/>
        </w:rPr>
        <w:t>Journal of Education and Practice</w:t>
      </w:r>
      <w:r w:rsidRPr="008959C4">
        <w:t>, </w:t>
      </w:r>
      <w:r w:rsidRPr="008959C4">
        <w:rPr>
          <w:i/>
          <w:iCs/>
        </w:rPr>
        <w:t>8</w:t>
      </w:r>
      <w:r w:rsidRPr="008959C4">
        <w:t>(1), pp.18-21.</w:t>
      </w:r>
    </w:p>
    <w:p w14:paraId="7FC45CA6" w14:textId="77777777" w:rsidR="008959C4" w:rsidRPr="008959C4" w:rsidRDefault="008959C4">
      <w:r w:rsidRPr="008959C4">
        <w:t xml:space="preserve">Mansour, N. and </w:t>
      </w:r>
      <w:proofErr w:type="spellStart"/>
      <w:r w:rsidRPr="008959C4">
        <w:t>Elziny</w:t>
      </w:r>
      <w:proofErr w:type="spellEnd"/>
      <w:r w:rsidRPr="008959C4">
        <w:t>, M., (2020). Assessing the Impact of Situational Leadership Style on Enhancing Employee Performance in Quick Service Restaurants. </w:t>
      </w:r>
      <w:r w:rsidRPr="008959C4">
        <w:rPr>
          <w:i/>
          <w:iCs/>
        </w:rPr>
        <w:t>Journal of Association of Arab Universities for Tourism and Hospitality</w:t>
      </w:r>
      <w:r w:rsidRPr="008959C4">
        <w:t>, </w:t>
      </w:r>
      <w:r w:rsidRPr="008959C4">
        <w:rPr>
          <w:i/>
          <w:iCs/>
        </w:rPr>
        <w:t>18</w:t>
      </w:r>
      <w:r w:rsidRPr="008959C4">
        <w:t>(1), pp.107-121.</w:t>
      </w:r>
    </w:p>
    <w:p w14:paraId="2B235101" w14:textId="77777777" w:rsidR="008959C4" w:rsidRPr="008959C4" w:rsidRDefault="008959C4" w:rsidP="00BA5088">
      <w:proofErr w:type="spellStart"/>
      <w:r w:rsidRPr="008959C4">
        <w:t>Rahmat</w:t>
      </w:r>
      <w:proofErr w:type="spellEnd"/>
      <w:r w:rsidRPr="008959C4">
        <w:t xml:space="preserve">, A.Y., (2018). The Effect of Using Educational Multimedia in Dictation on Students’ Listening Comprehension at MA </w:t>
      </w:r>
      <w:proofErr w:type="spellStart"/>
      <w:r w:rsidRPr="008959C4">
        <w:t>Darul</w:t>
      </w:r>
      <w:proofErr w:type="spellEnd"/>
      <w:r w:rsidRPr="008959C4">
        <w:t xml:space="preserve"> Hikmah </w:t>
      </w:r>
      <w:proofErr w:type="spellStart"/>
      <w:r w:rsidRPr="008959C4">
        <w:t>Pekanbaru</w:t>
      </w:r>
      <w:proofErr w:type="spellEnd"/>
      <w:r w:rsidRPr="008959C4">
        <w:t>. </w:t>
      </w:r>
      <w:r w:rsidRPr="008959C4">
        <w:rPr>
          <w:i/>
          <w:iCs/>
        </w:rPr>
        <w:t>J-SHMIC: Journal of English for Academic</w:t>
      </w:r>
      <w:r w:rsidRPr="008959C4">
        <w:t>, </w:t>
      </w:r>
      <w:r w:rsidRPr="008959C4">
        <w:rPr>
          <w:i/>
          <w:iCs/>
        </w:rPr>
        <w:t>5</w:t>
      </w:r>
      <w:r w:rsidRPr="008959C4">
        <w:t>(1), pp.1-19.</w:t>
      </w:r>
    </w:p>
    <w:p w14:paraId="04E76138" w14:textId="77777777" w:rsidR="008959C4" w:rsidRPr="008959C4" w:rsidRDefault="008959C4" w:rsidP="00BA5088">
      <w:r w:rsidRPr="008959C4">
        <w:t>Shannon and Weaver, (2021). </w:t>
      </w:r>
      <w:r w:rsidRPr="008959C4">
        <w:rPr>
          <w:i/>
          <w:iCs/>
        </w:rPr>
        <w:t>Shannon and Weaver Model of Communication</w:t>
      </w:r>
      <w:r w:rsidRPr="008959C4">
        <w:t>. [online] Communication Theory. Available at: &lt;https://www.communicationtheory.org/shannon-and-weaver-model-of-communication/&gt; [Accessed 5 April 2021].</w:t>
      </w:r>
    </w:p>
    <w:p w14:paraId="3B894A41" w14:textId="77777777" w:rsidR="008959C4" w:rsidRPr="008959C4" w:rsidRDefault="008959C4">
      <w:r w:rsidRPr="008959C4">
        <w:lastRenderedPageBreak/>
        <w:t xml:space="preserve">Wok, S. and Hashim, J., (2017). Communication Power as a Mediator on Networking and Career Success: A Structural Equation </w:t>
      </w:r>
      <w:proofErr w:type="spellStart"/>
      <w:r w:rsidRPr="008959C4">
        <w:t>Modeling</w:t>
      </w:r>
      <w:proofErr w:type="spellEnd"/>
      <w:r w:rsidRPr="008959C4">
        <w:t xml:space="preserve"> Approach. </w:t>
      </w:r>
      <w:r w:rsidRPr="008959C4">
        <w:rPr>
          <w:i/>
          <w:iCs/>
        </w:rPr>
        <w:t>Communications of the IBIMA</w:t>
      </w:r>
      <w:r w:rsidRPr="008959C4">
        <w:t>, pp.107-121.</w:t>
      </w:r>
    </w:p>
    <w:sectPr w:rsidR="008959C4" w:rsidRPr="008959C4" w:rsidSect="00903E65">
      <w:headerReference w:type="default" r:id="rId10"/>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676459" w14:textId="77777777" w:rsidR="004E3BC8" w:rsidRDefault="004E3BC8" w:rsidP="00CF19D8">
      <w:pPr>
        <w:spacing w:after="0" w:line="240" w:lineRule="auto"/>
      </w:pPr>
      <w:r>
        <w:separator/>
      </w:r>
    </w:p>
  </w:endnote>
  <w:endnote w:type="continuationSeparator" w:id="0">
    <w:p w14:paraId="34D74E32" w14:textId="77777777" w:rsidR="004E3BC8" w:rsidRDefault="004E3BC8" w:rsidP="00CF1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96008"/>
      <w:docPartObj>
        <w:docPartGallery w:val="Page Numbers (Bottom of Page)"/>
        <w:docPartUnique/>
      </w:docPartObj>
    </w:sdtPr>
    <w:sdtEndPr/>
    <w:sdtContent>
      <w:p w14:paraId="5F64400A" w14:textId="77777777" w:rsidR="00903E65" w:rsidRDefault="00753262" w:rsidP="00FD212E">
        <w:pPr>
          <w:pStyle w:val="Footer"/>
          <w:jc w:val="right"/>
        </w:pPr>
        <w:r>
          <w:fldChar w:fldCharType="begin"/>
        </w:r>
        <w:r>
          <w:instrText xml:space="preserve"> PAGE   \* MERGEFORMAT </w:instrText>
        </w:r>
        <w:r>
          <w:fldChar w:fldCharType="separate"/>
        </w:r>
        <w:r w:rsidR="00C36F6B">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ADFC8A" w14:textId="77777777" w:rsidR="004E3BC8" w:rsidRDefault="004E3BC8" w:rsidP="00CF19D8">
      <w:pPr>
        <w:spacing w:after="0" w:line="240" w:lineRule="auto"/>
      </w:pPr>
      <w:r>
        <w:separator/>
      </w:r>
    </w:p>
  </w:footnote>
  <w:footnote w:type="continuationSeparator" w:id="0">
    <w:p w14:paraId="7BFFF569" w14:textId="77777777" w:rsidR="004E3BC8" w:rsidRDefault="004E3BC8" w:rsidP="00CF19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A0E461" w14:textId="77777777" w:rsidR="00CF19D8" w:rsidRDefault="00CF19D8" w:rsidP="00CF19D8">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725977"/>
    <w:multiLevelType w:val="hybridMultilevel"/>
    <w:tmpl w:val="03C2A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1227E"/>
    <w:rsid w:val="0000082D"/>
    <w:rsid w:val="00000851"/>
    <w:rsid w:val="00001FE2"/>
    <w:rsid w:val="00002694"/>
    <w:rsid w:val="00002FB9"/>
    <w:rsid w:val="0000340E"/>
    <w:rsid w:val="00003C59"/>
    <w:rsid w:val="00005107"/>
    <w:rsid w:val="0000708E"/>
    <w:rsid w:val="00010768"/>
    <w:rsid w:val="0001194D"/>
    <w:rsid w:val="00013637"/>
    <w:rsid w:val="000136B2"/>
    <w:rsid w:val="000138E0"/>
    <w:rsid w:val="00015434"/>
    <w:rsid w:val="00017C3C"/>
    <w:rsid w:val="00017EE2"/>
    <w:rsid w:val="00023076"/>
    <w:rsid w:val="00023C2C"/>
    <w:rsid w:val="0002412F"/>
    <w:rsid w:val="0002548F"/>
    <w:rsid w:val="00026311"/>
    <w:rsid w:val="00026BA7"/>
    <w:rsid w:val="00026FF5"/>
    <w:rsid w:val="000307D2"/>
    <w:rsid w:val="00032FB1"/>
    <w:rsid w:val="00034064"/>
    <w:rsid w:val="00034DBA"/>
    <w:rsid w:val="0004078E"/>
    <w:rsid w:val="00040A7F"/>
    <w:rsid w:val="00042148"/>
    <w:rsid w:val="00045161"/>
    <w:rsid w:val="00046B71"/>
    <w:rsid w:val="00050CFC"/>
    <w:rsid w:val="00050D73"/>
    <w:rsid w:val="00050EB7"/>
    <w:rsid w:val="000510AD"/>
    <w:rsid w:val="000513C9"/>
    <w:rsid w:val="000536CB"/>
    <w:rsid w:val="000552E2"/>
    <w:rsid w:val="0005678F"/>
    <w:rsid w:val="000571B5"/>
    <w:rsid w:val="00057A6F"/>
    <w:rsid w:val="00060982"/>
    <w:rsid w:val="000634C6"/>
    <w:rsid w:val="00064C3A"/>
    <w:rsid w:val="000675BC"/>
    <w:rsid w:val="000711B1"/>
    <w:rsid w:val="00072196"/>
    <w:rsid w:val="00074C7A"/>
    <w:rsid w:val="00076AED"/>
    <w:rsid w:val="00080B2D"/>
    <w:rsid w:val="000823C6"/>
    <w:rsid w:val="00083E15"/>
    <w:rsid w:val="00085C35"/>
    <w:rsid w:val="00086935"/>
    <w:rsid w:val="00091C06"/>
    <w:rsid w:val="00092DB4"/>
    <w:rsid w:val="000930FC"/>
    <w:rsid w:val="00093657"/>
    <w:rsid w:val="00093A01"/>
    <w:rsid w:val="00093A7F"/>
    <w:rsid w:val="00094555"/>
    <w:rsid w:val="00096EF5"/>
    <w:rsid w:val="00097B5B"/>
    <w:rsid w:val="000A0BDE"/>
    <w:rsid w:val="000A1342"/>
    <w:rsid w:val="000A3721"/>
    <w:rsid w:val="000A4983"/>
    <w:rsid w:val="000A4ECD"/>
    <w:rsid w:val="000B1AA2"/>
    <w:rsid w:val="000B4A53"/>
    <w:rsid w:val="000B73BA"/>
    <w:rsid w:val="000C4462"/>
    <w:rsid w:val="000C467D"/>
    <w:rsid w:val="000C50B7"/>
    <w:rsid w:val="000D0845"/>
    <w:rsid w:val="000D4616"/>
    <w:rsid w:val="000D7DF6"/>
    <w:rsid w:val="000E51D3"/>
    <w:rsid w:val="000E684F"/>
    <w:rsid w:val="000E6C8A"/>
    <w:rsid w:val="000E7A4A"/>
    <w:rsid w:val="000E7C8D"/>
    <w:rsid w:val="000F0864"/>
    <w:rsid w:val="000F0F94"/>
    <w:rsid w:val="000F117B"/>
    <w:rsid w:val="000F2B3C"/>
    <w:rsid w:val="000F3E39"/>
    <w:rsid w:val="000F408A"/>
    <w:rsid w:val="000F48D2"/>
    <w:rsid w:val="000F64CF"/>
    <w:rsid w:val="000F71DF"/>
    <w:rsid w:val="000F7562"/>
    <w:rsid w:val="0010260B"/>
    <w:rsid w:val="00103903"/>
    <w:rsid w:val="00104988"/>
    <w:rsid w:val="0010546D"/>
    <w:rsid w:val="0010554F"/>
    <w:rsid w:val="0010573E"/>
    <w:rsid w:val="00105E19"/>
    <w:rsid w:val="00106EC4"/>
    <w:rsid w:val="00110895"/>
    <w:rsid w:val="00110EDE"/>
    <w:rsid w:val="00112404"/>
    <w:rsid w:val="001150E3"/>
    <w:rsid w:val="00117794"/>
    <w:rsid w:val="00120C62"/>
    <w:rsid w:val="001265AE"/>
    <w:rsid w:val="0012671A"/>
    <w:rsid w:val="001267A5"/>
    <w:rsid w:val="00130DBD"/>
    <w:rsid w:val="001331AE"/>
    <w:rsid w:val="00134BF8"/>
    <w:rsid w:val="00137388"/>
    <w:rsid w:val="0014167D"/>
    <w:rsid w:val="00142C29"/>
    <w:rsid w:val="001444A4"/>
    <w:rsid w:val="0014781C"/>
    <w:rsid w:val="00147E59"/>
    <w:rsid w:val="00152171"/>
    <w:rsid w:val="001526C7"/>
    <w:rsid w:val="0015272A"/>
    <w:rsid w:val="00155C3A"/>
    <w:rsid w:val="0015618B"/>
    <w:rsid w:val="00156965"/>
    <w:rsid w:val="00156B15"/>
    <w:rsid w:val="001574B2"/>
    <w:rsid w:val="001608C4"/>
    <w:rsid w:val="00161640"/>
    <w:rsid w:val="00161AE6"/>
    <w:rsid w:val="00164E7A"/>
    <w:rsid w:val="00166220"/>
    <w:rsid w:val="00166292"/>
    <w:rsid w:val="001713E8"/>
    <w:rsid w:val="00172792"/>
    <w:rsid w:val="00173B8C"/>
    <w:rsid w:val="001779E2"/>
    <w:rsid w:val="00180406"/>
    <w:rsid w:val="0018163C"/>
    <w:rsid w:val="00184EFA"/>
    <w:rsid w:val="001863B6"/>
    <w:rsid w:val="00196C4A"/>
    <w:rsid w:val="001A2F63"/>
    <w:rsid w:val="001A2F8B"/>
    <w:rsid w:val="001A32F7"/>
    <w:rsid w:val="001A3870"/>
    <w:rsid w:val="001A3E8D"/>
    <w:rsid w:val="001B183E"/>
    <w:rsid w:val="001B2327"/>
    <w:rsid w:val="001B382F"/>
    <w:rsid w:val="001C15C5"/>
    <w:rsid w:val="001C1A99"/>
    <w:rsid w:val="001C1BF1"/>
    <w:rsid w:val="001C3274"/>
    <w:rsid w:val="001C598E"/>
    <w:rsid w:val="001C7FB0"/>
    <w:rsid w:val="001D064D"/>
    <w:rsid w:val="001D509C"/>
    <w:rsid w:val="001E6E7D"/>
    <w:rsid w:val="001F6832"/>
    <w:rsid w:val="001F7052"/>
    <w:rsid w:val="00201BE0"/>
    <w:rsid w:val="00202E40"/>
    <w:rsid w:val="00202F8F"/>
    <w:rsid w:val="002030A2"/>
    <w:rsid w:val="00203551"/>
    <w:rsid w:val="00204C23"/>
    <w:rsid w:val="00207A13"/>
    <w:rsid w:val="00220B50"/>
    <w:rsid w:val="00221475"/>
    <w:rsid w:val="00223198"/>
    <w:rsid w:val="0022338F"/>
    <w:rsid w:val="00226869"/>
    <w:rsid w:val="00226ABC"/>
    <w:rsid w:val="0023134C"/>
    <w:rsid w:val="002328D3"/>
    <w:rsid w:val="00235456"/>
    <w:rsid w:val="00235B96"/>
    <w:rsid w:val="00236882"/>
    <w:rsid w:val="00237AD6"/>
    <w:rsid w:val="00237BA5"/>
    <w:rsid w:val="00240E49"/>
    <w:rsid w:val="00241CD7"/>
    <w:rsid w:val="002444DB"/>
    <w:rsid w:val="0024512B"/>
    <w:rsid w:val="002473D5"/>
    <w:rsid w:val="0025202B"/>
    <w:rsid w:val="00253DFF"/>
    <w:rsid w:val="002540C8"/>
    <w:rsid w:val="00256271"/>
    <w:rsid w:val="0026236B"/>
    <w:rsid w:val="002625FF"/>
    <w:rsid w:val="002627C8"/>
    <w:rsid w:val="002659A1"/>
    <w:rsid w:val="00267608"/>
    <w:rsid w:val="00267AB9"/>
    <w:rsid w:val="00270753"/>
    <w:rsid w:val="0027153C"/>
    <w:rsid w:val="00271623"/>
    <w:rsid w:val="002760AD"/>
    <w:rsid w:val="002779C9"/>
    <w:rsid w:val="00282F6A"/>
    <w:rsid w:val="00283668"/>
    <w:rsid w:val="00285BF9"/>
    <w:rsid w:val="00285C77"/>
    <w:rsid w:val="00286B45"/>
    <w:rsid w:val="002872E4"/>
    <w:rsid w:val="002910CA"/>
    <w:rsid w:val="00291117"/>
    <w:rsid w:val="00292140"/>
    <w:rsid w:val="00296188"/>
    <w:rsid w:val="00296A17"/>
    <w:rsid w:val="002A1222"/>
    <w:rsid w:val="002A1CB9"/>
    <w:rsid w:val="002A6E8B"/>
    <w:rsid w:val="002B1C82"/>
    <w:rsid w:val="002B2617"/>
    <w:rsid w:val="002B4CA1"/>
    <w:rsid w:val="002B4E52"/>
    <w:rsid w:val="002B59A2"/>
    <w:rsid w:val="002B615E"/>
    <w:rsid w:val="002C0462"/>
    <w:rsid w:val="002C0ABD"/>
    <w:rsid w:val="002C210D"/>
    <w:rsid w:val="002C3E92"/>
    <w:rsid w:val="002C52E2"/>
    <w:rsid w:val="002C7066"/>
    <w:rsid w:val="002D2926"/>
    <w:rsid w:val="002D2927"/>
    <w:rsid w:val="002D2ABA"/>
    <w:rsid w:val="002D2CE8"/>
    <w:rsid w:val="002D3A24"/>
    <w:rsid w:val="002D4C4E"/>
    <w:rsid w:val="002D6212"/>
    <w:rsid w:val="002D69D9"/>
    <w:rsid w:val="002E0558"/>
    <w:rsid w:val="002E14A7"/>
    <w:rsid w:val="002E1A38"/>
    <w:rsid w:val="002E2F81"/>
    <w:rsid w:val="002E3E1B"/>
    <w:rsid w:val="002E5699"/>
    <w:rsid w:val="002F01D2"/>
    <w:rsid w:val="002F1B7E"/>
    <w:rsid w:val="002F24D4"/>
    <w:rsid w:val="002F35A3"/>
    <w:rsid w:val="002F4668"/>
    <w:rsid w:val="002F4FF4"/>
    <w:rsid w:val="002F53A8"/>
    <w:rsid w:val="002F7469"/>
    <w:rsid w:val="00300BEB"/>
    <w:rsid w:val="00301202"/>
    <w:rsid w:val="00303B87"/>
    <w:rsid w:val="00305158"/>
    <w:rsid w:val="00305F15"/>
    <w:rsid w:val="00310A1E"/>
    <w:rsid w:val="00311618"/>
    <w:rsid w:val="00312627"/>
    <w:rsid w:val="00316B90"/>
    <w:rsid w:val="003170A1"/>
    <w:rsid w:val="00320938"/>
    <w:rsid w:val="00320DCC"/>
    <w:rsid w:val="00321A9C"/>
    <w:rsid w:val="00323D95"/>
    <w:rsid w:val="00326305"/>
    <w:rsid w:val="0032688A"/>
    <w:rsid w:val="00327460"/>
    <w:rsid w:val="00330298"/>
    <w:rsid w:val="0033136B"/>
    <w:rsid w:val="00334949"/>
    <w:rsid w:val="00335AF4"/>
    <w:rsid w:val="003374DE"/>
    <w:rsid w:val="00341341"/>
    <w:rsid w:val="00347DFC"/>
    <w:rsid w:val="003511A5"/>
    <w:rsid w:val="00351360"/>
    <w:rsid w:val="00351F9E"/>
    <w:rsid w:val="003535E3"/>
    <w:rsid w:val="00354442"/>
    <w:rsid w:val="00354EC9"/>
    <w:rsid w:val="00356667"/>
    <w:rsid w:val="00357052"/>
    <w:rsid w:val="00360526"/>
    <w:rsid w:val="00363048"/>
    <w:rsid w:val="0036494A"/>
    <w:rsid w:val="003653E5"/>
    <w:rsid w:val="00365E4F"/>
    <w:rsid w:val="00367A29"/>
    <w:rsid w:val="003716D8"/>
    <w:rsid w:val="00373FB8"/>
    <w:rsid w:val="0037406E"/>
    <w:rsid w:val="00376F9A"/>
    <w:rsid w:val="003774C6"/>
    <w:rsid w:val="003819C9"/>
    <w:rsid w:val="00383B3B"/>
    <w:rsid w:val="00390194"/>
    <w:rsid w:val="003903C0"/>
    <w:rsid w:val="0039105A"/>
    <w:rsid w:val="00392228"/>
    <w:rsid w:val="00394B3C"/>
    <w:rsid w:val="00397B67"/>
    <w:rsid w:val="00397F8E"/>
    <w:rsid w:val="003A2FDD"/>
    <w:rsid w:val="003A4B2B"/>
    <w:rsid w:val="003A54B3"/>
    <w:rsid w:val="003A554A"/>
    <w:rsid w:val="003A6231"/>
    <w:rsid w:val="003B268A"/>
    <w:rsid w:val="003B6132"/>
    <w:rsid w:val="003B6764"/>
    <w:rsid w:val="003C598F"/>
    <w:rsid w:val="003D1FD9"/>
    <w:rsid w:val="003D5638"/>
    <w:rsid w:val="003D652D"/>
    <w:rsid w:val="003D6AF1"/>
    <w:rsid w:val="003E090E"/>
    <w:rsid w:val="003E435F"/>
    <w:rsid w:val="003E47E5"/>
    <w:rsid w:val="003E5B54"/>
    <w:rsid w:val="003F1E81"/>
    <w:rsid w:val="003F4EE3"/>
    <w:rsid w:val="003F645E"/>
    <w:rsid w:val="003F7418"/>
    <w:rsid w:val="003F753E"/>
    <w:rsid w:val="003F78E0"/>
    <w:rsid w:val="00400BD5"/>
    <w:rsid w:val="004021E8"/>
    <w:rsid w:val="00406FB0"/>
    <w:rsid w:val="00411EDF"/>
    <w:rsid w:val="00412810"/>
    <w:rsid w:val="00413442"/>
    <w:rsid w:val="00414610"/>
    <w:rsid w:val="00414A8F"/>
    <w:rsid w:val="00416358"/>
    <w:rsid w:val="00416AEE"/>
    <w:rsid w:val="00417CFE"/>
    <w:rsid w:val="00417F3A"/>
    <w:rsid w:val="00424236"/>
    <w:rsid w:val="004249E4"/>
    <w:rsid w:val="00424B9F"/>
    <w:rsid w:val="00425A0B"/>
    <w:rsid w:val="0042645D"/>
    <w:rsid w:val="00432750"/>
    <w:rsid w:val="00433F5C"/>
    <w:rsid w:val="004404F9"/>
    <w:rsid w:val="0044290D"/>
    <w:rsid w:val="00446B88"/>
    <w:rsid w:val="00451924"/>
    <w:rsid w:val="00452F33"/>
    <w:rsid w:val="00454B55"/>
    <w:rsid w:val="004558C2"/>
    <w:rsid w:val="0045619E"/>
    <w:rsid w:val="004565A2"/>
    <w:rsid w:val="00463BBB"/>
    <w:rsid w:val="004676F2"/>
    <w:rsid w:val="004708E9"/>
    <w:rsid w:val="00471CD4"/>
    <w:rsid w:val="00472752"/>
    <w:rsid w:val="004748A4"/>
    <w:rsid w:val="004836C2"/>
    <w:rsid w:val="004863E9"/>
    <w:rsid w:val="0048698B"/>
    <w:rsid w:val="00486AC2"/>
    <w:rsid w:val="0048781C"/>
    <w:rsid w:val="00487945"/>
    <w:rsid w:val="004931A7"/>
    <w:rsid w:val="004952BC"/>
    <w:rsid w:val="00495662"/>
    <w:rsid w:val="004A0952"/>
    <w:rsid w:val="004A2409"/>
    <w:rsid w:val="004A3396"/>
    <w:rsid w:val="004A357A"/>
    <w:rsid w:val="004A5601"/>
    <w:rsid w:val="004A5A07"/>
    <w:rsid w:val="004A7F83"/>
    <w:rsid w:val="004B00F5"/>
    <w:rsid w:val="004B2E38"/>
    <w:rsid w:val="004B539B"/>
    <w:rsid w:val="004C0A62"/>
    <w:rsid w:val="004C171C"/>
    <w:rsid w:val="004C6CC3"/>
    <w:rsid w:val="004D0BC3"/>
    <w:rsid w:val="004D30D7"/>
    <w:rsid w:val="004D43F6"/>
    <w:rsid w:val="004E1383"/>
    <w:rsid w:val="004E3BC8"/>
    <w:rsid w:val="004E4AA8"/>
    <w:rsid w:val="004F0C30"/>
    <w:rsid w:val="004F3312"/>
    <w:rsid w:val="004F3414"/>
    <w:rsid w:val="004F345F"/>
    <w:rsid w:val="004F5884"/>
    <w:rsid w:val="004F7CE6"/>
    <w:rsid w:val="00501296"/>
    <w:rsid w:val="005018B3"/>
    <w:rsid w:val="00501E11"/>
    <w:rsid w:val="005029DF"/>
    <w:rsid w:val="00503FB2"/>
    <w:rsid w:val="0050483F"/>
    <w:rsid w:val="0050679F"/>
    <w:rsid w:val="0050733A"/>
    <w:rsid w:val="00510570"/>
    <w:rsid w:val="005105ED"/>
    <w:rsid w:val="005163D3"/>
    <w:rsid w:val="00516C32"/>
    <w:rsid w:val="00521150"/>
    <w:rsid w:val="005362E7"/>
    <w:rsid w:val="00536BA3"/>
    <w:rsid w:val="00541597"/>
    <w:rsid w:val="005444A2"/>
    <w:rsid w:val="005444B0"/>
    <w:rsid w:val="0054504C"/>
    <w:rsid w:val="00545343"/>
    <w:rsid w:val="00550588"/>
    <w:rsid w:val="00551FCB"/>
    <w:rsid w:val="00552426"/>
    <w:rsid w:val="00552A47"/>
    <w:rsid w:val="00552BCC"/>
    <w:rsid w:val="00553D8F"/>
    <w:rsid w:val="0055473B"/>
    <w:rsid w:val="00554887"/>
    <w:rsid w:val="00564AA2"/>
    <w:rsid w:val="005661C8"/>
    <w:rsid w:val="00574C19"/>
    <w:rsid w:val="00574D97"/>
    <w:rsid w:val="005750AB"/>
    <w:rsid w:val="0057550E"/>
    <w:rsid w:val="00576136"/>
    <w:rsid w:val="00576B36"/>
    <w:rsid w:val="0057729C"/>
    <w:rsid w:val="00577844"/>
    <w:rsid w:val="00580236"/>
    <w:rsid w:val="0058137C"/>
    <w:rsid w:val="005909DE"/>
    <w:rsid w:val="00592A20"/>
    <w:rsid w:val="00593763"/>
    <w:rsid w:val="00595E39"/>
    <w:rsid w:val="005A069E"/>
    <w:rsid w:val="005B4FDD"/>
    <w:rsid w:val="005B65B5"/>
    <w:rsid w:val="005B6CCE"/>
    <w:rsid w:val="005B7B3A"/>
    <w:rsid w:val="005C0311"/>
    <w:rsid w:val="005C228E"/>
    <w:rsid w:val="005C4923"/>
    <w:rsid w:val="005C6F88"/>
    <w:rsid w:val="005D2B26"/>
    <w:rsid w:val="005D4429"/>
    <w:rsid w:val="005D5E8C"/>
    <w:rsid w:val="005D6333"/>
    <w:rsid w:val="005D6875"/>
    <w:rsid w:val="005D69C4"/>
    <w:rsid w:val="005D6C2A"/>
    <w:rsid w:val="005E1994"/>
    <w:rsid w:val="005E19FC"/>
    <w:rsid w:val="005E2809"/>
    <w:rsid w:val="005E381C"/>
    <w:rsid w:val="005E5677"/>
    <w:rsid w:val="005F0649"/>
    <w:rsid w:val="005F1914"/>
    <w:rsid w:val="00601780"/>
    <w:rsid w:val="00601D66"/>
    <w:rsid w:val="00602CDC"/>
    <w:rsid w:val="006037DD"/>
    <w:rsid w:val="00603EF8"/>
    <w:rsid w:val="006109D9"/>
    <w:rsid w:val="006125B4"/>
    <w:rsid w:val="00612822"/>
    <w:rsid w:val="0061399E"/>
    <w:rsid w:val="0061562A"/>
    <w:rsid w:val="00625028"/>
    <w:rsid w:val="00625C4F"/>
    <w:rsid w:val="006311B8"/>
    <w:rsid w:val="00633067"/>
    <w:rsid w:val="0063357A"/>
    <w:rsid w:val="00633A18"/>
    <w:rsid w:val="00635057"/>
    <w:rsid w:val="006356AB"/>
    <w:rsid w:val="0063719B"/>
    <w:rsid w:val="0063733B"/>
    <w:rsid w:val="0063747E"/>
    <w:rsid w:val="00641612"/>
    <w:rsid w:val="0064306C"/>
    <w:rsid w:val="006434CA"/>
    <w:rsid w:val="00644C37"/>
    <w:rsid w:val="00646C75"/>
    <w:rsid w:val="00647547"/>
    <w:rsid w:val="006548B9"/>
    <w:rsid w:val="00655BD0"/>
    <w:rsid w:val="006640D5"/>
    <w:rsid w:val="00665320"/>
    <w:rsid w:val="00670821"/>
    <w:rsid w:val="006729C2"/>
    <w:rsid w:val="00672D91"/>
    <w:rsid w:val="0067302E"/>
    <w:rsid w:val="006761C7"/>
    <w:rsid w:val="0067738D"/>
    <w:rsid w:val="00680636"/>
    <w:rsid w:val="00682B22"/>
    <w:rsid w:val="00683EED"/>
    <w:rsid w:val="006847C7"/>
    <w:rsid w:val="00684B35"/>
    <w:rsid w:val="006858CD"/>
    <w:rsid w:val="0068596E"/>
    <w:rsid w:val="00686711"/>
    <w:rsid w:val="00690B89"/>
    <w:rsid w:val="0069118B"/>
    <w:rsid w:val="00691754"/>
    <w:rsid w:val="00697811"/>
    <w:rsid w:val="006A313B"/>
    <w:rsid w:val="006A3327"/>
    <w:rsid w:val="006A33A2"/>
    <w:rsid w:val="006A3998"/>
    <w:rsid w:val="006B264C"/>
    <w:rsid w:val="006B29D8"/>
    <w:rsid w:val="006B50A7"/>
    <w:rsid w:val="006B6AC0"/>
    <w:rsid w:val="006B7BAD"/>
    <w:rsid w:val="006C0166"/>
    <w:rsid w:val="006C6FCE"/>
    <w:rsid w:val="006C71C5"/>
    <w:rsid w:val="006D5B04"/>
    <w:rsid w:val="006D678F"/>
    <w:rsid w:val="006E08D6"/>
    <w:rsid w:val="006E11E8"/>
    <w:rsid w:val="006E6906"/>
    <w:rsid w:val="006F10C4"/>
    <w:rsid w:val="006F2074"/>
    <w:rsid w:val="006F252A"/>
    <w:rsid w:val="006F33FD"/>
    <w:rsid w:val="006F41F8"/>
    <w:rsid w:val="006F7D07"/>
    <w:rsid w:val="007005F4"/>
    <w:rsid w:val="00702993"/>
    <w:rsid w:val="00704383"/>
    <w:rsid w:val="00704F16"/>
    <w:rsid w:val="00705F42"/>
    <w:rsid w:val="00706750"/>
    <w:rsid w:val="0071001A"/>
    <w:rsid w:val="0071191E"/>
    <w:rsid w:val="007151C3"/>
    <w:rsid w:val="00715D8B"/>
    <w:rsid w:val="00723118"/>
    <w:rsid w:val="007261A0"/>
    <w:rsid w:val="007265E0"/>
    <w:rsid w:val="00727C3A"/>
    <w:rsid w:val="007313C4"/>
    <w:rsid w:val="00731F24"/>
    <w:rsid w:val="007333A2"/>
    <w:rsid w:val="0073547A"/>
    <w:rsid w:val="00735886"/>
    <w:rsid w:val="007367B5"/>
    <w:rsid w:val="00741220"/>
    <w:rsid w:val="00742946"/>
    <w:rsid w:val="00742F12"/>
    <w:rsid w:val="0074344C"/>
    <w:rsid w:val="0074554E"/>
    <w:rsid w:val="00746257"/>
    <w:rsid w:val="00746EC5"/>
    <w:rsid w:val="00747D64"/>
    <w:rsid w:val="007503B5"/>
    <w:rsid w:val="00751F5B"/>
    <w:rsid w:val="00753262"/>
    <w:rsid w:val="00754B90"/>
    <w:rsid w:val="00756393"/>
    <w:rsid w:val="007603A9"/>
    <w:rsid w:val="00762E32"/>
    <w:rsid w:val="00764082"/>
    <w:rsid w:val="0076522C"/>
    <w:rsid w:val="00771077"/>
    <w:rsid w:val="00771674"/>
    <w:rsid w:val="007755DB"/>
    <w:rsid w:val="00776A08"/>
    <w:rsid w:val="00780BF8"/>
    <w:rsid w:val="00781174"/>
    <w:rsid w:val="00781FEE"/>
    <w:rsid w:val="007824CA"/>
    <w:rsid w:val="0078342C"/>
    <w:rsid w:val="007834FD"/>
    <w:rsid w:val="00783AA1"/>
    <w:rsid w:val="00787DD3"/>
    <w:rsid w:val="00792939"/>
    <w:rsid w:val="0079413F"/>
    <w:rsid w:val="00795345"/>
    <w:rsid w:val="00795607"/>
    <w:rsid w:val="00796698"/>
    <w:rsid w:val="00797089"/>
    <w:rsid w:val="007A1590"/>
    <w:rsid w:val="007A2A2E"/>
    <w:rsid w:val="007A44B8"/>
    <w:rsid w:val="007A6638"/>
    <w:rsid w:val="007A7E36"/>
    <w:rsid w:val="007B06A8"/>
    <w:rsid w:val="007B10BF"/>
    <w:rsid w:val="007B4804"/>
    <w:rsid w:val="007B54CB"/>
    <w:rsid w:val="007B5E6E"/>
    <w:rsid w:val="007B7F25"/>
    <w:rsid w:val="007C2543"/>
    <w:rsid w:val="007C2C11"/>
    <w:rsid w:val="007C2D34"/>
    <w:rsid w:val="007C4B04"/>
    <w:rsid w:val="007C57A6"/>
    <w:rsid w:val="007C5A21"/>
    <w:rsid w:val="007D0E5E"/>
    <w:rsid w:val="007D54BA"/>
    <w:rsid w:val="007D5FFF"/>
    <w:rsid w:val="007E336A"/>
    <w:rsid w:val="007F2BC3"/>
    <w:rsid w:val="007F64EA"/>
    <w:rsid w:val="007F68B0"/>
    <w:rsid w:val="007F7A13"/>
    <w:rsid w:val="007F7C45"/>
    <w:rsid w:val="0080161D"/>
    <w:rsid w:val="00801DA7"/>
    <w:rsid w:val="0080364E"/>
    <w:rsid w:val="00810FAD"/>
    <w:rsid w:val="00813F12"/>
    <w:rsid w:val="00814555"/>
    <w:rsid w:val="00814687"/>
    <w:rsid w:val="00815031"/>
    <w:rsid w:val="00815117"/>
    <w:rsid w:val="008156B8"/>
    <w:rsid w:val="0081711E"/>
    <w:rsid w:val="00817EAB"/>
    <w:rsid w:val="00820711"/>
    <w:rsid w:val="008215EA"/>
    <w:rsid w:val="00824588"/>
    <w:rsid w:val="008309DE"/>
    <w:rsid w:val="008323F3"/>
    <w:rsid w:val="00833A91"/>
    <w:rsid w:val="00836E25"/>
    <w:rsid w:val="00842D4A"/>
    <w:rsid w:val="0084448E"/>
    <w:rsid w:val="008461F0"/>
    <w:rsid w:val="008520CC"/>
    <w:rsid w:val="0086114D"/>
    <w:rsid w:val="00862DC3"/>
    <w:rsid w:val="00867006"/>
    <w:rsid w:val="00880E73"/>
    <w:rsid w:val="00882774"/>
    <w:rsid w:val="00882AB0"/>
    <w:rsid w:val="00883839"/>
    <w:rsid w:val="00885A95"/>
    <w:rsid w:val="00887AC3"/>
    <w:rsid w:val="00887F06"/>
    <w:rsid w:val="008922DF"/>
    <w:rsid w:val="008959C4"/>
    <w:rsid w:val="0089717A"/>
    <w:rsid w:val="00897289"/>
    <w:rsid w:val="008A0884"/>
    <w:rsid w:val="008A2E11"/>
    <w:rsid w:val="008A3F45"/>
    <w:rsid w:val="008A4484"/>
    <w:rsid w:val="008B0BC0"/>
    <w:rsid w:val="008B2670"/>
    <w:rsid w:val="008B69D0"/>
    <w:rsid w:val="008B7668"/>
    <w:rsid w:val="008C1863"/>
    <w:rsid w:val="008C4EE2"/>
    <w:rsid w:val="008C4EF4"/>
    <w:rsid w:val="008C5D27"/>
    <w:rsid w:val="008D021F"/>
    <w:rsid w:val="008D2506"/>
    <w:rsid w:val="008D5A51"/>
    <w:rsid w:val="008D6FFF"/>
    <w:rsid w:val="008E3A5A"/>
    <w:rsid w:val="008E3F87"/>
    <w:rsid w:val="008E4DB7"/>
    <w:rsid w:val="008E50D2"/>
    <w:rsid w:val="008E638C"/>
    <w:rsid w:val="008E6EF0"/>
    <w:rsid w:val="008E7DE0"/>
    <w:rsid w:val="008F025B"/>
    <w:rsid w:val="008F08C7"/>
    <w:rsid w:val="008F333F"/>
    <w:rsid w:val="008F516F"/>
    <w:rsid w:val="008F5820"/>
    <w:rsid w:val="008F58A0"/>
    <w:rsid w:val="008F7D27"/>
    <w:rsid w:val="008F7DD1"/>
    <w:rsid w:val="0090102D"/>
    <w:rsid w:val="009027D3"/>
    <w:rsid w:val="00903E65"/>
    <w:rsid w:val="0090549B"/>
    <w:rsid w:val="00907DF6"/>
    <w:rsid w:val="0091227E"/>
    <w:rsid w:val="00912D79"/>
    <w:rsid w:val="00912F5A"/>
    <w:rsid w:val="00914407"/>
    <w:rsid w:val="009144BD"/>
    <w:rsid w:val="00915CC9"/>
    <w:rsid w:val="00916859"/>
    <w:rsid w:val="009261D3"/>
    <w:rsid w:val="00930034"/>
    <w:rsid w:val="0093089D"/>
    <w:rsid w:val="00932717"/>
    <w:rsid w:val="00934745"/>
    <w:rsid w:val="00934B1A"/>
    <w:rsid w:val="00936537"/>
    <w:rsid w:val="00936558"/>
    <w:rsid w:val="009421A9"/>
    <w:rsid w:val="0094580B"/>
    <w:rsid w:val="00946CD6"/>
    <w:rsid w:val="00956552"/>
    <w:rsid w:val="00956663"/>
    <w:rsid w:val="0095767F"/>
    <w:rsid w:val="00971CD0"/>
    <w:rsid w:val="00974BF3"/>
    <w:rsid w:val="0097556B"/>
    <w:rsid w:val="00982B40"/>
    <w:rsid w:val="00982B59"/>
    <w:rsid w:val="009835C4"/>
    <w:rsid w:val="00983B43"/>
    <w:rsid w:val="009878C5"/>
    <w:rsid w:val="009908E4"/>
    <w:rsid w:val="00991348"/>
    <w:rsid w:val="00993BDE"/>
    <w:rsid w:val="0099612A"/>
    <w:rsid w:val="0099717D"/>
    <w:rsid w:val="0099747F"/>
    <w:rsid w:val="009A0CD1"/>
    <w:rsid w:val="009A1F25"/>
    <w:rsid w:val="009A51B8"/>
    <w:rsid w:val="009A620A"/>
    <w:rsid w:val="009B27D3"/>
    <w:rsid w:val="009B68DD"/>
    <w:rsid w:val="009B7923"/>
    <w:rsid w:val="009C1E5A"/>
    <w:rsid w:val="009C50BC"/>
    <w:rsid w:val="009C64AC"/>
    <w:rsid w:val="009C6946"/>
    <w:rsid w:val="009C7BAB"/>
    <w:rsid w:val="009D32CF"/>
    <w:rsid w:val="009D35C1"/>
    <w:rsid w:val="009E1B1D"/>
    <w:rsid w:val="009E2FF5"/>
    <w:rsid w:val="009E3CF2"/>
    <w:rsid w:val="009E4D5E"/>
    <w:rsid w:val="009E6C4E"/>
    <w:rsid w:val="009E7543"/>
    <w:rsid w:val="009F152D"/>
    <w:rsid w:val="009F1CC6"/>
    <w:rsid w:val="009F25C5"/>
    <w:rsid w:val="009F5235"/>
    <w:rsid w:val="009F5BF3"/>
    <w:rsid w:val="009F658F"/>
    <w:rsid w:val="009F6F54"/>
    <w:rsid w:val="00A01DB6"/>
    <w:rsid w:val="00A01E91"/>
    <w:rsid w:val="00A03E82"/>
    <w:rsid w:val="00A076FC"/>
    <w:rsid w:val="00A11A2D"/>
    <w:rsid w:val="00A11AB0"/>
    <w:rsid w:val="00A1219B"/>
    <w:rsid w:val="00A12D50"/>
    <w:rsid w:val="00A1447A"/>
    <w:rsid w:val="00A176B1"/>
    <w:rsid w:val="00A21A32"/>
    <w:rsid w:val="00A22377"/>
    <w:rsid w:val="00A23454"/>
    <w:rsid w:val="00A2624D"/>
    <w:rsid w:val="00A2734F"/>
    <w:rsid w:val="00A273C7"/>
    <w:rsid w:val="00A31202"/>
    <w:rsid w:val="00A315CD"/>
    <w:rsid w:val="00A31DB7"/>
    <w:rsid w:val="00A31F56"/>
    <w:rsid w:val="00A32273"/>
    <w:rsid w:val="00A358C1"/>
    <w:rsid w:val="00A37C20"/>
    <w:rsid w:val="00A4412E"/>
    <w:rsid w:val="00A44E7D"/>
    <w:rsid w:val="00A46493"/>
    <w:rsid w:val="00A47853"/>
    <w:rsid w:val="00A47F14"/>
    <w:rsid w:val="00A53DFB"/>
    <w:rsid w:val="00A5605A"/>
    <w:rsid w:val="00A56491"/>
    <w:rsid w:val="00A611DE"/>
    <w:rsid w:val="00A659A9"/>
    <w:rsid w:val="00A65E8E"/>
    <w:rsid w:val="00A70288"/>
    <w:rsid w:val="00A74D9B"/>
    <w:rsid w:val="00A773D8"/>
    <w:rsid w:val="00A80A4A"/>
    <w:rsid w:val="00A85D7A"/>
    <w:rsid w:val="00A86FAB"/>
    <w:rsid w:val="00A872A2"/>
    <w:rsid w:val="00A873F5"/>
    <w:rsid w:val="00A876B1"/>
    <w:rsid w:val="00A9086F"/>
    <w:rsid w:val="00A92C2D"/>
    <w:rsid w:val="00A93643"/>
    <w:rsid w:val="00A95430"/>
    <w:rsid w:val="00AA00FC"/>
    <w:rsid w:val="00AA0693"/>
    <w:rsid w:val="00AA08E9"/>
    <w:rsid w:val="00AA171F"/>
    <w:rsid w:val="00AA2029"/>
    <w:rsid w:val="00AA3B45"/>
    <w:rsid w:val="00AA5008"/>
    <w:rsid w:val="00AA5CDB"/>
    <w:rsid w:val="00AB4450"/>
    <w:rsid w:val="00AB4B4D"/>
    <w:rsid w:val="00AB7880"/>
    <w:rsid w:val="00AC1C95"/>
    <w:rsid w:val="00AC24C9"/>
    <w:rsid w:val="00AD04DE"/>
    <w:rsid w:val="00AD16E2"/>
    <w:rsid w:val="00AD2162"/>
    <w:rsid w:val="00AD6733"/>
    <w:rsid w:val="00AE151E"/>
    <w:rsid w:val="00AE2455"/>
    <w:rsid w:val="00AE3CE3"/>
    <w:rsid w:val="00AE6683"/>
    <w:rsid w:val="00AE7ABA"/>
    <w:rsid w:val="00AE7AD7"/>
    <w:rsid w:val="00AF4757"/>
    <w:rsid w:val="00AF5642"/>
    <w:rsid w:val="00B001BC"/>
    <w:rsid w:val="00B02265"/>
    <w:rsid w:val="00B04FAB"/>
    <w:rsid w:val="00B05C11"/>
    <w:rsid w:val="00B11EEB"/>
    <w:rsid w:val="00B178BB"/>
    <w:rsid w:val="00B209AB"/>
    <w:rsid w:val="00B20D59"/>
    <w:rsid w:val="00B21D82"/>
    <w:rsid w:val="00B22EF7"/>
    <w:rsid w:val="00B233A0"/>
    <w:rsid w:val="00B26C41"/>
    <w:rsid w:val="00B278B8"/>
    <w:rsid w:val="00B30694"/>
    <w:rsid w:val="00B34518"/>
    <w:rsid w:val="00B34F8B"/>
    <w:rsid w:val="00B36C49"/>
    <w:rsid w:val="00B405DA"/>
    <w:rsid w:val="00B41577"/>
    <w:rsid w:val="00B4752D"/>
    <w:rsid w:val="00B47B0C"/>
    <w:rsid w:val="00B5098A"/>
    <w:rsid w:val="00B515A0"/>
    <w:rsid w:val="00B51604"/>
    <w:rsid w:val="00B5362A"/>
    <w:rsid w:val="00B547E3"/>
    <w:rsid w:val="00B54D29"/>
    <w:rsid w:val="00B55A5D"/>
    <w:rsid w:val="00B637A8"/>
    <w:rsid w:val="00B70330"/>
    <w:rsid w:val="00B71783"/>
    <w:rsid w:val="00B71BFF"/>
    <w:rsid w:val="00B72CBC"/>
    <w:rsid w:val="00B76045"/>
    <w:rsid w:val="00B803D2"/>
    <w:rsid w:val="00B82019"/>
    <w:rsid w:val="00B83C8E"/>
    <w:rsid w:val="00B8402A"/>
    <w:rsid w:val="00B91AB1"/>
    <w:rsid w:val="00B92967"/>
    <w:rsid w:val="00B96890"/>
    <w:rsid w:val="00B97B92"/>
    <w:rsid w:val="00BA0975"/>
    <w:rsid w:val="00BA0CE5"/>
    <w:rsid w:val="00BA1EC2"/>
    <w:rsid w:val="00BA4870"/>
    <w:rsid w:val="00BA5088"/>
    <w:rsid w:val="00BA5BED"/>
    <w:rsid w:val="00BA5D83"/>
    <w:rsid w:val="00BA5EBE"/>
    <w:rsid w:val="00BA6433"/>
    <w:rsid w:val="00BA702D"/>
    <w:rsid w:val="00BA7EE6"/>
    <w:rsid w:val="00BB14E1"/>
    <w:rsid w:val="00BB17AA"/>
    <w:rsid w:val="00BB2C28"/>
    <w:rsid w:val="00BB352C"/>
    <w:rsid w:val="00BB73CB"/>
    <w:rsid w:val="00BC3F2D"/>
    <w:rsid w:val="00BC43FF"/>
    <w:rsid w:val="00BC4992"/>
    <w:rsid w:val="00BD0A46"/>
    <w:rsid w:val="00BD17EF"/>
    <w:rsid w:val="00BD5611"/>
    <w:rsid w:val="00BD5E0C"/>
    <w:rsid w:val="00BD67B0"/>
    <w:rsid w:val="00BD7091"/>
    <w:rsid w:val="00BE243E"/>
    <w:rsid w:val="00BE35A5"/>
    <w:rsid w:val="00BE4771"/>
    <w:rsid w:val="00BE5C4E"/>
    <w:rsid w:val="00BE5CD6"/>
    <w:rsid w:val="00BE6333"/>
    <w:rsid w:val="00BE676C"/>
    <w:rsid w:val="00BE6BB1"/>
    <w:rsid w:val="00BF155E"/>
    <w:rsid w:val="00BF21E0"/>
    <w:rsid w:val="00BF3DBF"/>
    <w:rsid w:val="00BF3DF5"/>
    <w:rsid w:val="00BF4D9A"/>
    <w:rsid w:val="00BF5905"/>
    <w:rsid w:val="00BF68F0"/>
    <w:rsid w:val="00BF7255"/>
    <w:rsid w:val="00BF74E7"/>
    <w:rsid w:val="00C01163"/>
    <w:rsid w:val="00C03520"/>
    <w:rsid w:val="00C037E6"/>
    <w:rsid w:val="00C038E8"/>
    <w:rsid w:val="00C049DC"/>
    <w:rsid w:val="00C059CA"/>
    <w:rsid w:val="00C0773D"/>
    <w:rsid w:val="00C11A8B"/>
    <w:rsid w:val="00C12037"/>
    <w:rsid w:val="00C12AAD"/>
    <w:rsid w:val="00C147BC"/>
    <w:rsid w:val="00C20B8E"/>
    <w:rsid w:val="00C217A6"/>
    <w:rsid w:val="00C224FA"/>
    <w:rsid w:val="00C248FE"/>
    <w:rsid w:val="00C24991"/>
    <w:rsid w:val="00C34E6B"/>
    <w:rsid w:val="00C36323"/>
    <w:rsid w:val="00C365C9"/>
    <w:rsid w:val="00C36F6B"/>
    <w:rsid w:val="00C43731"/>
    <w:rsid w:val="00C453B7"/>
    <w:rsid w:val="00C505FA"/>
    <w:rsid w:val="00C51DDD"/>
    <w:rsid w:val="00C534A7"/>
    <w:rsid w:val="00C6047D"/>
    <w:rsid w:val="00C6140C"/>
    <w:rsid w:val="00C61F3E"/>
    <w:rsid w:val="00C6251C"/>
    <w:rsid w:val="00C63F06"/>
    <w:rsid w:val="00C64041"/>
    <w:rsid w:val="00C65F6A"/>
    <w:rsid w:val="00C66BE3"/>
    <w:rsid w:val="00C67DC4"/>
    <w:rsid w:val="00C7626D"/>
    <w:rsid w:val="00C81167"/>
    <w:rsid w:val="00C8350F"/>
    <w:rsid w:val="00C84012"/>
    <w:rsid w:val="00C94F8D"/>
    <w:rsid w:val="00C9738A"/>
    <w:rsid w:val="00CA5774"/>
    <w:rsid w:val="00CA6040"/>
    <w:rsid w:val="00CA7CFA"/>
    <w:rsid w:val="00CB1434"/>
    <w:rsid w:val="00CB1C8E"/>
    <w:rsid w:val="00CB2824"/>
    <w:rsid w:val="00CB29E1"/>
    <w:rsid w:val="00CB2E1A"/>
    <w:rsid w:val="00CB2EA1"/>
    <w:rsid w:val="00CB4254"/>
    <w:rsid w:val="00CB440D"/>
    <w:rsid w:val="00CB46DB"/>
    <w:rsid w:val="00CB4B81"/>
    <w:rsid w:val="00CB4C20"/>
    <w:rsid w:val="00CB51B6"/>
    <w:rsid w:val="00CC07DC"/>
    <w:rsid w:val="00CC174E"/>
    <w:rsid w:val="00CC4EB6"/>
    <w:rsid w:val="00CC6C42"/>
    <w:rsid w:val="00CC798E"/>
    <w:rsid w:val="00CD1BFC"/>
    <w:rsid w:val="00CD1E18"/>
    <w:rsid w:val="00CD3988"/>
    <w:rsid w:val="00CD4202"/>
    <w:rsid w:val="00CD45B3"/>
    <w:rsid w:val="00CD4E82"/>
    <w:rsid w:val="00CD5921"/>
    <w:rsid w:val="00CD6CD0"/>
    <w:rsid w:val="00CE0873"/>
    <w:rsid w:val="00CE5E66"/>
    <w:rsid w:val="00CF19D8"/>
    <w:rsid w:val="00CF3C7E"/>
    <w:rsid w:val="00CF4F9B"/>
    <w:rsid w:val="00D00C53"/>
    <w:rsid w:val="00D00E82"/>
    <w:rsid w:val="00D01E88"/>
    <w:rsid w:val="00D05FBB"/>
    <w:rsid w:val="00D0669F"/>
    <w:rsid w:val="00D1414E"/>
    <w:rsid w:val="00D162C6"/>
    <w:rsid w:val="00D21346"/>
    <w:rsid w:val="00D24B71"/>
    <w:rsid w:val="00D25578"/>
    <w:rsid w:val="00D25D22"/>
    <w:rsid w:val="00D31548"/>
    <w:rsid w:val="00D35F6C"/>
    <w:rsid w:val="00D40C87"/>
    <w:rsid w:val="00D420F9"/>
    <w:rsid w:val="00D42C79"/>
    <w:rsid w:val="00D44780"/>
    <w:rsid w:val="00D475AA"/>
    <w:rsid w:val="00D50465"/>
    <w:rsid w:val="00D512D9"/>
    <w:rsid w:val="00D512FB"/>
    <w:rsid w:val="00D53547"/>
    <w:rsid w:val="00D5385B"/>
    <w:rsid w:val="00D53D62"/>
    <w:rsid w:val="00D55C37"/>
    <w:rsid w:val="00D60224"/>
    <w:rsid w:val="00D61194"/>
    <w:rsid w:val="00D64024"/>
    <w:rsid w:val="00D66E01"/>
    <w:rsid w:val="00D70707"/>
    <w:rsid w:val="00D70CD1"/>
    <w:rsid w:val="00D740FA"/>
    <w:rsid w:val="00D7745C"/>
    <w:rsid w:val="00D81374"/>
    <w:rsid w:val="00D8174B"/>
    <w:rsid w:val="00D82E2B"/>
    <w:rsid w:val="00D83E80"/>
    <w:rsid w:val="00D8567C"/>
    <w:rsid w:val="00D90DE9"/>
    <w:rsid w:val="00D9597A"/>
    <w:rsid w:val="00D962F9"/>
    <w:rsid w:val="00D972C4"/>
    <w:rsid w:val="00D979D1"/>
    <w:rsid w:val="00DA34C5"/>
    <w:rsid w:val="00DA365C"/>
    <w:rsid w:val="00DA3960"/>
    <w:rsid w:val="00DB1726"/>
    <w:rsid w:val="00DB2964"/>
    <w:rsid w:val="00DB3464"/>
    <w:rsid w:val="00DB60D1"/>
    <w:rsid w:val="00DC3843"/>
    <w:rsid w:val="00DC51FA"/>
    <w:rsid w:val="00DC731A"/>
    <w:rsid w:val="00DD0A3C"/>
    <w:rsid w:val="00DD12BA"/>
    <w:rsid w:val="00DD4778"/>
    <w:rsid w:val="00DD5DA5"/>
    <w:rsid w:val="00DE4437"/>
    <w:rsid w:val="00DE466E"/>
    <w:rsid w:val="00DE4838"/>
    <w:rsid w:val="00DE652E"/>
    <w:rsid w:val="00DE6EF0"/>
    <w:rsid w:val="00DE77E8"/>
    <w:rsid w:val="00DF0D7A"/>
    <w:rsid w:val="00DF446D"/>
    <w:rsid w:val="00DF53ED"/>
    <w:rsid w:val="00DF570C"/>
    <w:rsid w:val="00E01458"/>
    <w:rsid w:val="00E05337"/>
    <w:rsid w:val="00E064F9"/>
    <w:rsid w:val="00E075C3"/>
    <w:rsid w:val="00E12393"/>
    <w:rsid w:val="00E13D5B"/>
    <w:rsid w:val="00E13DCE"/>
    <w:rsid w:val="00E158BA"/>
    <w:rsid w:val="00E15D75"/>
    <w:rsid w:val="00E177EB"/>
    <w:rsid w:val="00E23017"/>
    <w:rsid w:val="00E25B0F"/>
    <w:rsid w:val="00E27EAE"/>
    <w:rsid w:val="00E30488"/>
    <w:rsid w:val="00E34D69"/>
    <w:rsid w:val="00E46BDB"/>
    <w:rsid w:val="00E472BD"/>
    <w:rsid w:val="00E47ED6"/>
    <w:rsid w:val="00E52FC8"/>
    <w:rsid w:val="00E57D7C"/>
    <w:rsid w:val="00E60608"/>
    <w:rsid w:val="00E63B23"/>
    <w:rsid w:val="00E64418"/>
    <w:rsid w:val="00E65476"/>
    <w:rsid w:val="00E70BCD"/>
    <w:rsid w:val="00E721DD"/>
    <w:rsid w:val="00E73B2A"/>
    <w:rsid w:val="00E73C46"/>
    <w:rsid w:val="00E746ED"/>
    <w:rsid w:val="00E757E0"/>
    <w:rsid w:val="00E770AD"/>
    <w:rsid w:val="00E804BE"/>
    <w:rsid w:val="00E812E2"/>
    <w:rsid w:val="00E81E1D"/>
    <w:rsid w:val="00E81F05"/>
    <w:rsid w:val="00E8482F"/>
    <w:rsid w:val="00E86BC3"/>
    <w:rsid w:val="00E87F7A"/>
    <w:rsid w:val="00E966E8"/>
    <w:rsid w:val="00E97D71"/>
    <w:rsid w:val="00EA0792"/>
    <w:rsid w:val="00EA369A"/>
    <w:rsid w:val="00EA5066"/>
    <w:rsid w:val="00EA5404"/>
    <w:rsid w:val="00EB6E04"/>
    <w:rsid w:val="00EB779A"/>
    <w:rsid w:val="00EB7F80"/>
    <w:rsid w:val="00EC28C6"/>
    <w:rsid w:val="00EC4070"/>
    <w:rsid w:val="00ED0258"/>
    <w:rsid w:val="00ED395A"/>
    <w:rsid w:val="00ED4D13"/>
    <w:rsid w:val="00ED4F76"/>
    <w:rsid w:val="00EE0220"/>
    <w:rsid w:val="00EE184A"/>
    <w:rsid w:val="00EF01B7"/>
    <w:rsid w:val="00EF2580"/>
    <w:rsid w:val="00EF3921"/>
    <w:rsid w:val="00EF4035"/>
    <w:rsid w:val="00EF42F1"/>
    <w:rsid w:val="00EF44AF"/>
    <w:rsid w:val="00EF63AD"/>
    <w:rsid w:val="00F0456E"/>
    <w:rsid w:val="00F05D46"/>
    <w:rsid w:val="00F06246"/>
    <w:rsid w:val="00F065A3"/>
    <w:rsid w:val="00F11AA2"/>
    <w:rsid w:val="00F11B1E"/>
    <w:rsid w:val="00F11ECC"/>
    <w:rsid w:val="00F144CE"/>
    <w:rsid w:val="00F1706A"/>
    <w:rsid w:val="00F17411"/>
    <w:rsid w:val="00F1756C"/>
    <w:rsid w:val="00F2048E"/>
    <w:rsid w:val="00F217A2"/>
    <w:rsid w:val="00F217B3"/>
    <w:rsid w:val="00F226D6"/>
    <w:rsid w:val="00F22A88"/>
    <w:rsid w:val="00F22C92"/>
    <w:rsid w:val="00F23FA8"/>
    <w:rsid w:val="00F248F2"/>
    <w:rsid w:val="00F33504"/>
    <w:rsid w:val="00F33A26"/>
    <w:rsid w:val="00F33AF8"/>
    <w:rsid w:val="00F352C3"/>
    <w:rsid w:val="00F37ADC"/>
    <w:rsid w:val="00F4266E"/>
    <w:rsid w:val="00F42F31"/>
    <w:rsid w:val="00F453EE"/>
    <w:rsid w:val="00F47645"/>
    <w:rsid w:val="00F50102"/>
    <w:rsid w:val="00F505A6"/>
    <w:rsid w:val="00F50CAD"/>
    <w:rsid w:val="00F52E17"/>
    <w:rsid w:val="00F570A1"/>
    <w:rsid w:val="00F63FE0"/>
    <w:rsid w:val="00F64C97"/>
    <w:rsid w:val="00F660C5"/>
    <w:rsid w:val="00F675D2"/>
    <w:rsid w:val="00F70095"/>
    <w:rsid w:val="00F704E3"/>
    <w:rsid w:val="00F71BBC"/>
    <w:rsid w:val="00F746BB"/>
    <w:rsid w:val="00F75FA2"/>
    <w:rsid w:val="00F766BE"/>
    <w:rsid w:val="00F81DF9"/>
    <w:rsid w:val="00F82D3D"/>
    <w:rsid w:val="00F82E2F"/>
    <w:rsid w:val="00F82EEA"/>
    <w:rsid w:val="00F83FF2"/>
    <w:rsid w:val="00F84380"/>
    <w:rsid w:val="00F85793"/>
    <w:rsid w:val="00F85E3D"/>
    <w:rsid w:val="00F91B4A"/>
    <w:rsid w:val="00F91F57"/>
    <w:rsid w:val="00FA001F"/>
    <w:rsid w:val="00FA1517"/>
    <w:rsid w:val="00FA2947"/>
    <w:rsid w:val="00FA3979"/>
    <w:rsid w:val="00FA4E93"/>
    <w:rsid w:val="00FA4F07"/>
    <w:rsid w:val="00FA74BE"/>
    <w:rsid w:val="00FA7D53"/>
    <w:rsid w:val="00FB2E7F"/>
    <w:rsid w:val="00FB5FB8"/>
    <w:rsid w:val="00FC36F8"/>
    <w:rsid w:val="00FD1F1C"/>
    <w:rsid w:val="00FD212E"/>
    <w:rsid w:val="00FD31B9"/>
    <w:rsid w:val="00FD4B67"/>
    <w:rsid w:val="00FE3DC4"/>
    <w:rsid w:val="00FE5674"/>
    <w:rsid w:val="00FE5DEC"/>
    <w:rsid w:val="00FE76C0"/>
    <w:rsid w:val="00FF6A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7ADE9"/>
  <w15:docId w15:val="{CEB5D01C-A1DE-294A-A611-B41BEC09D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F07"/>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FA4F07"/>
    <w:pPr>
      <w:keepNext/>
      <w:keepLines/>
      <w:spacing w:before="480"/>
      <w:outlineLvl w:val="0"/>
    </w:pPr>
    <w:rPr>
      <w:rFonts w:eastAsiaTheme="majorEastAsia" w:cstheme="majorBidi"/>
      <w:b/>
      <w:bCs/>
      <w:szCs w:val="28"/>
      <w:lang w:eastAsia="en-IN"/>
    </w:rPr>
  </w:style>
  <w:style w:type="paragraph" w:styleId="Heading2">
    <w:name w:val="heading 2"/>
    <w:basedOn w:val="Normal"/>
    <w:next w:val="Normal"/>
    <w:link w:val="Heading2Char"/>
    <w:autoRedefine/>
    <w:uiPriority w:val="9"/>
    <w:unhideWhenUsed/>
    <w:qFormat/>
    <w:rsid w:val="00FA4F07"/>
    <w:pPr>
      <w:keepNext/>
      <w:keepLines/>
      <w:spacing w:before="200"/>
      <w:outlineLvl w:val="1"/>
    </w:pPr>
    <w:rPr>
      <w:rFonts w:eastAsiaTheme="majorEastAsia" w:cstheme="majorBidi"/>
      <w:b/>
      <w:bCs/>
      <w:szCs w:val="2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F07"/>
    <w:rPr>
      <w:rFonts w:ascii="Times New Roman" w:eastAsiaTheme="majorEastAsia" w:hAnsi="Times New Roman" w:cstheme="majorBidi"/>
      <w:b/>
      <w:bCs/>
      <w:sz w:val="24"/>
      <w:szCs w:val="28"/>
      <w:lang w:val="en-GB" w:eastAsia="en-IN"/>
    </w:rPr>
  </w:style>
  <w:style w:type="character" w:customStyle="1" w:styleId="Heading2Char">
    <w:name w:val="Heading 2 Char"/>
    <w:basedOn w:val="DefaultParagraphFont"/>
    <w:link w:val="Heading2"/>
    <w:uiPriority w:val="9"/>
    <w:rsid w:val="00FA4F07"/>
    <w:rPr>
      <w:rFonts w:ascii="Times New Roman" w:eastAsiaTheme="majorEastAsia" w:hAnsi="Times New Roman" w:cstheme="majorBidi"/>
      <w:b/>
      <w:bCs/>
      <w:sz w:val="24"/>
      <w:szCs w:val="26"/>
      <w:lang w:val="en-GB" w:eastAsia="en-IN"/>
    </w:rPr>
  </w:style>
  <w:style w:type="paragraph" w:styleId="NoSpacing">
    <w:name w:val="No Spacing"/>
    <w:autoRedefine/>
    <w:uiPriority w:val="1"/>
    <w:qFormat/>
    <w:rsid w:val="00320938"/>
    <w:pPr>
      <w:spacing w:after="0" w:line="360" w:lineRule="auto"/>
      <w:jc w:val="both"/>
    </w:pPr>
    <w:rPr>
      <w:rFonts w:ascii="Times New Roman" w:eastAsiaTheme="minorEastAsia" w:hAnsi="Times New Roman"/>
      <w:sz w:val="24"/>
      <w:szCs w:val="24"/>
    </w:rPr>
  </w:style>
  <w:style w:type="paragraph" w:styleId="Caption">
    <w:name w:val="caption"/>
    <w:basedOn w:val="Normal"/>
    <w:next w:val="Normal"/>
    <w:autoRedefine/>
    <w:uiPriority w:val="35"/>
    <w:unhideWhenUsed/>
    <w:qFormat/>
    <w:rsid w:val="002D69D9"/>
    <w:pPr>
      <w:spacing w:after="200"/>
      <w:jc w:val="center"/>
    </w:pPr>
    <w:rPr>
      <w:rFonts w:eastAsiaTheme="majorEastAsia" w:cstheme="majorBidi"/>
      <w:b/>
      <w:bCs/>
      <w:szCs w:val="18"/>
      <w:lang w:bidi="en-US"/>
    </w:rPr>
  </w:style>
  <w:style w:type="paragraph" w:styleId="BalloonText">
    <w:name w:val="Balloon Text"/>
    <w:basedOn w:val="Normal"/>
    <w:link w:val="BalloonTextChar"/>
    <w:uiPriority w:val="99"/>
    <w:semiHidden/>
    <w:unhideWhenUsed/>
    <w:rsid w:val="00173B8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3B8C"/>
    <w:rPr>
      <w:rFonts w:ascii="Tahoma" w:hAnsi="Tahoma" w:cs="Tahoma"/>
      <w:sz w:val="16"/>
      <w:szCs w:val="16"/>
      <w:lang w:val="en-GB"/>
    </w:rPr>
  </w:style>
  <w:style w:type="paragraph" w:styleId="Header">
    <w:name w:val="header"/>
    <w:basedOn w:val="Normal"/>
    <w:link w:val="HeaderChar"/>
    <w:uiPriority w:val="99"/>
    <w:semiHidden/>
    <w:unhideWhenUsed/>
    <w:rsid w:val="00CF19D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F19D8"/>
    <w:rPr>
      <w:rFonts w:ascii="Times New Roman" w:hAnsi="Times New Roman"/>
      <w:sz w:val="24"/>
      <w:lang w:val="en-GB"/>
    </w:rPr>
  </w:style>
  <w:style w:type="paragraph" w:styleId="Footer">
    <w:name w:val="footer"/>
    <w:basedOn w:val="Normal"/>
    <w:link w:val="FooterChar"/>
    <w:uiPriority w:val="99"/>
    <w:unhideWhenUsed/>
    <w:rsid w:val="00CF19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19D8"/>
    <w:rPr>
      <w:rFonts w:ascii="Times New Roman" w:hAnsi="Times New Roman"/>
      <w:sz w:val="24"/>
      <w:lang w:val="en-GB"/>
    </w:rPr>
  </w:style>
  <w:style w:type="character" w:styleId="Strong">
    <w:name w:val="Strong"/>
    <w:basedOn w:val="DefaultParagraphFont"/>
    <w:uiPriority w:val="22"/>
    <w:qFormat/>
    <w:rsid w:val="00903E65"/>
    <w:rPr>
      <w:b/>
      <w:bCs/>
    </w:rPr>
  </w:style>
  <w:style w:type="paragraph" w:styleId="TOCHeading">
    <w:name w:val="TOC Heading"/>
    <w:basedOn w:val="Heading1"/>
    <w:next w:val="Normal"/>
    <w:uiPriority w:val="39"/>
    <w:semiHidden/>
    <w:unhideWhenUsed/>
    <w:qFormat/>
    <w:rsid w:val="00903E65"/>
    <w:pPr>
      <w:spacing w:after="0"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903E65"/>
    <w:pPr>
      <w:spacing w:after="100"/>
    </w:pPr>
  </w:style>
  <w:style w:type="paragraph" w:styleId="TOC2">
    <w:name w:val="toc 2"/>
    <w:basedOn w:val="Normal"/>
    <w:next w:val="Normal"/>
    <w:autoRedefine/>
    <w:uiPriority w:val="39"/>
    <w:unhideWhenUsed/>
    <w:rsid w:val="00903E65"/>
    <w:pPr>
      <w:spacing w:after="100"/>
      <w:ind w:left="240"/>
    </w:pPr>
  </w:style>
  <w:style w:type="character" w:styleId="Hyperlink">
    <w:name w:val="Hyperlink"/>
    <w:basedOn w:val="DefaultParagraphFont"/>
    <w:uiPriority w:val="99"/>
    <w:unhideWhenUsed/>
    <w:rsid w:val="00903E65"/>
    <w:rPr>
      <w:color w:val="0000FF" w:themeColor="hyperlink"/>
      <w:u w:val="single"/>
    </w:rPr>
  </w:style>
  <w:style w:type="paragraph" w:styleId="ListParagraph">
    <w:name w:val="List Paragraph"/>
    <w:basedOn w:val="Normal"/>
    <w:uiPriority w:val="34"/>
    <w:qFormat/>
    <w:rsid w:val="00602C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6331360">
      <w:bodyDiv w:val="1"/>
      <w:marLeft w:val="0"/>
      <w:marRight w:val="0"/>
      <w:marTop w:val="0"/>
      <w:marBottom w:val="0"/>
      <w:divBdr>
        <w:top w:val="none" w:sz="0" w:space="0" w:color="auto"/>
        <w:left w:val="none" w:sz="0" w:space="0" w:color="auto"/>
        <w:bottom w:val="none" w:sz="0" w:space="0" w:color="auto"/>
        <w:right w:val="none" w:sz="0" w:space="0" w:color="auto"/>
      </w:divBdr>
    </w:div>
    <w:div w:id="1472022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CB0534-4F6B-4814-B0F3-A93A6D6D56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13</Pages>
  <Words>2446</Words>
  <Characters>13943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Fuioaga, Julia (Student)</cp:lastModifiedBy>
  <cp:revision>8</cp:revision>
  <dcterms:created xsi:type="dcterms:W3CDTF">2021-04-05T14:59:00Z</dcterms:created>
  <dcterms:modified xsi:type="dcterms:W3CDTF">2021-04-29T21:06:00Z</dcterms:modified>
</cp:coreProperties>
</file>