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77801" w14:textId="77777777" w:rsidR="009F4B20" w:rsidRPr="00812591" w:rsidRDefault="009F4B20" w:rsidP="009F4B20">
      <w:pPr>
        <w:pStyle w:val="BodyText"/>
        <w:spacing w:line="360" w:lineRule="auto"/>
        <w:mirrorIndents/>
        <w:jc w:val="center"/>
        <w:rPr>
          <w:rFonts w:ascii="Arial" w:hAnsi="Arial" w:cs="Arial"/>
          <w:sz w:val="20"/>
        </w:rPr>
      </w:pPr>
      <w:bookmarkStart w:id="0" w:name="_Hlk216813669"/>
      <w:bookmarkEnd w:id="0"/>
      <w:r>
        <w:rPr>
          <w:noProof/>
        </w:rPr>
        <w:drawing>
          <wp:inline distT="0" distB="0" distL="0" distR="0" wp14:anchorId="7E5B88D0" wp14:editId="189C97E3">
            <wp:extent cx="3363063" cy="962025"/>
            <wp:effectExtent l="0" t="0" r="8890" b="0"/>
            <wp:docPr id="676380081"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0A1382A0" w14:textId="77777777" w:rsidR="009F4B20" w:rsidRDefault="009F4B20" w:rsidP="009F4B20">
      <w:pPr>
        <w:pStyle w:val="BodyText"/>
        <w:spacing w:line="360" w:lineRule="auto"/>
        <w:mirrorIndents/>
        <w:rPr>
          <w:rFonts w:ascii="Arial" w:hAnsi="Arial" w:cs="Arial"/>
          <w:sz w:val="20"/>
        </w:rPr>
      </w:pPr>
    </w:p>
    <w:p w14:paraId="2986F9CF" w14:textId="77777777" w:rsidR="009F4B20" w:rsidRPr="00812591" w:rsidRDefault="009F4B20" w:rsidP="009F4B20">
      <w:pPr>
        <w:pStyle w:val="BodyText"/>
        <w:spacing w:line="360" w:lineRule="auto"/>
        <w:mirrorIndents/>
        <w:rPr>
          <w:rFonts w:ascii="Arial" w:hAnsi="Arial" w:cs="Arial"/>
          <w:sz w:val="20"/>
        </w:rPr>
      </w:pPr>
    </w:p>
    <w:p w14:paraId="3A2A5131" w14:textId="77777777" w:rsidR="009F4B20" w:rsidRPr="00823B52" w:rsidRDefault="009F4B20" w:rsidP="009F4B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sz w:val="52"/>
          <w:szCs w:val="52"/>
        </w:rPr>
      </w:pPr>
      <w:r w:rsidRPr="00823B52">
        <w:rPr>
          <w:rFonts w:ascii="Arial" w:eastAsia="Times New Roman" w:hAnsi="Arial" w:cs="Arial"/>
          <w:b/>
          <w:bCs/>
          <w:sz w:val="52"/>
          <w:szCs w:val="52"/>
          <w:lang w:eastAsia="en-US" w:bidi="ar-SA"/>
        </w:rPr>
        <w:t>Investigating communication strategies for supporting people living with dementia in the United Kingdom</w:t>
      </w:r>
    </w:p>
    <w:p w14:paraId="04799A39" w14:textId="77777777" w:rsidR="009F4B20" w:rsidRPr="00823B52" w:rsidRDefault="009F4B20" w:rsidP="009F4B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sz w:val="52"/>
          <w:szCs w:val="52"/>
        </w:rPr>
      </w:pPr>
    </w:p>
    <w:p w14:paraId="481E32E1" w14:textId="77777777" w:rsidR="009F4B20" w:rsidRPr="00823B52" w:rsidRDefault="009F4B20" w:rsidP="009F4B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Cs/>
          <w:sz w:val="32"/>
          <w:szCs w:val="32"/>
        </w:rPr>
      </w:pPr>
      <w:r w:rsidRPr="00823B52">
        <w:rPr>
          <w:rFonts w:ascii="Arial" w:eastAsia="Arial Unicode MS" w:hAnsi="Arial" w:cs="Arial"/>
          <w:bCs/>
          <w:sz w:val="32"/>
          <w:szCs w:val="32"/>
        </w:rPr>
        <w:t>JOSEPHINE OSEI AMOAH</w:t>
      </w:r>
    </w:p>
    <w:p w14:paraId="4992C817" w14:textId="77777777" w:rsidR="009F4B20" w:rsidRPr="00823B52" w:rsidRDefault="009F4B20" w:rsidP="009F4B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Cs/>
          <w:sz w:val="32"/>
          <w:szCs w:val="32"/>
        </w:rPr>
      </w:pPr>
      <w:r w:rsidRPr="00823B52">
        <w:rPr>
          <w:rFonts w:ascii="Arial" w:eastAsia="Arial Unicode MS" w:hAnsi="Arial" w:cs="Arial"/>
          <w:bCs/>
          <w:sz w:val="32"/>
          <w:szCs w:val="32"/>
        </w:rPr>
        <w:t>STUDENT ID: 2233505</w:t>
      </w:r>
    </w:p>
    <w:p w14:paraId="1F12F8D8" w14:textId="77777777" w:rsidR="009F4B20" w:rsidRPr="00823B52" w:rsidRDefault="009F4B20" w:rsidP="009F4B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Cs/>
          <w:sz w:val="32"/>
          <w:szCs w:val="32"/>
        </w:rPr>
      </w:pPr>
      <w:r w:rsidRPr="00823B52">
        <w:rPr>
          <w:rFonts w:ascii="Arial" w:eastAsia="Arial Unicode MS" w:hAnsi="Arial" w:cs="Arial"/>
          <w:bCs/>
          <w:sz w:val="32"/>
          <w:szCs w:val="32"/>
        </w:rPr>
        <w:t>SCHOOL: LONDON</w:t>
      </w:r>
    </w:p>
    <w:p w14:paraId="35E12BD2" w14:textId="77777777" w:rsidR="009F4B20" w:rsidRPr="00823B52" w:rsidRDefault="009F4B20" w:rsidP="009F4B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Cs/>
          <w:sz w:val="32"/>
          <w:szCs w:val="32"/>
        </w:rPr>
      </w:pPr>
      <w:r w:rsidRPr="00823B52">
        <w:rPr>
          <w:rFonts w:ascii="Arial" w:eastAsia="Arial Unicode MS" w:hAnsi="Arial" w:cs="Arial"/>
          <w:bCs/>
          <w:sz w:val="32"/>
          <w:szCs w:val="32"/>
        </w:rPr>
        <w:t>Degree: Health and Social Care</w:t>
      </w:r>
    </w:p>
    <w:p w14:paraId="1A5AD75B" w14:textId="77777777" w:rsidR="009F4B20" w:rsidRPr="00823B52" w:rsidRDefault="009F4B20" w:rsidP="009F4B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sz w:val="32"/>
          <w:szCs w:val="32"/>
        </w:rPr>
      </w:pPr>
    </w:p>
    <w:p w14:paraId="2A047D26" w14:textId="77777777" w:rsidR="009F4B20" w:rsidRPr="00823B52" w:rsidRDefault="009F4B20" w:rsidP="009F4B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Cs/>
          <w:sz w:val="32"/>
          <w:szCs w:val="32"/>
        </w:rPr>
      </w:pPr>
      <w:r w:rsidRPr="00823B52">
        <w:rPr>
          <w:rFonts w:ascii="Arial" w:eastAsia="Arial Unicode MS" w:hAnsi="Arial" w:cs="Arial"/>
          <w:bCs/>
          <w:sz w:val="32"/>
          <w:szCs w:val="32"/>
        </w:rPr>
        <w:t>Supervisor’s name: AMITAVE BANIK</w:t>
      </w:r>
    </w:p>
    <w:p w14:paraId="0941F266" w14:textId="77777777" w:rsidR="009F4B20" w:rsidRPr="00823B52" w:rsidRDefault="009F4B20" w:rsidP="009F4B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2"/>
          <w:szCs w:val="32"/>
        </w:rPr>
      </w:pPr>
    </w:p>
    <w:p w14:paraId="41FCF37E" w14:textId="77777777" w:rsidR="009F4B20" w:rsidRPr="00823B52" w:rsidRDefault="009F4B20" w:rsidP="009F4B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823B52">
        <w:rPr>
          <w:rFonts w:ascii="Arial" w:eastAsia="Arial Unicode MS" w:hAnsi="Arial" w:cs="Arial"/>
          <w:sz w:val="32"/>
          <w:szCs w:val="32"/>
        </w:rPr>
        <w:t>Submission: 19th DECEMBER  2025</w:t>
      </w:r>
    </w:p>
    <w:p w14:paraId="20160AB5" w14:textId="77777777" w:rsidR="009F4B20" w:rsidRPr="00823B52" w:rsidRDefault="009F4B20" w:rsidP="009F4B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p>
    <w:p w14:paraId="08A584BE" w14:textId="77777777" w:rsidR="009F4B20" w:rsidRPr="00823B52" w:rsidRDefault="009F4B20" w:rsidP="009F4B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823B52">
        <w:rPr>
          <w:rFonts w:ascii="Arial" w:eastAsia="Arial Unicode MS" w:hAnsi="Arial" w:cs="Arial"/>
          <w:sz w:val="32"/>
          <w:szCs w:val="32"/>
        </w:rPr>
        <w:t>Word count: 9,000</w:t>
      </w:r>
    </w:p>
    <w:p w14:paraId="50E22F56" w14:textId="77777777" w:rsidR="009F4B20" w:rsidRDefault="009F4B20" w:rsidP="009F4B20">
      <w:pPr>
        <w:spacing w:line="360" w:lineRule="auto"/>
        <w:rPr>
          <w:rFonts w:ascii="Arial" w:eastAsia="Times New Roman" w:hAnsi="Arial" w:cs="Arial"/>
          <w:b/>
          <w:sz w:val="32"/>
          <w:szCs w:val="32"/>
        </w:rPr>
      </w:pPr>
      <w:r w:rsidRPr="00823B52">
        <w:rPr>
          <w:rFonts w:ascii="Arial" w:eastAsia="Times New Roman" w:hAnsi="Arial" w:cs="Arial"/>
          <w:b/>
          <w:sz w:val="32"/>
          <w:szCs w:val="32"/>
        </w:rPr>
        <w:br w:type="page"/>
      </w:r>
    </w:p>
    <w:p w14:paraId="30C2F74D" w14:textId="77777777" w:rsidR="00823B52" w:rsidRPr="0012713F" w:rsidRDefault="00823B52" w:rsidP="00823B52">
      <w:pPr>
        <w:spacing w:line="360" w:lineRule="auto"/>
        <w:ind w:left="-5"/>
        <w:jc w:val="both"/>
        <w:rPr>
          <w:rFonts w:ascii="Arial" w:eastAsia="Aptos" w:hAnsi="Arial" w:cs="Arial"/>
          <w:kern w:val="2"/>
          <w:sz w:val="24"/>
          <w:szCs w:val="24"/>
          <w14:ligatures w14:val="standardContextual"/>
        </w:rPr>
      </w:pPr>
      <w:r w:rsidRPr="0012713F">
        <w:rPr>
          <w:rFonts w:ascii="Arial" w:eastAsia="Aptos" w:hAnsi="Arial" w:cs="Arial"/>
          <w:kern w:val="2"/>
          <w:sz w:val="24"/>
          <w:szCs w:val="24"/>
          <w14:ligatures w14:val="standardContextual"/>
        </w:rPr>
        <w:lastRenderedPageBreak/>
        <w:t xml:space="preserve">I confirm that I have not </w:t>
      </w:r>
      <w:r w:rsidRPr="0012713F">
        <w:rPr>
          <w:rFonts w:ascii="Arial" w:eastAsia="Calibri" w:hAnsi="Arial" w:cs="Arial"/>
          <w:kern w:val="2"/>
          <w:sz w:val="24"/>
          <w:szCs w:val="24"/>
          <w14:ligatures w14:val="standardContextual"/>
        </w:rPr>
        <w:t xml:space="preserve">used any AI tools in the research and creation of this </w:t>
      </w:r>
      <w:r w:rsidRPr="0012713F">
        <w:rPr>
          <w:rFonts w:ascii="Arial" w:eastAsia="Aptos" w:hAnsi="Arial" w:cs="Arial"/>
          <w:kern w:val="2"/>
          <w:sz w:val="24"/>
          <w:szCs w:val="24"/>
          <w14:ligatures w14:val="standardContextual"/>
        </w:rPr>
        <w:t xml:space="preserve">assignment. I confirm that I have not presented any AI-generated materials as my own work. I confirm I have copies of my drafts, notes, and other resources I used, </w:t>
      </w:r>
      <w:r w:rsidRPr="0012713F">
        <w:rPr>
          <w:rFonts w:ascii="Arial" w:eastAsia="Calibri" w:hAnsi="Arial" w:cs="Arial"/>
          <w:kern w:val="2"/>
          <w:sz w:val="24"/>
          <w:szCs w:val="24"/>
          <w14:ligatures w14:val="standardContextual"/>
        </w:rPr>
        <w:t xml:space="preserve">which I </w:t>
      </w:r>
      <w:r w:rsidRPr="0012713F">
        <w:rPr>
          <w:rFonts w:ascii="Arial" w:eastAsia="Aptos" w:hAnsi="Arial" w:cs="Arial"/>
          <w:kern w:val="2"/>
          <w:sz w:val="24"/>
          <w:szCs w:val="24"/>
          <w14:ligatures w14:val="standardContextual"/>
        </w:rPr>
        <w:t>may be asked to provide in evidence.</w:t>
      </w:r>
      <w:r w:rsidRPr="0012713F">
        <w:rPr>
          <w:rFonts w:ascii="Arial" w:eastAsia="Calibri" w:hAnsi="Arial" w:cs="Arial"/>
          <w:kern w:val="2"/>
          <w:sz w:val="24"/>
          <w:szCs w:val="24"/>
          <w14:ligatures w14:val="standardContextual"/>
        </w:rPr>
        <w:t xml:space="preserve"> </w:t>
      </w:r>
    </w:p>
    <w:p w14:paraId="429623FB" w14:textId="77777777" w:rsidR="00823B52" w:rsidRPr="0012713F" w:rsidRDefault="00823B52" w:rsidP="00823B52">
      <w:pPr>
        <w:spacing w:line="360" w:lineRule="auto"/>
        <w:jc w:val="both"/>
        <w:rPr>
          <w:rFonts w:ascii="Arial" w:eastAsia="Calibri" w:hAnsi="Arial" w:cs="Arial"/>
          <w:sz w:val="24"/>
          <w:szCs w:val="24"/>
        </w:rPr>
      </w:pPr>
    </w:p>
    <w:p w14:paraId="7E08D2B2" w14:textId="77777777" w:rsidR="00823B52" w:rsidRPr="0012713F" w:rsidRDefault="00823B52" w:rsidP="009F4B20">
      <w:pPr>
        <w:spacing w:line="360" w:lineRule="auto"/>
        <w:rPr>
          <w:rFonts w:ascii="Arial" w:eastAsia="Times New Roman" w:hAnsi="Arial" w:cs="Arial"/>
          <w:b/>
          <w:sz w:val="24"/>
          <w:szCs w:val="24"/>
        </w:rPr>
      </w:pPr>
    </w:p>
    <w:p w14:paraId="7EAC9BB5" w14:textId="77777777" w:rsidR="00823B52" w:rsidRDefault="00823B52" w:rsidP="009F4B20">
      <w:pPr>
        <w:spacing w:line="360" w:lineRule="auto"/>
        <w:rPr>
          <w:rFonts w:ascii="Arial" w:eastAsia="Times New Roman" w:hAnsi="Arial" w:cs="Arial"/>
          <w:b/>
          <w:sz w:val="32"/>
          <w:szCs w:val="32"/>
        </w:rPr>
      </w:pPr>
    </w:p>
    <w:p w14:paraId="7553AA55" w14:textId="77777777" w:rsidR="00823B52" w:rsidRDefault="00823B52" w:rsidP="009F4B20">
      <w:pPr>
        <w:spacing w:line="360" w:lineRule="auto"/>
        <w:rPr>
          <w:rFonts w:ascii="Arial" w:eastAsia="Times New Roman" w:hAnsi="Arial" w:cs="Arial"/>
          <w:b/>
          <w:sz w:val="32"/>
          <w:szCs w:val="32"/>
        </w:rPr>
      </w:pPr>
    </w:p>
    <w:p w14:paraId="7E28C044" w14:textId="77777777" w:rsidR="00823B52" w:rsidRDefault="00823B52" w:rsidP="009F4B20">
      <w:pPr>
        <w:spacing w:line="360" w:lineRule="auto"/>
        <w:rPr>
          <w:rFonts w:ascii="Arial" w:eastAsia="Times New Roman" w:hAnsi="Arial" w:cs="Arial"/>
          <w:b/>
          <w:sz w:val="32"/>
          <w:szCs w:val="32"/>
        </w:rPr>
      </w:pPr>
    </w:p>
    <w:p w14:paraId="488BD9D1" w14:textId="77777777" w:rsidR="00823B52" w:rsidRDefault="00823B52" w:rsidP="009F4B20">
      <w:pPr>
        <w:spacing w:line="360" w:lineRule="auto"/>
        <w:rPr>
          <w:rFonts w:ascii="Arial" w:eastAsia="Times New Roman" w:hAnsi="Arial" w:cs="Arial"/>
          <w:b/>
          <w:sz w:val="32"/>
          <w:szCs w:val="32"/>
        </w:rPr>
      </w:pPr>
    </w:p>
    <w:p w14:paraId="2574A70C" w14:textId="77777777" w:rsidR="00823B52" w:rsidRDefault="00823B52" w:rsidP="009F4B20">
      <w:pPr>
        <w:spacing w:line="360" w:lineRule="auto"/>
        <w:rPr>
          <w:rFonts w:ascii="Arial" w:eastAsia="Times New Roman" w:hAnsi="Arial" w:cs="Arial"/>
          <w:b/>
          <w:sz w:val="32"/>
          <w:szCs w:val="32"/>
        </w:rPr>
      </w:pPr>
    </w:p>
    <w:p w14:paraId="3BEA2ED7" w14:textId="77777777" w:rsidR="00823B52" w:rsidRDefault="00823B52" w:rsidP="009F4B20">
      <w:pPr>
        <w:spacing w:line="360" w:lineRule="auto"/>
        <w:rPr>
          <w:rFonts w:ascii="Arial" w:eastAsia="Times New Roman" w:hAnsi="Arial" w:cs="Arial"/>
          <w:b/>
          <w:sz w:val="32"/>
          <w:szCs w:val="32"/>
        </w:rPr>
      </w:pPr>
    </w:p>
    <w:p w14:paraId="69F07758" w14:textId="77777777" w:rsidR="00823B52" w:rsidRDefault="00823B52" w:rsidP="009F4B20">
      <w:pPr>
        <w:spacing w:line="360" w:lineRule="auto"/>
        <w:rPr>
          <w:rFonts w:ascii="Arial" w:eastAsia="Times New Roman" w:hAnsi="Arial" w:cs="Arial"/>
          <w:b/>
          <w:sz w:val="32"/>
          <w:szCs w:val="32"/>
        </w:rPr>
      </w:pPr>
    </w:p>
    <w:p w14:paraId="54C40FA4" w14:textId="77777777" w:rsidR="00823B52" w:rsidRDefault="00823B52" w:rsidP="009F4B20">
      <w:pPr>
        <w:spacing w:line="360" w:lineRule="auto"/>
        <w:rPr>
          <w:rFonts w:ascii="Arial" w:eastAsia="Times New Roman" w:hAnsi="Arial" w:cs="Arial"/>
          <w:b/>
          <w:sz w:val="32"/>
          <w:szCs w:val="32"/>
        </w:rPr>
      </w:pPr>
    </w:p>
    <w:p w14:paraId="02AFC884" w14:textId="77777777" w:rsidR="00823B52" w:rsidRDefault="00823B52" w:rsidP="009F4B20">
      <w:pPr>
        <w:spacing w:line="360" w:lineRule="auto"/>
        <w:rPr>
          <w:rFonts w:ascii="Arial" w:eastAsia="Times New Roman" w:hAnsi="Arial" w:cs="Arial"/>
          <w:b/>
          <w:sz w:val="32"/>
          <w:szCs w:val="32"/>
        </w:rPr>
      </w:pPr>
    </w:p>
    <w:p w14:paraId="607C6B4A" w14:textId="77777777" w:rsidR="00823B52" w:rsidRDefault="00823B52" w:rsidP="009F4B20">
      <w:pPr>
        <w:spacing w:line="360" w:lineRule="auto"/>
        <w:rPr>
          <w:rFonts w:ascii="Arial" w:eastAsia="Times New Roman" w:hAnsi="Arial" w:cs="Arial"/>
          <w:b/>
          <w:sz w:val="32"/>
          <w:szCs w:val="32"/>
        </w:rPr>
      </w:pPr>
    </w:p>
    <w:p w14:paraId="740E180C" w14:textId="77777777" w:rsidR="00823B52" w:rsidRDefault="00823B52" w:rsidP="009F4B20">
      <w:pPr>
        <w:spacing w:line="360" w:lineRule="auto"/>
        <w:rPr>
          <w:rFonts w:ascii="Arial" w:eastAsia="Times New Roman" w:hAnsi="Arial" w:cs="Arial"/>
          <w:b/>
          <w:sz w:val="32"/>
          <w:szCs w:val="32"/>
        </w:rPr>
      </w:pPr>
    </w:p>
    <w:p w14:paraId="0F686783" w14:textId="77777777" w:rsidR="00823B52" w:rsidRDefault="00823B52" w:rsidP="009F4B20">
      <w:pPr>
        <w:spacing w:line="360" w:lineRule="auto"/>
        <w:rPr>
          <w:rFonts w:ascii="Arial" w:eastAsia="Times New Roman" w:hAnsi="Arial" w:cs="Arial"/>
          <w:b/>
          <w:sz w:val="32"/>
          <w:szCs w:val="32"/>
        </w:rPr>
      </w:pPr>
    </w:p>
    <w:p w14:paraId="4A672737" w14:textId="77777777" w:rsidR="00823B52" w:rsidRDefault="00823B52" w:rsidP="009F4B20">
      <w:pPr>
        <w:spacing w:line="360" w:lineRule="auto"/>
        <w:rPr>
          <w:rFonts w:ascii="Arial" w:eastAsia="Times New Roman" w:hAnsi="Arial" w:cs="Arial"/>
          <w:b/>
          <w:sz w:val="32"/>
          <w:szCs w:val="32"/>
        </w:rPr>
      </w:pPr>
    </w:p>
    <w:p w14:paraId="401F176B" w14:textId="77777777" w:rsidR="00823B52" w:rsidRDefault="00823B52" w:rsidP="009F4B20">
      <w:pPr>
        <w:spacing w:line="360" w:lineRule="auto"/>
        <w:rPr>
          <w:rFonts w:ascii="Arial" w:eastAsia="Times New Roman" w:hAnsi="Arial" w:cs="Arial"/>
          <w:b/>
          <w:sz w:val="32"/>
          <w:szCs w:val="32"/>
        </w:rPr>
      </w:pPr>
    </w:p>
    <w:p w14:paraId="311DDD3E" w14:textId="77777777" w:rsidR="00823B52" w:rsidRDefault="00823B52" w:rsidP="009F4B20">
      <w:pPr>
        <w:spacing w:line="360" w:lineRule="auto"/>
        <w:rPr>
          <w:rFonts w:ascii="Arial" w:eastAsia="Times New Roman" w:hAnsi="Arial" w:cs="Arial"/>
          <w:b/>
          <w:sz w:val="32"/>
          <w:szCs w:val="32"/>
        </w:rPr>
      </w:pPr>
    </w:p>
    <w:p w14:paraId="38EBB38C" w14:textId="77777777" w:rsidR="00823B52" w:rsidRDefault="00823B52" w:rsidP="009F4B20">
      <w:pPr>
        <w:spacing w:line="360" w:lineRule="auto"/>
        <w:rPr>
          <w:rFonts w:ascii="Arial" w:eastAsia="Times New Roman" w:hAnsi="Arial" w:cs="Arial"/>
          <w:b/>
          <w:sz w:val="32"/>
          <w:szCs w:val="32"/>
        </w:rPr>
      </w:pPr>
    </w:p>
    <w:p w14:paraId="3C233F15" w14:textId="77777777" w:rsidR="00823B52" w:rsidRDefault="00823B52" w:rsidP="009F4B20">
      <w:pPr>
        <w:spacing w:line="360" w:lineRule="auto"/>
        <w:rPr>
          <w:rFonts w:ascii="Arial" w:eastAsia="Times New Roman" w:hAnsi="Arial" w:cs="Arial"/>
          <w:b/>
          <w:sz w:val="32"/>
          <w:szCs w:val="32"/>
        </w:rPr>
      </w:pPr>
    </w:p>
    <w:p w14:paraId="0AC1CC42" w14:textId="77777777" w:rsidR="00823B52" w:rsidRDefault="00823B52" w:rsidP="009F4B20">
      <w:pPr>
        <w:spacing w:line="360" w:lineRule="auto"/>
        <w:rPr>
          <w:rFonts w:ascii="Arial" w:eastAsia="Times New Roman" w:hAnsi="Arial" w:cs="Arial"/>
          <w:b/>
          <w:sz w:val="32"/>
          <w:szCs w:val="32"/>
        </w:rPr>
      </w:pPr>
    </w:p>
    <w:p w14:paraId="04D8CDF5" w14:textId="77777777" w:rsidR="00823B52" w:rsidRDefault="00823B52" w:rsidP="009F4B20">
      <w:pPr>
        <w:spacing w:line="360" w:lineRule="auto"/>
        <w:rPr>
          <w:rFonts w:ascii="Arial" w:eastAsia="Times New Roman" w:hAnsi="Arial" w:cs="Arial"/>
          <w:b/>
          <w:sz w:val="32"/>
          <w:szCs w:val="32"/>
        </w:rPr>
      </w:pPr>
    </w:p>
    <w:p w14:paraId="21B9FEDC" w14:textId="77777777" w:rsidR="00823B52" w:rsidRDefault="00823B52" w:rsidP="009F4B20">
      <w:pPr>
        <w:spacing w:line="360" w:lineRule="auto"/>
        <w:rPr>
          <w:rFonts w:ascii="Arial" w:eastAsia="Times New Roman" w:hAnsi="Arial" w:cs="Arial"/>
          <w:b/>
          <w:sz w:val="32"/>
          <w:szCs w:val="32"/>
        </w:rPr>
      </w:pPr>
    </w:p>
    <w:p w14:paraId="10E5993F" w14:textId="77777777" w:rsidR="00823B52" w:rsidRDefault="00823B52" w:rsidP="009F4B20">
      <w:pPr>
        <w:spacing w:line="360" w:lineRule="auto"/>
        <w:rPr>
          <w:rFonts w:ascii="Arial" w:eastAsia="Times New Roman" w:hAnsi="Arial" w:cs="Arial"/>
          <w:b/>
          <w:sz w:val="32"/>
          <w:szCs w:val="32"/>
        </w:rPr>
      </w:pPr>
    </w:p>
    <w:p w14:paraId="287E790C" w14:textId="77777777" w:rsidR="00823B52" w:rsidRDefault="00823B52" w:rsidP="009F4B20">
      <w:pPr>
        <w:spacing w:line="360" w:lineRule="auto"/>
        <w:rPr>
          <w:rFonts w:ascii="Arial" w:eastAsia="Times New Roman" w:hAnsi="Arial" w:cs="Arial"/>
          <w:b/>
          <w:sz w:val="32"/>
          <w:szCs w:val="32"/>
        </w:rPr>
      </w:pPr>
    </w:p>
    <w:p w14:paraId="08B63E5D" w14:textId="77777777" w:rsidR="00823B52" w:rsidRDefault="00823B52" w:rsidP="009F4B20">
      <w:pPr>
        <w:spacing w:line="360" w:lineRule="auto"/>
        <w:rPr>
          <w:rFonts w:ascii="Arial" w:eastAsia="Times New Roman" w:hAnsi="Arial" w:cs="Arial"/>
          <w:b/>
          <w:sz w:val="32"/>
          <w:szCs w:val="32"/>
        </w:rPr>
      </w:pPr>
    </w:p>
    <w:p w14:paraId="0F84A1FA" w14:textId="77777777" w:rsidR="00823B52" w:rsidRPr="00823B52" w:rsidRDefault="00823B52" w:rsidP="009F4B20">
      <w:pPr>
        <w:spacing w:line="360" w:lineRule="auto"/>
        <w:rPr>
          <w:rFonts w:ascii="Arial" w:eastAsia="Times New Roman" w:hAnsi="Arial" w:cs="Arial"/>
          <w:b/>
          <w:sz w:val="32"/>
          <w:szCs w:val="32"/>
        </w:rPr>
      </w:pPr>
    </w:p>
    <w:p w14:paraId="103EC692" w14:textId="77777777" w:rsidR="009F4B20" w:rsidRPr="00823B52" w:rsidRDefault="009F4B20" w:rsidP="009F4B20">
      <w:pPr>
        <w:rPr>
          <w:rFonts w:ascii="Arial" w:eastAsia="Times New Roman" w:hAnsi="Arial" w:cs="Arial"/>
          <w:b/>
          <w:bCs/>
          <w:sz w:val="24"/>
          <w:szCs w:val="24"/>
        </w:rPr>
      </w:pPr>
      <w:r w:rsidRPr="00823B52">
        <w:rPr>
          <w:rFonts w:ascii="Arial" w:hAnsi="Arial" w:cs="Arial"/>
          <w:b/>
          <w:bCs/>
          <w:sz w:val="24"/>
          <w:szCs w:val="24"/>
        </w:rPr>
        <w:t>DECLARATION</w:t>
      </w:r>
    </w:p>
    <w:p w14:paraId="535477B9" w14:textId="77777777" w:rsidR="009F4B20" w:rsidRPr="00823B52" w:rsidRDefault="009F4B20" w:rsidP="009F4B20">
      <w:pPr>
        <w:spacing w:line="360" w:lineRule="auto"/>
        <w:mirrorIndents/>
        <w:rPr>
          <w:rFonts w:ascii="Arial" w:eastAsia="Times New Roman" w:hAnsi="Arial" w:cs="Arial"/>
          <w:sz w:val="24"/>
          <w:szCs w:val="24"/>
        </w:rPr>
      </w:pPr>
    </w:p>
    <w:p w14:paraId="6A81E63F" w14:textId="77777777" w:rsidR="009F4B20" w:rsidRPr="00823B52" w:rsidRDefault="009F4B20" w:rsidP="009F4B20">
      <w:pPr>
        <w:spacing w:line="360" w:lineRule="auto"/>
        <w:mirrorIndents/>
        <w:rPr>
          <w:rFonts w:ascii="Arial" w:eastAsia="Times New Roman" w:hAnsi="Arial" w:cs="Arial"/>
          <w:sz w:val="24"/>
          <w:szCs w:val="24"/>
        </w:rPr>
      </w:pPr>
      <w:r w:rsidRPr="00823B52">
        <w:rPr>
          <w:rFonts w:ascii="Arial" w:eastAsia="Times New Roman" w:hAnsi="Arial" w:cs="Arial"/>
          <w:sz w:val="24"/>
          <w:szCs w:val="24"/>
        </w:rPr>
        <w:t>This work has not previously been accepted in substance for any degree and is not being concurrently submitted in candidature for any degree.</w:t>
      </w:r>
    </w:p>
    <w:p w14:paraId="146AEA43" w14:textId="77777777" w:rsidR="009F4B20" w:rsidRPr="00823B52" w:rsidRDefault="009F4B20" w:rsidP="009F4B20">
      <w:pPr>
        <w:spacing w:line="360" w:lineRule="auto"/>
        <w:mirrorIndents/>
        <w:rPr>
          <w:rFonts w:ascii="Arial" w:eastAsia="Times New Roman" w:hAnsi="Arial" w:cs="Arial"/>
          <w:sz w:val="24"/>
          <w:szCs w:val="24"/>
        </w:rPr>
      </w:pPr>
    </w:p>
    <w:p w14:paraId="64A9CAFA" w14:textId="77777777" w:rsidR="009F4B20" w:rsidRPr="00823B52" w:rsidRDefault="009F4B20" w:rsidP="009F4B20">
      <w:pPr>
        <w:spacing w:line="360" w:lineRule="auto"/>
        <w:mirrorIndents/>
        <w:rPr>
          <w:rFonts w:ascii="Arial" w:eastAsia="Times New Roman" w:hAnsi="Arial" w:cs="Arial"/>
          <w:sz w:val="24"/>
          <w:szCs w:val="24"/>
        </w:rPr>
      </w:pPr>
      <w:r w:rsidRPr="00823B52">
        <w:rPr>
          <w:rFonts w:ascii="Arial" w:eastAsia="Times New Roman" w:hAnsi="Arial" w:cs="Arial"/>
          <w:sz w:val="24"/>
          <w:szCs w:val="24"/>
        </w:rPr>
        <w:t xml:space="preserve">Signed:  </w:t>
      </w:r>
      <w:bookmarkStart w:id="1" w:name="_Hlk216117543"/>
      <w:r w:rsidRPr="00823B52">
        <w:rPr>
          <w:rFonts w:ascii="Arial" w:eastAsia="Times New Roman" w:hAnsi="Arial" w:cs="Arial"/>
          <w:sz w:val="24"/>
          <w:szCs w:val="24"/>
        </w:rPr>
        <w:t>Josephine Osei Amoah</w:t>
      </w:r>
      <w:bookmarkEnd w:id="1"/>
    </w:p>
    <w:p w14:paraId="60DCD354" w14:textId="77777777" w:rsidR="009F4B20" w:rsidRPr="00823B52" w:rsidRDefault="009F4B20" w:rsidP="009F4B20">
      <w:pPr>
        <w:spacing w:line="360" w:lineRule="auto"/>
        <w:mirrorIndents/>
        <w:rPr>
          <w:rFonts w:ascii="Arial" w:eastAsia="Times New Roman" w:hAnsi="Arial" w:cs="Arial"/>
          <w:sz w:val="24"/>
          <w:szCs w:val="24"/>
        </w:rPr>
      </w:pPr>
    </w:p>
    <w:p w14:paraId="12A416AF" w14:textId="77777777" w:rsidR="009F4B20" w:rsidRPr="00823B52" w:rsidRDefault="009F4B20" w:rsidP="009F4B20">
      <w:pPr>
        <w:spacing w:line="360" w:lineRule="auto"/>
        <w:mirrorIndents/>
        <w:rPr>
          <w:rFonts w:ascii="Arial" w:eastAsia="Times New Roman" w:hAnsi="Arial" w:cs="Arial"/>
          <w:sz w:val="24"/>
          <w:szCs w:val="24"/>
        </w:rPr>
      </w:pPr>
      <w:r w:rsidRPr="00823B52">
        <w:rPr>
          <w:rFonts w:ascii="Arial" w:eastAsia="Times New Roman" w:hAnsi="Arial" w:cs="Arial"/>
          <w:sz w:val="24"/>
          <w:szCs w:val="24"/>
        </w:rPr>
        <w:t xml:space="preserve">Date: </w:t>
      </w:r>
      <w:bookmarkStart w:id="2" w:name="_Hlk216117584"/>
      <w:r w:rsidRPr="00823B52">
        <w:rPr>
          <w:rFonts w:ascii="Arial" w:eastAsia="Times New Roman" w:hAnsi="Arial" w:cs="Arial"/>
          <w:sz w:val="24"/>
          <w:szCs w:val="24"/>
        </w:rPr>
        <w:t>15/ 12/2025</w:t>
      </w:r>
    </w:p>
    <w:bookmarkEnd w:id="2"/>
    <w:p w14:paraId="3C06F0E5" w14:textId="77777777" w:rsidR="009F4B20" w:rsidRPr="00823B52" w:rsidRDefault="009F4B20" w:rsidP="009F4B20">
      <w:pPr>
        <w:rPr>
          <w:rFonts w:ascii="Arial" w:hAnsi="Arial" w:cs="Arial"/>
          <w:sz w:val="24"/>
          <w:szCs w:val="24"/>
        </w:rPr>
      </w:pPr>
    </w:p>
    <w:p w14:paraId="7154594E" w14:textId="77777777" w:rsidR="009F4B20" w:rsidRPr="00823B52" w:rsidRDefault="009F4B20" w:rsidP="009F4B20">
      <w:pPr>
        <w:rPr>
          <w:rFonts w:ascii="Arial" w:hAnsi="Arial" w:cs="Arial"/>
          <w:sz w:val="24"/>
          <w:szCs w:val="24"/>
        </w:rPr>
      </w:pPr>
    </w:p>
    <w:p w14:paraId="4BF2F68D" w14:textId="77777777" w:rsidR="009F4B20" w:rsidRPr="00823B52" w:rsidRDefault="009F4B20" w:rsidP="009F4B20">
      <w:pPr>
        <w:spacing w:line="360" w:lineRule="auto"/>
        <w:mirrorIndents/>
        <w:rPr>
          <w:rFonts w:ascii="Arial" w:eastAsia="Times New Roman" w:hAnsi="Arial" w:cs="Arial"/>
          <w:bCs/>
          <w:kern w:val="32"/>
          <w:sz w:val="24"/>
          <w:szCs w:val="24"/>
        </w:rPr>
      </w:pPr>
      <w:r w:rsidRPr="00823B52">
        <w:rPr>
          <w:rFonts w:ascii="Arial" w:eastAsia="Times New Roman" w:hAnsi="Arial" w:cs="Arial"/>
          <w:b/>
          <w:sz w:val="24"/>
          <w:szCs w:val="24"/>
        </w:rPr>
        <w:t xml:space="preserve">STATEMENT 1 </w:t>
      </w:r>
    </w:p>
    <w:p w14:paraId="42E96ABF" w14:textId="77777777" w:rsidR="009F4B20" w:rsidRPr="00823B52" w:rsidRDefault="009F4B20" w:rsidP="009F4B20">
      <w:pPr>
        <w:spacing w:line="360" w:lineRule="auto"/>
        <w:mirrorIndents/>
        <w:rPr>
          <w:rFonts w:ascii="Arial" w:eastAsia="Times New Roman" w:hAnsi="Arial" w:cs="Arial"/>
          <w:sz w:val="24"/>
          <w:szCs w:val="24"/>
        </w:rPr>
      </w:pPr>
      <w:r w:rsidRPr="00823B52">
        <w:rPr>
          <w:rFonts w:ascii="Arial" w:eastAsia="Times New Roman" w:hAnsi="Arial" w:cs="Arial"/>
          <w:sz w:val="24"/>
          <w:szCs w:val="24"/>
        </w:rPr>
        <w:t xml:space="preserve">This dissertation is being submitted in partial </w:t>
      </w:r>
      <w:proofErr w:type="spellStart"/>
      <w:r w:rsidRPr="00823B52">
        <w:rPr>
          <w:rFonts w:ascii="Arial" w:eastAsia="Times New Roman" w:hAnsi="Arial" w:cs="Arial"/>
          <w:sz w:val="24"/>
          <w:szCs w:val="24"/>
        </w:rPr>
        <w:t>fulfillment</w:t>
      </w:r>
      <w:proofErr w:type="spellEnd"/>
      <w:r w:rsidRPr="00823B52">
        <w:rPr>
          <w:rFonts w:ascii="Arial" w:eastAsia="Times New Roman" w:hAnsi="Arial" w:cs="Arial"/>
          <w:sz w:val="24"/>
          <w:szCs w:val="24"/>
        </w:rPr>
        <w:t xml:space="preserve"> of the requirements for the degree of BSc.</w:t>
      </w:r>
    </w:p>
    <w:p w14:paraId="0FB0EDF7" w14:textId="77777777" w:rsidR="009F4B20" w:rsidRPr="00823B52" w:rsidRDefault="009F4B20" w:rsidP="009F4B20">
      <w:pPr>
        <w:rPr>
          <w:rFonts w:ascii="Arial" w:hAnsi="Arial" w:cs="Arial"/>
          <w:sz w:val="24"/>
          <w:szCs w:val="24"/>
        </w:rPr>
      </w:pPr>
    </w:p>
    <w:p w14:paraId="11A5E8A3" w14:textId="77777777" w:rsidR="009F4B20" w:rsidRPr="00823B52" w:rsidRDefault="009F4B20" w:rsidP="009F4B20">
      <w:pPr>
        <w:spacing w:line="360" w:lineRule="auto"/>
        <w:mirrorIndents/>
        <w:rPr>
          <w:rFonts w:ascii="Arial" w:eastAsia="Times New Roman" w:hAnsi="Arial" w:cs="Arial"/>
          <w:sz w:val="24"/>
          <w:szCs w:val="24"/>
        </w:rPr>
      </w:pPr>
      <w:r w:rsidRPr="00823B52">
        <w:rPr>
          <w:rFonts w:ascii="Arial" w:eastAsia="Times New Roman" w:hAnsi="Arial" w:cs="Arial"/>
          <w:sz w:val="24"/>
          <w:szCs w:val="24"/>
        </w:rPr>
        <w:t xml:space="preserve">Signed:  Josephine Osei Amoah </w:t>
      </w:r>
    </w:p>
    <w:p w14:paraId="24DA68C4" w14:textId="77777777" w:rsidR="009F4B20" w:rsidRPr="00823B52" w:rsidRDefault="009F4B20" w:rsidP="009F4B20">
      <w:pPr>
        <w:spacing w:line="360" w:lineRule="auto"/>
        <w:mirrorIndents/>
        <w:rPr>
          <w:rFonts w:ascii="Arial" w:eastAsia="Times New Roman" w:hAnsi="Arial" w:cs="Arial"/>
          <w:sz w:val="24"/>
          <w:szCs w:val="24"/>
        </w:rPr>
      </w:pPr>
    </w:p>
    <w:p w14:paraId="69F1FFD7" w14:textId="77777777" w:rsidR="009F4B20" w:rsidRPr="00823B52" w:rsidRDefault="009F4B20" w:rsidP="009F4B20">
      <w:pPr>
        <w:spacing w:line="360" w:lineRule="auto"/>
        <w:mirrorIndents/>
        <w:rPr>
          <w:rFonts w:ascii="Arial" w:eastAsia="Times New Roman" w:hAnsi="Arial" w:cs="Arial"/>
          <w:sz w:val="24"/>
          <w:szCs w:val="24"/>
        </w:rPr>
      </w:pPr>
      <w:r w:rsidRPr="00823B52">
        <w:rPr>
          <w:rFonts w:ascii="Arial" w:eastAsia="Times New Roman" w:hAnsi="Arial" w:cs="Arial"/>
          <w:sz w:val="24"/>
          <w:szCs w:val="24"/>
        </w:rPr>
        <w:t>Date:  15/ 12/2025</w:t>
      </w:r>
    </w:p>
    <w:p w14:paraId="03F0D6BE" w14:textId="77777777" w:rsidR="009F4B20" w:rsidRPr="00823B52" w:rsidRDefault="009F4B20" w:rsidP="009F4B20">
      <w:pPr>
        <w:spacing w:line="360" w:lineRule="auto"/>
        <w:mirrorIndents/>
        <w:rPr>
          <w:rFonts w:ascii="Arial" w:eastAsia="Times New Roman" w:hAnsi="Arial" w:cs="Arial"/>
          <w:sz w:val="24"/>
          <w:szCs w:val="24"/>
        </w:rPr>
      </w:pPr>
    </w:p>
    <w:p w14:paraId="496ADF42" w14:textId="77777777" w:rsidR="009F4B20" w:rsidRPr="00823B52" w:rsidRDefault="009F4B20" w:rsidP="009F4B20">
      <w:pPr>
        <w:spacing w:line="360" w:lineRule="auto"/>
        <w:mirrorIndents/>
        <w:rPr>
          <w:rFonts w:ascii="Arial" w:eastAsia="Times New Roman" w:hAnsi="Arial" w:cs="Arial"/>
          <w:sz w:val="24"/>
          <w:szCs w:val="24"/>
        </w:rPr>
      </w:pPr>
    </w:p>
    <w:p w14:paraId="2403D593" w14:textId="77777777" w:rsidR="009F4B20" w:rsidRPr="00823B52" w:rsidRDefault="009F4B20" w:rsidP="009F4B20">
      <w:pPr>
        <w:spacing w:line="360" w:lineRule="auto"/>
        <w:mirrorIndents/>
        <w:rPr>
          <w:rFonts w:ascii="Arial" w:eastAsia="Times New Roman" w:hAnsi="Arial" w:cs="Arial"/>
          <w:sz w:val="24"/>
          <w:szCs w:val="24"/>
        </w:rPr>
      </w:pPr>
      <w:r w:rsidRPr="00823B52">
        <w:rPr>
          <w:rFonts w:ascii="Arial" w:eastAsia="Times New Roman" w:hAnsi="Arial" w:cs="Arial"/>
          <w:b/>
          <w:sz w:val="24"/>
          <w:szCs w:val="24"/>
        </w:rPr>
        <w:t>STATEMENT 2</w:t>
      </w:r>
    </w:p>
    <w:p w14:paraId="42251FC6" w14:textId="77777777" w:rsidR="009F4B20" w:rsidRPr="00823B52" w:rsidRDefault="009F4B20" w:rsidP="009F4B20">
      <w:pPr>
        <w:spacing w:line="360" w:lineRule="auto"/>
        <w:mirrorIndents/>
        <w:rPr>
          <w:rFonts w:ascii="Arial" w:eastAsia="Times New Roman" w:hAnsi="Arial" w:cs="Arial"/>
          <w:sz w:val="24"/>
          <w:szCs w:val="24"/>
        </w:rPr>
      </w:pPr>
      <w:r w:rsidRPr="00823B52">
        <w:rPr>
          <w:rFonts w:ascii="Arial" w:eastAsia="Times New Roman" w:hAnsi="Arial" w:cs="Arial"/>
          <w:sz w:val="24"/>
          <w:szCs w:val="24"/>
        </w:rPr>
        <w:t>This dissertation is the result of my own independent work/investigation, except where otherwise stated.</w:t>
      </w:r>
    </w:p>
    <w:p w14:paraId="2540D1B0" w14:textId="77777777" w:rsidR="009F4B20" w:rsidRPr="00823B52" w:rsidRDefault="009F4B20" w:rsidP="009F4B20">
      <w:pPr>
        <w:spacing w:line="360" w:lineRule="auto"/>
        <w:mirrorIndents/>
        <w:rPr>
          <w:rFonts w:ascii="Arial" w:eastAsia="Times New Roman" w:hAnsi="Arial" w:cs="Arial"/>
          <w:sz w:val="24"/>
          <w:szCs w:val="24"/>
        </w:rPr>
      </w:pPr>
    </w:p>
    <w:p w14:paraId="42B90FD9" w14:textId="77777777" w:rsidR="009F4B20" w:rsidRPr="00823B52" w:rsidRDefault="009F4B20" w:rsidP="009F4B20">
      <w:pPr>
        <w:spacing w:line="360" w:lineRule="auto"/>
        <w:mirrorIndents/>
        <w:rPr>
          <w:rFonts w:ascii="Arial" w:eastAsia="Times New Roman" w:hAnsi="Arial" w:cs="Arial"/>
          <w:sz w:val="24"/>
          <w:szCs w:val="24"/>
        </w:rPr>
      </w:pPr>
      <w:r w:rsidRPr="00823B52">
        <w:rPr>
          <w:rFonts w:ascii="Arial" w:eastAsia="Times New Roman" w:hAnsi="Arial" w:cs="Arial"/>
          <w:sz w:val="24"/>
          <w:szCs w:val="24"/>
        </w:rPr>
        <w:t>Other sources are acknowledged by footnotes giving explicit references.  A bibliography is appended.</w:t>
      </w:r>
    </w:p>
    <w:p w14:paraId="50A1D98A" w14:textId="77777777" w:rsidR="009F4B20" w:rsidRPr="00823B52" w:rsidRDefault="009F4B20" w:rsidP="009F4B20">
      <w:pPr>
        <w:spacing w:line="360" w:lineRule="auto"/>
        <w:mirrorIndents/>
        <w:rPr>
          <w:rFonts w:ascii="Arial" w:eastAsia="Times New Roman" w:hAnsi="Arial" w:cs="Arial"/>
          <w:sz w:val="24"/>
          <w:szCs w:val="24"/>
        </w:rPr>
      </w:pPr>
    </w:p>
    <w:p w14:paraId="6C235793" w14:textId="77777777" w:rsidR="009F4B20" w:rsidRPr="00823B52" w:rsidRDefault="009F4B20" w:rsidP="009F4B20">
      <w:pPr>
        <w:spacing w:line="360" w:lineRule="auto"/>
        <w:mirrorIndents/>
        <w:rPr>
          <w:rFonts w:ascii="Arial" w:eastAsia="Times New Roman" w:hAnsi="Arial" w:cs="Arial"/>
          <w:sz w:val="24"/>
          <w:szCs w:val="24"/>
        </w:rPr>
      </w:pPr>
      <w:r w:rsidRPr="00823B52">
        <w:rPr>
          <w:rFonts w:ascii="Arial" w:eastAsia="Times New Roman" w:hAnsi="Arial" w:cs="Arial"/>
          <w:sz w:val="24"/>
          <w:szCs w:val="24"/>
        </w:rPr>
        <w:t xml:space="preserve">Signed:  Josephine Osei Amoah </w:t>
      </w:r>
    </w:p>
    <w:p w14:paraId="22E39771" w14:textId="77777777" w:rsidR="009F4B20" w:rsidRPr="00823B52" w:rsidRDefault="009F4B20" w:rsidP="009F4B20">
      <w:pPr>
        <w:spacing w:line="360" w:lineRule="auto"/>
        <w:mirrorIndents/>
        <w:rPr>
          <w:rFonts w:ascii="Arial" w:eastAsia="Times New Roman" w:hAnsi="Arial" w:cs="Arial"/>
          <w:sz w:val="24"/>
          <w:szCs w:val="24"/>
        </w:rPr>
      </w:pPr>
    </w:p>
    <w:p w14:paraId="10359967" w14:textId="77777777" w:rsidR="009F4B20" w:rsidRPr="00823B52" w:rsidRDefault="009F4B20" w:rsidP="009F4B20">
      <w:pPr>
        <w:spacing w:line="360" w:lineRule="auto"/>
        <w:mirrorIndents/>
        <w:rPr>
          <w:rFonts w:ascii="Arial" w:eastAsia="Times New Roman" w:hAnsi="Arial" w:cs="Arial"/>
          <w:sz w:val="24"/>
          <w:szCs w:val="24"/>
        </w:rPr>
      </w:pPr>
      <w:r w:rsidRPr="00823B52">
        <w:rPr>
          <w:rFonts w:ascii="Arial" w:eastAsia="Times New Roman" w:hAnsi="Arial" w:cs="Arial"/>
          <w:sz w:val="24"/>
          <w:szCs w:val="24"/>
        </w:rPr>
        <w:t>Date: 15/ 12/2025</w:t>
      </w:r>
    </w:p>
    <w:p w14:paraId="734AC59A" w14:textId="77777777" w:rsidR="009F4B20" w:rsidRPr="00823B52" w:rsidRDefault="009F4B20" w:rsidP="009F4B20">
      <w:pPr>
        <w:spacing w:line="360" w:lineRule="auto"/>
        <w:mirrorIndents/>
        <w:rPr>
          <w:rFonts w:ascii="Arial" w:eastAsia="Times New Roman" w:hAnsi="Arial" w:cs="Arial"/>
          <w:sz w:val="24"/>
          <w:szCs w:val="24"/>
        </w:rPr>
      </w:pPr>
      <w:r w:rsidRPr="00823B52">
        <w:rPr>
          <w:rFonts w:ascii="Arial" w:eastAsia="Times New Roman" w:hAnsi="Arial" w:cs="Arial"/>
          <w:sz w:val="24"/>
          <w:szCs w:val="24"/>
        </w:rPr>
        <w:t xml:space="preserve"> </w:t>
      </w:r>
    </w:p>
    <w:p w14:paraId="168BA633" w14:textId="77777777" w:rsidR="009F4B20" w:rsidRPr="00823B52" w:rsidRDefault="009F4B20" w:rsidP="009F4B20">
      <w:pPr>
        <w:spacing w:line="360" w:lineRule="auto"/>
        <w:mirrorIndents/>
        <w:rPr>
          <w:rFonts w:ascii="Arial" w:eastAsia="Arial Unicode MS" w:hAnsi="Arial" w:cs="Arial"/>
          <w:b/>
          <w:sz w:val="24"/>
          <w:szCs w:val="24"/>
        </w:rPr>
      </w:pPr>
      <w:r w:rsidRPr="00823B52">
        <w:rPr>
          <w:rFonts w:ascii="Arial" w:eastAsia="Arial Unicode MS" w:hAnsi="Arial" w:cs="Arial"/>
          <w:b/>
          <w:sz w:val="24"/>
          <w:szCs w:val="24"/>
        </w:rPr>
        <w:br w:type="page"/>
      </w:r>
    </w:p>
    <w:p w14:paraId="0673B2BF" w14:textId="77777777" w:rsidR="009F4B20" w:rsidRPr="00823B52" w:rsidRDefault="009F4B20" w:rsidP="009F4B20">
      <w:pPr>
        <w:pStyle w:val="Heading1"/>
        <w:ind w:left="0"/>
        <w:jc w:val="center"/>
        <w:rPr>
          <w:rFonts w:cs="Arial"/>
        </w:rPr>
      </w:pPr>
      <w:bookmarkStart w:id="3" w:name="_Toc216171790"/>
      <w:bookmarkStart w:id="4" w:name="_Toc216276727"/>
      <w:bookmarkStart w:id="5" w:name="_Toc216322926"/>
      <w:r w:rsidRPr="00823B52">
        <w:rPr>
          <w:rFonts w:cs="Arial"/>
        </w:rPr>
        <w:lastRenderedPageBreak/>
        <w:t>ACKNOWLEDGEMENTS</w:t>
      </w:r>
      <w:bookmarkEnd w:id="3"/>
      <w:bookmarkEnd w:id="4"/>
      <w:bookmarkEnd w:id="5"/>
    </w:p>
    <w:p w14:paraId="1F9CF00D" w14:textId="77777777" w:rsidR="009F4B20" w:rsidRPr="00823B52" w:rsidRDefault="009F4B20" w:rsidP="009F4B2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62B1F212" w14:textId="77777777" w:rsidR="009F4B20" w:rsidRPr="00823B52" w:rsidRDefault="009F4B20" w:rsidP="009F4B2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5FA08417" w14:textId="77777777" w:rsidR="009F4B20" w:rsidRPr="00823B52" w:rsidRDefault="009F4B20" w:rsidP="009F4B2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iCs/>
        </w:rPr>
      </w:pPr>
      <w:r w:rsidRPr="00823B52">
        <w:rPr>
          <w:rFonts w:ascii="Arial" w:eastAsia="Arial Unicode MS" w:hAnsi="Arial" w:cs="Arial"/>
          <w:iCs/>
        </w:rPr>
        <w:t>I would like to express my sincere gratitude to all those who have supported me throughout the research and writing of this dissertation.</w:t>
      </w:r>
    </w:p>
    <w:p w14:paraId="2BF8413F" w14:textId="77777777" w:rsidR="009F4B20" w:rsidRPr="00823B52" w:rsidRDefault="009F4B20" w:rsidP="009F4B2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iCs/>
        </w:rPr>
      </w:pPr>
      <w:r w:rsidRPr="00823B52">
        <w:rPr>
          <w:rFonts w:ascii="Arial" w:eastAsia="Arial Unicode MS" w:hAnsi="Arial" w:cs="Arial"/>
          <w:iCs/>
        </w:rPr>
        <w:t>My sincere gratitude is directed towards Aminata Banik, Bianca, and Charles, whose guidance, encouragement, and academic insights have proven invaluable at every phase of this project.</w:t>
      </w:r>
    </w:p>
    <w:p w14:paraId="6DEBCE06" w14:textId="77777777" w:rsidR="009F4B20" w:rsidRPr="00823B52" w:rsidRDefault="009F4B20" w:rsidP="009F4B2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iCs/>
        </w:rPr>
      </w:pPr>
      <w:r w:rsidRPr="00823B52">
        <w:rPr>
          <w:rFonts w:ascii="Arial" w:eastAsia="Arial Unicode MS" w:hAnsi="Arial" w:cs="Arial"/>
          <w:iCs/>
        </w:rPr>
        <w:t>I am also thankful to the librarians, whose expertise and assistance in identifying essential resources significantly enhanced the quality of my research.</w:t>
      </w:r>
    </w:p>
    <w:p w14:paraId="0A4BA89B" w14:textId="77777777" w:rsidR="009F4B20" w:rsidRPr="00823B52" w:rsidRDefault="009F4B20" w:rsidP="009F4B2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iCs/>
        </w:rPr>
      </w:pPr>
    </w:p>
    <w:p w14:paraId="138FEF7E" w14:textId="77777777" w:rsidR="009F4B20" w:rsidRPr="00823B52" w:rsidRDefault="009F4B20" w:rsidP="009F4B2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iCs/>
        </w:rPr>
      </w:pPr>
      <w:r w:rsidRPr="00823B52">
        <w:rPr>
          <w:rFonts w:ascii="Arial" w:eastAsia="Arial Unicode MS" w:hAnsi="Arial" w:cs="Arial"/>
          <w:iCs/>
        </w:rPr>
        <w:t>My gratitude extends to my peers and fellow students, my workplace supervisor, and other staff members from my work environment who provided motivation, engaging discussions, and ongoing support during challenging times.</w:t>
      </w:r>
    </w:p>
    <w:p w14:paraId="13E37C8F" w14:textId="77777777" w:rsidR="009F4B20" w:rsidRPr="00823B52" w:rsidRDefault="009F4B20" w:rsidP="009F4B2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iCs/>
        </w:rPr>
      </w:pPr>
      <w:r w:rsidRPr="00823B52">
        <w:rPr>
          <w:rFonts w:ascii="Arial" w:eastAsia="Arial Unicode MS" w:hAnsi="Arial" w:cs="Arial"/>
          <w:iCs/>
        </w:rPr>
        <w:t>I would also like to express my thanks to the broader academic staff who offered advice and guidance, as well as the external organizations and contributors who granted access to materials that enriched my understanding of dementia communication strategies.</w:t>
      </w:r>
    </w:p>
    <w:p w14:paraId="192E2DE1" w14:textId="77777777" w:rsidR="009F4B20" w:rsidRPr="00823B52" w:rsidRDefault="009F4B20" w:rsidP="009F4B2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iCs/>
        </w:rPr>
      </w:pPr>
    </w:p>
    <w:p w14:paraId="1BA2BF7F" w14:textId="77777777" w:rsidR="009F4B20" w:rsidRPr="00823B52" w:rsidRDefault="009F4B20" w:rsidP="009F4B2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iCs/>
        </w:rPr>
      </w:pPr>
      <w:r w:rsidRPr="00823B52">
        <w:rPr>
          <w:rFonts w:ascii="Arial" w:eastAsia="Arial Unicode MS" w:hAnsi="Arial" w:cs="Arial"/>
          <w:iCs/>
        </w:rPr>
        <w:t>Lastly, I am thankful to my friends and family for their patience, understanding, and steadfast belief in my capability to complete this dissertation.</w:t>
      </w:r>
    </w:p>
    <w:p w14:paraId="4D992BCD" w14:textId="77777777" w:rsidR="009F4B20" w:rsidRPr="00823B52" w:rsidRDefault="009F4B20" w:rsidP="009F4B2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iCs/>
        </w:rPr>
      </w:pPr>
      <w:r w:rsidRPr="00823B52">
        <w:rPr>
          <w:rFonts w:ascii="Arial" w:eastAsia="Arial Unicode MS" w:hAnsi="Arial" w:cs="Arial"/>
          <w:iCs/>
        </w:rPr>
        <w:t>Without the encouragement and support from all these individuals, this work would not have been achievable.</w:t>
      </w:r>
    </w:p>
    <w:p w14:paraId="083227F3" w14:textId="77777777" w:rsidR="009F4B20" w:rsidRPr="00823B52" w:rsidRDefault="009F4B20" w:rsidP="009F4B2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07334BE7" w14:textId="77777777" w:rsidR="009F4B20" w:rsidRPr="00823B52" w:rsidRDefault="009F4B20" w:rsidP="009F4B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55F3A05A" w14:textId="77777777" w:rsidR="009F4B20" w:rsidRPr="00823B52" w:rsidRDefault="009F4B20" w:rsidP="009F4B20">
      <w:pPr>
        <w:spacing w:line="360" w:lineRule="auto"/>
        <w:mirrorIndents/>
        <w:rPr>
          <w:rFonts w:ascii="Arial" w:eastAsia="Arial Unicode MS" w:hAnsi="Arial" w:cs="Arial"/>
          <w:b/>
          <w:sz w:val="28"/>
          <w:szCs w:val="28"/>
        </w:rPr>
      </w:pPr>
      <w:r w:rsidRPr="00823B52">
        <w:rPr>
          <w:rFonts w:ascii="Arial" w:eastAsia="Arial Unicode MS" w:hAnsi="Arial" w:cs="Arial"/>
          <w:b/>
          <w:sz w:val="28"/>
          <w:szCs w:val="28"/>
        </w:rPr>
        <w:br w:type="page"/>
      </w:r>
    </w:p>
    <w:p w14:paraId="20487E68" w14:textId="77777777" w:rsidR="00436E09" w:rsidRPr="00823B52" w:rsidRDefault="00436E09"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sz w:val="28"/>
          <w:szCs w:val="28"/>
        </w:rPr>
      </w:pPr>
    </w:p>
    <w:p w14:paraId="28AD13D9" w14:textId="7BB769F1" w:rsidR="005718CD" w:rsidRPr="00823B52" w:rsidRDefault="005C2C7A"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i/>
        </w:rPr>
      </w:pPr>
      <w:r w:rsidRPr="00823B52">
        <w:rPr>
          <w:rFonts w:ascii="Arial" w:eastAsia="Arial Unicode MS" w:hAnsi="Arial" w:cs="Arial"/>
          <w:b/>
          <w:sz w:val="28"/>
          <w:szCs w:val="28"/>
        </w:rPr>
        <w:t>ABSTRACT</w:t>
      </w:r>
    </w:p>
    <w:p w14:paraId="12DF2CB9"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823B52">
        <w:rPr>
          <w:rFonts w:ascii="Arial" w:eastAsia="Arial Unicode MS" w:hAnsi="Arial" w:cs="Arial"/>
          <w:bCs/>
        </w:rPr>
        <w:t>Aim and Objectives</w:t>
      </w:r>
    </w:p>
    <w:p w14:paraId="16C37439"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p>
    <w:p w14:paraId="634E7F54"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823B52">
        <w:rPr>
          <w:rFonts w:ascii="Arial" w:eastAsia="Arial Unicode MS" w:hAnsi="Arial" w:cs="Arial"/>
          <w:bCs/>
        </w:rPr>
        <w:t xml:space="preserve">The primary objective of this dissertation was to explore effective and innovative communication strategies that assist individuals living with dementia in the United Kingdom. The specific objectives encompassed examining communication difficulties at various stages of dementia, </w:t>
      </w:r>
      <w:proofErr w:type="spellStart"/>
      <w:r w:rsidRPr="00823B52">
        <w:rPr>
          <w:rFonts w:ascii="Arial" w:eastAsia="Arial Unicode MS" w:hAnsi="Arial" w:cs="Arial"/>
          <w:bCs/>
        </w:rPr>
        <w:t>analyzing</w:t>
      </w:r>
      <w:proofErr w:type="spellEnd"/>
      <w:r w:rsidRPr="00823B52">
        <w:rPr>
          <w:rFonts w:ascii="Arial" w:eastAsia="Arial Unicode MS" w:hAnsi="Arial" w:cs="Arial"/>
          <w:bCs/>
        </w:rPr>
        <w:t xml:space="preserve"> both current and emerging methodologies utilized in UK care environments, assessing their effectiveness, and formulating recommendations for practice, training, policy, and future research.</w:t>
      </w:r>
    </w:p>
    <w:p w14:paraId="5577A470"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p>
    <w:p w14:paraId="69EC3E3E"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823B52">
        <w:rPr>
          <w:rFonts w:ascii="Arial" w:eastAsia="Arial Unicode MS" w:hAnsi="Arial" w:cs="Arial"/>
          <w:bCs/>
        </w:rPr>
        <w:t>Background</w:t>
      </w:r>
    </w:p>
    <w:p w14:paraId="271CBD65"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p>
    <w:p w14:paraId="149AA29C"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823B52">
        <w:rPr>
          <w:rFonts w:ascii="Arial" w:eastAsia="Arial Unicode MS" w:hAnsi="Arial" w:cs="Arial"/>
          <w:bCs/>
        </w:rPr>
        <w:t xml:space="preserve">Dementia impacts communication due to cognitive decline, sensory alterations, and </w:t>
      </w:r>
      <w:proofErr w:type="spellStart"/>
      <w:r w:rsidRPr="00823B52">
        <w:rPr>
          <w:rFonts w:ascii="Arial" w:eastAsia="Arial Unicode MS" w:hAnsi="Arial" w:cs="Arial"/>
          <w:bCs/>
        </w:rPr>
        <w:t>behavioral</w:t>
      </w:r>
      <w:proofErr w:type="spellEnd"/>
      <w:r w:rsidRPr="00823B52">
        <w:rPr>
          <w:rFonts w:ascii="Arial" w:eastAsia="Arial Unicode MS" w:hAnsi="Arial" w:cs="Arial"/>
          <w:bCs/>
        </w:rPr>
        <w:t xml:space="preserve"> symptoms, creating significant challenges for both families and professionals. With the increasing prevalence of dementia in the UK, there is a growing demand for evidence-based and innovative communication techniques that promote person-</w:t>
      </w:r>
      <w:proofErr w:type="spellStart"/>
      <w:r w:rsidRPr="00823B52">
        <w:rPr>
          <w:rFonts w:ascii="Arial" w:eastAsia="Arial Unicode MS" w:hAnsi="Arial" w:cs="Arial"/>
          <w:bCs/>
        </w:rPr>
        <w:t>centered</w:t>
      </w:r>
      <w:proofErr w:type="spellEnd"/>
      <w:r w:rsidRPr="00823B52">
        <w:rPr>
          <w:rFonts w:ascii="Arial" w:eastAsia="Arial Unicode MS" w:hAnsi="Arial" w:cs="Arial"/>
          <w:bCs/>
        </w:rPr>
        <w:t>, dignified care.</w:t>
      </w:r>
    </w:p>
    <w:p w14:paraId="0B5D0920"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p>
    <w:p w14:paraId="0B33CAEC"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823B52">
        <w:rPr>
          <w:rFonts w:ascii="Arial" w:eastAsia="Arial Unicode MS" w:hAnsi="Arial" w:cs="Arial"/>
          <w:bCs/>
        </w:rPr>
        <w:t>Methods</w:t>
      </w:r>
    </w:p>
    <w:p w14:paraId="5CFC7F59"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p>
    <w:p w14:paraId="5DAE5B56"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823B52">
        <w:rPr>
          <w:rFonts w:ascii="Arial" w:eastAsia="Arial Unicode MS" w:hAnsi="Arial" w:cs="Arial"/>
          <w:bCs/>
        </w:rPr>
        <w:t xml:space="preserve">A systematic literature review was performed utilizing databases such as CINAHL, MEDLINE, PsycINFO, Scopus, along with grey literature from NICE, SCIE, and the Alzheimer’s Society. Studies published between 2015 and 2025 were evaluated, resulting in 26 UK-based peer-reviewed articles that met the inclusion criteria. Data were extracted using a structured framework and </w:t>
      </w:r>
      <w:proofErr w:type="spellStart"/>
      <w:r w:rsidRPr="00823B52">
        <w:rPr>
          <w:rFonts w:ascii="Arial" w:eastAsia="Arial Unicode MS" w:hAnsi="Arial" w:cs="Arial"/>
          <w:bCs/>
        </w:rPr>
        <w:t>analyzed</w:t>
      </w:r>
      <w:proofErr w:type="spellEnd"/>
      <w:r w:rsidRPr="00823B52">
        <w:rPr>
          <w:rFonts w:ascii="Arial" w:eastAsia="Arial Unicode MS" w:hAnsi="Arial" w:cs="Arial"/>
          <w:bCs/>
        </w:rPr>
        <w:t xml:space="preserve"> thematically through contemporary reflexive thematic analysis.</w:t>
      </w:r>
    </w:p>
    <w:p w14:paraId="04F2E290"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p>
    <w:p w14:paraId="74EA6C80"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823B52">
        <w:rPr>
          <w:rFonts w:ascii="Arial" w:eastAsia="Arial Unicode MS" w:hAnsi="Arial" w:cs="Arial"/>
          <w:bCs/>
        </w:rPr>
        <w:t>Main Findings</w:t>
      </w:r>
    </w:p>
    <w:p w14:paraId="6051618F"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p>
    <w:p w14:paraId="2D189CEB"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823B52">
        <w:rPr>
          <w:rFonts w:ascii="Arial" w:eastAsia="Arial Unicode MS" w:hAnsi="Arial" w:cs="Arial"/>
          <w:bCs/>
        </w:rPr>
        <w:t>Eight themes were identified:</w:t>
      </w:r>
    </w:p>
    <w:p w14:paraId="2448A16A"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p>
    <w:p w14:paraId="11652246"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823B52">
        <w:rPr>
          <w:rFonts w:ascii="Arial" w:eastAsia="Arial Unicode MS" w:hAnsi="Arial" w:cs="Arial"/>
          <w:bCs/>
        </w:rPr>
        <w:t xml:space="preserve">sensory and arts-based </w:t>
      </w:r>
      <w:proofErr w:type="gramStart"/>
      <w:r w:rsidRPr="00823B52">
        <w:rPr>
          <w:rFonts w:ascii="Arial" w:eastAsia="Arial Unicode MS" w:hAnsi="Arial" w:cs="Arial"/>
          <w:bCs/>
        </w:rPr>
        <w:t>communication;</w:t>
      </w:r>
      <w:proofErr w:type="gramEnd"/>
    </w:p>
    <w:p w14:paraId="6FE084D5"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823B52">
        <w:rPr>
          <w:rFonts w:ascii="Arial" w:eastAsia="Arial Unicode MS" w:hAnsi="Arial" w:cs="Arial"/>
          <w:bCs/>
        </w:rPr>
        <w:t xml:space="preserve">staff communication </w:t>
      </w:r>
      <w:proofErr w:type="gramStart"/>
      <w:r w:rsidRPr="00823B52">
        <w:rPr>
          <w:rFonts w:ascii="Arial" w:eastAsia="Arial Unicode MS" w:hAnsi="Arial" w:cs="Arial"/>
          <w:bCs/>
        </w:rPr>
        <w:t>styles;</w:t>
      </w:r>
      <w:proofErr w:type="gramEnd"/>
    </w:p>
    <w:p w14:paraId="1354E26E"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823B52">
        <w:rPr>
          <w:rFonts w:ascii="Arial" w:eastAsia="Arial Unicode MS" w:hAnsi="Arial" w:cs="Arial"/>
          <w:bCs/>
        </w:rPr>
        <w:t xml:space="preserve">personalized and life-story </w:t>
      </w:r>
      <w:proofErr w:type="gramStart"/>
      <w:r w:rsidRPr="00823B52">
        <w:rPr>
          <w:rFonts w:ascii="Arial" w:eastAsia="Arial Unicode MS" w:hAnsi="Arial" w:cs="Arial"/>
          <w:bCs/>
        </w:rPr>
        <w:t>communication;</w:t>
      </w:r>
      <w:proofErr w:type="gramEnd"/>
    </w:p>
    <w:p w14:paraId="3A7F63F6"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823B52">
        <w:rPr>
          <w:rFonts w:ascii="Arial" w:eastAsia="Arial Unicode MS" w:hAnsi="Arial" w:cs="Arial"/>
          <w:bCs/>
        </w:rPr>
        <w:t xml:space="preserve">digital and technological </w:t>
      </w:r>
      <w:proofErr w:type="gramStart"/>
      <w:r w:rsidRPr="00823B52">
        <w:rPr>
          <w:rFonts w:ascii="Arial" w:eastAsia="Arial Unicode MS" w:hAnsi="Arial" w:cs="Arial"/>
          <w:bCs/>
        </w:rPr>
        <w:t>innovations;</w:t>
      </w:r>
      <w:proofErr w:type="gramEnd"/>
    </w:p>
    <w:p w14:paraId="442AB194"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823B52">
        <w:rPr>
          <w:rFonts w:ascii="Arial" w:eastAsia="Arial Unicode MS" w:hAnsi="Arial" w:cs="Arial"/>
          <w:bCs/>
        </w:rPr>
        <w:t xml:space="preserve">family–staff </w:t>
      </w:r>
      <w:proofErr w:type="gramStart"/>
      <w:r w:rsidRPr="00823B52">
        <w:rPr>
          <w:rFonts w:ascii="Arial" w:eastAsia="Arial Unicode MS" w:hAnsi="Arial" w:cs="Arial"/>
          <w:bCs/>
        </w:rPr>
        <w:t>communication;</w:t>
      </w:r>
      <w:proofErr w:type="gramEnd"/>
    </w:p>
    <w:p w14:paraId="34EB531B"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823B52">
        <w:rPr>
          <w:rFonts w:ascii="Arial" w:eastAsia="Arial Unicode MS" w:hAnsi="Arial" w:cs="Arial"/>
          <w:bCs/>
        </w:rPr>
        <w:lastRenderedPageBreak/>
        <w:t xml:space="preserve">environmental communication </w:t>
      </w:r>
      <w:proofErr w:type="gramStart"/>
      <w:r w:rsidRPr="00823B52">
        <w:rPr>
          <w:rFonts w:ascii="Arial" w:eastAsia="Arial Unicode MS" w:hAnsi="Arial" w:cs="Arial"/>
          <w:bCs/>
        </w:rPr>
        <w:t>support;</w:t>
      </w:r>
      <w:proofErr w:type="gramEnd"/>
    </w:p>
    <w:p w14:paraId="42E01291"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823B52">
        <w:rPr>
          <w:rFonts w:ascii="Arial" w:eastAsia="Arial Unicode MS" w:hAnsi="Arial" w:cs="Arial"/>
          <w:bCs/>
        </w:rPr>
        <w:t xml:space="preserve">organizational and training </w:t>
      </w:r>
      <w:proofErr w:type="gramStart"/>
      <w:r w:rsidRPr="00823B52">
        <w:rPr>
          <w:rFonts w:ascii="Arial" w:eastAsia="Arial Unicode MS" w:hAnsi="Arial" w:cs="Arial"/>
          <w:bCs/>
        </w:rPr>
        <w:t>barriers;</w:t>
      </w:r>
      <w:proofErr w:type="gramEnd"/>
    </w:p>
    <w:p w14:paraId="293523C3" w14:textId="77777777" w:rsidR="005718CD"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823B52">
        <w:rPr>
          <w:rFonts w:ascii="Arial" w:eastAsia="Arial Unicode MS" w:hAnsi="Arial" w:cs="Arial"/>
          <w:bCs/>
        </w:rPr>
        <w:t>equity and cultural considerations.</w:t>
      </w:r>
    </w:p>
    <w:p w14:paraId="2B76D442" w14:textId="76A9B692" w:rsidR="005C2C7A" w:rsidRPr="00823B52" w:rsidRDefault="005718CD"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823B52">
        <w:rPr>
          <w:rFonts w:ascii="Arial" w:eastAsia="Arial Unicode MS" w:hAnsi="Arial" w:cs="Arial"/>
          <w:bCs/>
        </w:rPr>
        <w:t>New insights generated include the increasing significance of personalized digital tools, AI-supported communication aids, and multisensory approaches that preserve identity, alleviate distress, and enhance engagement.</w:t>
      </w:r>
    </w:p>
    <w:p w14:paraId="460BF648" w14:textId="53F405E4" w:rsidR="003F3EB9" w:rsidRPr="00823B52" w:rsidRDefault="003F3EB9" w:rsidP="005718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p>
    <w:p w14:paraId="6603E2E6" w14:textId="77777777" w:rsidR="005718CD" w:rsidRPr="00823B52" w:rsidRDefault="005718CD" w:rsidP="005718CD">
      <w:pPr>
        <w:spacing w:line="360" w:lineRule="auto"/>
        <w:mirrorIndents/>
        <w:jc w:val="both"/>
        <w:rPr>
          <w:rFonts w:ascii="Arial" w:eastAsia="Arial Unicode MS" w:hAnsi="Arial" w:cs="Arial"/>
          <w:bCs/>
        </w:rPr>
      </w:pPr>
      <w:r w:rsidRPr="00823B52">
        <w:rPr>
          <w:rFonts w:ascii="Arial" w:eastAsia="Arial Unicode MS" w:hAnsi="Arial" w:cs="Arial"/>
          <w:bCs/>
        </w:rPr>
        <w:t>Conclusions</w:t>
      </w:r>
    </w:p>
    <w:p w14:paraId="3E248E29" w14:textId="77777777" w:rsidR="005718CD" w:rsidRPr="00823B52" w:rsidRDefault="005718CD" w:rsidP="005718CD">
      <w:pPr>
        <w:spacing w:line="360" w:lineRule="auto"/>
        <w:mirrorIndents/>
        <w:jc w:val="both"/>
        <w:rPr>
          <w:rFonts w:ascii="Arial" w:eastAsia="Arial Unicode MS" w:hAnsi="Arial" w:cs="Arial"/>
          <w:bCs/>
        </w:rPr>
      </w:pPr>
    </w:p>
    <w:p w14:paraId="5392DE95" w14:textId="1B6E975C" w:rsidR="003F3EB9" w:rsidRPr="00823B52" w:rsidRDefault="005718CD" w:rsidP="005718CD">
      <w:pPr>
        <w:spacing w:line="360" w:lineRule="auto"/>
        <w:mirrorIndents/>
        <w:jc w:val="both"/>
        <w:rPr>
          <w:rFonts w:ascii="Arial" w:eastAsia="Arial Unicode MS" w:hAnsi="Arial" w:cs="Arial"/>
          <w:bCs/>
        </w:rPr>
      </w:pPr>
      <w:r w:rsidRPr="00823B52">
        <w:rPr>
          <w:rFonts w:ascii="Arial" w:eastAsia="Arial Unicode MS" w:hAnsi="Arial" w:cs="Arial"/>
          <w:bCs/>
        </w:rPr>
        <w:t>Innovative communication strategies have the potential to greatly improve the quality of life for individuals with dementia. Nevertheless, their effectiveness relies on sufficient training, organizational backing, equitable access to services, and alignment with national policies. This dissertation adds to the existing body of knowledge by integrating new evidence focused on the UK and outlining future directions for enhancing communication in dementia care.</w:t>
      </w:r>
      <w:r w:rsidR="003F3EB9" w:rsidRPr="00823B52">
        <w:rPr>
          <w:rFonts w:ascii="Arial" w:eastAsia="Arial Unicode MS" w:hAnsi="Arial" w:cs="Arial"/>
          <w:bCs/>
        </w:rPr>
        <w:br w:type="page"/>
      </w:r>
    </w:p>
    <w:p w14:paraId="08B9AE0A" w14:textId="77777777" w:rsidR="005C2C7A" w:rsidRPr="00823B52" w:rsidRDefault="003F3EB9" w:rsidP="00DA52F0">
      <w:pPr>
        <w:keepNext/>
        <w:pageBreakBefore/>
        <w:spacing w:after="180" w:line="360" w:lineRule="auto"/>
        <w:mirrorIndents/>
        <w:outlineLvl w:val="0"/>
        <w:rPr>
          <w:rFonts w:ascii="Arial" w:eastAsia="Times New Roman" w:hAnsi="Arial" w:cs="Arial"/>
          <w:b/>
          <w:kern w:val="28"/>
          <w:sz w:val="32"/>
          <w:szCs w:val="20"/>
        </w:rPr>
      </w:pPr>
      <w:bookmarkStart w:id="6" w:name="_Toc536543204"/>
      <w:bookmarkStart w:id="7" w:name="_Toc536543433"/>
      <w:bookmarkStart w:id="8" w:name="_Toc15893759"/>
      <w:bookmarkStart w:id="9" w:name="_Toc299977276"/>
      <w:bookmarkStart w:id="10" w:name="_Toc216276728"/>
      <w:bookmarkStart w:id="11" w:name="_Toc216322927"/>
      <w:r w:rsidRPr="00823B52">
        <w:rPr>
          <w:rFonts w:ascii="Arial" w:eastAsia="Times New Roman" w:hAnsi="Arial" w:cs="Arial"/>
          <w:b/>
          <w:kern w:val="28"/>
          <w:sz w:val="32"/>
          <w:szCs w:val="20"/>
        </w:rPr>
        <w:lastRenderedPageBreak/>
        <w:t>Table of</w:t>
      </w:r>
      <w:r w:rsidRPr="00823B52">
        <w:rPr>
          <w:rFonts w:ascii="Arial" w:eastAsia="Times New Roman" w:hAnsi="Arial" w:cs="Arial"/>
          <w:bCs/>
          <w:kern w:val="28"/>
          <w:sz w:val="32"/>
          <w:szCs w:val="20"/>
        </w:rPr>
        <w:t xml:space="preserve"> </w:t>
      </w:r>
      <w:r w:rsidR="005C2C7A" w:rsidRPr="00823B52">
        <w:rPr>
          <w:rFonts w:ascii="Arial" w:eastAsia="Times New Roman" w:hAnsi="Arial" w:cs="Arial"/>
          <w:b/>
          <w:kern w:val="28"/>
          <w:sz w:val="32"/>
          <w:szCs w:val="20"/>
        </w:rPr>
        <w:t>Contents</w:t>
      </w:r>
      <w:bookmarkEnd w:id="6"/>
      <w:bookmarkEnd w:id="7"/>
      <w:bookmarkEnd w:id="8"/>
      <w:bookmarkEnd w:id="9"/>
      <w:bookmarkEnd w:id="10"/>
      <w:bookmarkEnd w:id="11"/>
      <w:r w:rsidR="005C2C7A" w:rsidRPr="00823B52">
        <w:rPr>
          <w:rFonts w:ascii="Arial" w:eastAsia="Times New Roman" w:hAnsi="Arial" w:cs="Arial"/>
          <w:b/>
          <w:kern w:val="28"/>
          <w:sz w:val="32"/>
          <w:szCs w:val="20"/>
        </w:rPr>
        <w:t xml:space="preserve"> </w:t>
      </w:r>
    </w:p>
    <w:p w14:paraId="230E6AAE" w14:textId="77777777" w:rsidR="003F3EB9" w:rsidRPr="00823B52" w:rsidRDefault="003F3EB9" w:rsidP="00796ED7">
      <w:pPr>
        <w:pStyle w:val="Heading1"/>
        <w:rPr>
          <w:rFonts w:cs="Arial"/>
        </w:rPr>
      </w:pPr>
    </w:p>
    <w:sdt>
      <w:sdtPr>
        <w:rPr>
          <w:rFonts w:ascii="Arial" w:eastAsia="Calibri Light" w:hAnsi="Arial" w:cs="Arial"/>
          <w:color w:val="auto"/>
          <w:sz w:val="22"/>
          <w:szCs w:val="22"/>
          <w:lang w:val="en-GB" w:eastAsia="en-GB" w:bidi="en-GB"/>
        </w:rPr>
        <w:id w:val="-471901939"/>
        <w:docPartObj>
          <w:docPartGallery w:val="Table of Contents"/>
          <w:docPartUnique/>
        </w:docPartObj>
      </w:sdtPr>
      <w:sdtEndPr>
        <w:rPr>
          <w:noProof/>
        </w:rPr>
      </w:sdtEndPr>
      <w:sdtContent>
        <w:p w14:paraId="153DA938" w14:textId="3225DF32" w:rsidR="00215F0C" w:rsidRPr="00823B52" w:rsidRDefault="00215F0C">
          <w:pPr>
            <w:pStyle w:val="TOCHeading"/>
            <w:rPr>
              <w:rFonts w:ascii="Arial" w:hAnsi="Arial" w:cs="Arial"/>
            </w:rPr>
          </w:pPr>
          <w:r w:rsidRPr="00823B52">
            <w:rPr>
              <w:rFonts w:ascii="Arial" w:hAnsi="Arial" w:cs="Arial"/>
            </w:rPr>
            <w:t>Contents</w:t>
          </w:r>
        </w:p>
        <w:p w14:paraId="01A0EB4E" w14:textId="589D21EB" w:rsidR="00215F0C" w:rsidRPr="00823B52" w:rsidRDefault="00215F0C">
          <w:pPr>
            <w:pStyle w:val="TOC1"/>
            <w:tabs>
              <w:tab w:val="right" w:leader="dot" w:pos="9016"/>
            </w:tabs>
            <w:rPr>
              <w:rFonts w:ascii="Arial" w:eastAsiaTheme="minorEastAsia" w:hAnsi="Arial" w:cs="Arial"/>
              <w:noProof/>
              <w:kern w:val="2"/>
              <w:sz w:val="24"/>
              <w:szCs w:val="24"/>
              <w:lang w:bidi="ar-SA"/>
              <w14:ligatures w14:val="standardContextual"/>
            </w:rPr>
          </w:pPr>
          <w:r w:rsidRPr="00823B52">
            <w:rPr>
              <w:rFonts w:ascii="Arial" w:hAnsi="Arial" w:cs="Arial"/>
            </w:rPr>
            <w:fldChar w:fldCharType="begin"/>
          </w:r>
          <w:r w:rsidRPr="00823B52">
            <w:rPr>
              <w:rFonts w:ascii="Arial" w:hAnsi="Arial" w:cs="Arial"/>
            </w:rPr>
            <w:instrText xml:space="preserve"> TOC \o "1-3" \h \z \u </w:instrText>
          </w:r>
          <w:r w:rsidRPr="00823B52">
            <w:rPr>
              <w:rFonts w:ascii="Arial" w:hAnsi="Arial" w:cs="Arial"/>
            </w:rPr>
            <w:fldChar w:fldCharType="separate"/>
          </w:r>
          <w:hyperlink w:anchor="_Toc216322926" w:history="1">
            <w:r w:rsidRPr="00823B52">
              <w:rPr>
                <w:rStyle w:val="Hyperlink"/>
                <w:rFonts w:ascii="Arial" w:hAnsi="Arial" w:cs="Arial"/>
                <w:noProof/>
              </w:rPr>
              <w:t>ACKNOWLEDGEMENTS</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_Toc216322926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3</w:t>
            </w:r>
            <w:r w:rsidRPr="00823B52">
              <w:rPr>
                <w:rFonts w:ascii="Arial" w:hAnsi="Arial" w:cs="Arial"/>
                <w:noProof/>
                <w:webHidden/>
              </w:rPr>
              <w:fldChar w:fldCharType="end"/>
            </w:r>
          </w:hyperlink>
        </w:p>
        <w:p w14:paraId="156FD339" w14:textId="560B8E67" w:rsidR="00215F0C" w:rsidRPr="00823B52" w:rsidRDefault="00215F0C">
          <w:pPr>
            <w:pStyle w:val="TOC1"/>
            <w:tabs>
              <w:tab w:val="right" w:leader="dot" w:pos="9016"/>
            </w:tabs>
            <w:rPr>
              <w:rFonts w:ascii="Arial" w:eastAsiaTheme="minorEastAsia" w:hAnsi="Arial" w:cs="Arial"/>
              <w:noProof/>
              <w:kern w:val="2"/>
              <w:sz w:val="24"/>
              <w:szCs w:val="24"/>
              <w:lang w:bidi="ar-SA"/>
              <w14:ligatures w14:val="standardContextual"/>
            </w:rPr>
          </w:pPr>
          <w:hyperlink w:anchor="_Toc216322927" w:history="1">
            <w:r w:rsidRPr="00823B52">
              <w:rPr>
                <w:rStyle w:val="Hyperlink"/>
                <w:rFonts w:ascii="Arial" w:eastAsia="Times New Roman" w:hAnsi="Arial" w:cs="Arial"/>
                <w:noProof/>
                <w:kern w:val="28"/>
              </w:rPr>
              <w:t>Table of Contents</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_Toc216322927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5</w:t>
            </w:r>
            <w:r w:rsidRPr="00823B52">
              <w:rPr>
                <w:rFonts w:ascii="Arial" w:hAnsi="Arial" w:cs="Arial"/>
                <w:noProof/>
                <w:webHidden/>
              </w:rPr>
              <w:fldChar w:fldCharType="end"/>
            </w:r>
          </w:hyperlink>
        </w:p>
        <w:p w14:paraId="7E06FAE9" w14:textId="324F1F4D" w:rsidR="00215F0C" w:rsidRPr="00823B52" w:rsidRDefault="00215F0C">
          <w:pPr>
            <w:pStyle w:val="TOC1"/>
            <w:tabs>
              <w:tab w:val="right" w:leader="dot" w:pos="9016"/>
            </w:tabs>
            <w:rPr>
              <w:rFonts w:ascii="Arial" w:eastAsiaTheme="minorEastAsia" w:hAnsi="Arial" w:cs="Arial"/>
              <w:noProof/>
              <w:kern w:val="2"/>
              <w:sz w:val="24"/>
              <w:szCs w:val="24"/>
              <w:lang w:bidi="ar-SA"/>
              <w14:ligatures w14:val="standardContextual"/>
            </w:rPr>
          </w:pPr>
          <w:hyperlink w:anchor="_Toc216322928" w:history="1">
            <w:r w:rsidRPr="00823B52">
              <w:rPr>
                <w:rStyle w:val="Hyperlink"/>
                <w:rFonts w:ascii="Arial" w:hAnsi="Arial" w:cs="Arial"/>
                <w:noProof/>
              </w:rPr>
              <w:t>CHAPTER 1: INTRODUCTION</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_Toc216322928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7</w:t>
            </w:r>
            <w:r w:rsidRPr="00823B52">
              <w:rPr>
                <w:rFonts w:ascii="Arial" w:hAnsi="Arial" w:cs="Arial"/>
                <w:noProof/>
                <w:webHidden/>
              </w:rPr>
              <w:fldChar w:fldCharType="end"/>
            </w:r>
          </w:hyperlink>
        </w:p>
        <w:p w14:paraId="6CD4B3BE" w14:textId="1C5A8FA2" w:rsidR="00215F0C" w:rsidRPr="00823B52" w:rsidRDefault="00215F0C" w:rsidP="00ED7504">
          <w:pPr>
            <w:pStyle w:val="TOC2"/>
            <w:rPr>
              <w:rFonts w:eastAsiaTheme="minorEastAsia"/>
              <w:kern w:val="2"/>
              <w:sz w:val="24"/>
              <w:szCs w:val="24"/>
              <w:lang w:bidi="ar-SA"/>
              <w14:ligatures w14:val="standardContextual"/>
            </w:rPr>
          </w:pPr>
          <w:hyperlink w:anchor="_Toc216322929" w:history="1">
            <w:r w:rsidRPr="00823B52">
              <w:rPr>
                <w:rStyle w:val="Hyperlink"/>
              </w:rPr>
              <w:t>1.1 Definition of Main Concepts</w:t>
            </w:r>
            <w:r w:rsidRPr="00823B52">
              <w:rPr>
                <w:webHidden/>
              </w:rPr>
              <w:tab/>
            </w:r>
            <w:r w:rsidRPr="00823B52">
              <w:rPr>
                <w:webHidden/>
              </w:rPr>
              <w:fldChar w:fldCharType="begin"/>
            </w:r>
            <w:r w:rsidRPr="00823B52">
              <w:rPr>
                <w:webHidden/>
              </w:rPr>
              <w:instrText xml:space="preserve"> PAGEREF _Toc216322929 \h </w:instrText>
            </w:r>
            <w:r w:rsidRPr="00823B52">
              <w:rPr>
                <w:webHidden/>
              </w:rPr>
            </w:r>
            <w:r w:rsidRPr="00823B52">
              <w:rPr>
                <w:webHidden/>
              </w:rPr>
              <w:fldChar w:fldCharType="separate"/>
            </w:r>
            <w:r w:rsidRPr="00823B52">
              <w:rPr>
                <w:webHidden/>
              </w:rPr>
              <w:t>7</w:t>
            </w:r>
            <w:r w:rsidRPr="00823B52">
              <w:rPr>
                <w:webHidden/>
              </w:rPr>
              <w:fldChar w:fldCharType="end"/>
            </w:r>
          </w:hyperlink>
        </w:p>
        <w:p w14:paraId="37006241" w14:textId="480056C5"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30" w:history="1">
            <w:r w:rsidRPr="00823B52">
              <w:rPr>
                <w:rStyle w:val="Hyperlink"/>
                <w:rFonts w:ascii="Arial" w:eastAsia="Times New Roman" w:hAnsi="Arial" w:cs="Arial"/>
                <w:noProof/>
              </w:rPr>
              <w:t>Dementia</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_Toc216322930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7</w:t>
            </w:r>
            <w:r w:rsidRPr="00823B52">
              <w:rPr>
                <w:rFonts w:ascii="Arial" w:hAnsi="Arial" w:cs="Arial"/>
                <w:noProof/>
                <w:webHidden/>
              </w:rPr>
              <w:fldChar w:fldCharType="end"/>
            </w:r>
          </w:hyperlink>
        </w:p>
        <w:p w14:paraId="24C6368D" w14:textId="33F240C0"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31" w:history="1">
            <w:r w:rsidRPr="00823B52">
              <w:rPr>
                <w:rStyle w:val="Hyperlink"/>
                <w:rFonts w:ascii="Arial" w:eastAsia="Times New Roman" w:hAnsi="Arial" w:cs="Arial"/>
                <w:noProof/>
              </w:rPr>
              <w:t>Communication</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_Toc216322931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8</w:t>
            </w:r>
            <w:r w:rsidRPr="00823B52">
              <w:rPr>
                <w:rFonts w:ascii="Arial" w:hAnsi="Arial" w:cs="Arial"/>
                <w:noProof/>
                <w:webHidden/>
              </w:rPr>
              <w:fldChar w:fldCharType="end"/>
            </w:r>
          </w:hyperlink>
        </w:p>
        <w:p w14:paraId="63277804" w14:textId="06931516"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32" w:history="1">
            <w:r w:rsidRPr="00823B52">
              <w:rPr>
                <w:rStyle w:val="Hyperlink"/>
                <w:rFonts w:ascii="Arial" w:eastAsia="Times New Roman" w:hAnsi="Arial" w:cs="Arial"/>
                <w:noProof/>
              </w:rPr>
              <w:t>Communication Strategies</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_Toc216322932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8</w:t>
            </w:r>
            <w:r w:rsidRPr="00823B52">
              <w:rPr>
                <w:rFonts w:ascii="Arial" w:hAnsi="Arial" w:cs="Arial"/>
                <w:noProof/>
                <w:webHidden/>
              </w:rPr>
              <w:fldChar w:fldCharType="end"/>
            </w:r>
          </w:hyperlink>
        </w:p>
        <w:p w14:paraId="7C342584" w14:textId="3BEFDFD1"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33" w:history="1">
            <w:r w:rsidRPr="00823B52">
              <w:rPr>
                <w:rStyle w:val="Hyperlink"/>
                <w:rFonts w:ascii="Arial" w:eastAsia="Times New Roman" w:hAnsi="Arial" w:cs="Arial"/>
                <w:noProof/>
              </w:rPr>
              <w:t>Person-Centred Care</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_Toc216322933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8</w:t>
            </w:r>
            <w:r w:rsidRPr="00823B52">
              <w:rPr>
                <w:rFonts w:ascii="Arial" w:hAnsi="Arial" w:cs="Arial"/>
                <w:noProof/>
                <w:webHidden/>
              </w:rPr>
              <w:fldChar w:fldCharType="end"/>
            </w:r>
          </w:hyperlink>
        </w:p>
        <w:p w14:paraId="779020A7" w14:textId="0F82B309" w:rsidR="00215F0C" w:rsidRPr="00823B52" w:rsidRDefault="00215F0C" w:rsidP="00ED7504">
          <w:pPr>
            <w:pStyle w:val="TOC2"/>
            <w:rPr>
              <w:rFonts w:eastAsiaTheme="minorEastAsia"/>
              <w:kern w:val="2"/>
              <w:sz w:val="24"/>
              <w:szCs w:val="24"/>
              <w:lang w:bidi="ar-SA"/>
              <w14:ligatures w14:val="standardContextual"/>
            </w:rPr>
          </w:pPr>
          <w:hyperlink w:anchor="_Toc216322934" w:history="1">
            <w:r w:rsidRPr="00823B52">
              <w:rPr>
                <w:rStyle w:val="Hyperlink"/>
              </w:rPr>
              <w:t>1.2 Statistical Context: Dementia in the UK</w:t>
            </w:r>
            <w:r w:rsidRPr="00823B52">
              <w:rPr>
                <w:webHidden/>
              </w:rPr>
              <w:tab/>
            </w:r>
            <w:r w:rsidRPr="00823B52">
              <w:rPr>
                <w:webHidden/>
              </w:rPr>
              <w:fldChar w:fldCharType="begin"/>
            </w:r>
            <w:r w:rsidRPr="00823B52">
              <w:rPr>
                <w:webHidden/>
              </w:rPr>
              <w:instrText xml:space="preserve"> PAGEREF _Toc216322934 \h </w:instrText>
            </w:r>
            <w:r w:rsidRPr="00823B52">
              <w:rPr>
                <w:webHidden/>
              </w:rPr>
            </w:r>
            <w:r w:rsidRPr="00823B52">
              <w:rPr>
                <w:webHidden/>
              </w:rPr>
              <w:fldChar w:fldCharType="separate"/>
            </w:r>
            <w:r w:rsidRPr="00823B52">
              <w:rPr>
                <w:webHidden/>
              </w:rPr>
              <w:t>9</w:t>
            </w:r>
            <w:r w:rsidRPr="00823B52">
              <w:rPr>
                <w:webHidden/>
              </w:rPr>
              <w:fldChar w:fldCharType="end"/>
            </w:r>
          </w:hyperlink>
        </w:p>
        <w:p w14:paraId="6F418F7D" w14:textId="3E4FD25E" w:rsidR="00215F0C" w:rsidRPr="00823B52" w:rsidRDefault="00215F0C" w:rsidP="00ED7504">
          <w:pPr>
            <w:pStyle w:val="TOC2"/>
            <w:rPr>
              <w:rFonts w:eastAsiaTheme="minorEastAsia"/>
              <w:kern w:val="2"/>
              <w:sz w:val="24"/>
              <w:szCs w:val="24"/>
              <w:lang w:bidi="ar-SA"/>
              <w14:ligatures w14:val="standardContextual"/>
            </w:rPr>
          </w:pPr>
          <w:hyperlink w:anchor="_Toc216322935" w:history="1">
            <w:r w:rsidRPr="00823B52">
              <w:rPr>
                <w:rStyle w:val="Hyperlink"/>
              </w:rPr>
              <w:t>1.3 Rationale of the Study</w:t>
            </w:r>
            <w:r w:rsidRPr="00823B52">
              <w:rPr>
                <w:webHidden/>
              </w:rPr>
              <w:tab/>
            </w:r>
            <w:r w:rsidRPr="00823B52">
              <w:rPr>
                <w:webHidden/>
              </w:rPr>
              <w:fldChar w:fldCharType="begin"/>
            </w:r>
            <w:r w:rsidRPr="00823B52">
              <w:rPr>
                <w:webHidden/>
              </w:rPr>
              <w:instrText xml:space="preserve"> PAGEREF _Toc216322935 \h </w:instrText>
            </w:r>
            <w:r w:rsidRPr="00823B52">
              <w:rPr>
                <w:webHidden/>
              </w:rPr>
            </w:r>
            <w:r w:rsidRPr="00823B52">
              <w:rPr>
                <w:webHidden/>
              </w:rPr>
              <w:fldChar w:fldCharType="separate"/>
            </w:r>
            <w:r w:rsidRPr="00823B52">
              <w:rPr>
                <w:webHidden/>
              </w:rPr>
              <w:t>9</w:t>
            </w:r>
            <w:r w:rsidRPr="00823B52">
              <w:rPr>
                <w:webHidden/>
              </w:rPr>
              <w:fldChar w:fldCharType="end"/>
            </w:r>
          </w:hyperlink>
        </w:p>
        <w:p w14:paraId="412AB31C" w14:textId="7DAC9F40"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36" w:history="1">
            <w:r w:rsidRPr="00823B52">
              <w:rPr>
                <w:rStyle w:val="Hyperlink"/>
                <w:rFonts w:ascii="Arial" w:eastAsia="Times New Roman" w:hAnsi="Arial" w:cs="Arial"/>
                <w:noProof/>
              </w:rPr>
              <w:t>Increasing Prevalence of Dementia</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_Toc216322936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10</w:t>
            </w:r>
            <w:r w:rsidRPr="00823B52">
              <w:rPr>
                <w:rFonts w:ascii="Arial" w:hAnsi="Arial" w:cs="Arial"/>
                <w:noProof/>
                <w:webHidden/>
              </w:rPr>
              <w:fldChar w:fldCharType="end"/>
            </w:r>
          </w:hyperlink>
        </w:p>
        <w:p w14:paraId="1E260706" w14:textId="095300CA"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37" w:history="1">
            <w:r w:rsidRPr="00823B52">
              <w:rPr>
                <w:rStyle w:val="Hyperlink"/>
                <w:rFonts w:ascii="Arial" w:eastAsia="Times New Roman" w:hAnsi="Arial" w:cs="Arial"/>
                <w:noProof/>
              </w:rPr>
              <w:t>Growing Cultural and Linguistic Diversity</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_Toc216322937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10</w:t>
            </w:r>
            <w:r w:rsidRPr="00823B52">
              <w:rPr>
                <w:rFonts w:ascii="Arial" w:hAnsi="Arial" w:cs="Arial"/>
                <w:noProof/>
                <w:webHidden/>
              </w:rPr>
              <w:fldChar w:fldCharType="end"/>
            </w:r>
          </w:hyperlink>
        </w:p>
        <w:p w14:paraId="33E84074" w14:textId="76B8DF94"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38" w:history="1">
            <w:r w:rsidRPr="00823B52">
              <w:rPr>
                <w:rStyle w:val="Hyperlink"/>
                <w:rFonts w:ascii="Arial" w:eastAsia="Times New Roman" w:hAnsi="Arial" w:cs="Arial"/>
                <w:noProof/>
              </w:rPr>
              <w:t>Strain on Health and Social Care Services</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_Toc216322938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10</w:t>
            </w:r>
            <w:r w:rsidRPr="00823B52">
              <w:rPr>
                <w:rFonts w:ascii="Arial" w:hAnsi="Arial" w:cs="Arial"/>
                <w:noProof/>
                <w:webHidden/>
              </w:rPr>
              <w:fldChar w:fldCharType="end"/>
            </w:r>
          </w:hyperlink>
        </w:p>
        <w:p w14:paraId="6FFD82B8" w14:textId="42ED5D3A"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39" w:history="1">
            <w:r w:rsidRPr="00823B52">
              <w:rPr>
                <w:rStyle w:val="Hyperlink"/>
                <w:rFonts w:ascii="Arial" w:eastAsia="Times New Roman" w:hAnsi="Arial" w:cs="Arial"/>
                <w:noProof/>
              </w:rPr>
              <w:t>Technological Innovations</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_Toc216322939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10</w:t>
            </w:r>
            <w:r w:rsidRPr="00823B52">
              <w:rPr>
                <w:rFonts w:ascii="Arial" w:hAnsi="Arial" w:cs="Arial"/>
                <w:noProof/>
                <w:webHidden/>
              </w:rPr>
              <w:fldChar w:fldCharType="end"/>
            </w:r>
          </w:hyperlink>
        </w:p>
        <w:p w14:paraId="6B8CD237" w14:textId="4E97A512"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40" w:history="1">
            <w:r w:rsidRPr="00823B52">
              <w:rPr>
                <w:rStyle w:val="Hyperlink"/>
                <w:rFonts w:ascii="Arial" w:eastAsia="Times New Roman" w:hAnsi="Arial" w:cs="Arial"/>
                <w:noProof/>
              </w:rPr>
              <w:t>Movement Toward Dementia-Friendly Communities</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_Toc216322940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10</w:t>
            </w:r>
            <w:r w:rsidRPr="00823B52">
              <w:rPr>
                <w:rFonts w:ascii="Arial" w:hAnsi="Arial" w:cs="Arial"/>
                <w:noProof/>
                <w:webHidden/>
              </w:rPr>
              <w:fldChar w:fldCharType="end"/>
            </w:r>
          </w:hyperlink>
        </w:p>
        <w:p w14:paraId="14696E1C" w14:textId="0390223C" w:rsidR="00215F0C" w:rsidRPr="00823B52" w:rsidRDefault="00215F0C" w:rsidP="00ED7504">
          <w:pPr>
            <w:pStyle w:val="TOC2"/>
            <w:rPr>
              <w:rFonts w:eastAsiaTheme="minorEastAsia"/>
              <w:kern w:val="2"/>
              <w:sz w:val="24"/>
              <w:szCs w:val="24"/>
              <w:lang w:bidi="ar-SA"/>
              <w14:ligatures w14:val="standardContextual"/>
            </w:rPr>
          </w:pPr>
          <w:hyperlink w:anchor="_Toc216322941" w:history="1">
            <w:r w:rsidRPr="00823B52">
              <w:rPr>
                <w:rStyle w:val="Hyperlink"/>
              </w:rPr>
              <w:t>1.4 Aim of the Study</w:t>
            </w:r>
            <w:r w:rsidRPr="00823B52">
              <w:rPr>
                <w:webHidden/>
              </w:rPr>
              <w:tab/>
            </w:r>
            <w:r w:rsidRPr="00823B52">
              <w:rPr>
                <w:webHidden/>
              </w:rPr>
              <w:fldChar w:fldCharType="begin"/>
            </w:r>
            <w:r w:rsidRPr="00823B52">
              <w:rPr>
                <w:webHidden/>
              </w:rPr>
              <w:instrText xml:space="preserve"> PAGEREF _Toc216322941 \h </w:instrText>
            </w:r>
            <w:r w:rsidRPr="00823B52">
              <w:rPr>
                <w:webHidden/>
              </w:rPr>
            </w:r>
            <w:r w:rsidRPr="00823B52">
              <w:rPr>
                <w:webHidden/>
              </w:rPr>
              <w:fldChar w:fldCharType="separate"/>
            </w:r>
            <w:r w:rsidRPr="00823B52">
              <w:rPr>
                <w:webHidden/>
              </w:rPr>
              <w:t>11</w:t>
            </w:r>
            <w:r w:rsidRPr="00823B52">
              <w:rPr>
                <w:webHidden/>
              </w:rPr>
              <w:fldChar w:fldCharType="end"/>
            </w:r>
          </w:hyperlink>
        </w:p>
        <w:p w14:paraId="2BB1F1D4" w14:textId="3B2A8922" w:rsidR="00215F0C" w:rsidRPr="00823B52" w:rsidRDefault="00215F0C" w:rsidP="00ED7504">
          <w:pPr>
            <w:pStyle w:val="TOC2"/>
            <w:rPr>
              <w:rFonts w:eastAsiaTheme="minorEastAsia"/>
              <w:kern w:val="2"/>
              <w:sz w:val="24"/>
              <w:szCs w:val="24"/>
              <w:lang w:bidi="ar-SA"/>
              <w14:ligatures w14:val="standardContextual"/>
            </w:rPr>
          </w:pPr>
          <w:hyperlink w:anchor="_Toc216322942" w:history="1">
            <w:r w:rsidRPr="00823B52">
              <w:rPr>
                <w:rStyle w:val="Hyperlink"/>
              </w:rPr>
              <w:t>1.5 Objectives of the Study</w:t>
            </w:r>
            <w:r w:rsidRPr="00823B52">
              <w:rPr>
                <w:webHidden/>
              </w:rPr>
              <w:tab/>
            </w:r>
            <w:r w:rsidRPr="00823B52">
              <w:rPr>
                <w:webHidden/>
              </w:rPr>
              <w:fldChar w:fldCharType="begin"/>
            </w:r>
            <w:r w:rsidRPr="00823B52">
              <w:rPr>
                <w:webHidden/>
              </w:rPr>
              <w:instrText xml:space="preserve"> PAGEREF _Toc216322942 \h </w:instrText>
            </w:r>
            <w:r w:rsidRPr="00823B52">
              <w:rPr>
                <w:webHidden/>
              </w:rPr>
            </w:r>
            <w:r w:rsidRPr="00823B52">
              <w:rPr>
                <w:webHidden/>
              </w:rPr>
              <w:fldChar w:fldCharType="separate"/>
            </w:r>
            <w:r w:rsidRPr="00823B52">
              <w:rPr>
                <w:webHidden/>
              </w:rPr>
              <w:t>11</w:t>
            </w:r>
            <w:r w:rsidRPr="00823B52">
              <w:rPr>
                <w:webHidden/>
              </w:rPr>
              <w:fldChar w:fldCharType="end"/>
            </w:r>
          </w:hyperlink>
        </w:p>
        <w:p w14:paraId="64971AB2" w14:textId="29D6A997" w:rsidR="00215F0C" w:rsidRPr="00823B52" w:rsidRDefault="00215F0C" w:rsidP="00ED7504">
          <w:pPr>
            <w:pStyle w:val="TOC2"/>
            <w:rPr>
              <w:rFonts w:eastAsiaTheme="minorEastAsia"/>
              <w:kern w:val="2"/>
              <w:sz w:val="24"/>
              <w:szCs w:val="24"/>
              <w:lang w:bidi="ar-SA"/>
              <w14:ligatures w14:val="standardContextual"/>
            </w:rPr>
          </w:pPr>
          <w:hyperlink w:anchor="_Toc216322943" w:history="1">
            <w:r w:rsidRPr="00823B52">
              <w:rPr>
                <w:rStyle w:val="Hyperlink"/>
              </w:rPr>
              <w:t>1.6 Structure of the Dissertation</w:t>
            </w:r>
            <w:r w:rsidRPr="00823B52">
              <w:rPr>
                <w:webHidden/>
              </w:rPr>
              <w:tab/>
            </w:r>
            <w:r w:rsidRPr="00823B52">
              <w:rPr>
                <w:webHidden/>
              </w:rPr>
              <w:fldChar w:fldCharType="begin"/>
            </w:r>
            <w:r w:rsidRPr="00823B52">
              <w:rPr>
                <w:webHidden/>
              </w:rPr>
              <w:instrText xml:space="preserve"> PAGEREF _Toc216322943 \h </w:instrText>
            </w:r>
            <w:r w:rsidRPr="00823B52">
              <w:rPr>
                <w:webHidden/>
              </w:rPr>
            </w:r>
            <w:r w:rsidRPr="00823B52">
              <w:rPr>
                <w:webHidden/>
              </w:rPr>
              <w:fldChar w:fldCharType="separate"/>
            </w:r>
            <w:r w:rsidRPr="00823B52">
              <w:rPr>
                <w:webHidden/>
              </w:rPr>
              <w:t>11</w:t>
            </w:r>
            <w:r w:rsidRPr="00823B52">
              <w:rPr>
                <w:webHidden/>
              </w:rPr>
              <w:fldChar w:fldCharType="end"/>
            </w:r>
          </w:hyperlink>
        </w:p>
        <w:p w14:paraId="13E7FFD9" w14:textId="256B2D5D" w:rsidR="00215F0C" w:rsidRPr="00823B52" w:rsidRDefault="00215F0C" w:rsidP="00ED7504">
          <w:pPr>
            <w:pStyle w:val="TOC2"/>
            <w:rPr>
              <w:rFonts w:eastAsiaTheme="minorEastAsia"/>
              <w:kern w:val="2"/>
              <w:sz w:val="24"/>
              <w:szCs w:val="24"/>
              <w:lang w:bidi="ar-SA"/>
              <w14:ligatures w14:val="standardContextual"/>
            </w:rPr>
          </w:pPr>
          <w:hyperlink w:anchor="_Toc216322944" w:history="1">
            <w:r w:rsidRPr="00823B52">
              <w:rPr>
                <w:rStyle w:val="Hyperlink"/>
              </w:rPr>
              <w:t>1.7 Summary</w:t>
            </w:r>
            <w:r w:rsidRPr="00823B52">
              <w:rPr>
                <w:webHidden/>
              </w:rPr>
              <w:tab/>
            </w:r>
            <w:r w:rsidRPr="00823B52">
              <w:rPr>
                <w:webHidden/>
              </w:rPr>
              <w:fldChar w:fldCharType="begin"/>
            </w:r>
            <w:r w:rsidRPr="00823B52">
              <w:rPr>
                <w:webHidden/>
              </w:rPr>
              <w:instrText xml:space="preserve"> PAGEREF _Toc216322944 \h </w:instrText>
            </w:r>
            <w:r w:rsidRPr="00823B52">
              <w:rPr>
                <w:webHidden/>
              </w:rPr>
            </w:r>
            <w:r w:rsidRPr="00823B52">
              <w:rPr>
                <w:webHidden/>
              </w:rPr>
              <w:fldChar w:fldCharType="separate"/>
            </w:r>
            <w:r w:rsidRPr="00823B52">
              <w:rPr>
                <w:webHidden/>
              </w:rPr>
              <w:t>12</w:t>
            </w:r>
            <w:r w:rsidRPr="00823B52">
              <w:rPr>
                <w:webHidden/>
              </w:rPr>
              <w:fldChar w:fldCharType="end"/>
            </w:r>
          </w:hyperlink>
        </w:p>
        <w:p w14:paraId="464EF1DC" w14:textId="01F58739" w:rsidR="00215F0C" w:rsidRPr="00823B52" w:rsidRDefault="00215F0C">
          <w:pPr>
            <w:pStyle w:val="TOC1"/>
            <w:tabs>
              <w:tab w:val="right" w:leader="dot" w:pos="9016"/>
            </w:tabs>
            <w:rPr>
              <w:rFonts w:ascii="Arial" w:eastAsiaTheme="minorEastAsia" w:hAnsi="Arial" w:cs="Arial"/>
              <w:noProof/>
              <w:kern w:val="2"/>
              <w:sz w:val="24"/>
              <w:szCs w:val="24"/>
              <w:lang w:bidi="ar-SA"/>
              <w14:ligatures w14:val="standardContextual"/>
            </w:rPr>
          </w:pPr>
          <w:hyperlink w:anchor="_Toc216322945" w:history="1">
            <w:r w:rsidRPr="00823B52">
              <w:rPr>
                <w:rStyle w:val="Hyperlink"/>
                <w:rFonts w:ascii="Arial" w:hAnsi="Arial" w:cs="Arial"/>
                <w:noProof/>
              </w:rPr>
              <w:t>CHAPTER 2: BACKGROUND</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_Toc216322945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13</w:t>
            </w:r>
            <w:r w:rsidRPr="00823B52">
              <w:rPr>
                <w:rFonts w:ascii="Arial" w:hAnsi="Arial" w:cs="Arial"/>
                <w:noProof/>
                <w:webHidden/>
              </w:rPr>
              <w:fldChar w:fldCharType="end"/>
            </w:r>
          </w:hyperlink>
        </w:p>
        <w:p w14:paraId="5DA17071" w14:textId="216B7680" w:rsidR="00215F0C" w:rsidRPr="00823B52" w:rsidRDefault="00215F0C" w:rsidP="00ED7504">
          <w:pPr>
            <w:pStyle w:val="TOC2"/>
            <w:rPr>
              <w:rFonts w:eastAsiaTheme="minorEastAsia"/>
              <w:kern w:val="2"/>
              <w:sz w:val="24"/>
              <w:szCs w:val="24"/>
              <w:lang w:bidi="ar-SA"/>
              <w14:ligatures w14:val="standardContextual"/>
            </w:rPr>
          </w:pPr>
          <w:hyperlink w:anchor="_Toc216322946" w:history="1">
            <w:r w:rsidRPr="00823B52">
              <w:rPr>
                <w:rStyle w:val="Hyperlink"/>
              </w:rPr>
              <w:t>2.1 Historical Background</w:t>
            </w:r>
            <w:r w:rsidRPr="00823B52">
              <w:rPr>
                <w:webHidden/>
              </w:rPr>
              <w:tab/>
            </w:r>
            <w:r w:rsidRPr="00823B52">
              <w:rPr>
                <w:webHidden/>
              </w:rPr>
              <w:fldChar w:fldCharType="begin"/>
            </w:r>
            <w:r w:rsidRPr="00823B52">
              <w:rPr>
                <w:webHidden/>
              </w:rPr>
              <w:instrText xml:space="preserve"> PAGEREF _Toc216322946 \h </w:instrText>
            </w:r>
            <w:r w:rsidRPr="00823B52">
              <w:rPr>
                <w:webHidden/>
              </w:rPr>
            </w:r>
            <w:r w:rsidRPr="00823B52">
              <w:rPr>
                <w:webHidden/>
              </w:rPr>
              <w:fldChar w:fldCharType="separate"/>
            </w:r>
            <w:r w:rsidRPr="00823B52">
              <w:rPr>
                <w:webHidden/>
              </w:rPr>
              <w:t>13</w:t>
            </w:r>
            <w:r w:rsidRPr="00823B52">
              <w:rPr>
                <w:webHidden/>
              </w:rPr>
              <w:fldChar w:fldCharType="end"/>
            </w:r>
          </w:hyperlink>
        </w:p>
        <w:p w14:paraId="156391FE" w14:textId="500F1B75"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47" w:history="1">
            <w:r w:rsidRPr="00823B52">
              <w:rPr>
                <w:rStyle w:val="Hyperlink"/>
                <w:rFonts w:ascii="Arial" w:eastAsia="Times New Roman" w:hAnsi="Arial" w:cs="Arial"/>
                <w:noProof/>
              </w:rPr>
              <w:t>2.1.1 Reframing Dementia and Early Care Practices</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_Toc216322947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13</w:t>
            </w:r>
            <w:r w:rsidRPr="00823B52">
              <w:rPr>
                <w:rFonts w:ascii="Arial" w:hAnsi="Arial" w:cs="Arial"/>
                <w:noProof/>
                <w:webHidden/>
              </w:rPr>
              <w:fldChar w:fldCharType="end"/>
            </w:r>
          </w:hyperlink>
        </w:p>
        <w:p w14:paraId="27E4892D" w14:textId="1D9224A1"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48" w:history="1">
            <w:r w:rsidRPr="00823B52">
              <w:rPr>
                <w:rStyle w:val="Hyperlink"/>
                <w:rFonts w:ascii="Arial" w:eastAsia="Times New Roman" w:hAnsi="Arial" w:cs="Arial"/>
                <w:noProof/>
              </w:rPr>
              <w:t>2.1.2 Growth of Psychosocial and Person-Centred Approaches (Post-2010)</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_Toc216322948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13</w:t>
            </w:r>
            <w:r w:rsidRPr="00823B52">
              <w:rPr>
                <w:rFonts w:ascii="Arial" w:hAnsi="Arial" w:cs="Arial"/>
                <w:noProof/>
                <w:webHidden/>
              </w:rPr>
              <w:fldChar w:fldCharType="end"/>
            </w:r>
          </w:hyperlink>
        </w:p>
        <w:p w14:paraId="056F5D44" w14:textId="68A6AFD9"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49" w:history="1">
            <w:r w:rsidRPr="00823B52">
              <w:rPr>
                <w:rStyle w:val="Hyperlink"/>
                <w:rFonts w:ascii="Arial" w:eastAsia="Times New Roman" w:hAnsi="Arial" w:cs="Arial"/>
                <w:noProof/>
              </w:rPr>
              <w:t>2.1.3 Technological and Environmental Innovations</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_Toc216322949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14</w:t>
            </w:r>
            <w:r w:rsidRPr="00823B52">
              <w:rPr>
                <w:rFonts w:ascii="Arial" w:hAnsi="Arial" w:cs="Arial"/>
                <w:noProof/>
                <w:webHidden/>
              </w:rPr>
              <w:fldChar w:fldCharType="end"/>
            </w:r>
          </w:hyperlink>
        </w:p>
        <w:p w14:paraId="1C59ABFC" w14:textId="0306D562" w:rsidR="00215F0C" w:rsidRPr="00823B52" w:rsidRDefault="00215F0C" w:rsidP="00ED7504">
          <w:pPr>
            <w:pStyle w:val="TOC2"/>
            <w:rPr>
              <w:rFonts w:eastAsiaTheme="minorEastAsia"/>
              <w:kern w:val="2"/>
              <w:sz w:val="24"/>
              <w:szCs w:val="24"/>
              <w:lang w:bidi="ar-SA"/>
              <w14:ligatures w14:val="standardContextual"/>
            </w:rPr>
          </w:pPr>
          <w:hyperlink w:anchor="_Toc216322950" w:history="1">
            <w:r w:rsidRPr="00823B52">
              <w:rPr>
                <w:rStyle w:val="Hyperlink"/>
              </w:rPr>
              <w:t>2.2 Theoretical Background</w:t>
            </w:r>
            <w:r w:rsidRPr="00823B52">
              <w:rPr>
                <w:webHidden/>
              </w:rPr>
              <w:tab/>
            </w:r>
            <w:r w:rsidRPr="00823B52">
              <w:rPr>
                <w:webHidden/>
              </w:rPr>
              <w:fldChar w:fldCharType="begin"/>
            </w:r>
            <w:r w:rsidRPr="00823B52">
              <w:rPr>
                <w:webHidden/>
              </w:rPr>
              <w:instrText xml:space="preserve"> PAGEREF _Toc216322950 \h </w:instrText>
            </w:r>
            <w:r w:rsidRPr="00823B52">
              <w:rPr>
                <w:webHidden/>
              </w:rPr>
            </w:r>
            <w:r w:rsidRPr="00823B52">
              <w:rPr>
                <w:webHidden/>
              </w:rPr>
              <w:fldChar w:fldCharType="separate"/>
            </w:r>
            <w:r w:rsidRPr="00823B52">
              <w:rPr>
                <w:webHidden/>
              </w:rPr>
              <w:t>14</w:t>
            </w:r>
            <w:r w:rsidRPr="00823B52">
              <w:rPr>
                <w:webHidden/>
              </w:rPr>
              <w:fldChar w:fldCharType="end"/>
            </w:r>
          </w:hyperlink>
        </w:p>
        <w:p w14:paraId="37279174" w14:textId="5AA68CB3"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51" w:history="1">
            <w:r w:rsidRPr="00823B52">
              <w:rPr>
                <w:rStyle w:val="Hyperlink"/>
                <w:rFonts w:ascii="Arial" w:eastAsia="Times New Roman" w:hAnsi="Arial" w:cs="Arial"/>
                <w:noProof/>
              </w:rPr>
              <w:t>2.2.1 Person</w:t>
            </w:r>
            <w:r w:rsidRPr="00823B52">
              <w:rPr>
                <w:rStyle w:val="Hyperlink"/>
                <w:rFonts w:ascii="Arial" w:eastAsia="Times New Roman" w:hAnsi="Arial" w:cs="Arial"/>
                <w:noProof/>
              </w:rPr>
              <w:noBreakHyphen/>
              <w:t>Centred Care Theory</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_Toc216322951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15</w:t>
            </w:r>
            <w:r w:rsidRPr="00823B52">
              <w:rPr>
                <w:rFonts w:ascii="Arial" w:hAnsi="Arial" w:cs="Arial"/>
                <w:noProof/>
                <w:webHidden/>
              </w:rPr>
              <w:fldChar w:fldCharType="end"/>
            </w:r>
          </w:hyperlink>
        </w:p>
        <w:p w14:paraId="0403DDBF" w14:textId="72705C1E"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52" w:history="1">
            <w:r w:rsidRPr="00823B52">
              <w:rPr>
                <w:rStyle w:val="Hyperlink"/>
                <w:rFonts w:ascii="Arial" w:eastAsia="Times New Roman" w:hAnsi="Arial" w:cs="Arial"/>
                <w:noProof/>
              </w:rPr>
              <w:t>2.2.2 Language</w:t>
            </w:r>
            <w:r w:rsidRPr="00823B52">
              <w:rPr>
                <w:rStyle w:val="Hyperlink"/>
                <w:rFonts w:ascii="Arial" w:eastAsia="Times New Roman" w:hAnsi="Arial" w:cs="Arial"/>
                <w:noProof/>
              </w:rPr>
              <w:noBreakHyphen/>
              <w:t>Based and Relational Communication Models</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_Toc216322952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15</w:t>
            </w:r>
            <w:r w:rsidRPr="00823B52">
              <w:rPr>
                <w:rFonts w:ascii="Arial" w:hAnsi="Arial" w:cs="Arial"/>
                <w:noProof/>
                <w:webHidden/>
              </w:rPr>
              <w:fldChar w:fldCharType="end"/>
            </w:r>
          </w:hyperlink>
        </w:p>
        <w:p w14:paraId="235E8A42" w14:textId="7C58AB88"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53" w:history="1">
            <w:r w:rsidRPr="00823B52">
              <w:rPr>
                <w:rStyle w:val="Hyperlink"/>
                <w:rFonts w:ascii="Arial" w:eastAsia="Times New Roman" w:hAnsi="Arial" w:cs="Arial"/>
                <w:noProof/>
              </w:rPr>
              <w:t>2.2.3 Biopsychosocial &amp; Contextual Models</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_Toc216322953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15</w:t>
            </w:r>
            <w:r w:rsidRPr="00823B52">
              <w:rPr>
                <w:rFonts w:ascii="Arial" w:hAnsi="Arial" w:cs="Arial"/>
                <w:noProof/>
                <w:webHidden/>
              </w:rPr>
              <w:fldChar w:fldCharType="end"/>
            </w:r>
          </w:hyperlink>
        </w:p>
        <w:p w14:paraId="7CEABD58" w14:textId="1448F7DF"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54" w:history="1">
            <w:r w:rsidRPr="00823B52">
              <w:rPr>
                <w:rStyle w:val="Hyperlink"/>
                <w:rFonts w:ascii="Arial" w:eastAsia="Times New Roman" w:hAnsi="Arial" w:cs="Arial"/>
                <w:noProof/>
              </w:rPr>
              <w:t>2.2.4 Workforce and System-Level Theory</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_Toc216322954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16</w:t>
            </w:r>
            <w:r w:rsidRPr="00823B52">
              <w:rPr>
                <w:rFonts w:ascii="Arial" w:hAnsi="Arial" w:cs="Arial"/>
                <w:noProof/>
                <w:webHidden/>
              </w:rPr>
              <w:fldChar w:fldCharType="end"/>
            </w:r>
          </w:hyperlink>
        </w:p>
        <w:p w14:paraId="546EE216" w14:textId="6A43C7B2" w:rsidR="00215F0C" w:rsidRPr="00823B52" w:rsidRDefault="00215F0C" w:rsidP="00ED7504">
          <w:pPr>
            <w:pStyle w:val="TOC2"/>
            <w:rPr>
              <w:rFonts w:eastAsiaTheme="minorEastAsia"/>
              <w:kern w:val="2"/>
              <w:sz w:val="24"/>
              <w:szCs w:val="24"/>
              <w:lang w:bidi="ar-SA"/>
              <w14:ligatures w14:val="standardContextual"/>
            </w:rPr>
          </w:pPr>
          <w:hyperlink w:anchor="_Toc216322955" w:history="1">
            <w:r w:rsidRPr="00823B52">
              <w:rPr>
                <w:rStyle w:val="Hyperlink"/>
              </w:rPr>
              <w:t>2.3 International Context</w:t>
            </w:r>
            <w:r w:rsidRPr="00823B52">
              <w:rPr>
                <w:webHidden/>
              </w:rPr>
              <w:tab/>
            </w:r>
            <w:r w:rsidRPr="00823B52">
              <w:rPr>
                <w:webHidden/>
              </w:rPr>
              <w:fldChar w:fldCharType="begin"/>
            </w:r>
            <w:r w:rsidRPr="00823B52">
              <w:rPr>
                <w:webHidden/>
              </w:rPr>
              <w:instrText xml:space="preserve"> PAGEREF _Toc216322955 \h </w:instrText>
            </w:r>
            <w:r w:rsidRPr="00823B52">
              <w:rPr>
                <w:webHidden/>
              </w:rPr>
            </w:r>
            <w:r w:rsidRPr="00823B52">
              <w:rPr>
                <w:webHidden/>
              </w:rPr>
              <w:fldChar w:fldCharType="separate"/>
            </w:r>
            <w:r w:rsidRPr="00823B52">
              <w:rPr>
                <w:webHidden/>
              </w:rPr>
              <w:t>16</w:t>
            </w:r>
            <w:r w:rsidRPr="00823B52">
              <w:rPr>
                <w:webHidden/>
              </w:rPr>
              <w:fldChar w:fldCharType="end"/>
            </w:r>
          </w:hyperlink>
        </w:p>
        <w:p w14:paraId="3CE44F6B" w14:textId="4EAF0C68" w:rsidR="00215F0C" w:rsidRPr="00823B52" w:rsidRDefault="00215F0C" w:rsidP="00ED7504">
          <w:pPr>
            <w:pStyle w:val="TOC2"/>
            <w:rPr>
              <w:rFonts w:eastAsiaTheme="minorEastAsia"/>
              <w:kern w:val="2"/>
              <w:sz w:val="24"/>
              <w:szCs w:val="24"/>
              <w:lang w:bidi="ar-SA"/>
              <w14:ligatures w14:val="standardContextual"/>
            </w:rPr>
          </w:pPr>
          <w:hyperlink w:anchor="_Toc216322956" w:history="1">
            <w:r w:rsidRPr="00823B52">
              <w:rPr>
                <w:rStyle w:val="Hyperlink"/>
              </w:rPr>
              <w:t>2.4 National and Local UK Context</w:t>
            </w:r>
            <w:r w:rsidRPr="00823B52">
              <w:rPr>
                <w:webHidden/>
              </w:rPr>
              <w:tab/>
            </w:r>
            <w:r w:rsidRPr="00823B52">
              <w:rPr>
                <w:webHidden/>
              </w:rPr>
              <w:fldChar w:fldCharType="begin"/>
            </w:r>
            <w:r w:rsidRPr="00823B52">
              <w:rPr>
                <w:webHidden/>
              </w:rPr>
              <w:instrText xml:space="preserve"> PAGEREF _Toc216322956 \h </w:instrText>
            </w:r>
            <w:r w:rsidRPr="00823B52">
              <w:rPr>
                <w:webHidden/>
              </w:rPr>
            </w:r>
            <w:r w:rsidRPr="00823B52">
              <w:rPr>
                <w:webHidden/>
              </w:rPr>
              <w:fldChar w:fldCharType="separate"/>
            </w:r>
            <w:r w:rsidRPr="00823B52">
              <w:rPr>
                <w:webHidden/>
              </w:rPr>
              <w:t>17</w:t>
            </w:r>
            <w:r w:rsidRPr="00823B52">
              <w:rPr>
                <w:webHidden/>
              </w:rPr>
              <w:fldChar w:fldCharType="end"/>
            </w:r>
          </w:hyperlink>
        </w:p>
        <w:p w14:paraId="1DC78527" w14:textId="23B56AA5"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57" w:history="1">
            <w:r w:rsidRPr="00823B52">
              <w:rPr>
                <w:rStyle w:val="Hyperlink"/>
                <w:rFonts w:ascii="Arial" w:eastAsia="Times New Roman" w:hAnsi="Arial" w:cs="Arial"/>
                <w:noProof/>
              </w:rPr>
              <w:t>2.4.1 Prevalence, Demographics, and System Pressure</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_Toc216322957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17</w:t>
            </w:r>
            <w:r w:rsidRPr="00823B52">
              <w:rPr>
                <w:rFonts w:ascii="Arial" w:hAnsi="Arial" w:cs="Arial"/>
                <w:noProof/>
                <w:webHidden/>
              </w:rPr>
              <w:fldChar w:fldCharType="end"/>
            </w:r>
          </w:hyperlink>
        </w:p>
        <w:p w14:paraId="0A4BF560" w14:textId="156A63FA"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58" w:history="1">
            <w:r w:rsidRPr="00823B52">
              <w:rPr>
                <w:rStyle w:val="Hyperlink"/>
                <w:rFonts w:ascii="Arial" w:eastAsia="Times New Roman" w:hAnsi="Arial" w:cs="Arial"/>
                <w:noProof/>
              </w:rPr>
              <w:t>2.4.2 National Policy and Guidance</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_Toc216322958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17</w:t>
            </w:r>
            <w:r w:rsidRPr="00823B52">
              <w:rPr>
                <w:rFonts w:ascii="Arial" w:hAnsi="Arial" w:cs="Arial"/>
                <w:noProof/>
                <w:webHidden/>
              </w:rPr>
              <w:fldChar w:fldCharType="end"/>
            </w:r>
          </w:hyperlink>
        </w:p>
        <w:p w14:paraId="1F110CF0" w14:textId="2765C6B3"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59" w:history="1">
            <w:r w:rsidRPr="00823B52">
              <w:rPr>
                <w:rStyle w:val="Hyperlink"/>
                <w:rFonts w:ascii="Arial" w:eastAsia="Times New Roman" w:hAnsi="Arial" w:cs="Arial"/>
                <w:noProof/>
              </w:rPr>
              <w:t>2.4.3 Workforce, Care Settings, and Training Needs</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_Toc216322959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18</w:t>
            </w:r>
            <w:r w:rsidRPr="00823B52">
              <w:rPr>
                <w:rFonts w:ascii="Arial" w:hAnsi="Arial" w:cs="Arial"/>
                <w:noProof/>
                <w:webHidden/>
              </w:rPr>
              <w:fldChar w:fldCharType="end"/>
            </w:r>
          </w:hyperlink>
        </w:p>
        <w:p w14:paraId="6C2A1B57" w14:textId="25EE8293"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60" w:history="1">
            <w:r w:rsidRPr="00823B52">
              <w:rPr>
                <w:rStyle w:val="Hyperlink"/>
                <w:rFonts w:ascii="Arial" w:eastAsia="Times New Roman" w:hAnsi="Arial" w:cs="Arial"/>
                <w:noProof/>
              </w:rPr>
              <w:t>2.4.4 Emerging Trends: Technology, Personalisation, and Inclusion</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_Toc216322960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18</w:t>
            </w:r>
            <w:r w:rsidRPr="00823B52">
              <w:rPr>
                <w:rFonts w:ascii="Arial" w:hAnsi="Arial" w:cs="Arial"/>
                <w:noProof/>
                <w:webHidden/>
              </w:rPr>
              <w:fldChar w:fldCharType="end"/>
            </w:r>
          </w:hyperlink>
        </w:p>
        <w:p w14:paraId="2667D5BD" w14:textId="7F3818C5" w:rsidR="00215F0C" w:rsidRPr="00823B52" w:rsidRDefault="00215F0C" w:rsidP="00ED7504">
          <w:pPr>
            <w:pStyle w:val="TOC2"/>
            <w:rPr>
              <w:rFonts w:eastAsiaTheme="minorEastAsia"/>
              <w:kern w:val="2"/>
              <w:sz w:val="24"/>
              <w:szCs w:val="24"/>
              <w:lang w:bidi="ar-SA"/>
              <w14:ligatures w14:val="standardContextual"/>
            </w:rPr>
          </w:pPr>
          <w:hyperlink w:anchor="_Toc216322961" w:history="1">
            <w:r w:rsidRPr="00823B52">
              <w:rPr>
                <w:rStyle w:val="Hyperlink"/>
              </w:rPr>
              <w:t>2.5 Summary</w:t>
            </w:r>
            <w:r w:rsidRPr="00823B52">
              <w:rPr>
                <w:webHidden/>
              </w:rPr>
              <w:tab/>
            </w:r>
            <w:r w:rsidRPr="00823B52">
              <w:rPr>
                <w:webHidden/>
              </w:rPr>
              <w:fldChar w:fldCharType="begin"/>
            </w:r>
            <w:r w:rsidRPr="00823B52">
              <w:rPr>
                <w:webHidden/>
              </w:rPr>
              <w:instrText xml:space="preserve"> PAGEREF _Toc216322961 \h </w:instrText>
            </w:r>
            <w:r w:rsidRPr="00823B52">
              <w:rPr>
                <w:webHidden/>
              </w:rPr>
            </w:r>
            <w:r w:rsidRPr="00823B52">
              <w:rPr>
                <w:webHidden/>
              </w:rPr>
              <w:fldChar w:fldCharType="separate"/>
            </w:r>
            <w:r w:rsidRPr="00823B52">
              <w:rPr>
                <w:webHidden/>
              </w:rPr>
              <w:t>19</w:t>
            </w:r>
            <w:r w:rsidRPr="00823B52">
              <w:rPr>
                <w:webHidden/>
              </w:rPr>
              <w:fldChar w:fldCharType="end"/>
            </w:r>
          </w:hyperlink>
        </w:p>
        <w:p w14:paraId="787F7452" w14:textId="7FA74E84" w:rsidR="00215F0C" w:rsidRPr="00823B52" w:rsidRDefault="00215F0C">
          <w:pPr>
            <w:pStyle w:val="TOC1"/>
            <w:tabs>
              <w:tab w:val="right" w:leader="dot" w:pos="9016"/>
            </w:tabs>
            <w:rPr>
              <w:rFonts w:ascii="Arial" w:eastAsiaTheme="minorEastAsia" w:hAnsi="Arial" w:cs="Arial"/>
              <w:noProof/>
              <w:kern w:val="2"/>
              <w:sz w:val="24"/>
              <w:szCs w:val="24"/>
              <w:lang w:bidi="ar-SA"/>
              <w14:ligatures w14:val="standardContextual"/>
            </w:rPr>
          </w:pPr>
          <w:hyperlink w:anchor="_Toc216322962" w:history="1">
            <w:r w:rsidRPr="00823B52">
              <w:rPr>
                <w:rStyle w:val="Hyperlink"/>
                <w:rFonts w:ascii="Arial" w:hAnsi="Arial" w:cs="Arial"/>
                <w:noProof/>
              </w:rPr>
              <w:t>CHAPTER 3: METHODS</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_Toc216322962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19</w:t>
            </w:r>
            <w:r w:rsidRPr="00823B52">
              <w:rPr>
                <w:rFonts w:ascii="Arial" w:hAnsi="Arial" w:cs="Arial"/>
                <w:noProof/>
                <w:webHidden/>
              </w:rPr>
              <w:fldChar w:fldCharType="end"/>
            </w:r>
          </w:hyperlink>
        </w:p>
        <w:p w14:paraId="4C9E64A0" w14:textId="462D4460" w:rsidR="00215F0C" w:rsidRPr="00823B52" w:rsidRDefault="00215F0C" w:rsidP="00ED7504">
          <w:pPr>
            <w:pStyle w:val="TOC2"/>
            <w:rPr>
              <w:rFonts w:eastAsiaTheme="minorEastAsia"/>
              <w:kern w:val="2"/>
              <w:sz w:val="24"/>
              <w:szCs w:val="24"/>
              <w:lang w:bidi="ar-SA"/>
              <w14:ligatures w14:val="standardContextual"/>
            </w:rPr>
          </w:pPr>
          <w:hyperlink w:anchor="_Toc216322963" w:history="1">
            <w:r w:rsidRPr="00823B52">
              <w:rPr>
                <w:rStyle w:val="Hyperlink"/>
              </w:rPr>
              <w:t>Research Roadmap Diagram:</w:t>
            </w:r>
            <w:r w:rsidRPr="00823B52">
              <w:rPr>
                <w:webHidden/>
              </w:rPr>
              <w:tab/>
            </w:r>
            <w:r w:rsidRPr="00823B52">
              <w:rPr>
                <w:webHidden/>
              </w:rPr>
              <w:fldChar w:fldCharType="begin"/>
            </w:r>
            <w:r w:rsidRPr="00823B52">
              <w:rPr>
                <w:webHidden/>
              </w:rPr>
              <w:instrText xml:space="preserve"> PAGEREF _Toc216322963 \h </w:instrText>
            </w:r>
            <w:r w:rsidRPr="00823B52">
              <w:rPr>
                <w:webHidden/>
              </w:rPr>
            </w:r>
            <w:r w:rsidRPr="00823B52">
              <w:rPr>
                <w:webHidden/>
              </w:rPr>
              <w:fldChar w:fldCharType="separate"/>
            </w:r>
            <w:r w:rsidRPr="00823B52">
              <w:rPr>
                <w:webHidden/>
              </w:rPr>
              <w:t>19</w:t>
            </w:r>
            <w:r w:rsidRPr="00823B52">
              <w:rPr>
                <w:webHidden/>
              </w:rPr>
              <w:fldChar w:fldCharType="end"/>
            </w:r>
          </w:hyperlink>
        </w:p>
        <w:p w14:paraId="73872B42" w14:textId="421D7259" w:rsidR="00215F0C" w:rsidRPr="00823B52" w:rsidRDefault="00215F0C" w:rsidP="00ED7504">
          <w:pPr>
            <w:pStyle w:val="TOC2"/>
            <w:rPr>
              <w:rFonts w:eastAsiaTheme="minorEastAsia"/>
              <w:kern w:val="2"/>
              <w:sz w:val="24"/>
              <w:szCs w:val="24"/>
              <w:lang w:bidi="ar-SA"/>
              <w14:ligatures w14:val="standardContextual"/>
            </w:rPr>
          </w:pPr>
          <w:hyperlink w:anchor="_Toc216322964" w:history="1">
            <w:r w:rsidRPr="00823B52">
              <w:rPr>
                <w:rStyle w:val="Hyperlink"/>
                <w:rFonts w:eastAsia="Times New Roman"/>
              </w:rPr>
              <w:t>Below is the r</w:t>
            </w:r>
            <w:r w:rsidRPr="00823B52">
              <w:rPr>
                <w:rStyle w:val="Hyperlink"/>
              </w:rPr>
              <w:t>esearcher’s own creation of diagrams</w:t>
            </w:r>
            <w:r w:rsidRPr="00823B52">
              <w:rPr>
                <w:webHidden/>
              </w:rPr>
              <w:tab/>
            </w:r>
            <w:r w:rsidRPr="00823B52">
              <w:rPr>
                <w:webHidden/>
              </w:rPr>
              <w:fldChar w:fldCharType="begin"/>
            </w:r>
            <w:r w:rsidRPr="00823B52">
              <w:rPr>
                <w:webHidden/>
              </w:rPr>
              <w:instrText xml:space="preserve"> PAGEREF _Toc216322964 \h </w:instrText>
            </w:r>
            <w:r w:rsidRPr="00823B52">
              <w:rPr>
                <w:webHidden/>
              </w:rPr>
            </w:r>
            <w:r w:rsidRPr="00823B52">
              <w:rPr>
                <w:webHidden/>
              </w:rPr>
              <w:fldChar w:fldCharType="separate"/>
            </w:r>
            <w:r w:rsidRPr="00823B52">
              <w:rPr>
                <w:webHidden/>
              </w:rPr>
              <w:t>19</w:t>
            </w:r>
            <w:r w:rsidRPr="00823B52">
              <w:rPr>
                <w:webHidden/>
              </w:rPr>
              <w:fldChar w:fldCharType="end"/>
            </w:r>
          </w:hyperlink>
        </w:p>
        <w:p w14:paraId="23937AB7" w14:textId="0A6142C6" w:rsidR="00215F0C" w:rsidRPr="00823B52" w:rsidRDefault="00215F0C" w:rsidP="00ED7504">
          <w:pPr>
            <w:pStyle w:val="TOC2"/>
            <w:rPr>
              <w:rFonts w:eastAsiaTheme="minorEastAsia"/>
              <w:kern w:val="2"/>
              <w:sz w:val="24"/>
              <w:szCs w:val="24"/>
              <w:lang w:bidi="ar-SA"/>
              <w14:ligatures w14:val="standardContextual"/>
            </w:rPr>
          </w:pPr>
          <w:hyperlink w:anchor="_Toc216322965" w:history="1">
            <w:r w:rsidRPr="00823B52">
              <w:rPr>
                <w:webHidden/>
              </w:rPr>
              <w:tab/>
            </w:r>
            <w:r w:rsidRPr="00823B52">
              <w:rPr>
                <w:webHidden/>
              </w:rPr>
              <w:fldChar w:fldCharType="begin"/>
            </w:r>
            <w:r w:rsidRPr="00823B52">
              <w:rPr>
                <w:webHidden/>
              </w:rPr>
              <w:instrText xml:space="preserve"> PAGEREF _Toc216322965 \h </w:instrText>
            </w:r>
            <w:r w:rsidRPr="00823B52">
              <w:rPr>
                <w:webHidden/>
              </w:rPr>
            </w:r>
            <w:r w:rsidRPr="00823B52">
              <w:rPr>
                <w:webHidden/>
              </w:rPr>
              <w:fldChar w:fldCharType="separate"/>
            </w:r>
            <w:r w:rsidRPr="00823B52">
              <w:rPr>
                <w:webHidden/>
              </w:rPr>
              <w:t>20</w:t>
            </w:r>
            <w:r w:rsidRPr="00823B52">
              <w:rPr>
                <w:webHidden/>
              </w:rPr>
              <w:fldChar w:fldCharType="end"/>
            </w:r>
          </w:hyperlink>
        </w:p>
        <w:p w14:paraId="6BD77C25" w14:textId="751C432D" w:rsidR="00215F0C" w:rsidRPr="00823B52" w:rsidRDefault="00215F0C" w:rsidP="00ED7504">
          <w:pPr>
            <w:pStyle w:val="TOC2"/>
            <w:rPr>
              <w:rFonts w:eastAsiaTheme="minorEastAsia"/>
              <w:kern w:val="2"/>
              <w:sz w:val="24"/>
              <w:szCs w:val="24"/>
              <w:lang w:bidi="ar-SA"/>
              <w14:ligatures w14:val="standardContextual"/>
            </w:rPr>
          </w:pPr>
          <w:hyperlink w:anchor="_Toc216322966" w:history="1">
            <w:r w:rsidRPr="00823B52">
              <w:rPr>
                <w:rStyle w:val="Hyperlink"/>
              </w:rPr>
              <w:t>3.1 Research Strategy</w:t>
            </w:r>
            <w:r w:rsidRPr="00823B52">
              <w:rPr>
                <w:webHidden/>
              </w:rPr>
              <w:tab/>
            </w:r>
            <w:r w:rsidRPr="00823B52">
              <w:rPr>
                <w:webHidden/>
              </w:rPr>
              <w:fldChar w:fldCharType="begin"/>
            </w:r>
            <w:r w:rsidRPr="00823B52">
              <w:rPr>
                <w:webHidden/>
              </w:rPr>
              <w:instrText xml:space="preserve"> PAGEREF _Toc216322966 \h </w:instrText>
            </w:r>
            <w:r w:rsidRPr="00823B52">
              <w:rPr>
                <w:webHidden/>
              </w:rPr>
            </w:r>
            <w:r w:rsidRPr="00823B52">
              <w:rPr>
                <w:webHidden/>
              </w:rPr>
              <w:fldChar w:fldCharType="separate"/>
            </w:r>
            <w:r w:rsidRPr="00823B52">
              <w:rPr>
                <w:webHidden/>
              </w:rPr>
              <w:t>20</w:t>
            </w:r>
            <w:r w:rsidRPr="00823B52">
              <w:rPr>
                <w:webHidden/>
              </w:rPr>
              <w:fldChar w:fldCharType="end"/>
            </w:r>
          </w:hyperlink>
        </w:p>
        <w:p w14:paraId="44C28416" w14:textId="2AB6F02A" w:rsidR="00215F0C" w:rsidRPr="00823B52" w:rsidRDefault="00215F0C" w:rsidP="00ED7504">
          <w:pPr>
            <w:pStyle w:val="TOC2"/>
            <w:rPr>
              <w:rFonts w:eastAsiaTheme="minorEastAsia"/>
              <w:kern w:val="2"/>
              <w:sz w:val="24"/>
              <w:szCs w:val="24"/>
              <w:lang w:bidi="ar-SA"/>
              <w14:ligatures w14:val="standardContextual"/>
            </w:rPr>
          </w:pPr>
          <w:hyperlink w:anchor="_Toc216322967" w:history="1">
            <w:r w:rsidRPr="00823B52">
              <w:rPr>
                <w:rStyle w:val="Hyperlink"/>
              </w:rPr>
              <w:t>3.2 Search Strategy</w:t>
            </w:r>
            <w:r w:rsidRPr="00823B52">
              <w:rPr>
                <w:webHidden/>
              </w:rPr>
              <w:tab/>
            </w:r>
            <w:r w:rsidRPr="00823B52">
              <w:rPr>
                <w:webHidden/>
              </w:rPr>
              <w:fldChar w:fldCharType="begin"/>
            </w:r>
            <w:r w:rsidRPr="00823B52">
              <w:rPr>
                <w:webHidden/>
              </w:rPr>
              <w:instrText xml:space="preserve"> PAGEREF _Toc216322967 \h </w:instrText>
            </w:r>
            <w:r w:rsidRPr="00823B52">
              <w:rPr>
                <w:webHidden/>
              </w:rPr>
            </w:r>
            <w:r w:rsidRPr="00823B52">
              <w:rPr>
                <w:webHidden/>
              </w:rPr>
              <w:fldChar w:fldCharType="separate"/>
            </w:r>
            <w:r w:rsidRPr="00823B52">
              <w:rPr>
                <w:webHidden/>
              </w:rPr>
              <w:t>20</w:t>
            </w:r>
            <w:r w:rsidRPr="00823B52">
              <w:rPr>
                <w:webHidden/>
              </w:rPr>
              <w:fldChar w:fldCharType="end"/>
            </w:r>
          </w:hyperlink>
        </w:p>
        <w:p w14:paraId="75522884" w14:textId="6EF6ED0A" w:rsidR="00215F0C" w:rsidRPr="00823B52" w:rsidRDefault="00215F0C" w:rsidP="00ED7504">
          <w:pPr>
            <w:pStyle w:val="TOC2"/>
            <w:rPr>
              <w:rFonts w:eastAsiaTheme="minorEastAsia"/>
              <w:kern w:val="2"/>
              <w:sz w:val="24"/>
              <w:szCs w:val="24"/>
              <w:lang w:bidi="ar-SA"/>
              <w14:ligatures w14:val="standardContextual"/>
            </w:rPr>
          </w:pPr>
          <w:hyperlink w:anchor="_Toc216322968" w:history="1">
            <w:r w:rsidRPr="00823B52">
              <w:rPr>
                <w:rStyle w:val="Hyperlink"/>
              </w:rPr>
              <w:t>3.3 Inclusion and Exclusion Criteria</w:t>
            </w:r>
            <w:r w:rsidRPr="00823B52">
              <w:rPr>
                <w:webHidden/>
              </w:rPr>
              <w:tab/>
            </w:r>
            <w:r w:rsidRPr="00823B52">
              <w:rPr>
                <w:webHidden/>
              </w:rPr>
              <w:fldChar w:fldCharType="begin"/>
            </w:r>
            <w:r w:rsidRPr="00823B52">
              <w:rPr>
                <w:webHidden/>
              </w:rPr>
              <w:instrText xml:space="preserve"> PAGEREF _Toc216322968 \h </w:instrText>
            </w:r>
            <w:r w:rsidRPr="00823B52">
              <w:rPr>
                <w:webHidden/>
              </w:rPr>
            </w:r>
            <w:r w:rsidRPr="00823B52">
              <w:rPr>
                <w:webHidden/>
              </w:rPr>
              <w:fldChar w:fldCharType="separate"/>
            </w:r>
            <w:r w:rsidRPr="00823B52">
              <w:rPr>
                <w:webHidden/>
              </w:rPr>
              <w:t>21</w:t>
            </w:r>
            <w:r w:rsidRPr="00823B52">
              <w:rPr>
                <w:webHidden/>
              </w:rPr>
              <w:fldChar w:fldCharType="end"/>
            </w:r>
          </w:hyperlink>
        </w:p>
        <w:p w14:paraId="6BE938B3" w14:textId="54275274" w:rsidR="00215F0C" w:rsidRPr="00823B52" w:rsidRDefault="00215F0C" w:rsidP="00ED7504">
          <w:pPr>
            <w:pStyle w:val="TOC2"/>
            <w:rPr>
              <w:rFonts w:eastAsiaTheme="minorEastAsia"/>
              <w:kern w:val="2"/>
              <w:sz w:val="24"/>
              <w:szCs w:val="24"/>
              <w:lang w:bidi="ar-SA"/>
              <w14:ligatures w14:val="standardContextual"/>
            </w:rPr>
          </w:pPr>
          <w:hyperlink w:anchor="_Toc216322969" w:history="1">
            <w:r w:rsidRPr="00823B52">
              <w:rPr>
                <w:rStyle w:val="Hyperlink"/>
              </w:rPr>
              <w:t>3.4 PRISMA Flow Diagram.</w:t>
            </w:r>
            <w:r w:rsidRPr="00823B52">
              <w:rPr>
                <w:webHidden/>
              </w:rPr>
              <w:tab/>
            </w:r>
            <w:r w:rsidRPr="00823B52">
              <w:rPr>
                <w:webHidden/>
              </w:rPr>
              <w:fldChar w:fldCharType="begin"/>
            </w:r>
            <w:r w:rsidRPr="00823B52">
              <w:rPr>
                <w:webHidden/>
              </w:rPr>
              <w:instrText xml:space="preserve"> PAGEREF _Toc216322969 \h </w:instrText>
            </w:r>
            <w:r w:rsidRPr="00823B52">
              <w:rPr>
                <w:webHidden/>
              </w:rPr>
            </w:r>
            <w:r w:rsidRPr="00823B52">
              <w:rPr>
                <w:webHidden/>
              </w:rPr>
              <w:fldChar w:fldCharType="separate"/>
            </w:r>
            <w:r w:rsidRPr="00823B52">
              <w:rPr>
                <w:webHidden/>
              </w:rPr>
              <w:t>21</w:t>
            </w:r>
            <w:r w:rsidRPr="00823B52">
              <w:rPr>
                <w:webHidden/>
              </w:rPr>
              <w:fldChar w:fldCharType="end"/>
            </w:r>
          </w:hyperlink>
        </w:p>
        <w:p w14:paraId="6D3128D4" w14:textId="3C72C7AC" w:rsidR="00215F0C" w:rsidRPr="00823B52" w:rsidRDefault="00215F0C" w:rsidP="00ED7504">
          <w:pPr>
            <w:pStyle w:val="TOC2"/>
            <w:rPr>
              <w:rFonts w:eastAsiaTheme="minorEastAsia"/>
              <w:kern w:val="2"/>
              <w:sz w:val="24"/>
              <w:szCs w:val="24"/>
              <w:lang w:bidi="ar-SA"/>
              <w14:ligatures w14:val="standardContextual"/>
            </w:rPr>
          </w:pPr>
          <w:hyperlink w:anchor="_Toc216322970" w:history="1">
            <w:r w:rsidRPr="00823B52">
              <w:rPr>
                <w:rStyle w:val="Hyperlink"/>
              </w:rPr>
              <w:t>PRISMA Flow Diagram</w:t>
            </w:r>
            <w:r w:rsidRPr="00823B52">
              <w:rPr>
                <w:webHidden/>
              </w:rPr>
              <w:tab/>
            </w:r>
            <w:r w:rsidRPr="00823B52">
              <w:rPr>
                <w:webHidden/>
              </w:rPr>
              <w:fldChar w:fldCharType="begin"/>
            </w:r>
            <w:r w:rsidRPr="00823B52">
              <w:rPr>
                <w:webHidden/>
              </w:rPr>
              <w:instrText xml:space="preserve"> PAGEREF _Toc216322970 \h </w:instrText>
            </w:r>
            <w:r w:rsidRPr="00823B52">
              <w:rPr>
                <w:webHidden/>
              </w:rPr>
            </w:r>
            <w:r w:rsidRPr="00823B52">
              <w:rPr>
                <w:webHidden/>
              </w:rPr>
              <w:fldChar w:fldCharType="separate"/>
            </w:r>
            <w:r w:rsidRPr="00823B52">
              <w:rPr>
                <w:webHidden/>
              </w:rPr>
              <w:t>22</w:t>
            </w:r>
            <w:r w:rsidRPr="00823B52">
              <w:rPr>
                <w:webHidden/>
              </w:rPr>
              <w:fldChar w:fldCharType="end"/>
            </w:r>
          </w:hyperlink>
        </w:p>
        <w:p w14:paraId="11F84C52" w14:textId="5F58076B" w:rsidR="00215F0C" w:rsidRPr="00823B52" w:rsidRDefault="00215F0C" w:rsidP="00ED7504">
          <w:pPr>
            <w:pStyle w:val="TOC2"/>
            <w:rPr>
              <w:rFonts w:eastAsiaTheme="minorEastAsia"/>
              <w:kern w:val="2"/>
              <w:sz w:val="24"/>
              <w:szCs w:val="24"/>
              <w:lang w:bidi="ar-SA"/>
              <w14:ligatures w14:val="standardContextual"/>
            </w:rPr>
          </w:pPr>
          <w:hyperlink w:anchor="_Toc216322971" w:history="1">
            <w:r w:rsidRPr="00823B52">
              <w:rPr>
                <w:rStyle w:val="Hyperlink"/>
              </w:rPr>
              <w:t>3.5 Data Collection</w:t>
            </w:r>
            <w:r w:rsidRPr="00823B52">
              <w:rPr>
                <w:webHidden/>
              </w:rPr>
              <w:tab/>
            </w:r>
            <w:r w:rsidRPr="00823B52">
              <w:rPr>
                <w:webHidden/>
              </w:rPr>
              <w:fldChar w:fldCharType="begin"/>
            </w:r>
            <w:r w:rsidRPr="00823B52">
              <w:rPr>
                <w:webHidden/>
              </w:rPr>
              <w:instrText xml:space="preserve"> PAGEREF _Toc216322971 \h </w:instrText>
            </w:r>
            <w:r w:rsidRPr="00823B52">
              <w:rPr>
                <w:webHidden/>
              </w:rPr>
            </w:r>
            <w:r w:rsidRPr="00823B52">
              <w:rPr>
                <w:webHidden/>
              </w:rPr>
              <w:fldChar w:fldCharType="separate"/>
            </w:r>
            <w:r w:rsidRPr="00823B52">
              <w:rPr>
                <w:webHidden/>
              </w:rPr>
              <w:t>22</w:t>
            </w:r>
            <w:r w:rsidRPr="00823B52">
              <w:rPr>
                <w:webHidden/>
              </w:rPr>
              <w:fldChar w:fldCharType="end"/>
            </w:r>
          </w:hyperlink>
        </w:p>
        <w:p w14:paraId="7D94B0A4" w14:textId="5329B1E1" w:rsidR="00215F0C" w:rsidRPr="00823B52" w:rsidRDefault="00215F0C" w:rsidP="00ED7504">
          <w:pPr>
            <w:pStyle w:val="TOC2"/>
            <w:rPr>
              <w:rFonts w:eastAsiaTheme="minorEastAsia"/>
              <w:kern w:val="2"/>
              <w:sz w:val="24"/>
              <w:szCs w:val="24"/>
              <w:lang w:bidi="ar-SA"/>
              <w14:ligatures w14:val="standardContextual"/>
            </w:rPr>
          </w:pPr>
          <w:hyperlink w:anchor="_Toc216322972" w:history="1">
            <w:r w:rsidRPr="00823B52">
              <w:rPr>
                <w:rStyle w:val="Hyperlink"/>
              </w:rPr>
              <w:t>3.6 Data Analysis</w:t>
            </w:r>
            <w:r w:rsidRPr="00823B52">
              <w:rPr>
                <w:webHidden/>
              </w:rPr>
              <w:tab/>
            </w:r>
            <w:r w:rsidRPr="00823B52">
              <w:rPr>
                <w:webHidden/>
              </w:rPr>
              <w:fldChar w:fldCharType="begin"/>
            </w:r>
            <w:r w:rsidRPr="00823B52">
              <w:rPr>
                <w:webHidden/>
              </w:rPr>
              <w:instrText xml:space="preserve"> PAGEREF _Toc216322972 \h </w:instrText>
            </w:r>
            <w:r w:rsidRPr="00823B52">
              <w:rPr>
                <w:webHidden/>
              </w:rPr>
            </w:r>
            <w:r w:rsidRPr="00823B52">
              <w:rPr>
                <w:webHidden/>
              </w:rPr>
              <w:fldChar w:fldCharType="separate"/>
            </w:r>
            <w:r w:rsidRPr="00823B52">
              <w:rPr>
                <w:webHidden/>
              </w:rPr>
              <w:t>23</w:t>
            </w:r>
            <w:r w:rsidRPr="00823B52">
              <w:rPr>
                <w:webHidden/>
              </w:rPr>
              <w:fldChar w:fldCharType="end"/>
            </w:r>
          </w:hyperlink>
        </w:p>
        <w:p w14:paraId="4C496F06" w14:textId="08CB709F" w:rsidR="00215F0C" w:rsidRPr="00823B52" w:rsidRDefault="00215F0C" w:rsidP="00ED7504">
          <w:pPr>
            <w:pStyle w:val="TOC2"/>
            <w:rPr>
              <w:rFonts w:eastAsiaTheme="minorEastAsia"/>
              <w:kern w:val="2"/>
              <w:sz w:val="24"/>
              <w:szCs w:val="24"/>
              <w:lang w:bidi="ar-SA"/>
              <w14:ligatures w14:val="standardContextual"/>
            </w:rPr>
          </w:pPr>
          <w:hyperlink w:anchor="_Toc216322973" w:history="1">
            <w:r w:rsidRPr="00823B52">
              <w:rPr>
                <w:rStyle w:val="Hyperlink"/>
              </w:rPr>
              <w:t>3.8 Ethical Considerations</w:t>
            </w:r>
            <w:r w:rsidRPr="00823B52">
              <w:rPr>
                <w:webHidden/>
              </w:rPr>
              <w:tab/>
            </w:r>
            <w:r w:rsidRPr="00823B52">
              <w:rPr>
                <w:webHidden/>
              </w:rPr>
              <w:fldChar w:fldCharType="begin"/>
            </w:r>
            <w:r w:rsidRPr="00823B52">
              <w:rPr>
                <w:webHidden/>
              </w:rPr>
              <w:instrText xml:space="preserve"> PAGEREF _Toc216322973 \h </w:instrText>
            </w:r>
            <w:r w:rsidRPr="00823B52">
              <w:rPr>
                <w:webHidden/>
              </w:rPr>
            </w:r>
            <w:r w:rsidRPr="00823B52">
              <w:rPr>
                <w:webHidden/>
              </w:rPr>
              <w:fldChar w:fldCharType="separate"/>
            </w:r>
            <w:r w:rsidRPr="00823B52">
              <w:rPr>
                <w:webHidden/>
              </w:rPr>
              <w:t>24</w:t>
            </w:r>
            <w:r w:rsidRPr="00823B52">
              <w:rPr>
                <w:webHidden/>
              </w:rPr>
              <w:fldChar w:fldCharType="end"/>
            </w:r>
          </w:hyperlink>
        </w:p>
        <w:p w14:paraId="3835254D" w14:textId="0B0CB0A4" w:rsidR="00215F0C" w:rsidRPr="00823B52" w:rsidRDefault="00215F0C">
          <w:pPr>
            <w:pStyle w:val="TOC3"/>
            <w:tabs>
              <w:tab w:val="right" w:leader="dot" w:pos="9016"/>
            </w:tabs>
            <w:rPr>
              <w:rFonts w:ascii="Arial" w:eastAsiaTheme="minorEastAsia" w:hAnsi="Arial" w:cs="Arial"/>
              <w:noProof/>
              <w:kern w:val="2"/>
              <w:sz w:val="24"/>
              <w:szCs w:val="24"/>
              <w:lang w:bidi="ar-SA"/>
              <w14:ligatures w14:val="standardContextual"/>
            </w:rPr>
          </w:pPr>
          <w:hyperlink w:anchor="_Toc216322974" w:history="1">
            <w:r w:rsidRPr="00823B52">
              <w:rPr>
                <w:rStyle w:val="Hyperlink"/>
                <w:rFonts w:ascii="Arial" w:eastAsia="Times New Roman" w:hAnsi="Arial" w:cs="Arial"/>
                <w:noProof/>
              </w:rPr>
              <w:t>Conclusion</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_Toc216322974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25</w:t>
            </w:r>
            <w:r w:rsidRPr="00823B52">
              <w:rPr>
                <w:rFonts w:ascii="Arial" w:hAnsi="Arial" w:cs="Arial"/>
                <w:noProof/>
                <w:webHidden/>
              </w:rPr>
              <w:fldChar w:fldCharType="end"/>
            </w:r>
          </w:hyperlink>
        </w:p>
        <w:p w14:paraId="69E4D8EE" w14:textId="5C6895FB" w:rsidR="00215F0C" w:rsidRPr="00823B52" w:rsidRDefault="00215F0C">
          <w:pPr>
            <w:pStyle w:val="TOC1"/>
            <w:tabs>
              <w:tab w:val="right" w:leader="dot" w:pos="9016"/>
            </w:tabs>
            <w:rPr>
              <w:rFonts w:ascii="Arial" w:eastAsiaTheme="minorEastAsia" w:hAnsi="Arial" w:cs="Arial"/>
              <w:noProof/>
              <w:kern w:val="2"/>
              <w:sz w:val="24"/>
              <w:szCs w:val="24"/>
              <w:lang w:bidi="ar-SA"/>
              <w14:ligatures w14:val="standardContextual"/>
            </w:rPr>
          </w:pPr>
          <w:hyperlink w:anchor="_Toc216322975" w:history="1">
            <w:r w:rsidRPr="00823B52">
              <w:rPr>
                <w:rStyle w:val="Hyperlink"/>
                <w:rFonts w:ascii="Arial" w:hAnsi="Arial" w:cs="Arial"/>
                <w:noProof/>
              </w:rPr>
              <w:t>CHAPTER 4: RESULTS AND DISCUSSION</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_Toc216322975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25</w:t>
            </w:r>
            <w:r w:rsidRPr="00823B52">
              <w:rPr>
                <w:rFonts w:ascii="Arial" w:hAnsi="Arial" w:cs="Arial"/>
                <w:noProof/>
                <w:webHidden/>
              </w:rPr>
              <w:fldChar w:fldCharType="end"/>
            </w:r>
          </w:hyperlink>
        </w:p>
        <w:p w14:paraId="0B631A20" w14:textId="687E8313" w:rsidR="00215F0C" w:rsidRPr="00823B52" w:rsidRDefault="00215F0C" w:rsidP="00ED7504">
          <w:pPr>
            <w:pStyle w:val="TOC2"/>
            <w:rPr>
              <w:rFonts w:eastAsiaTheme="minorEastAsia"/>
              <w:kern w:val="2"/>
              <w:sz w:val="24"/>
              <w:szCs w:val="24"/>
              <w:lang w:bidi="ar-SA"/>
              <w14:ligatures w14:val="standardContextual"/>
            </w:rPr>
          </w:pPr>
          <w:hyperlink w:anchor="_Toc216322976" w:history="1">
            <w:r w:rsidRPr="00823B52">
              <w:rPr>
                <w:rStyle w:val="Hyperlink"/>
              </w:rPr>
              <w:t>4.1 RESULTS</w:t>
            </w:r>
            <w:r w:rsidRPr="00823B52">
              <w:rPr>
                <w:webHidden/>
              </w:rPr>
              <w:tab/>
            </w:r>
            <w:r w:rsidRPr="00823B52">
              <w:rPr>
                <w:webHidden/>
              </w:rPr>
              <w:fldChar w:fldCharType="begin"/>
            </w:r>
            <w:r w:rsidRPr="00823B52">
              <w:rPr>
                <w:webHidden/>
              </w:rPr>
              <w:instrText xml:space="preserve"> PAGEREF _Toc216322976 \h </w:instrText>
            </w:r>
            <w:r w:rsidRPr="00823B52">
              <w:rPr>
                <w:webHidden/>
              </w:rPr>
            </w:r>
            <w:r w:rsidRPr="00823B52">
              <w:rPr>
                <w:webHidden/>
              </w:rPr>
              <w:fldChar w:fldCharType="separate"/>
            </w:r>
            <w:r w:rsidRPr="00823B52">
              <w:rPr>
                <w:webHidden/>
              </w:rPr>
              <w:t>25</w:t>
            </w:r>
            <w:r w:rsidRPr="00823B52">
              <w:rPr>
                <w:webHidden/>
              </w:rPr>
              <w:fldChar w:fldCharType="end"/>
            </w:r>
          </w:hyperlink>
        </w:p>
        <w:p w14:paraId="73EDF42C" w14:textId="749F60D2" w:rsidR="00215F0C" w:rsidRPr="00823B52" w:rsidRDefault="00215F0C" w:rsidP="00ED7504">
          <w:pPr>
            <w:pStyle w:val="TOC2"/>
            <w:rPr>
              <w:rFonts w:eastAsiaTheme="minorEastAsia"/>
              <w:kern w:val="2"/>
              <w:sz w:val="24"/>
              <w:szCs w:val="24"/>
              <w:lang w:bidi="ar-SA"/>
              <w14:ligatures w14:val="standardContextual"/>
            </w:rPr>
          </w:pPr>
          <w:hyperlink w:anchor="_Toc216322977" w:history="1">
            <w:r w:rsidRPr="00823B52">
              <w:rPr>
                <w:rStyle w:val="Hyperlink"/>
              </w:rPr>
              <w:t>4.1.2 Thematic Analysis: Emerging Themes and New Findings</w:t>
            </w:r>
            <w:r w:rsidRPr="00823B52">
              <w:rPr>
                <w:webHidden/>
              </w:rPr>
              <w:tab/>
            </w:r>
            <w:r w:rsidRPr="00823B52">
              <w:rPr>
                <w:webHidden/>
              </w:rPr>
              <w:fldChar w:fldCharType="begin"/>
            </w:r>
            <w:r w:rsidRPr="00823B52">
              <w:rPr>
                <w:webHidden/>
              </w:rPr>
              <w:instrText xml:space="preserve"> PAGEREF _Toc216322977 \h </w:instrText>
            </w:r>
            <w:r w:rsidRPr="00823B52">
              <w:rPr>
                <w:webHidden/>
              </w:rPr>
            </w:r>
            <w:r w:rsidRPr="00823B52">
              <w:rPr>
                <w:webHidden/>
              </w:rPr>
              <w:fldChar w:fldCharType="separate"/>
            </w:r>
            <w:r w:rsidRPr="00823B52">
              <w:rPr>
                <w:webHidden/>
              </w:rPr>
              <w:t>27</w:t>
            </w:r>
            <w:r w:rsidRPr="00823B52">
              <w:rPr>
                <w:webHidden/>
              </w:rPr>
              <w:fldChar w:fldCharType="end"/>
            </w:r>
          </w:hyperlink>
        </w:p>
        <w:p w14:paraId="77694AD6" w14:textId="42FF58DD" w:rsidR="00215F0C" w:rsidRPr="00823B52" w:rsidRDefault="00215F0C" w:rsidP="00ED7504">
          <w:pPr>
            <w:pStyle w:val="TOC2"/>
            <w:rPr>
              <w:rFonts w:eastAsiaTheme="minorEastAsia"/>
              <w:kern w:val="2"/>
              <w:sz w:val="24"/>
              <w:szCs w:val="24"/>
              <w:lang w:bidi="ar-SA"/>
              <w14:ligatures w14:val="standardContextual"/>
            </w:rPr>
          </w:pPr>
          <w:hyperlink w:anchor="_Toc216322985" w:history="1">
            <w:r w:rsidRPr="00823B52">
              <w:rPr>
                <w:rStyle w:val="Hyperlink"/>
              </w:rPr>
              <w:t>4.2 DISCUSSION</w:t>
            </w:r>
            <w:r w:rsidRPr="00823B52">
              <w:rPr>
                <w:webHidden/>
              </w:rPr>
              <w:tab/>
            </w:r>
            <w:r w:rsidRPr="00823B52">
              <w:rPr>
                <w:webHidden/>
              </w:rPr>
              <w:fldChar w:fldCharType="begin"/>
            </w:r>
            <w:r w:rsidRPr="00823B52">
              <w:rPr>
                <w:webHidden/>
              </w:rPr>
              <w:instrText xml:space="preserve"> PAGEREF _Toc216322985 \h </w:instrText>
            </w:r>
            <w:r w:rsidRPr="00823B52">
              <w:rPr>
                <w:webHidden/>
              </w:rPr>
            </w:r>
            <w:r w:rsidRPr="00823B52">
              <w:rPr>
                <w:webHidden/>
              </w:rPr>
              <w:fldChar w:fldCharType="separate"/>
            </w:r>
            <w:r w:rsidRPr="00823B52">
              <w:rPr>
                <w:webHidden/>
              </w:rPr>
              <w:t>34</w:t>
            </w:r>
            <w:r w:rsidRPr="00823B52">
              <w:rPr>
                <w:webHidden/>
              </w:rPr>
              <w:fldChar w:fldCharType="end"/>
            </w:r>
          </w:hyperlink>
        </w:p>
        <w:p w14:paraId="69BE0E8C" w14:textId="737298F1" w:rsidR="00215F0C" w:rsidRPr="00823B52" w:rsidRDefault="00215F0C" w:rsidP="00ED7504">
          <w:pPr>
            <w:pStyle w:val="TOC2"/>
            <w:rPr>
              <w:rFonts w:eastAsiaTheme="minorEastAsia"/>
              <w:kern w:val="2"/>
              <w:sz w:val="24"/>
              <w:szCs w:val="24"/>
              <w:lang w:bidi="ar-SA"/>
              <w14:ligatures w14:val="standardContextual"/>
            </w:rPr>
          </w:pPr>
          <w:hyperlink w:anchor="_Toc216322992" w:history="1">
            <w:r w:rsidRPr="00823B52">
              <w:rPr>
                <w:rStyle w:val="Hyperlink"/>
              </w:rPr>
              <w:t>4.3 Strengths of This Research</w:t>
            </w:r>
            <w:r w:rsidRPr="00823B52">
              <w:rPr>
                <w:webHidden/>
              </w:rPr>
              <w:tab/>
            </w:r>
            <w:r w:rsidRPr="00823B52">
              <w:rPr>
                <w:webHidden/>
              </w:rPr>
              <w:fldChar w:fldCharType="begin"/>
            </w:r>
            <w:r w:rsidRPr="00823B52">
              <w:rPr>
                <w:webHidden/>
              </w:rPr>
              <w:instrText xml:space="preserve"> PAGEREF _Toc216322992 \h </w:instrText>
            </w:r>
            <w:r w:rsidRPr="00823B52">
              <w:rPr>
                <w:webHidden/>
              </w:rPr>
            </w:r>
            <w:r w:rsidRPr="00823B52">
              <w:rPr>
                <w:webHidden/>
              </w:rPr>
              <w:fldChar w:fldCharType="separate"/>
            </w:r>
            <w:r w:rsidRPr="00823B52">
              <w:rPr>
                <w:webHidden/>
              </w:rPr>
              <w:t>37</w:t>
            </w:r>
            <w:r w:rsidRPr="00823B52">
              <w:rPr>
                <w:webHidden/>
              </w:rPr>
              <w:fldChar w:fldCharType="end"/>
            </w:r>
          </w:hyperlink>
        </w:p>
        <w:p w14:paraId="3B410154" w14:textId="6C5E4BFF" w:rsidR="00215F0C" w:rsidRPr="00823B52" w:rsidRDefault="00215F0C" w:rsidP="00ED7504">
          <w:pPr>
            <w:pStyle w:val="TOC2"/>
            <w:rPr>
              <w:rFonts w:eastAsiaTheme="minorEastAsia"/>
              <w:kern w:val="2"/>
              <w:sz w:val="24"/>
              <w:szCs w:val="24"/>
              <w:lang w:bidi="ar-SA"/>
              <w14:ligatures w14:val="standardContextual"/>
            </w:rPr>
          </w:pPr>
          <w:hyperlink w:anchor="_Toc216322993" w:history="1">
            <w:r w:rsidRPr="00823B52">
              <w:rPr>
                <w:rStyle w:val="Hyperlink"/>
              </w:rPr>
              <w:t>4.4 Limitations of This Research</w:t>
            </w:r>
            <w:r w:rsidRPr="00823B52">
              <w:rPr>
                <w:webHidden/>
              </w:rPr>
              <w:tab/>
            </w:r>
            <w:r w:rsidRPr="00823B52">
              <w:rPr>
                <w:webHidden/>
              </w:rPr>
              <w:fldChar w:fldCharType="begin"/>
            </w:r>
            <w:r w:rsidRPr="00823B52">
              <w:rPr>
                <w:webHidden/>
              </w:rPr>
              <w:instrText xml:space="preserve"> PAGEREF _Toc216322993 \h </w:instrText>
            </w:r>
            <w:r w:rsidRPr="00823B52">
              <w:rPr>
                <w:webHidden/>
              </w:rPr>
            </w:r>
            <w:r w:rsidRPr="00823B52">
              <w:rPr>
                <w:webHidden/>
              </w:rPr>
              <w:fldChar w:fldCharType="separate"/>
            </w:r>
            <w:r w:rsidRPr="00823B52">
              <w:rPr>
                <w:webHidden/>
              </w:rPr>
              <w:t>37</w:t>
            </w:r>
            <w:r w:rsidRPr="00823B52">
              <w:rPr>
                <w:webHidden/>
              </w:rPr>
              <w:fldChar w:fldCharType="end"/>
            </w:r>
          </w:hyperlink>
        </w:p>
        <w:p w14:paraId="47DCBFA5" w14:textId="3A9BDFD2" w:rsidR="00215F0C" w:rsidRPr="00823B52" w:rsidRDefault="00215F0C">
          <w:pPr>
            <w:pStyle w:val="TOC1"/>
            <w:tabs>
              <w:tab w:val="right" w:leader="dot" w:pos="9016"/>
            </w:tabs>
            <w:rPr>
              <w:rFonts w:ascii="Arial" w:eastAsiaTheme="minorEastAsia" w:hAnsi="Arial" w:cs="Arial"/>
              <w:noProof/>
              <w:kern w:val="2"/>
              <w:sz w:val="24"/>
              <w:szCs w:val="24"/>
              <w:lang w:bidi="ar-SA"/>
              <w14:ligatures w14:val="standardContextual"/>
            </w:rPr>
          </w:pPr>
          <w:hyperlink w:anchor="_Toc216322994" w:history="1">
            <w:r w:rsidRPr="00823B52">
              <w:rPr>
                <w:rStyle w:val="Hyperlink"/>
                <w:rFonts w:ascii="Arial" w:hAnsi="Arial" w:cs="Arial"/>
                <w:noProof/>
              </w:rPr>
              <w:t>4.5 How the Findings Address the Dissertation Aim</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_Toc216322994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38</w:t>
            </w:r>
            <w:r w:rsidRPr="00823B52">
              <w:rPr>
                <w:rFonts w:ascii="Arial" w:hAnsi="Arial" w:cs="Arial"/>
                <w:noProof/>
                <w:webHidden/>
              </w:rPr>
              <w:fldChar w:fldCharType="end"/>
            </w:r>
          </w:hyperlink>
        </w:p>
        <w:p w14:paraId="7AB0E565" w14:textId="09061186" w:rsidR="00215F0C" w:rsidRPr="00823B52" w:rsidRDefault="00215F0C">
          <w:pPr>
            <w:pStyle w:val="TOC1"/>
            <w:tabs>
              <w:tab w:val="right" w:leader="dot" w:pos="9016"/>
            </w:tabs>
            <w:rPr>
              <w:rFonts w:ascii="Arial" w:eastAsiaTheme="minorEastAsia" w:hAnsi="Arial" w:cs="Arial"/>
              <w:noProof/>
              <w:kern w:val="2"/>
              <w:sz w:val="24"/>
              <w:szCs w:val="24"/>
              <w:lang w:bidi="ar-SA"/>
              <w14:ligatures w14:val="standardContextual"/>
            </w:rPr>
          </w:pPr>
          <w:hyperlink w:anchor="_Toc216322995" w:history="1">
            <w:r w:rsidRPr="00823B52">
              <w:rPr>
                <w:rStyle w:val="Hyperlink"/>
                <w:rFonts w:ascii="Arial" w:hAnsi="Arial" w:cs="Arial"/>
                <w:noProof/>
              </w:rPr>
              <w:t>CHAPTER 5: RECOMMENDATIONS AND CONCLUSION</w:t>
            </w:r>
            <w:r w:rsidRPr="00823B52">
              <w:rPr>
                <w:rFonts w:ascii="Arial" w:hAnsi="Arial" w:cs="Arial"/>
                <w:noProof/>
                <w:webHidden/>
              </w:rPr>
              <w:tab/>
            </w:r>
            <w:r w:rsidRPr="00823B52">
              <w:rPr>
                <w:rFonts w:ascii="Arial" w:hAnsi="Arial" w:cs="Arial"/>
                <w:noProof/>
                <w:webHidden/>
              </w:rPr>
              <w:fldChar w:fldCharType="begin"/>
            </w:r>
            <w:r w:rsidRPr="00823B52">
              <w:rPr>
                <w:rFonts w:ascii="Arial" w:hAnsi="Arial" w:cs="Arial"/>
                <w:noProof/>
                <w:webHidden/>
              </w:rPr>
              <w:instrText xml:space="preserve"> PAGEREF _Toc216322995 \h </w:instrText>
            </w:r>
            <w:r w:rsidRPr="00823B52">
              <w:rPr>
                <w:rFonts w:ascii="Arial" w:hAnsi="Arial" w:cs="Arial"/>
                <w:noProof/>
                <w:webHidden/>
              </w:rPr>
            </w:r>
            <w:r w:rsidRPr="00823B52">
              <w:rPr>
                <w:rFonts w:ascii="Arial" w:hAnsi="Arial" w:cs="Arial"/>
                <w:noProof/>
                <w:webHidden/>
              </w:rPr>
              <w:fldChar w:fldCharType="separate"/>
            </w:r>
            <w:r w:rsidRPr="00823B52">
              <w:rPr>
                <w:rFonts w:ascii="Arial" w:hAnsi="Arial" w:cs="Arial"/>
                <w:noProof/>
                <w:webHidden/>
              </w:rPr>
              <w:t>38</w:t>
            </w:r>
            <w:r w:rsidRPr="00823B52">
              <w:rPr>
                <w:rFonts w:ascii="Arial" w:hAnsi="Arial" w:cs="Arial"/>
                <w:noProof/>
                <w:webHidden/>
              </w:rPr>
              <w:fldChar w:fldCharType="end"/>
            </w:r>
          </w:hyperlink>
        </w:p>
        <w:p w14:paraId="6F5D4654" w14:textId="13800B42" w:rsidR="00215F0C" w:rsidRPr="00823B52" w:rsidRDefault="00215F0C" w:rsidP="00ED7504">
          <w:pPr>
            <w:pStyle w:val="TOC2"/>
            <w:rPr>
              <w:rFonts w:eastAsiaTheme="minorEastAsia"/>
              <w:kern w:val="2"/>
              <w:sz w:val="24"/>
              <w:szCs w:val="24"/>
              <w:lang w:bidi="ar-SA"/>
              <w14:ligatures w14:val="standardContextual"/>
            </w:rPr>
          </w:pPr>
          <w:hyperlink w:anchor="_Toc216322996" w:history="1">
            <w:r w:rsidRPr="00823B52">
              <w:rPr>
                <w:rStyle w:val="Hyperlink"/>
              </w:rPr>
              <w:t>5.1 Summary of the Study</w:t>
            </w:r>
            <w:r w:rsidRPr="00823B52">
              <w:rPr>
                <w:webHidden/>
              </w:rPr>
              <w:tab/>
            </w:r>
            <w:r w:rsidRPr="00823B52">
              <w:rPr>
                <w:webHidden/>
              </w:rPr>
              <w:fldChar w:fldCharType="begin"/>
            </w:r>
            <w:r w:rsidRPr="00823B52">
              <w:rPr>
                <w:webHidden/>
              </w:rPr>
              <w:instrText xml:space="preserve"> PAGEREF _Toc216322996 \h </w:instrText>
            </w:r>
            <w:r w:rsidRPr="00823B52">
              <w:rPr>
                <w:webHidden/>
              </w:rPr>
            </w:r>
            <w:r w:rsidRPr="00823B52">
              <w:rPr>
                <w:webHidden/>
              </w:rPr>
              <w:fldChar w:fldCharType="separate"/>
            </w:r>
            <w:r w:rsidRPr="00823B52">
              <w:rPr>
                <w:webHidden/>
              </w:rPr>
              <w:t>38</w:t>
            </w:r>
            <w:r w:rsidRPr="00823B52">
              <w:rPr>
                <w:webHidden/>
              </w:rPr>
              <w:fldChar w:fldCharType="end"/>
            </w:r>
          </w:hyperlink>
        </w:p>
        <w:p w14:paraId="46235E48" w14:textId="67AA50BB" w:rsidR="00215F0C" w:rsidRPr="00823B52" w:rsidRDefault="00215F0C" w:rsidP="00ED7504">
          <w:pPr>
            <w:pStyle w:val="TOC2"/>
            <w:rPr>
              <w:rFonts w:eastAsiaTheme="minorEastAsia"/>
              <w:kern w:val="2"/>
              <w:sz w:val="24"/>
              <w:szCs w:val="24"/>
              <w:lang w:bidi="ar-SA"/>
              <w14:ligatures w14:val="standardContextual"/>
            </w:rPr>
          </w:pPr>
          <w:hyperlink w:anchor="_Toc216322998" w:history="1">
            <w:r w:rsidRPr="00823B52">
              <w:rPr>
                <w:rStyle w:val="Hyperlink"/>
              </w:rPr>
              <w:t>5.2 Recommendations</w:t>
            </w:r>
            <w:r w:rsidRPr="00823B52">
              <w:rPr>
                <w:webHidden/>
              </w:rPr>
              <w:tab/>
            </w:r>
            <w:r w:rsidRPr="00823B52">
              <w:rPr>
                <w:webHidden/>
              </w:rPr>
              <w:fldChar w:fldCharType="begin"/>
            </w:r>
            <w:r w:rsidRPr="00823B52">
              <w:rPr>
                <w:webHidden/>
              </w:rPr>
              <w:instrText xml:space="preserve"> PAGEREF _Toc216322998 \h </w:instrText>
            </w:r>
            <w:r w:rsidRPr="00823B52">
              <w:rPr>
                <w:webHidden/>
              </w:rPr>
            </w:r>
            <w:r w:rsidRPr="00823B52">
              <w:rPr>
                <w:webHidden/>
              </w:rPr>
              <w:fldChar w:fldCharType="separate"/>
            </w:r>
            <w:r w:rsidRPr="00823B52">
              <w:rPr>
                <w:webHidden/>
              </w:rPr>
              <w:t>40</w:t>
            </w:r>
            <w:r w:rsidRPr="00823B52">
              <w:rPr>
                <w:webHidden/>
              </w:rPr>
              <w:fldChar w:fldCharType="end"/>
            </w:r>
          </w:hyperlink>
        </w:p>
        <w:p w14:paraId="55E4C606" w14:textId="5E5EB426" w:rsidR="00215F0C" w:rsidRPr="00823B52" w:rsidRDefault="00215F0C" w:rsidP="00ED7504">
          <w:pPr>
            <w:pStyle w:val="TOC2"/>
            <w:rPr>
              <w:rFonts w:eastAsiaTheme="minorEastAsia"/>
              <w:kern w:val="2"/>
              <w:sz w:val="24"/>
              <w:szCs w:val="24"/>
              <w:lang w:bidi="ar-SA"/>
              <w14:ligatures w14:val="standardContextual"/>
            </w:rPr>
          </w:pPr>
          <w:hyperlink w:anchor="_Toc216322999" w:history="1">
            <w:r w:rsidRPr="00823B52">
              <w:rPr>
                <w:rStyle w:val="Hyperlink"/>
              </w:rPr>
              <w:t>5.2.2 Policy Recommendations</w:t>
            </w:r>
            <w:r w:rsidRPr="00823B52">
              <w:rPr>
                <w:webHidden/>
              </w:rPr>
              <w:tab/>
            </w:r>
            <w:r w:rsidRPr="00823B52">
              <w:rPr>
                <w:webHidden/>
              </w:rPr>
              <w:fldChar w:fldCharType="begin"/>
            </w:r>
            <w:r w:rsidRPr="00823B52">
              <w:rPr>
                <w:webHidden/>
              </w:rPr>
              <w:instrText xml:space="preserve"> PAGEREF _Toc216322999 \h </w:instrText>
            </w:r>
            <w:r w:rsidRPr="00823B52">
              <w:rPr>
                <w:webHidden/>
              </w:rPr>
            </w:r>
            <w:r w:rsidRPr="00823B52">
              <w:rPr>
                <w:webHidden/>
              </w:rPr>
              <w:fldChar w:fldCharType="separate"/>
            </w:r>
            <w:r w:rsidRPr="00823B52">
              <w:rPr>
                <w:webHidden/>
              </w:rPr>
              <w:t>41</w:t>
            </w:r>
            <w:r w:rsidRPr="00823B52">
              <w:rPr>
                <w:webHidden/>
              </w:rPr>
              <w:fldChar w:fldCharType="end"/>
            </w:r>
          </w:hyperlink>
        </w:p>
        <w:p w14:paraId="448DB42A" w14:textId="02CE8714" w:rsidR="00215F0C" w:rsidRPr="00823B52" w:rsidRDefault="00215F0C" w:rsidP="00ED7504">
          <w:pPr>
            <w:pStyle w:val="TOC2"/>
            <w:rPr>
              <w:rFonts w:eastAsiaTheme="minorEastAsia"/>
              <w:kern w:val="2"/>
              <w:sz w:val="24"/>
              <w:szCs w:val="24"/>
              <w:lang w:bidi="ar-SA"/>
              <w14:ligatures w14:val="standardContextual"/>
            </w:rPr>
          </w:pPr>
          <w:hyperlink w:anchor="_Toc216323000" w:history="1">
            <w:r w:rsidRPr="00823B52">
              <w:rPr>
                <w:rStyle w:val="Hyperlink"/>
              </w:rPr>
              <w:t>5.2.3 Suggestions for Future Research</w:t>
            </w:r>
            <w:r w:rsidRPr="00823B52">
              <w:rPr>
                <w:webHidden/>
              </w:rPr>
              <w:tab/>
            </w:r>
            <w:r w:rsidRPr="00823B52">
              <w:rPr>
                <w:webHidden/>
              </w:rPr>
              <w:fldChar w:fldCharType="begin"/>
            </w:r>
            <w:r w:rsidRPr="00823B52">
              <w:rPr>
                <w:webHidden/>
              </w:rPr>
              <w:instrText xml:space="preserve"> PAGEREF _Toc216323000 \h </w:instrText>
            </w:r>
            <w:r w:rsidRPr="00823B52">
              <w:rPr>
                <w:webHidden/>
              </w:rPr>
            </w:r>
            <w:r w:rsidRPr="00823B52">
              <w:rPr>
                <w:webHidden/>
              </w:rPr>
              <w:fldChar w:fldCharType="separate"/>
            </w:r>
            <w:r w:rsidRPr="00823B52">
              <w:rPr>
                <w:webHidden/>
              </w:rPr>
              <w:t>41</w:t>
            </w:r>
            <w:r w:rsidRPr="00823B52">
              <w:rPr>
                <w:webHidden/>
              </w:rPr>
              <w:fldChar w:fldCharType="end"/>
            </w:r>
          </w:hyperlink>
        </w:p>
        <w:p w14:paraId="0B457CE3" w14:textId="2D9FD6BB" w:rsidR="00215F0C" w:rsidRPr="00823B52" w:rsidRDefault="00215F0C" w:rsidP="00ED7504">
          <w:pPr>
            <w:pStyle w:val="TOC2"/>
            <w:rPr>
              <w:rFonts w:eastAsiaTheme="minorEastAsia"/>
              <w:kern w:val="2"/>
              <w:sz w:val="24"/>
              <w:szCs w:val="24"/>
              <w:lang w:bidi="ar-SA"/>
              <w14:ligatures w14:val="standardContextual"/>
            </w:rPr>
          </w:pPr>
          <w:hyperlink w:anchor="_Toc216323001" w:history="1">
            <w:r w:rsidRPr="00823B52">
              <w:rPr>
                <w:rStyle w:val="Hyperlink"/>
              </w:rPr>
              <w:t>5.3 Summary</w:t>
            </w:r>
            <w:r w:rsidRPr="00823B52">
              <w:rPr>
                <w:webHidden/>
              </w:rPr>
              <w:tab/>
            </w:r>
            <w:r w:rsidRPr="00823B52">
              <w:rPr>
                <w:webHidden/>
              </w:rPr>
              <w:fldChar w:fldCharType="begin"/>
            </w:r>
            <w:r w:rsidRPr="00823B52">
              <w:rPr>
                <w:webHidden/>
              </w:rPr>
              <w:instrText xml:space="preserve"> PAGEREF _Toc216323001 \h </w:instrText>
            </w:r>
            <w:r w:rsidRPr="00823B52">
              <w:rPr>
                <w:webHidden/>
              </w:rPr>
            </w:r>
            <w:r w:rsidRPr="00823B52">
              <w:rPr>
                <w:webHidden/>
              </w:rPr>
              <w:fldChar w:fldCharType="separate"/>
            </w:r>
            <w:r w:rsidRPr="00823B52">
              <w:rPr>
                <w:webHidden/>
              </w:rPr>
              <w:t>42</w:t>
            </w:r>
            <w:r w:rsidRPr="00823B52">
              <w:rPr>
                <w:webHidden/>
              </w:rPr>
              <w:fldChar w:fldCharType="end"/>
            </w:r>
          </w:hyperlink>
        </w:p>
        <w:p w14:paraId="03D4CAD7" w14:textId="04E00608" w:rsidR="00215F0C" w:rsidRPr="00823B52" w:rsidRDefault="00215F0C" w:rsidP="00ED7504">
          <w:pPr>
            <w:pStyle w:val="TOC2"/>
            <w:rPr>
              <w:rFonts w:eastAsiaTheme="minorEastAsia"/>
              <w:kern w:val="2"/>
              <w:sz w:val="24"/>
              <w:szCs w:val="24"/>
              <w:lang w:bidi="ar-SA"/>
              <w14:ligatures w14:val="standardContextual"/>
            </w:rPr>
          </w:pPr>
          <w:hyperlink w:anchor="_Toc216323002" w:history="1">
            <w:r w:rsidRPr="00823B52">
              <w:rPr>
                <w:rStyle w:val="Hyperlink"/>
              </w:rPr>
              <w:t>Conclusion:</w:t>
            </w:r>
            <w:r w:rsidRPr="00823B52">
              <w:rPr>
                <w:webHidden/>
              </w:rPr>
              <w:tab/>
            </w:r>
            <w:r w:rsidRPr="00823B52">
              <w:rPr>
                <w:webHidden/>
              </w:rPr>
              <w:fldChar w:fldCharType="begin"/>
            </w:r>
            <w:r w:rsidRPr="00823B52">
              <w:rPr>
                <w:webHidden/>
              </w:rPr>
              <w:instrText xml:space="preserve"> PAGEREF _Toc216323002 \h </w:instrText>
            </w:r>
            <w:r w:rsidRPr="00823B52">
              <w:rPr>
                <w:webHidden/>
              </w:rPr>
            </w:r>
            <w:r w:rsidRPr="00823B52">
              <w:rPr>
                <w:webHidden/>
              </w:rPr>
              <w:fldChar w:fldCharType="separate"/>
            </w:r>
            <w:r w:rsidRPr="00823B52">
              <w:rPr>
                <w:webHidden/>
              </w:rPr>
              <w:t>43</w:t>
            </w:r>
            <w:r w:rsidRPr="00823B52">
              <w:rPr>
                <w:webHidden/>
              </w:rPr>
              <w:fldChar w:fldCharType="end"/>
            </w:r>
          </w:hyperlink>
        </w:p>
        <w:p w14:paraId="680D5B6E" w14:textId="4A5F497E" w:rsidR="00046B8D" w:rsidRPr="00823B52" w:rsidRDefault="00215F0C">
          <w:pPr>
            <w:rPr>
              <w:rFonts w:ascii="Arial" w:hAnsi="Arial" w:cs="Arial"/>
              <w:noProof/>
            </w:rPr>
          </w:pPr>
          <w:r w:rsidRPr="00823B52">
            <w:rPr>
              <w:rFonts w:ascii="Arial" w:hAnsi="Arial" w:cs="Arial"/>
              <w:noProof/>
            </w:rPr>
            <w:fldChar w:fldCharType="end"/>
          </w:r>
          <w:r w:rsidR="00046B8D" w:rsidRPr="00823B52">
            <w:rPr>
              <w:rFonts w:ascii="Arial" w:hAnsi="Arial" w:cs="Arial"/>
              <w:noProof/>
            </w:rPr>
            <w:t>References…………………………………………………………………………………………………………………………………………</w:t>
          </w:r>
          <w:r w:rsidR="00F8130D" w:rsidRPr="00823B52">
            <w:rPr>
              <w:rFonts w:ascii="Arial" w:hAnsi="Arial" w:cs="Arial"/>
              <w:noProof/>
            </w:rPr>
            <w:t>4</w:t>
          </w:r>
          <w:r w:rsidR="00046B8D" w:rsidRPr="00823B52">
            <w:rPr>
              <w:rFonts w:ascii="Arial" w:hAnsi="Arial" w:cs="Arial"/>
              <w:noProof/>
            </w:rPr>
            <w:t>7</w:t>
          </w:r>
        </w:p>
        <w:p w14:paraId="79917ED7" w14:textId="5E3FAE6F" w:rsidR="00215F0C" w:rsidRPr="00823B52" w:rsidRDefault="00046B8D">
          <w:pPr>
            <w:rPr>
              <w:rFonts w:ascii="Arial" w:hAnsi="Arial" w:cs="Arial"/>
            </w:rPr>
          </w:pPr>
          <w:r w:rsidRPr="00823B52">
            <w:rPr>
              <w:rFonts w:ascii="Arial" w:hAnsi="Arial" w:cs="Arial"/>
              <w:noProof/>
            </w:rPr>
            <w:t>Apendice……………………………………………………………………………………………………………………………………………</w:t>
          </w:r>
          <w:r w:rsidR="00F8130D" w:rsidRPr="00823B52">
            <w:rPr>
              <w:rFonts w:ascii="Arial" w:hAnsi="Arial" w:cs="Arial"/>
              <w:noProof/>
            </w:rPr>
            <w:t xml:space="preserve"> 51</w:t>
          </w:r>
        </w:p>
      </w:sdtContent>
    </w:sdt>
    <w:p w14:paraId="7D5EF523" w14:textId="77777777" w:rsidR="003F3EB9" w:rsidRPr="00823B52" w:rsidRDefault="003F3EB9" w:rsidP="00DA52F0">
      <w:pPr>
        <w:spacing w:line="360" w:lineRule="auto"/>
        <w:mirrorIndents/>
        <w:rPr>
          <w:rFonts w:ascii="Arial" w:eastAsia="Times New Roman" w:hAnsi="Arial" w:cs="Arial"/>
          <w:kern w:val="22"/>
          <w:szCs w:val="20"/>
        </w:rPr>
      </w:pPr>
    </w:p>
    <w:p w14:paraId="79B3804A" w14:textId="77777777" w:rsidR="003F3EB9" w:rsidRPr="00823B52" w:rsidRDefault="003F3EB9" w:rsidP="00DA52F0">
      <w:pPr>
        <w:spacing w:line="360" w:lineRule="auto"/>
        <w:mirrorIndents/>
        <w:rPr>
          <w:rFonts w:ascii="Arial" w:eastAsia="Times New Roman" w:hAnsi="Arial" w:cs="Arial"/>
          <w:kern w:val="22"/>
          <w:szCs w:val="20"/>
        </w:rPr>
      </w:pPr>
    </w:p>
    <w:p w14:paraId="193F9D9A" w14:textId="77777777" w:rsidR="003F3EB9" w:rsidRPr="00823B52" w:rsidRDefault="003F3EB9" w:rsidP="00DA52F0">
      <w:pPr>
        <w:spacing w:line="360" w:lineRule="auto"/>
        <w:mirrorIndents/>
        <w:rPr>
          <w:rFonts w:ascii="Arial" w:eastAsia="Times New Roman" w:hAnsi="Arial" w:cs="Arial"/>
          <w:kern w:val="22"/>
          <w:szCs w:val="20"/>
        </w:rPr>
      </w:pPr>
    </w:p>
    <w:p w14:paraId="35647B2E" w14:textId="77777777" w:rsidR="003F3EB9" w:rsidRPr="00823B52" w:rsidRDefault="003F3EB9" w:rsidP="00DA52F0">
      <w:pPr>
        <w:spacing w:line="360" w:lineRule="auto"/>
        <w:mirrorIndents/>
        <w:rPr>
          <w:rFonts w:ascii="Arial" w:eastAsia="Times New Roman" w:hAnsi="Arial" w:cs="Arial"/>
          <w:kern w:val="22"/>
          <w:szCs w:val="20"/>
        </w:rPr>
      </w:pPr>
    </w:p>
    <w:p w14:paraId="740D1FD7" w14:textId="388DDD03" w:rsidR="003F3EB9" w:rsidRPr="00823B52" w:rsidRDefault="003F3EB9" w:rsidP="00DA52F0">
      <w:pPr>
        <w:spacing w:line="360" w:lineRule="auto"/>
        <w:mirrorIndents/>
        <w:rPr>
          <w:rFonts w:ascii="Arial" w:eastAsia="Times New Roman" w:hAnsi="Arial" w:cs="Arial"/>
          <w:kern w:val="22"/>
          <w:szCs w:val="20"/>
        </w:rPr>
      </w:pPr>
      <w:r w:rsidRPr="00823B52">
        <w:rPr>
          <w:rFonts w:ascii="Arial" w:eastAsia="Times New Roman" w:hAnsi="Arial" w:cs="Arial"/>
          <w:kern w:val="22"/>
          <w:szCs w:val="20"/>
        </w:rPr>
        <w:br w:type="page"/>
      </w:r>
    </w:p>
    <w:p w14:paraId="1628A712" w14:textId="410F4DB5" w:rsidR="003632FE" w:rsidRPr="00823B52" w:rsidRDefault="003632FE" w:rsidP="00325EE5">
      <w:pPr>
        <w:pStyle w:val="Heading1"/>
        <w:rPr>
          <w:rFonts w:cs="Arial"/>
        </w:rPr>
      </w:pPr>
      <w:bookmarkStart w:id="12" w:name="_Toc216322928"/>
      <w:r w:rsidRPr="00823B52">
        <w:rPr>
          <w:rFonts w:cs="Arial"/>
        </w:rPr>
        <w:lastRenderedPageBreak/>
        <w:t>CHAPTER 1: INTRODUCTION</w:t>
      </w:r>
      <w:bookmarkEnd w:id="12"/>
    </w:p>
    <w:p w14:paraId="1FBB621D" w14:textId="3C1C721E" w:rsidR="001E1EE5" w:rsidRPr="00823B52" w:rsidRDefault="001E1EE5" w:rsidP="00796ED7">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Dementia presents one of the most significant public health and social care challenges in the United Kingdom. With an increasingly ageing population, the number of individuals diagnosed with dementia is projected to continue </w:t>
      </w:r>
      <w:proofErr w:type="gramStart"/>
      <w:r w:rsidRPr="00823B52">
        <w:rPr>
          <w:rFonts w:ascii="Arial" w:eastAsia="Times New Roman" w:hAnsi="Arial" w:cs="Arial"/>
          <w:lang w:bidi="ar-SA"/>
        </w:rPr>
        <w:t>rising  placing</w:t>
      </w:r>
      <w:proofErr w:type="gramEnd"/>
      <w:r w:rsidRPr="00823B52">
        <w:rPr>
          <w:rFonts w:ascii="Arial" w:eastAsia="Times New Roman" w:hAnsi="Arial" w:cs="Arial"/>
          <w:lang w:bidi="ar-SA"/>
        </w:rPr>
        <w:t xml:space="preserve"> mounting pressure on healthcare services, informal caregivers, and community infrastructures. Dementia affects cognitive functioning, memory, reasoning, and behaviour, but one of the most profound and debilitating impacts relates to communication. As cognitive decline progresses, communication abilities deteriorate, limiting an individual’s capacity to express needs, convey emotions, interact socially, and participate meaningfully in daily activities. These challenges directly influence personal autonomy, quality of life, and the delivery of person-centred care.</w:t>
      </w:r>
    </w:p>
    <w:p w14:paraId="72AFA99B" w14:textId="45251166" w:rsidR="001E1EE5" w:rsidRPr="00823B52" w:rsidRDefault="001E1EE5" w:rsidP="00796ED7">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For caregivers, health professionals, and family members, effective communication is not only essential for understanding needs and preferences, but also for managing behavioural symptoms, fostering relationships, and ensuring dignity in care. Although a variety of communication techniques </w:t>
      </w:r>
      <w:proofErr w:type="gramStart"/>
      <w:r w:rsidRPr="00823B52">
        <w:rPr>
          <w:rFonts w:ascii="Arial" w:eastAsia="Times New Roman" w:hAnsi="Arial" w:cs="Arial"/>
          <w:lang w:bidi="ar-SA"/>
        </w:rPr>
        <w:t>exist  including</w:t>
      </w:r>
      <w:proofErr w:type="gramEnd"/>
      <w:r w:rsidRPr="00823B52">
        <w:rPr>
          <w:rFonts w:ascii="Arial" w:eastAsia="Times New Roman" w:hAnsi="Arial" w:cs="Arial"/>
          <w:lang w:bidi="ar-SA"/>
        </w:rPr>
        <w:t xml:space="preserve"> validation therapy, reminiscence therapy, and simplified verbal </w:t>
      </w:r>
      <w:proofErr w:type="gramStart"/>
      <w:r w:rsidRPr="00823B52">
        <w:rPr>
          <w:rFonts w:ascii="Arial" w:eastAsia="Times New Roman" w:hAnsi="Arial" w:cs="Arial"/>
          <w:lang w:bidi="ar-SA"/>
        </w:rPr>
        <w:t>approaches  research</w:t>
      </w:r>
      <w:proofErr w:type="gramEnd"/>
      <w:r w:rsidRPr="00823B52">
        <w:rPr>
          <w:rFonts w:ascii="Arial" w:eastAsia="Times New Roman" w:hAnsi="Arial" w:cs="Arial"/>
          <w:lang w:bidi="ar-SA"/>
        </w:rPr>
        <w:t xml:space="preserve"> suggests that conventional methods are not always effective across all stages of dementia or within increasingly diverse care environments across the UK. Technological advancements, varying staff competencies, and the movement toward dementia-friendly communities have created renewed demand for flexible, innovative, and evidence-based communication strategies. Consequently, this study critically explores effective communication strategies that can support individuals living with dementia in the United Kingdom through a structured secondary research approach.</w:t>
      </w:r>
    </w:p>
    <w:p w14:paraId="580A8C8E" w14:textId="3A195956" w:rsidR="001E1EE5" w:rsidRPr="00823B52" w:rsidRDefault="001E1EE5" w:rsidP="00796ED7">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This chapter defines key concepts related to dementia and communication, outlines the rationale for undertaking the study, presents the research aim and objectives, and describes the structure of the </w:t>
      </w:r>
      <w:proofErr w:type="gramStart"/>
      <w:r w:rsidRPr="00823B52">
        <w:rPr>
          <w:rFonts w:ascii="Arial" w:eastAsia="Times New Roman" w:hAnsi="Arial" w:cs="Arial"/>
          <w:lang w:bidi="ar-SA"/>
        </w:rPr>
        <w:t>dissertation  enriched</w:t>
      </w:r>
      <w:proofErr w:type="gramEnd"/>
      <w:r w:rsidRPr="00823B52">
        <w:rPr>
          <w:rFonts w:ascii="Arial" w:eastAsia="Times New Roman" w:hAnsi="Arial" w:cs="Arial"/>
          <w:lang w:bidi="ar-SA"/>
        </w:rPr>
        <w:t xml:space="preserve"> with statistical context about the scale of dementia in the UK.</w:t>
      </w:r>
    </w:p>
    <w:p w14:paraId="4FE25FB6" w14:textId="77777777" w:rsidR="008B1E9F" w:rsidRPr="00823B52" w:rsidRDefault="008B1E9F" w:rsidP="008B1E9F">
      <w:pPr>
        <w:pStyle w:val="Heading2"/>
        <w:ind w:left="0"/>
        <w:rPr>
          <w:rFonts w:ascii="Arial" w:hAnsi="Arial" w:cs="Arial"/>
          <w:lang w:bidi="ar-SA"/>
        </w:rPr>
      </w:pPr>
      <w:bookmarkStart w:id="13" w:name="_Toc216276729"/>
      <w:bookmarkStart w:id="14" w:name="_Toc216322929"/>
    </w:p>
    <w:p w14:paraId="641B9B22" w14:textId="2D87DAD1" w:rsidR="001E1EE5" w:rsidRPr="00823B52" w:rsidRDefault="001E1EE5" w:rsidP="008B1E9F">
      <w:pPr>
        <w:pStyle w:val="Heading2"/>
        <w:ind w:left="0"/>
        <w:rPr>
          <w:rFonts w:ascii="Arial" w:hAnsi="Arial" w:cs="Arial"/>
          <w:b/>
          <w:bCs/>
          <w:lang w:bidi="ar-SA"/>
        </w:rPr>
      </w:pPr>
      <w:r w:rsidRPr="00823B52">
        <w:rPr>
          <w:rFonts w:ascii="Arial" w:hAnsi="Arial" w:cs="Arial"/>
          <w:b/>
          <w:bCs/>
          <w:lang w:bidi="ar-SA"/>
        </w:rPr>
        <w:t>1.1 Definition of Main Concepts</w:t>
      </w:r>
      <w:bookmarkEnd w:id="13"/>
      <w:bookmarkEnd w:id="14"/>
    </w:p>
    <w:p w14:paraId="121B41A5" w14:textId="77777777" w:rsidR="001E1EE5" w:rsidRPr="00823B52" w:rsidRDefault="001E1EE5" w:rsidP="001E1EE5">
      <w:pPr>
        <w:widowControl/>
        <w:autoSpaceDE/>
        <w:autoSpaceDN/>
        <w:spacing w:before="100" w:beforeAutospacing="1" w:after="100" w:afterAutospacing="1"/>
        <w:outlineLvl w:val="2"/>
        <w:rPr>
          <w:rFonts w:ascii="Arial" w:eastAsia="Times New Roman" w:hAnsi="Arial" w:cs="Arial"/>
          <w:b/>
          <w:bCs/>
          <w:sz w:val="28"/>
          <w:szCs w:val="28"/>
          <w:lang w:bidi="ar-SA"/>
        </w:rPr>
      </w:pPr>
      <w:bookmarkStart w:id="15" w:name="_Toc216276730"/>
      <w:bookmarkStart w:id="16" w:name="_Toc216322930"/>
      <w:r w:rsidRPr="00823B52">
        <w:rPr>
          <w:rFonts w:ascii="Arial" w:eastAsia="Times New Roman" w:hAnsi="Arial" w:cs="Arial"/>
          <w:b/>
          <w:bCs/>
          <w:sz w:val="28"/>
          <w:szCs w:val="28"/>
          <w:lang w:bidi="ar-SA"/>
        </w:rPr>
        <w:t>Dementia</w:t>
      </w:r>
      <w:bookmarkEnd w:id="15"/>
      <w:bookmarkEnd w:id="16"/>
    </w:p>
    <w:p w14:paraId="3AB205B3" w14:textId="77777777" w:rsidR="001E1EE5" w:rsidRPr="00823B52" w:rsidRDefault="001E1EE5" w:rsidP="00796ED7">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Dementia refers to a group of progressive neurological conditions that impair cognitive processes including memory, language, communication, reasoning, and executive functioning. Common forms include Alzheimer’s disease, vascular dementia, Lewy body dementia, and frontotemporal dementia. Individuals may initially experience mild word-finding difficulties or confusion, progressing to substantial communication impairments such as loss </w:t>
      </w:r>
      <w:r w:rsidRPr="00823B52">
        <w:rPr>
          <w:rFonts w:ascii="Arial" w:eastAsia="Times New Roman" w:hAnsi="Arial" w:cs="Arial"/>
          <w:lang w:bidi="ar-SA"/>
        </w:rPr>
        <w:lastRenderedPageBreak/>
        <w:t>of vocabulary, challenges with sentence formation, and difficulties understanding spoken language. In later stages, communication frequently becomes non-verbal, relying on facial expressions, emotional cues, touch, and behavioural indicators. These progressive changes highlight the importance of adaptive communication strategies that evolve in line with the individual’s cognitive decline.</w:t>
      </w:r>
    </w:p>
    <w:p w14:paraId="784E697B" w14:textId="77777777" w:rsidR="00796ED7" w:rsidRPr="00823B52" w:rsidRDefault="00796ED7" w:rsidP="001E1EE5">
      <w:pPr>
        <w:widowControl/>
        <w:autoSpaceDE/>
        <w:autoSpaceDN/>
        <w:spacing w:before="100" w:beforeAutospacing="1" w:after="100" w:afterAutospacing="1"/>
        <w:outlineLvl w:val="2"/>
        <w:rPr>
          <w:rFonts w:ascii="Arial" w:eastAsia="Times New Roman" w:hAnsi="Arial" w:cs="Arial"/>
          <w:b/>
          <w:bCs/>
          <w:sz w:val="27"/>
          <w:szCs w:val="27"/>
          <w:lang w:bidi="ar-SA"/>
        </w:rPr>
      </w:pPr>
      <w:bookmarkStart w:id="17" w:name="_Toc216276731"/>
    </w:p>
    <w:p w14:paraId="5A9164B0" w14:textId="070C275A" w:rsidR="001E1EE5" w:rsidRPr="00823B52" w:rsidRDefault="001E1EE5" w:rsidP="001E1EE5">
      <w:pPr>
        <w:widowControl/>
        <w:autoSpaceDE/>
        <w:autoSpaceDN/>
        <w:spacing w:before="100" w:beforeAutospacing="1" w:after="100" w:afterAutospacing="1"/>
        <w:outlineLvl w:val="2"/>
        <w:rPr>
          <w:rFonts w:ascii="Arial" w:eastAsia="Times New Roman" w:hAnsi="Arial" w:cs="Arial"/>
          <w:b/>
          <w:bCs/>
          <w:sz w:val="28"/>
          <w:szCs w:val="28"/>
          <w:lang w:bidi="ar-SA"/>
        </w:rPr>
      </w:pPr>
      <w:bookmarkStart w:id="18" w:name="_Toc216322931"/>
      <w:r w:rsidRPr="00823B52">
        <w:rPr>
          <w:rFonts w:ascii="Arial" w:eastAsia="Times New Roman" w:hAnsi="Arial" w:cs="Arial"/>
          <w:b/>
          <w:bCs/>
          <w:sz w:val="28"/>
          <w:szCs w:val="28"/>
          <w:lang w:bidi="ar-SA"/>
        </w:rPr>
        <w:t>Communication</w:t>
      </w:r>
      <w:bookmarkEnd w:id="17"/>
      <w:bookmarkEnd w:id="18"/>
    </w:p>
    <w:p w14:paraId="16D0AAC7" w14:textId="63CF64BE" w:rsidR="001E1EE5" w:rsidRPr="00823B52" w:rsidRDefault="001E1EE5" w:rsidP="00796ED7">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Within dementia care, communication encompasses both verbal and non-verbal modes of interaction. Verbal communication includes spoken words, tone, clarity, and pace of speech, whereas non-verbal communication involves gestures, body posture, touch, facial expressions, eye contact, and environmental cues. Individuals living with dementia may communicate distress, discomfort, or unmet needs through behaviours such as agitation, withdrawal, or pacing. Effective </w:t>
      </w:r>
      <w:proofErr w:type="gramStart"/>
      <w:r w:rsidRPr="00823B52">
        <w:rPr>
          <w:rFonts w:ascii="Arial" w:eastAsia="Times New Roman" w:hAnsi="Arial" w:cs="Arial"/>
          <w:lang w:bidi="ar-SA"/>
        </w:rPr>
        <w:t>communication</w:t>
      </w:r>
      <w:proofErr w:type="gramEnd"/>
      <w:r w:rsidRPr="00823B52">
        <w:rPr>
          <w:rFonts w:ascii="Arial" w:eastAsia="Times New Roman" w:hAnsi="Arial" w:cs="Arial"/>
          <w:lang w:bidi="ar-SA"/>
        </w:rPr>
        <w:t xml:space="preserve"> therefore</w:t>
      </w:r>
      <w:r w:rsidR="00796ED7" w:rsidRPr="00823B52">
        <w:rPr>
          <w:rFonts w:ascii="Arial" w:eastAsia="Times New Roman" w:hAnsi="Arial" w:cs="Arial"/>
          <w:lang w:bidi="ar-SA"/>
        </w:rPr>
        <w:t>,</w:t>
      </w:r>
      <w:r w:rsidRPr="00823B52">
        <w:rPr>
          <w:rFonts w:ascii="Arial" w:eastAsia="Times New Roman" w:hAnsi="Arial" w:cs="Arial"/>
          <w:lang w:bidi="ar-SA"/>
        </w:rPr>
        <w:t xml:space="preserve"> requires caregivers to interpret these cues accurately and respond with empathy and appropriate support.</w:t>
      </w:r>
    </w:p>
    <w:p w14:paraId="5E344AEA" w14:textId="77777777" w:rsidR="001E1EE5" w:rsidRPr="00823B52" w:rsidRDefault="001E1EE5" w:rsidP="001E1EE5">
      <w:pPr>
        <w:widowControl/>
        <w:autoSpaceDE/>
        <w:autoSpaceDN/>
        <w:spacing w:before="100" w:beforeAutospacing="1" w:after="100" w:afterAutospacing="1"/>
        <w:outlineLvl w:val="2"/>
        <w:rPr>
          <w:rFonts w:ascii="Arial" w:eastAsia="Times New Roman" w:hAnsi="Arial" w:cs="Arial"/>
          <w:b/>
          <w:bCs/>
          <w:sz w:val="28"/>
          <w:szCs w:val="28"/>
          <w:lang w:bidi="ar-SA"/>
        </w:rPr>
      </w:pPr>
      <w:bookmarkStart w:id="19" w:name="_Toc216276732"/>
      <w:bookmarkStart w:id="20" w:name="_Toc216322932"/>
      <w:r w:rsidRPr="00823B52">
        <w:rPr>
          <w:rFonts w:ascii="Arial" w:eastAsia="Times New Roman" w:hAnsi="Arial" w:cs="Arial"/>
          <w:b/>
          <w:bCs/>
          <w:sz w:val="28"/>
          <w:szCs w:val="28"/>
          <w:lang w:bidi="ar-SA"/>
        </w:rPr>
        <w:t>Communication Strategies</w:t>
      </w:r>
      <w:bookmarkEnd w:id="19"/>
      <w:bookmarkEnd w:id="20"/>
    </w:p>
    <w:p w14:paraId="172ADCCF" w14:textId="77777777" w:rsidR="001E1EE5" w:rsidRPr="00823B52" w:rsidRDefault="001E1EE5" w:rsidP="00796ED7">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Communication strategies refer to structured methods, techniques, and tools used to enhance interaction and understanding between caregivers and individuals living with dementia. These may include simplifying language, visual prompts, environmental adaptation, validation therapy, reality orientation, reminiscence therapy, and life-story work. Recent literature also highlights emerging strategies such as digital communication aids, artificial-intelligence-supported tools, music-based communication, sensory stimulation, personalised environmental design, and culturally tailored approaches. As the UK population becomes more diverse and technologically engaged, new strategies must be evaluated for their relevance, accessibility, and effectiveness.</w:t>
      </w:r>
    </w:p>
    <w:p w14:paraId="6265B6F5" w14:textId="77777777" w:rsidR="001E1EE5" w:rsidRPr="00823B52" w:rsidRDefault="001E1EE5" w:rsidP="001E1EE5">
      <w:pPr>
        <w:widowControl/>
        <w:autoSpaceDE/>
        <w:autoSpaceDN/>
        <w:spacing w:before="100" w:beforeAutospacing="1" w:after="100" w:afterAutospacing="1"/>
        <w:outlineLvl w:val="2"/>
        <w:rPr>
          <w:rFonts w:ascii="Arial" w:eastAsia="Times New Roman" w:hAnsi="Arial" w:cs="Arial"/>
          <w:b/>
          <w:bCs/>
          <w:sz w:val="28"/>
          <w:szCs w:val="28"/>
          <w:lang w:bidi="ar-SA"/>
        </w:rPr>
      </w:pPr>
      <w:bookmarkStart w:id="21" w:name="_Toc216276733"/>
      <w:bookmarkStart w:id="22" w:name="_Toc216322933"/>
      <w:r w:rsidRPr="00823B52">
        <w:rPr>
          <w:rFonts w:ascii="Arial" w:eastAsia="Times New Roman" w:hAnsi="Arial" w:cs="Arial"/>
          <w:b/>
          <w:bCs/>
          <w:sz w:val="28"/>
          <w:szCs w:val="28"/>
          <w:lang w:bidi="ar-SA"/>
        </w:rPr>
        <w:t>Person-Centred Care</w:t>
      </w:r>
      <w:bookmarkEnd w:id="21"/>
      <w:bookmarkEnd w:id="22"/>
    </w:p>
    <w:p w14:paraId="7328B2F6" w14:textId="77777777" w:rsidR="001E1EE5" w:rsidRPr="00823B52" w:rsidRDefault="001E1EE5" w:rsidP="00796ED7">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Person-centred care is a central principle in dementia support that emphasises dignity, autonomy, individuality, and meaningful engagement. It requires an understanding of the person beyond the diagnosis and prioritises their personal history, preferences, cultural identity, and emotional needs. Effective communication is vital to achieving person-centred care, as it supports mutual understanding, fosters positive relationships, and enhances overall wellbeing. Any communication strategies explored or recommended through this study must align with person-centred principles to ensure relevance and ethical integrity.</w:t>
      </w:r>
    </w:p>
    <w:p w14:paraId="26240C88" w14:textId="77777777" w:rsidR="001E1EE5" w:rsidRPr="00823B52" w:rsidRDefault="001E1EE5" w:rsidP="008B1E9F">
      <w:pPr>
        <w:pStyle w:val="Heading2"/>
        <w:ind w:left="0"/>
        <w:rPr>
          <w:rFonts w:ascii="Arial" w:hAnsi="Arial" w:cs="Arial"/>
          <w:lang w:bidi="ar-SA"/>
        </w:rPr>
      </w:pPr>
      <w:bookmarkStart w:id="23" w:name="_Toc216276734"/>
      <w:bookmarkStart w:id="24" w:name="_Toc216322934"/>
      <w:r w:rsidRPr="00823B52">
        <w:rPr>
          <w:rFonts w:ascii="Arial" w:hAnsi="Arial" w:cs="Arial"/>
          <w:lang w:bidi="ar-SA"/>
        </w:rPr>
        <w:lastRenderedPageBreak/>
        <w:t>1.2 Statistical Context: Dementia in the UK</w:t>
      </w:r>
      <w:bookmarkEnd w:id="23"/>
      <w:bookmarkEnd w:id="24"/>
    </w:p>
    <w:p w14:paraId="500180EA" w14:textId="77777777" w:rsidR="001E1EE5" w:rsidRPr="00823B52" w:rsidRDefault="001E1EE5" w:rsidP="00796ED7">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To appreciate the urgency and scale of the challenge, it is instructive to consider recent statistics on dementia prevalence, diagnosis, and care in the UK:</w:t>
      </w:r>
    </w:p>
    <w:p w14:paraId="64BB8419" w14:textId="380D04F7" w:rsidR="001E1EE5" w:rsidRPr="00823B52" w:rsidRDefault="001E1EE5" w:rsidP="00796ED7">
      <w:pPr>
        <w:widowControl/>
        <w:numPr>
          <w:ilvl w:val="0"/>
          <w:numId w:val="100"/>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According to a recent report, around 982,000 people are estimated to be living with dementia in the UK (diagnosed and undiagnosed) </w:t>
      </w:r>
      <w:r w:rsidR="008B1E9F" w:rsidRPr="00823B52">
        <w:rPr>
          <w:rFonts w:ascii="Arial" w:eastAsia="Times New Roman" w:hAnsi="Arial" w:cs="Arial"/>
          <w:lang w:bidi="ar-SA"/>
        </w:rPr>
        <w:t>(</w:t>
      </w:r>
      <w:hyperlink r:id="rId9" w:tgtFrame="_blank" w:history="1">
        <w:r w:rsidRPr="00823B52">
          <w:rPr>
            <w:rFonts w:ascii="Arial" w:eastAsia="Times New Roman" w:hAnsi="Arial" w:cs="Arial"/>
            <w:lang w:bidi="ar-SA"/>
          </w:rPr>
          <w:t>Nuffield</w:t>
        </w:r>
        <w:r w:rsidR="008B1E9F" w:rsidRPr="00823B52">
          <w:rPr>
            <w:rFonts w:ascii="Arial" w:eastAsia="Times New Roman" w:hAnsi="Arial" w:cs="Arial"/>
            <w:lang w:bidi="ar-SA"/>
          </w:rPr>
          <w:t>, 2024)</w:t>
        </w:r>
        <w:r w:rsidRPr="00823B52">
          <w:rPr>
            <w:rFonts w:ascii="Arial" w:eastAsia="Times New Roman" w:hAnsi="Arial" w:cs="Arial"/>
            <w:lang w:bidi="ar-SA"/>
          </w:rPr>
          <w:t xml:space="preserve"> </w:t>
        </w:r>
      </w:hyperlink>
    </w:p>
    <w:p w14:paraId="08C78CED" w14:textId="5202FD43" w:rsidR="001E1EE5" w:rsidRPr="00823B52" w:rsidRDefault="001E1EE5" w:rsidP="00796ED7">
      <w:pPr>
        <w:widowControl/>
        <w:numPr>
          <w:ilvl w:val="0"/>
          <w:numId w:val="100"/>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Earlier estimates placed the number at “around 900,000” </w:t>
      </w:r>
      <w:r w:rsidR="008B1E9F" w:rsidRPr="00823B52">
        <w:rPr>
          <w:rFonts w:ascii="Arial" w:eastAsia="Times New Roman" w:hAnsi="Arial" w:cs="Arial"/>
          <w:lang w:bidi="ar-SA"/>
        </w:rPr>
        <w:t>(</w:t>
      </w:r>
      <w:hyperlink r:id="rId10" w:tgtFrame="_blank" w:history="1">
        <w:r w:rsidRPr="00823B52">
          <w:rPr>
            <w:rFonts w:ascii="Arial" w:eastAsia="Times New Roman" w:hAnsi="Arial" w:cs="Arial"/>
            <w:lang w:bidi="ar-SA"/>
          </w:rPr>
          <w:t>Alzheimer's Society</w:t>
        </w:r>
        <w:r w:rsidR="008B1E9F" w:rsidRPr="00823B52">
          <w:rPr>
            <w:rFonts w:ascii="Arial" w:eastAsia="Times New Roman" w:hAnsi="Arial" w:cs="Arial"/>
            <w:lang w:bidi="ar-SA"/>
          </w:rPr>
          <w:t>, 2021)</w:t>
        </w:r>
      </w:hyperlink>
      <w:r w:rsidR="00272FB0" w:rsidRPr="00823B52">
        <w:rPr>
          <w:rFonts w:ascii="Arial" w:hAnsi="Arial" w:cs="Arial"/>
        </w:rPr>
        <w:t>.</w:t>
      </w:r>
      <w:r w:rsidR="002B7BBA" w:rsidRPr="00823B52">
        <w:rPr>
          <w:rFonts w:ascii="Arial" w:eastAsia="Times New Roman" w:hAnsi="Arial" w:cs="Arial"/>
          <w:lang w:bidi="ar-SA"/>
        </w:rPr>
        <w:t xml:space="preserve"> </w:t>
      </w:r>
    </w:p>
    <w:p w14:paraId="6A760B67" w14:textId="647048DE" w:rsidR="001E1EE5" w:rsidRPr="00823B52" w:rsidRDefault="001E1EE5" w:rsidP="00796ED7">
      <w:pPr>
        <w:widowControl/>
        <w:numPr>
          <w:ilvl w:val="0"/>
          <w:numId w:val="100"/>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Projections indicate that this number will grow: some forecasts expect over 1.4 million people in the UK to be living with dementia by 2045 </w:t>
      </w:r>
      <w:r w:rsidR="00272FB0" w:rsidRPr="00823B52">
        <w:rPr>
          <w:rFonts w:ascii="Arial" w:eastAsia="Times New Roman" w:hAnsi="Arial" w:cs="Arial"/>
          <w:lang w:bidi="ar-SA"/>
        </w:rPr>
        <w:t>(</w:t>
      </w:r>
      <w:hyperlink r:id="rId11" w:tgtFrame="_blank" w:history="1">
        <w:r w:rsidRPr="00823B52">
          <w:rPr>
            <w:rFonts w:ascii="Arial" w:eastAsia="Times New Roman" w:hAnsi="Arial" w:cs="Arial"/>
            <w:lang w:bidi="ar-SA"/>
          </w:rPr>
          <w:t>East London NHS Foundation Trust</w:t>
        </w:r>
      </w:hyperlink>
      <w:r w:rsidR="002B7BBA" w:rsidRPr="00823B52">
        <w:rPr>
          <w:rFonts w:ascii="Arial" w:hAnsi="Arial" w:cs="Arial"/>
        </w:rPr>
        <w:t>, 2025).</w:t>
      </w:r>
    </w:p>
    <w:p w14:paraId="4DA06E2C" w14:textId="26EAD2A4" w:rsidR="001E1EE5" w:rsidRPr="00823B52" w:rsidRDefault="001E1EE5" w:rsidP="00796ED7">
      <w:pPr>
        <w:widowControl/>
        <w:numPr>
          <w:ilvl w:val="0"/>
          <w:numId w:val="100"/>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In England, as of March 2025, 498,729 patients had a recorded formal diagnosis of dementia </w:t>
      </w:r>
      <w:r w:rsidR="002B7BBA" w:rsidRPr="00823B52">
        <w:rPr>
          <w:rFonts w:ascii="Arial" w:eastAsia="Times New Roman" w:hAnsi="Arial" w:cs="Arial"/>
          <w:lang w:bidi="ar-SA"/>
        </w:rPr>
        <w:t>(</w:t>
      </w:r>
      <w:hyperlink r:id="rId12" w:tgtFrame="_blank" w:history="1">
        <w:r w:rsidRPr="00823B52">
          <w:rPr>
            <w:rFonts w:ascii="Arial" w:eastAsia="Times New Roman" w:hAnsi="Arial" w:cs="Arial"/>
            <w:lang w:bidi="ar-SA"/>
          </w:rPr>
          <w:t>NHS England Digita</w:t>
        </w:r>
        <w:r w:rsidRPr="00823B52">
          <w:rPr>
            <w:rFonts w:ascii="Arial" w:eastAsia="Times New Roman" w:hAnsi="Arial" w:cs="Arial"/>
            <w:lang w:bidi="ar-SA"/>
          </w:rPr>
          <w:t>l</w:t>
        </w:r>
        <w:r w:rsidR="002B7BBA" w:rsidRPr="00823B52">
          <w:rPr>
            <w:rFonts w:ascii="Arial" w:eastAsia="Times New Roman" w:hAnsi="Arial" w:cs="Arial"/>
            <w:lang w:bidi="ar-SA"/>
          </w:rPr>
          <w:t>,</w:t>
        </w:r>
      </w:hyperlink>
      <w:r w:rsidR="002B7BBA" w:rsidRPr="00823B52">
        <w:rPr>
          <w:rFonts w:ascii="Arial" w:hAnsi="Arial" w:cs="Arial"/>
        </w:rPr>
        <w:t xml:space="preserve"> 2025).</w:t>
      </w:r>
    </w:p>
    <w:p w14:paraId="1EAF5C36" w14:textId="6E5C8F32" w:rsidR="001E1EE5" w:rsidRPr="00823B52" w:rsidRDefault="001E1EE5" w:rsidP="00796ED7">
      <w:pPr>
        <w:widowControl/>
        <w:numPr>
          <w:ilvl w:val="0"/>
          <w:numId w:val="100"/>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Among those aged 65 or over, about 65.6% of people estimated to have dementia had a recorded diagnosis </w:t>
      </w:r>
      <w:r w:rsidR="002B7BBA" w:rsidRPr="00823B52">
        <w:rPr>
          <w:rFonts w:ascii="Arial" w:eastAsia="Times New Roman" w:hAnsi="Arial" w:cs="Arial"/>
          <w:lang w:bidi="ar-SA"/>
        </w:rPr>
        <w:t>(</w:t>
      </w:r>
      <w:hyperlink r:id="rId13" w:tgtFrame="_blank" w:history="1">
        <w:r w:rsidRPr="00823B52">
          <w:rPr>
            <w:rFonts w:ascii="Arial" w:eastAsia="Times New Roman" w:hAnsi="Arial" w:cs="Arial"/>
            <w:lang w:bidi="ar-SA"/>
          </w:rPr>
          <w:t>NHS England Digital</w:t>
        </w:r>
        <w:r w:rsidR="002B7BBA" w:rsidRPr="00823B52">
          <w:rPr>
            <w:rFonts w:ascii="Arial" w:eastAsia="Times New Roman" w:hAnsi="Arial" w:cs="Arial"/>
            <w:lang w:bidi="ar-SA"/>
          </w:rPr>
          <w:t>,</w:t>
        </w:r>
      </w:hyperlink>
      <w:r w:rsidR="002B7BBA" w:rsidRPr="00823B52">
        <w:rPr>
          <w:rFonts w:ascii="Arial" w:hAnsi="Arial" w:cs="Arial"/>
        </w:rPr>
        <w:t xml:space="preserve"> 2025).</w:t>
      </w:r>
    </w:p>
    <w:p w14:paraId="48714F5F" w14:textId="77777777" w:rsidR="001E1EE5" w:rsidRPr="00823B52" w:rsidRDefault="001E1EE5" w:rsidP="00796ED7">
      <w:pPr>
        <w:widowControl/>
        <w:numPr>
          <w:ilvl w:val="0"/>
          <w:numId w:val="100"/>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Regarding care: among diagnosed individuals, as of March 2025, 75.6% had a care plan or care-plan review in the preceding 12 months, and 58.1% had had their medication reviewed in that time. </w:t>
      </w:r>
      <w:hyperlink r:id="rId14" w:tgtFrame="_blank" w:history="1">
        <w:r w:rsidRPr="00823B52">
          <w:rPr>
            <w:rFonts w:ascii="Arial" w:eastAsia="Times New Roman" w:hAnsi="Arial" w:cs="Arial"/>
            <w:lang w:bidi="ar-SA"/>
          </w:rPr>
          <w:t>NHS England Digital</w:t>
        </w:r>
      </w:hyperlink>
    </w:p>
    <w:p w14:paraId="3DFEBB7D" w14:textId="1C70CD45" w:rsidR="001E1EE5" w:rsidRPr="00823B52" w:rsidRDefault="001E1EE5" w:rsidP="00796ED7">
      <w:pPr>
        <w:widowControl/>
        <w:numPr>
          <w:ilvl w:val="0"/>
          <w:numId w:val="100"/>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Young-onset dementia (diagnoses before age 65) remains significant: as of March 2025, 34,126 (6.8%) of recorded diagnoses were in people diagnosed before age 65. </w:t>
      </w:r>
      <w:r w:rsidR="00272FB0" w:rsidRPr="00823B52">
        <w:rPr>
          <w:rFonts w:ascii="Arial" w:eastAsia="Times New Roman" w:hAnsi="Arial" w:cs="Arial"/>
          <w:lang w:bidi="ar-SA"/>
        </w:rPr>
        <w:t>(</w:t>
      </w:r>
      <w:hyperlink r:id="rId15" w:tgtFrame="_blank" w:history="1">
        <w:r w:rsidRPr="00823B52">
          <w:rPr>
            <w:rFonts w:ascii="Arial" w:eastAsia="Times New Roman" w:hAnsi="Arial" w:cs="Arial"/>
            <w:lang w:bidi="ar-SA"/>
          </w:rPr>
          <w:t>NHS England</w:t>
        </w:r>
        <w:r w:rsidR="00272FB0" w:rsidRPr="00823B52">
          <w:rPr>
            <w:rFonts w:ascii="Arial" w:eastAsia="Times New Roman" w:hAnsi="Arial" w:cs="Arial"/>
            <w:lang w:bidi="ar-SA"/>
          </w:rPr>
          <w:t>, 2025)</w:t>
        </w:r>
        <w:r w:rsidRPr="00823B52">
          <w:rPr>
            <w:rFonts w:ascii="Arial" w:eastAsia="Times New Roman" w:hAnsi="Arial" w:cs="Arial"/>
            <w:lang w:bidi="ar-SA"/>
          </w:rPr>
          <w:t xml:space="preserve"> </w:t>
        </w:r>
      </w:hyperlink>
    </w:p>
    <w:p w14:paraId="706B8B4A" w14:textId="0E5543EA" w:rsidR="001E1EE5" w:rsidRPr="00823B52" w:rsidRDefault="001E1EE5" w:rsidP="00796ED7">
      <w:pPr>
        <w:widowControl/>
        <w:numPr>
          <w:ilvl w:val="0"/>
          <w:numId w:val="100"/>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Additionally, there are 70,800 people estimated to be living with young-onset dementia in the UK </w:t>
      </w:r>
      <w:r w:rsidR="00272FB0" w:rsidRPr="00823B52">
        <w:rPr>
          <w:rFonts w:ascii="Arial" w:eastAsia="Times New Roman" w:hAnsi="Arial" w:cs="Arial"/>
          <w:lang w:bidi="ar-SA"/>
        </w:rPr>
        <w:t>(</w:t>
      </w:r>
      <w:hyperlink r:id="rId16" w:tgtFrame="_blank" w:history="1">
        <w:r w:rsidRPr="00823B52">
          <w:rPr>
            <w:rFonts w:ascii="Arial" w:eastAsia="Times New Roman" w:hAnsi="Arial" w:cs="Arial"/>
            <w:lang w:bidi="ar-SA"/>
          </w:rPr>
          <w:t>Nuffield</w:t>
        </w:r>
        <w:r w:rsidR="00272FB0" w:rsidRPr="00823B52">
          <w:rPr>
            <w:rFonts w:ascii="Arial" w:eastAsia="Times New Roman" w:hAnsi="Arial" w:cs="Arial"/>
            <w:lang w:bidi="ar-SA"/>
          </w:rPr>
          <w:t>, 2024)</w:t>
        </w:r>
        <w:r w:rsidRPr="00823B52">
          <w:rPr>
            <w:rFonts w:ascii="Arial" w:eastAsia="Times New Roman" w:hAnsi="Arial" w:cs="Arial"/>
            <w:lang w:bidi="ar-SA"/>
          </w:rPr>
          <w:t xml:space="preserve"> </w:t>
        </w:r>
      </w:hyperlink>
    </w:p>
    <w:p w14:paraId="68CB90C3" w14:textId="2E31978C" w:rsidR="001E1EE5" w:rsidRPr="00823B52" w:rsidRDefault="001E1EE5" w:rsidP="00796ED7">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These statistics illustrate both the breadth and complexity of dementia in the UK affecting people of different ages, requiring diverse levels of support, and placing </w:t>
      </w:r>
      <w:r w:rsidR="008B1E9F" w:rsidRPr="00823B52">
        <w:rPr>
          <w:rFonts w:ascii="Arial" w:eastAsia="Times New Roman" w:hAnsi="Arial" w:cs="Arial"/>
          <w:lang w:bidi="ar-SA"/>
        </w:rPr>
        <w:t>great</w:t>
      </w:r>
      <w:r w:rsidRPr="00823B52">
        <w:rPr>
          <w:rFonts w:ascii="Arial" w:eastAsia="Times New Roman" w:hAnsi="Arial" w:cs="Arial"/>
          <w:lang w:bidi="ar-SA"/>
        </w:rPr>
        <w:t xml:space="preserve"> demands on care systems.</w:t>
      </w:r>
    </w:p>
    <w:p w14:paraId="3E5E43E9" w14:textId="77777777" w:rsidR="001E1EE5" w:rsidRPr="00823B52" w:rsidRDefault="001E1EE5" w:rsidP="008B1E9F">
      <w:pPr>
        <w:pStyle w:val="Heading2"/>
        <w:ind w:left="0"/>
        <w:rPr>
          <w:rFonts w:ascii="Arial" w:hAnsi="Arial" w:cs="Arial"/>
          <w:lang w:bidi="ar-SA"/>
        </w:rPr>
      </w:pPr>
      <w:bookmarkStart w:id="25" w:name="_Toc216276735"/>
      <w:bookmarkStart w:id="26" w:name="_Toc216322935"/>
      <w:r w:rsidRPr="00823B52">
        <w:rPr>
          <w:rFonts w:ascii="Arial" w:hAnsi="Arial" w:cs="Arial"/>
          <w:lang w:bidi="ar-SA"/>
        </w:rPr>
        <w:t>1.3 Rationale of the Study</w:t>
      </w:r>
      <w:bookmarkEnd w:id="25"/>
      <w:bookmarkEnd w:id="26"/>
    </w:p>
    <w:p w14:paraId="41601BA2" w14:textId="668DBD84" w:rsidR="001E1EE5" w:rsidRPr="00823B52" w:rsidRDefault="001E1EE5" w:rsidP="00832759">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The rationale for this research stems from the growing need for innovative, flexible, and evidence-based communication strategies in dementia care within the UK. Despite widespread awareness of communication challenges, individuals living with dementia continue to experience unmet needs, emotional distress, and reduced autonomy due to ineffective communication approaches. This impacts not only those diagnosed but also their families, caregivers, and health professionals</w:t>
      </w:r>
      <w:r w:rsidR="0044118E" w:rsidRPr="00823B52">
        <w:rPr>
          <w:rFonts w:ascii="Arial" w:hAnsi="Arial" w:cs="Arial"/>
        </w:rPr>
        <w:t xml:space="preserve"> </w:t>
      </w:r>
      <w:r w:rsidR="0044118E" w:rsidRPr="00823B52">
        <w:rPr>
          <w:rFonts w:ascii="Arial" w:hAnsi="Arial" w:cs="Arial"/>
        </w:rPr>
        <w:t>(Alzheimer’s Society, 2019; Downs and Bowers, 2014; Mental Health Foundation, 2015).</w:t>
      </w:r>
    </w:p>
    <w:p w14:paraId="1F10F576" w14:textId="77777777" w:rsidR="001E1EE5" w:rsidRPr="00823B52" w:rsidRDefault="001E1EE5" w:rsidP="00832759">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lastRenderedPageBreak/>
        <w:t>Several factors justify the importance of this study:</w:t>
      </w:r>
    </w:p>
    <w:p w14:paraId="68A58103" w14:textId="77777777" w:rsidR="001E1EE5" w:rsidRPr="00823B52" w:rsidRDefault="001E1EE5" w:rsidP="001E1EE5">
      <w:pPr>
        <w:widowControl/>
        <w:autoSpaceDE/>
        <w:autoSpaceDN/>
        <w:spacing w:before="100" w:beforeAutospacing="1" w:after="100" w:afterAutospacing="1"/>
        <w:outlineLvl w:val="2"/>
        <w:rPr>
          <w:rFonts w:ascii="Arial" w:eastAsia="Times New Roman" w:hAnsi="Arial" w:cs="Arial"/>
          <w:b/>
          <w:bCs/>
          <w:sz w:val="28"/>
          <w:szCs w:val="28"/>
          <w:lang w:bidi="ar-SA"/>
        </w:rPr>
      </w:pPr>
      <w:bookmarkStart w:id="27" w:name="_Toc216276736"/>
      <w:bookmarkStart w:id="28" w:name="_Toc216322936"/>
      <w:r w:rsidRPr="00823B52">
        <w:rPr>
          <w:rFonts w:ascii="Arial" w:eastAsia="Times New Roman" w:hAnsi="Arial" w:cs="Arial"/>
          <w:b/>
          <w:bCs/>
          <w:sz w:val="28"/>
          <w:szCs w:val="28"/>
          <w:lang w:bidi="ar-SA"/>
        </w:rPr>
        <w:t>Increasing Prevalence of Dementia</w:t>
      </w:r>
      <w:bookmarkEnd w:id="27"/>
      <w:bookmarkEnd w:id="28"/>
    </w:p>
    <w:p w14:paraId="3053456E" w14:textId="373AD1C1" w:rsidR="001E1EE5" w:rsidRPr="00823B52" w:rsidRDefault="001E1EE5" w:rsidP="00832759">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Given the current high prevalence (nearly one million people) and projected growth (possibly reaching 1.4 million by 2045), communication challenges will be experienced by increasing numbers of people. Thus, enhancing communication strategies is imperative to ensure quality care across diverse settings</w:t>
      </w:r>
      <w:r w:rsidR="0044118E" w:rsidRPr="00823B52">
        <w:rPr>
          <w:rFonts w:ascii="Arial" w:hAnsi="Arial" w:cs="Arial"/>
        </w:rPr>
        <w:t xml:space="preserve"> (</w:t>
      </w:r>
      <w:r w:rsidR="0044118E" w:rsidRPr="00823B52">
        <w:rPr>
          <w:rFonts w:ascii="Arial" w:hAnsi="Arial" w:cs="Arial"/>
        </w:rPr>
        <w:t xml:space="preserve">Kingston </w:t>
      </w:r>
      <w:r w:rsidR="0044118E" w:rsidRPr="00823B52">
        <w:rPr>
          <w:rStyle w:val="Emphasis"/>
          <w:rFonts w:ascii="Arial" w:hAnsi="Arial" w:cs="Arial"/>
        </w:rPr>
        <w:t>et al.</w:t>
      </w:r>
      <w:r w:rsidR="0044118E" w:rsidRPr="00823B52">
        <w:rPr>
          <w:rFonts w:ascii="Arial" w:hAnsi="Arial" w:cs="Arial"/>
        </w:rPr>
        <w:t>, 2019; NHS England, 2023; Alzheimer’s Research UK, 2021).</w:t>
      </w:r>
    </w:p>
    <w:p w14:paraId="059B51AD" w14:textId="77777777" w:rsidR="001E1EE5" w:rsidRPr="00823B52" w:rsidRDefault="001E1EE5" w:rsidP="001E1EE5">
      <w:pPr>
        <w:widowControl/>
        <w:autoSpaceDE/>
        <w:autoSpaceDN/>
        <w:spacing w:before="100" w:beforeAutospacing="1" w:after="100" w:afterAutospacing="1"/>
        <w:outlineLvl w:val="2"/>
        <w:rPr>
          <w:rFonts w:ascii="Arial" w:eastAsia="Times New Roman" w:hAnsi="Arial" w:cs="Arial"/>
          <w:b/>
          <w:bCs/>
          <w:sz w:val="28"/>
          <w:szCs w:val="28"/>
          <w:lang w:bidi="ar-SA"/>
        </w:rPr>
      </w:pPr>
      <w:bookmarkStart w:id="29" w:name="_Toc216276737"/>
      <w:bookmarkStart w:id="30" w:name="_Toc216322937"/>
      <w:r w:rsidRPr="00823B52">
        <w:rPr>
          <w:rFonts w:ascii="Arial" w:eastAsia="Times New Roman" w:hAnsi="Arial" w:cs="Arial"/>
          <w:b/>
          <w:bCs/>
          <w:sz w:val="28"/>
          <w:szCs w:val="28"/>
          <w:lang w:bidi="ar-SA"/>
        </w:rPr>
        <w:t>Growing Cultural and Linguistic Diversity</w:t>
      </w:r>
      <w:bookmarkEnd w:id="29"/>
      <w:bookmarkEnd w:id="30"/>
    </w:p>
    <w:p w14:paraId="3298FC9E" w14:textId="40A28E53" w:rsidR="001E1EE5" w:rsidRPr="00823B52" w:rsidRDefault="001E1EE5" w:rsidP="00832759">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The UK’s multicultural population requires communication methods that are culturally sensitive, linguistically appropriate, and adaptable to different beliefs, traditions, and languages. Standard communication tools may not adequately address these needs, particularly in settings where English is not a first language</w:t>
      </w:r>
      <w:r w:rsidR="0044118E" w:rsidRPr="00823B52">
        <w:rPr>
          <w:rFonts w:ascii="Arial" w:hAnsi="Arial" w:cs="Arial"/>
        </w:rPr>
        <w:t xml:space="preserve"> </w:t>
      </w:r>
      <w:r w:rsidR="0044118E" w:rsidRPr="00823B52">
        <w:rPr>
          <w:rFonts w:ascii="Arial" w:hAnsi="Arial" w:cs="Arial"/>
        </w:rPr>
        <w:t>(Ahmed and Clarke, 2018; Brown and Taylor, 2023).</w:t>
      </w:r>
    </w:p>
    <w:p w14:paraId="321FF7AA" w14:textId="77777777" w:rsidR="001E1EE5" w:rsidRPr="00823B52" w:rsidRDefault="001E1EE5" w:rsidP="001E1EE5">
      <w:pPr>
        <w:widowControl/>
        <w:autoSpaceDE/>
        <w:autoSpaceDN/>
        <w:spacing w:before="100" w:beforeAutospacing="1" w:after="100" w:afterAutospacing="1"/>
        <w:outlineLvl w:val="2"/>
        <w:rPr>
          <w:rFonts w:ascii="Arial" w:eastAsia="Times New Roman" w:hAnsi="Arial" w:cs="Arial"/>
          <w:b/>
          <w:bCs/>
          <w:sz w:val="28"/>
          <w:szCs w:val="28"/>
          <w:lang w:bidi="ar-SA"/>
        </w:rPr>
      </w:pPr>
      <w:bookmarkStart w:id="31" w:name="_Toc216276738"/>
      <w:bookmarkStart w:id="32" w:name="_Toc216322938"/>
      <w:r w:rsidRPr="00823B52">
        <w:rPr>
          <w:rFonts w:ascii="Arial" w:eastAsia="Times New Roman" w:hAnsi="Arial" w:cs="Arial"/>
          <w:b/>
          <w:bCs/>
          <w:sz w:val="28"/>
          <w:szCs w:val="28"/>
          <w:lang w:bidi="ar-SA"/>
        </w:rPr>
        <w:t>Strain on Health and Social Care Services</w:t>
      </w:r>
      <w:bookmarkEnd w:id="31"/>
      <w:bookmarkEnd w:id="32"/>
    </w:p>
    <w:p w14:paraId="0F6D0C6D" w14:textId="69CB8B0E" w:rsidR="001E1EE5" w:rsidRPr="00823B52" w:rsidRDefault="001E1EE5" w:rsidP="00832759">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Health and social care sectors face chronic staffing shortages, time constraints, and limited specialist training. These pressures hinder consistent and effective communication, making it essential to identify strategies that are practical, scalable, and supportive of workforce limitations</w:t>
      </w:r>
      <w:r w:rsidR="0044118E" w:rsidRPr="00823B52">
        <w:rPr>
          <w:rFonts w:ascii="Arial" w:hAnsi="Arial" w:cs="Arial"/>
        </w:rPr>
        <w:t xml:space="preserve"> </w:t>
      </w:r>
      <w:r w:rsidR="0044118E" w:rsidRPr="00823B52">
        <w:rPr>
          <w:rFonts w:ascii="Arial" w:hAnsi="Arial" w:cs="Arial"/>
        </w:rPr>
        <w:t>(Care Quality Commission, 2023; British Geriatrics Society, 2019; Department of Health and Social Care, 2022).</w:t>
      </w:r>
    </w:p>
    <w:p w14:paraId="65827901" w14:textId="77777777" w:rsidR="001E1EE5" w:rsidRPr="00823B52" w:rsidRDefault="001E1EE5" w:rsidP="001E1EE5">
      <w:pPr>
        <w:widowControl/>
        <w:autoSpaceDE/>
        <w:autoSpaceDN/>
        <w:spacing w:before="100" w:beforeAutospacing="1" w:after="100" w:afterAutospacing="1"/>
        <w:outlineLvl w:val="2"/>
        <w:rPr>
          <w:rFonts w:ascii="Arial" w:eastAsia="Times New Roman" w:hAnsi="Arial" w:cs="Arial"/>
          <w:b/>
          <w:bCs/>
          <w:sz w:val="28"/>
          <w:szCs w:val="28"/>
          <w:lang w:bidi="ar-SA"/>
        </w:rPr>
      </w:pPr>
      <w:bookmarkStart w:id="33" w:name="_Toc216276739"/>
      <w:bookmarkStart w:id="34" w:name="_Toc216322939"/>
      <w:r w:rsidRPr="00823B52">
        <w:rPr>
          <w:rFonts w:ascii="Arial" w:eastAsia="Times New Roman" w:hAnsi="Arial" w:cs="Arial"/>
          <w:b/>
          <w:bCs/>
          <w:sz w:val="28"/>
          <w:szCs w:val="28"/>
          <w:lang w:bidi="ar-SA"/>
        </w:rPr>
        <w:t>Technological Innovations</w:t>
      </w:r>
      <w:bookmarkEnd w:id="33"/>
      <w:bookmarkEnd w:id="34"/>
    </w:p>
    <w:p w14:paraId="5968F92C" w14:textId="19C65C31" w:rsidR="001E1EE5" w:rsidRPr="00823B52" w:rsidRDefault="001E1EE5" w:rsidP="00832759">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Emerging </w:t>
      </w:r>
      <w:proofErr w:type="gramStart"/>
      <w:r w:rsidRPr="00823B52">
        <w:rPr>
          <w:rFonts w:ascii="Arial" w:eastAsia="Times New Roman" w:hAnsi="Arial" w:cs="Arial"/>
          <w:lang w:bidi="ar-SA"/>
        </w:rPr>
        <w:t>technologies  including</w:t>
      </w:r>
      <w:proofErr w:type="gramEnd"/>
      <w:r w:rsidRPr="00823B52">
        <w:rPr>
          <w:rFonts w:ascii="Arial" w:eastAsia="Times New Roman" w:hAnsi="Arial" w:cs="Arial"/>
          <w:lang w:bidi="ar-SA"/>
        </w:rPr>
        <w:t xml:space="preserve"> digital apps, virtual reality, smart home systems, and AI-enabled communication </w:t>
      </w:r>
      <w:proofErr w:type="gramStart"/>
      <w:r w:rsidRPr="00823B52">
        <w:rPr>
          <w:rFonts w:ascii="Arial" w:eastAsia="Times New Roman" w:hAnsi="Arial" w:cs="Arial"/>
          <w:lang w:bidi="ar-SA"/>
        </w:rPr>
        <w:t>aids  offer</w:t>
      </w:r>
      <w:proofErr w:type="gramEnd"/>
      <w:r w:rsidRPr="00823B52">
        <w:rPr>
          <w:rFonts w:ascii="Arial" w:eastAsia="Times New Roman" w:hAnsi="Arial" w:cs="Arial"/>
          <w:lang w:bidi="ar-SA"/>
        </w:rPr>
        <w:t xml:space="preserve"> new possibilities for enhancing interaction and engagement. However, these tools require evaluation to determine their accessibility, appropriateness, and effectiveness for people living with dementia</w:t>
      </w:r>
      <w:r w:rsidR="0044118E" w:rsidRPr="00823B52">
        <w:rPr>
          <w:rFonts w:ascii="Arial" w:hAnsi="Arial" w:cs="Arial"/>
        </w:rPr>
        <w:t xml:space="preserve"> </w:t>
      </w:r>
      <w:r w:rsidR="0044118E" w:rsidRPr="00823B52">
        <w:rPr>
          <w:rFonts w:ascii="Arial" w:hAnsi="Arial" w:cs="Arial"/>
        </w:rPr>
        <w:t>(Adams and Kelsey, 2021; Baker and O’Connell, 2025; Hamilton and Brookes, 2024).</w:t>
      </w:r>
    </w:p>
    <w:p w14:paraId="2B2BF6B6" w14:textId="77777777" w:rsidR="001E1EE5" w:rsidRPr="00823B52" w:rsidRDefault="001E1EE5" w:rsidP="001E1EE5">
      <w:pPr>
        <w:widowControl/>
        <w:autoSpaceDE/>
        <w:autoSpaceDN/>
        <w:spacing w:before="100" w:beforeAutospacing="1" w:after="100" w:afterAutospacing="1"/>
        <w:outlineLvl w:val="2"/>
        <w:rPr>
          <w:rFonts w:ascii="Arial" w:eastAsia="Times New Roman" w:hAnsi="Arial" w:cs="Arial"/>
          <w:b/>
          <w:bCs/>
          <w:sz w:val="28"/>
          <w:szCs w:val="28"/>
          <w:lang w:bidi="ar-SA"/>
        </w:rPr>
      </w:pPr>
      <w:bookmarkStart w:id="35" w:name="_Toc216276740"/>
      <w:bookmarkStart w:id="36" w:name="_Toc216322940"/>
      <w:r w:rsidRPr="00823B52">
        <w:rPr>
          <w:rFonts w:ascii="Arial" w:eastAsia="Times New Roman" w:hAnsi="Arial" w:cs="Arial"/>
          <w:b/>
          <w:bCs/>
          <w:sz w:val="28"/>
          <w:szCs w:val="28"/>
          <w:lang w:bidi="ar-SA"/>
        </w:rPr>
        <w:t>Movement Toward Dementia-Friendly Communities</w:t>
      </w:r>
      <w:bookmarkEnd w:id="35"/>
      <w:bookmarkEnd w:id="36"/>
    </w:p>
    <w:p w14:paraId="50A462E8" w14:textId="2E9BD8E6" w:rsidR="001E1EE5" w:rsidRPr="00823B52" w:rsidRDefault="001E1EE5" w:rsidP="00832759">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Community engagement is a recognised component of dementia care policy in the UK. Effective public communication strategies are crucial for reducing stigma, enhancing safety, and supporting community participation</w:t>
      </w:r>
      <w:r w:rsidR="0044118E" w:rsidRPr="00823B52">
        <w:rPr>
          <w:rFonts w:ascii="Arial" w:hAnsi="Arial" w:cs="Arial"/>
        </w:rPr>
        <w:t xml:space="preserve"> </w:t>
      </w:r>
      <w:r w:rsidR="0044118E" w:rsidRPr="00823B52">
        <w:rPr>
          <w:rFonts w:ascii="Arial" w:hAnsi="Arial" w:cs="Arial"/>
        </w:rPr>
        <w:t>(Alzheimer’s Society, 2015; NHS England, 2019; Welsh Government, 2021).</w:t>
      </w:r>
    </w:p>
    <w:p w14:paraId="4D73405D" w14:textId="40B7FD33" w:rsidR="001E1EE5" w:rsidRPr="00823B52" w:rsidRDefault="001E1EE5" w:rsidP="001E1EE5">
      <w:pPr>
        <w:widowControl/>
        <w:autoSpaceDE/>
        <w:autoSpaceDN/>
        <w:spacing w:before="100" w:beforeAutospacing="1" w:after="100" w:afterAutospacing="1"/>
        <w:rPr>
          <w:rFonts w:ascii="Arial" w:eastAsia="Times New Roman" w:hAnsi="Arial" w:cs="Arial"/>
          <w:sz w:val="24"/>
          <w:szCs w:val="24"/>
          <w:lang w:bidi="ar-SA"/>
        </w:rPr>
      </w:pPr>
      <w:r w:rsidRPr="00823B52">
        <w:rPr>
          <w:rFonts w:ascii="Arial" w:eastAsia="Times New Roman" w:hAnsi="Arial" w:cs="Arial"/>
          <w:sz w:val="24"/>
          <w:szCs w:val="24"/>
          <w:lang w:bidi="ar-SA"/>
        </w:rPr>
        <w:lastRenderedPageBreak/>
        <w:t>Given these pressures and opportunities, this study seeks to evaluate existing evidence and identify communication strategies that can be applied effectively across current and evolving UK care environments</w:t>
      </w:r>
      <w:r w:rsidR="0044118E" w:rsidRPr="00823B52">
        <w:rPr>
          <w:rFonts w:ascii="Arial" w:hAnsi="Arial" w:cs="Arial"/>
        </w:rPr>
        <w:t xml:space="preserve"> </w:t>
      </w:r>
      <w:r w:rsidR="0044118E" w:rsidRPr="00823B52">
        <w:rPr>
          <w:rFonts w:ascii="Arial" w:hAnsi="Arial" w:cs="Arial"/>
        </w:rPr>
        <w:t>(NICE, 2022; Social Care Institute for Excellence, 2020).</w:t>
      </w:r>
    </w:p>
    <w:p w14:paraId="597900B5" w14:textId="3BB4A1AC" w:rsidR="001E1EE5" w:rsidRPr="00823B52" w:rsidRDefault="001E1EE5" w:rsidP="001E1EE5">
      <w:pPr>
        <w:widowControl/>
        <w:autoSpaceDE/>
        <w:autoSpaceDN/>
        <w:rPr>
          <w:rFonts w:ascii="Arial" w:eastAsia="Times New Roman" w:hAnsi="Arial" w:cs="Arial"/>
          <w:sz w:val="24"/>
          <w:szCs w:val="24"/>
          <w:lang w:bidi="ar-SA"/>
        </w:rPr>
      </w:pPr>
    </w:p>
    <w:p w14:paraId="121D0031" w14:textId="77777777" w:rsidR="001E1EE5" w:rsidRPr="00823B52" w:rsidRDefault="001E1EE5" w:rsidP="008B1E9F">
      <w:pPr>
        <w:pStyle w:val="Heading2"/>
        <w:ind w:left="0"/>
        <w:rPr>
          <w:rFonts w:ascii="Arial" w:hAnsi="Arial" w:cs="Arial"/>
          <w:lang w:bidi="ar-SA"/>
        </w:rPr>
      </w:pPr>
      <w:bookmarkStart w:id="37" w:name="_Toc216276741"/>
      <w:bookmarkStart w:id="38" w:name="_Toc216322941"/>
      <w:r w:rsidRPr="00823B52">
        <w:rPr>
          <w:rFonts w:ascii="Arial" w:hAnsi="Arial" w:cs="Arial"/>
          <w:lang w:bidi="ar-SA"/>
        </w:rPr>
        <w:t>1.4 Aim of the Study</w:t>
      </w:r>
      <w:bookmarkEnd w:id="37"/>
      <w:bookmarkEnd w:id="38"/>
    </w:p>
    <w:p w14:paraId="7D9D0282" w14:textId="33996295" w:rsidR="001E1EE5" w:rsidRPr="00823B52" w:rsidRDefault="001E1EE5" w:rsidP="00832759">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The purpose of this secondary research study is to examine and evaluate effective and innovative communication strategies that can</w:t>
      </w:r>
      <w:r w:rsidR="0044118E" w:rsidRPr="00823B52">
        <w:rPr>
          <w:rFonts w:ascii="Arial" w:eastAsia="Times New Roman" w:hAnsi="Arial" w:cs="Arial"/>
          <w:lang w:bidi="ar-SA"/>
        </w:rPr>
        <w:t xml:space="preserve"> be used</w:t>
      </w:r>
      <w:r w:rsidRPr="00823B52">
        <w:rPr>
          <w:rFonts w:ascii="Arial" w:eastAsia="Times New Roman" w:hAnsi="Arial" w:cs="Arial"/>
          <w:lang w:bidi="ar-SA"/>
        </w:rPr>
        <w:t xml:space="preserve"> </w:t>
      </w:r>
      <w:r w:rsidR="0044118E" w:rsidRPr="00823B52">
        <w:rPr>
          <w:rFonts w:ascii="Arial" w:eastAsia="Times New Roman" w:hAnsi="Arial" w:cs="Arial"/>
          <w:lang w:bidi="ar-SA"/>
        </w:rPr>
        <w:t xml:space="preserve">to </w:t>
      </w:r>
      <w:r w:rsidRPr="00823B52">
        <w:rPr>
          <w:rFonts w:ascii="Arial" w:eastAsia="Times New Roman" w:hAnsi="Arial" w:cs="Arial"/>
          <w:lang w:bidi="ar-SA"/>
        </w:rPr>
        <w:t>support individuals living with dementia in the United Kingdom. Through a systematic review of existing literature, the study aims to identify strategies that enhance person-centred care, address communication challenges across stages of dementia, and inform improvements in practice, training, and policy.</w:t>
      </w:r>
    </w:p>
    <w:p w14:paraId="0B762399" w14:textId="4C8A6B25" w:rsidR="001E1EE5" w:rsidRPr="00823B52" w:rsidRDefault="001E1EE5" w:rsidP="00832759">
      <w:pPr>
        <w:widowControl/>
        <w:autoSpaceDE/>
        <w:autoSpaceDN/>
        <w:spacing w:line="360" w:lineRule="auto"/>
        <w:jc w:val="both"/>
        <w:rPr>
          <w:rFonts w:ascii="Arial" w:eastAsia="Times New Roman" w:hAnsi="Arial" w:cs="Arial"/>
          <w:lang w:bidi="ar-SA"/>
        </w:rPr>
      </w:pPr>
    </w:p>
    <w:p w14:paraId="4E406D7D" w14:textId="77777777" w:rsidR="001E1EE5" w:rsidRPr="00823B52" w:rsidRDefault="001E1EE5" w:rsidP="008B1E9F">
      <w:pPr>
        <w:pStyle w:val="Heading2"/>
        <w:ind w:left="0"/>
        <w:rPr>
          <w:rFonts w:ascii="Arial" w:hAnsi="Arial" w:cs="Arial"/>
          <w:lang w:bidi="ar-SA"/>
        </w:rPr>
      </w:pPr>
      <w:bookmarkStart w:id="39" w:name="_Toc216276742"/>
      <w:bookmarkStart w:id="40" w:name="_Toc216322942"/>
      <w:r w:rsidRPr="00823B52">
        <w:rPr>
          <w:rFonts w:ascii="Arial" w:hAnsi="Arial" w:cs="Arial"/>
          <w:lang w:bidi="ar-SA"/>
        </w:rPr>
        <w:t>1.5 Objectives of the Study</w:t>
      </w:r>
      <w:bookmarkEnd w:id="39"/>
      <w:bookmarkEnd w:id="40"/>
    </w:p>
    <w:p w14:paraId="18B52423" w14:textId="77777777" w:rsidR="001E1EE5" w:rsidRPr="00823B52" w:rsidRDefault="001E1EE5" w:rsidP="00832759">
      <w:pPr>
        <w:widowControl/>
        <w:autoSpaceDE/>
        <w:autoSpaceDN/>
        <w:spacing w:before="100" w:beforeAutospacing="1" w:after="100" w:afterAutospacing="1" w:line="360" w:lineRule="auto"/>
        <w:rPr>
          <w:rFonts w:ascii="Arial" w:eastAsia="Times New Roman" w:hAnsi="Arial" w:cs="Arial"/>
          <w:lang w:bidi="ar-SA"/>
        </w:rPr>
      </w:pPr>
      <w:r w:rsidRPr="00823B52">
        <w:rPr>
          <w:rFonts w:ascii="Arial" w:eastAsia="Times New Roman" w:hAnsi="Arial" w:cs="Arial"/>
          <w:lang w:bidi="ar-SA"/>
        </w:rPr>
        <w:t>• To analyse the communication difficulties experienced by individuals with dementia at different stages of the condition.</w:t>
      </w:r>
      <w:r w:rsidRPr="00823B52">
        <w:rPr>
          <w:rFonts w:ascii="Arial" w:eastAsia="Times New Roman" w:hAnsi="Arial" w:cs="Arial"/>
          <w:lang w:bidi="ar-SA"/>
        </w:rPr>
        <w:br/>
        <w:t>• To review existing communication methods used in UK care settings and identify their limitations.</w:t>
      </w:r>
      <w:r w:rsidRPr="00823B52">
        <w:rPr>
          <w:rFonts w:ascii="Arial" w:eastAsia="Times New Roman" w:hAnsi="Arial" w:cs="Arial"/>
          <w:lang w:bidi="ar-SA"/>
        </w:rPr>
        <w:br/>
        <w:t>• To explore innovative or technology-enhanced communication techniques that may improve interactions with individuals living with dementia.</w:t>
      </w:r>
      <w:r w:rsidRPr="00823B52">
        <w:rPr>
          <w:rFonts w:ascii="Arial" w:eastAsia="Times New Roman" w:hAnsi="Arial" w:cs="Arial"/>
          <w:lang w:bidi="ar-SA"/>
        </w:rPr>
        <w:br/>
        <w:t>• To evaluate how contemporary communication strategies can strengthen person-centred care across UK health and social care services.</w:t>
      </w:r>
      <w:r w:rsidRPr="00823B52">
        <w:rPr>
          <w:rFonts w:ascii="Arial" w:eastAsia="Times New Roman" w:hAnsi="Arial" w:cs="Arial"/>
          <w:lang w:bidi="ar-SA"/>
        </w:rPr>
        <w:br/>
        <w:t>• To propose recommendations for integrating effective communication strategies into dementia practice, training, and policy.</w:t>
      </w:r>
    </w:p>
    <w:p w14:paraId="4A399BE7" w14:textId="20930B19" w:rsidR="003632FE" w:rsidRPr="00823B52" w:rsidRDefault="001E1EE5" w:rsidP="00325EE5">
      <w:pPr>
        <w:widowControl/>
        <w:autoSpaceDE/>
        <w:autoSpaceDN/>
        <w:spacing w:before="100" w:beforeAutospacing="1" w:after="100" w:afterAutospacing="1" w:line="360" w:lineRule="auto"/>
        <w:rPr>
          <w:rFonts w:ascii="Arial" w:eastAsia="Times New Roman" w:hAnsi="Arial" w:cs="Arial"/>
          <w:lang w:bidi="ar-SA"/>
        </w:rPr>
      </w:pPr>
      <w:r w:rsidRPr="00823B52">
        <w:rPr>
          <w:rFonts w:ascii="Arial" w:eastAsia="Times New Roman" w:hAnsi="Arial" w:cs="Arial"/>
          <w:lang w:bidi="ar-SA"/>
        </w:rPr>
        <w:t>The aim and objectives work together: by evaluating different communication strategies (aim), the study will analyse needs (Objective 1), critique current practice (Objective 2), explore innovations (Objective 3), assess their impact on person-centred care (Objective 4), and recommend implementation pathways (Objective 5).</w:t>
      </w:r>
      <w:bookmarkStart w:id="41" w:name="_Toc216276743"/>
    </w:p>
    <w:p w14:paraId="384130A2" w14:textId="77777777" w:rsidR="00325EE5" w:rsidRPr="00823B52" w:rsidRDefault="00325EE5" w:rsidP="00325EE5">
      <w:pPr>
        <w:widowControl/>
        <w:autoSpaceDE/>
        <w:autoSpaceDN/>
        <w:spacing w:before="100" w:beforeAutospacing="1" w:after="100" w:afterAutospacing="1" w:line="360" w:lineRule="auto"/>
        <w:rPr>
          <w:rFonts w:ascii="Arial" w:eastAsia="Times New Roman" w:hAnsi="Arial" w:cs="Arial"/>
          <w:lang w:bidi="ar-SA"/>
        </w:rPr>
      </w:pPr>
    </w:p>
    <w:p w14:paraId="3F5AD7A0" w14:textId="1A5501FA" w:rsidR="001E1EE5" w:rsidRPr="00823B52" w:rsidRDefault="001E1EE5" w:rsidP="008B1E9F">
      <w:pPr>
        <w:pStyle w:val="Heading2"/>
        <w:ind w:left="0"/>
        <w:rPr>
          <w:rFonts w:ascii="Arial" w:hAnsi="Arial" w:cs="Arial"/>
          <w:lang w:bidi="ar-SA"/>
        </w:rPr>
      </w:pPr>
      <w:bookmarkStart w:id="42" w:name="_Toc216322943"/>
      <w:r w:rsidRPr="00823B52">
        <w:rPr>
          <w:rFonts w:ascii="Arial" w:hAnsi="Arial" w:cs="Arial"/>
          <w:lang w:bidi="ar-SA"/>
        </w:rPr>
        <w:t>1.6 Structure of the Dissertation</w:t>
      </w:r>
      <w:bookmarkEnd w:id="41"/>
      <w:bookmarkEnd w:id="42"/>
    </w:p>
    <w:p w14:paraId="1B0EFDE1" w14:textId="77777777" w:rsidR="001E1EE5" w:rsidRPr="00823B52" w:rsidRDefault="001E1EE5" w:rsidP="003632FE">
      <w:pPr>
        <w:widowControl/>
        <w:autoSpaceDE/>
        <w:autoSpaceDN/>
        <w:spacing w:before="100" w:beforeAutospacing="1" w:after="100" w:afterAutospacing="1" w:line="360" w:lineRule="auto"/>
        <w:rPr>
          <w:rFonts w:ascii="Arial" w:eastAsia="Times New Roman" w:hAnsi="Arial" w:cs="Arial"/>
          <w:lang w:bidi="ar-SA"/>
        </w:rPr>
      </w:pPr>
      <w:r w:rsidRPr="00823B52">
        <w:rPr>
          <w:rFonts w:ascii="Arial" w:eastAsia="Times New Roman" w:hAnsi="Arial" w:cs="Arial"/>
          <w:b/>
          <w:bCs/>
          <w:lang w:bidi="ar-SA"/>
        </w:rPr>
        <w:t>Chapter 1: Introduction</w:t>
      </w:r>
      <w:r w:rsidRPr="00823B52">
        <w:rPr>
          <w:rFonts w:ascii="Arial" w:eastAsia="Times New Roman" w:hAnsi="Arial" w:cs="Arial"/>
          <w:lang w:bidi="ar-SA"/>
        </w:rPr>
        <w:br/>
        <w:t>Outlines background, key concepts, statistical context, rationale, aim, objectives, and overall structure.</w:t>
      </w:r>
    </w:p>
    <w:p w14:paraId="292E51AB" w14:textId="77777777" w:rsidR="001E1EE5" w:rsidRPr="00823B52" w:rsidRDefault="001E1EE5" w:rsidP="003632FE">
      <w:pPr>
        <w:widowControl/>
        <w:autoSpaceDE/>
        <w:autoSpaceDN/>
        <w:spacing w:before="100" w:beforeAutospacing="1" w:after="100" w:afterAutospacing="1" w:line="360" w:lineRule="auto"/>
        <w:rPr>
          <w:rFonts w:ascii="Arial" w:eastAsia="Times New Roman" w:hAnsi="Arial" w:cs="Arial"/>
          <w:lang w:bidi="ar-SA"/>
        </w:rPr>
      </w:pPr>
      <w:r w:rsidRPr="00823B52">
        <w:rPr>
          <w:rFonts w:ascii="Arial" w:eastAsia="Times New Roman" w:hAnsi="Arial" w:cs="Arial"/>
          <w:b/>
          <w:bCs/>
          <w:lang w:bidi="ar-SA"/>
        </w:rPr>
        <w:lastRenderedPageBreak/>
        <w:t>Chapter 2: Literature Review</w:t>
      </w:r>
      <w:r w:rsidRPr="00823B52">
        <w:rPr>
          <w:rFonts w:ascii="Arial" w:eastAsia="Times New Roman" w:hAnsi="Arial" w:cs="Arial"/>
          <w:lang w:bidi="ar-SA"/>
        </w:rPr>
        <w:br/>
        <w:t>Critically reviews traditional and emerging communication strategies, theoretical frameworks, UK policy context, statistical evidence on dementia prevalence and care, and identifies research gaps.</w:t>
      </w:r>
    </w:p>
    <w:p w14:paraId="24ED81CC" w14:textId="77777777" w:rsidR="003861A8" w:rsidRPr="00823B52" w:rsidRDefault="001E1EE5" w:rsidP="003632FE">
      <w:pPr>
        <w:widowControl/>
        <w:autoSpaceDE/>
        <w:autoSpaceDN/>
        <w:spacing w:before="100" w:beforeAutospacing="1" w:after="100" w:afterAutospacing="1" w:line="360" w:lineRule="auto"/>
        <w:rPr>
          <w:rFonts w:ascii="Arial" w:eastAsia="Times New Roman" w:hAnsi="Arial" w:cs="Arial"/>
          <w:lang w:bidi="ar-SA"/>
        </w:rPr>
      </w:pPr>
      <w:r w:rsidRPr="00823B52">
        <w:rPr>
          <w:rFonts w:ascii="Arial" w:eastAsia="Times New Roman" w:hAnsi="Arial" w:cs="Arial"/>
          <w:b/>
          <w:bCs/>
          <w:sz w:val="28"/>
          <w:szCs w:val="28"/>
          <w:lang w:bidi="ar-SA"/>
        </w:rPr>
        <w:t>Chapter 3: Methodology</w:t>
      </w:r>
    </w:p>
    <w:p w14:paraId="70FFD80C" w14:textId="23A44D64" w:rsidR="001E1EE5" w:rsidRPr="00823B52" w:rsidRDefault="00D649F0" w:rsidP="003632FE">
      <w:pPr>
        <w:widowControl/>
        <w:autoSpaceDE/>
        <w:autoSpaceDN/>
        <w:spacing w:before="100" w:beforeAutospacing="1" w:after="100" w:afterAutospacing="1" w:line="360" w:lineRule="auto"/>
        <w:rPr>
          <w:rFonts w:ascii="Arial" w:eastAsia="Times New Roman" w:hAnsi="Arial" w:cs="Arial"/>
          <w:lang w:bidi="ar-SA"/>
        </w:rPr>
      </w:pPr>
      <w:r w:rsidRPr="00823B52">
        <w:rPr>
          <w:rFonts w:ascii="Arial" w:eastAsia="Times New Roman" w:hAnsi="Arial" w:cs="Arial"/>
          <w:lang w:bidi="ar-SA"/>
        </w:rPr>
        <w:t>Methodology pertains to the comprehensive research strategy that delineates how a study is structured and executed, as well as the rationale behind the selection of particular methods. It establishes the theoretical and philosophical basis that directs the research process, ensuring that the study is systematic, credible, and in harmony with its objectives. Methodology is distinct from methods, which refer to the specific techniques employed for data collection and analysis.</w:t>
      </w:r>
      <w:r w:rsidRPr="00823B52">
        <w:rPr>
          <w:rFonts w:ascii="Arial" w:eastAsia="Times New Roman" w:hAnsi="Arial" w:cs="Arial"/>
          <w:lang w:bidi="ar-SA"/>
        </w:rPr>
        <w:t xml:space="preserve"> In the chapter, the methodology will describe</w:t>
      </w:r>
      <w:r w:rsidR="001E1EE5" w:rsidRPr="00823B52">
        <w:rPr>
          <w:rFonts w:ascii="Arial" w:eastAsia="Times New Roman" w:hAnsi="Arial" w:cs="Arial"/>
          <w:lang w:bidi="ar-SA"/>
        </w:rPr>
        <w:t xml:space="preserve"> the secondary research design, data sources (e.g., peer-reviewed journal articles, policy documents, official reports), inclusion and exclusion criteria, ethical considerations, and approach to data synthesis and analysis</w:t>
      </w:r>
      <w:r w:rsidRPr="00823B52">
        <w:rPr>
          <w:rFonts w:ascii="Arial" w:eastAsia="Times New Roman" w:hAnsi="Arial" w:cs="Arial"/>
          <w:lang w:bidi="ar-SA"/>
        </w:rPr>
        <w:t xml:space="preserve"> (S</w:t>
      </w:r>
      <w:r w:rsidRPr="00823B52">
        <w:rPr>
          <w:rFonts w:ascii="Arial" w:hAnsi="Arial" w:cs="Arial"/>
        </w:rPr>
        <w:t>aunders, M., Lewis, P.</w:t>
      </w:r>
      <w:r w:rsidRPr="00823B52">
        <w:rPr>
          <w:rFonts w:ascii="Arial" w:hAnsi="Arial" w:cs="Arial"/>
        </w:rPr>
        <w:t>,</w:t>
      </w:r>
      <w:r w:rsidRPr="00823B52">
        <w:rPr>
          <w:rFonts w:ascii="Arial" w:hAnsi="Arial" w:cs="Arial"/>
        </w:rPr>
        <w:t xml:space="preserve"> and Thornhill, A.</w:t>
      </w:r>
      <w:r w:rsidRPr="00823B52">
        <w:rPr>
          <w:rFonts w:ascii="Arial" w:hAnsi="Arial" w:cs="Arial"/>
        </w:rPr>
        <w:t>,</w:t>
      </w:r>
      <w:r w:rsidRPr="00823B52">
        <w:rPr>
          <w:rFonts w:ascii="Arial" w:hAnsi="Arial" w:cs="Arial"/>
        </w:rPr>
        <w:t xml:space="preserve"> 2019)</w:t>
      </w:r>
      <w:r w:rsidRPr="00823B52">
        <w:rPr>
          <w:rFonts w:ascii="Arial" w:hAnsi="Arial" w:cs="Arial"/>
        </w:rPr>
        <w:t>.</w:t>
      </w:r>
    </w:p>
    <w:p w14:paraId="221036C7" w14:textId="386BD153" w:rsidR="001E1EE5" w:rsidRPr="00823B52" w:rsidRDefault="001E1EE5" w:rsidP="003632FE">
      <w:pPr>
        <w:widowControl/>
        <w:autoSpaceDE/>
        <w:autoSpaceDN/>
        <w:spacing w:before="100" w:beforeAutospacing="1" w:after="100" w:afterAutospacing="1" w:line="360" w:lineRule="auto"/>
        <w:rPr>
          <w:rFonts w:ascii="Arial" w:eastAsia="Times New Roman" w:hAnsi="Arial" w:cs="Arial"/>
          <w:lang w:bidi="ar-SA"/>
        </w:rPr>
      </w:pPr>
      <w:r w:rsidRPr="00823B52">
        <w:rPr>
          <w:rFonts w:ascii="Arial" w:eastAsia="Times New Roman" w:hAnsi="Arial" w:cs="Arial"/>
          <w:b/>
          <w:bCs/>
          <w:lang w:bidi="ar-SA"/>
        </w:rPr>
        <w:t>Chapter 4: Findings and Discussion</w:t>
      </w:r>
      <w:r w:rsidRPr="00823B52">
        <w:rPr>
          <w:rFonts w:ascii="Arial" w:eastAsia="Times New Roman" w:hAnsi="Arial" w:cs="Arial"/>
          <w:lang w:bidi="ar-SA"/>
        </w:rPr>
        <w:br/>
        <w:t>Presents themes and patterns emerging from the literature review</w:t>
      </w:r>
      <w:r w:rsidR="0044118E" w:rsidRPr="00823B52">
        <w:rPr>
          <w:rFonts w:ascii="Arial" w:eastAsia="Times New Roman" w:hAnsi="Arial" w:cs="Arial"/>
          <w:lang w:bidi="ar-SA"/>
        </w:rPr>
        <w:t>,</w:t>
      </w:r>
      <w:r w:rsidRPr="00823B52">
        <w:rPr>
          <w:rFonts w:ascii="Arial" w:eastAsia="Times New Roman" w:hAnsi="Arial" w:cs="Arial"/>
          <w:lang w:bidi="ar-SA"/>
        </w:rPr>
        <w:t xml:space="preserve"> for example, which communication strategies show promise, under what conditions, and in which settings. Discusses implications for care practice, training, policy, and technology adoption.</w:t>
      </w:r>
    </w:p>
    <w:p w14:paraId="631231DA" w14:textId="1B4A22B0" w:rsidR="001E1EE5" w:rsidRPr="00823B52" w:rsidRDefault="001E1EE5" w:rsidP="003632FE">
      <w:pPr>
        <w:widowControl/>
        <w:autoSpaceDE/>
        <w:autoSpaceDN/>
        <w:spacing w:before="100" w:beforeAutospacing="1" w:after="100" w:afterAutospacing="1" w:line="360" w:lineRule="auto"/>
        <w:rPr>
          <w:rFonts w:ascii="Arial" w:eastAsia="Times New Roman" w:hAnsi="Arial" w:cs="Arial"/>
          <w:b/>
          <w:bCs/>
          <w:lang w:bidi="ar-SA"/>
        </w:rPr>
      </w:pPr>
      <w:r w:rsidRPr="00823B52">
        <w:rPr>
          <w:rFonts w:ascii="Arial" w:eastAsia="Times New Roman" w:hAnsi="Arial" w:cs="Arial"/>
          <w:b/>
          <w:bCs/>
          <w:lang w:bidi="ar-SA"/>
        </w:rPr>
        <w:t>Chapter</w:t>
      </w:r>
      <w:r w:rsidR="003632FE" w:rsidRPr="00823B52">
        <w:rPr>
          <w:rFonts w:ascii="Arial" w:eastAsia="Times New Roman" w:hAnsi="Arial" w:cs="Arial"/>
          <w:b/>
          <w:bCs/>
          <w:lang w:bidi="ar-SA"/>
        </w:rPr>
        <w:t xml:space="preserve"> </w:t>
      </w:r>
      <w:r w:rsidRPr="00823B52">
        <w:rPr>
          <w:rFonts w:ascii="Arial" w:eastAsia="Times New Roman" w:hAnsi="Arial" w:cs="Arial"/>
          <w:b/>
          <w:bCs/>
          <w:lang w:bidi="ar-SA"/>
        </w:rPr>
        <w:t>5: Conclusion and Recommendations</w:t>
      </w:r>
      <w:r w:rsidRPr="00823B52">
        <w:rPr>
          <w:rFonts w:ascii="Arial" w:eastAsia="Times New Roman" w:hAnsi="Arial" w:cs="Arial"/>
          <w:lang w:bidi="ar-SA"/>
        </w:rPr>
        <w:br/>
        <w:t>Summarises key findings, offers evidence-based practice recommendations, highlights limitations of the research, and outlines areas for future research</w:t>
      </w:r>
      <w:r w:rsidR="0044118E" w:rsidRPr="00823B52">
        <w:rPr>
          <w:rFonts w:ascii="Arial" w:eastAsia="Times New Roman" w:hAnsi="Arial" w:cs="Arial"/>
          <w:lang w:bidi="ar-SA"/>
        </w:rPr>
        <w:t>,</w:t>
      </w:r>
      <w:r w:rsidRPr="00823B52">
        <w:rPr>
          <w:rFonts w:ascii="Arial" w:eastAsia="Times New Roman" w:hAnsi="Arial" w:cs="Arial"/>
          <w:lang w:bidi="ar-SA"/>
        </w:rPr>
        <w:t xml:space="preserve"> especially in underexplored domains such as culturally tailored communication, technology-assisted communication, and evaluation in real-world UK contexts.</w:t>
      </w:r>
    </w:p>
    <w:p w14:paraId="4C0F75ED" w14:textId="77DBE8BC" w:rsidR="001E1EE5" w:rsidRPr="00823B52" w:rsidRDefault="001E1EE5" w:rsidP="001E1EE5">
      <w:pPr>
        <w:widowControl/>
        <w:autoSpaceDE/>
        <w:autoSpaceDN/>
        <w:rPr>
          <w:rFonts w:ascii="Arial" w:eastAsia="Times New Roman" w:hAnsi="Arial" w:cs="Arial"/>
          <w:sz w:val="24"/>
          <w:szCs w:val="24"/>
          <w:lang w:bidi="ar-SA"/>
        </w:rPr>
      </w:pPr>
    </w:p>
    <w:p w14:paraId="082BD6FF" w14:textId="77777777" w:rsidR="001E1EE5" w:rsidRPr="00823B52" w:rsidRDefault="001E1EE5" w:rsidP="008B1E9F">
      <w:pPr>
        <w:pStyle w:val="Heading2"/>
        <w:ind w:left="0"/>
        <w:rPr>
          <w:rFonts w:ascii="Arial" w:hAnsi="Arial" w:cs="Arial"/>
          <w:lang w:bidi="ar-SA"/>
        </w:rPr>
      </w:pPr>
      <w:bookmarkStart w:id="43" w:name="_Toc216276744"/>
      <w:bookmarkStart w:id="44" w:name="_Toc216322944"/>
      <w:r w:rsidRPr="00823B52">
        <w:rPr>
          <w:rFonts w:ascii="Arial" w:hAnsi="Arial" w:cs="Arial"/>
          <w:lang w:bidi="ar-SA"/>
        </w:rPr>
        <w:t>1.7 Summary</w:t>
      </w:r>
      <w:bookmarkEnd w:id="43"/>
      <w:bookmarkEnd w:id="44"/>
    </w:p>
    <w:p w14:paraId="14E3BC92" w14:textId="77777777" w:rsidR="001E1EE5" w:rsidRPr="00823B52" w:rsidRDefault="001E1EE5" w:rsidP="003632FE">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In sum, this chapter has established the foundational context for this dissertation by defining core concepts (dementia; communication; communication strategies; person-centred care), presenting up-to-date statistics that illustrate the scale and urgency of dementia in the UK, and articulating a clear rationale, aim, and objectives for the study. The inclusion of statistical data underscores the societal significance of dementia and highlights why enhancing communication strategies is both timely and essential. The remainder of the dissertation will build upon this groundwork, systematically reviewing existing evidence to identify effective and </w:t>
      </w:r>
      <w:r w:rsidRPr="00823B52">
        <w:rPr>
          <w:rFonts w:ascii="Arial" w:eastAsia="Times New Roman" w:hAnsi="Arial" w:cs="Arial"/>
          <w:lang w:bidi="ar-SA"/>
        </w:rPr>
        <w:lastRenderedPageBreak/>
        <w:t>innovative approaches for supporting individuals living with dementia through better communication.</w:t>
      </w:r>
    </w:p>
    <w:p w14:paraId="6A3503BC" w14:textId="77777777" w:rsidR="00AF10B1" w:rsidRPr="00823B52" w:rsidRDefault="00AF10B1" w:rsidP="00D649F0">
      <w:pPr>
        <w:pStyle w:val="Heading1"/>
        <w:ind w:left="0"/>
        <w:rPr>
          <w:rFonts w:cs="Arial"/>
          <w:lang w:bidi="ar-SA"/>
        </w:rPr>
      </w:pPr>
      <w:bookmarkStart w:id="45" w:name="_Toc216322945"/>
      <w:r w:rsidRPr="00823B52">
        <w:rPr>
          <w:rFonts w:cs="Arial"/>
          <w:lang w:bidi="ar-SA"/>
        </w:rPr>
        <w:t>CHAPTER 2: BACKGROUND</w:t>
      </w:r>
      <w:bookmarkEnd w:id="45"/>
    </w:p>
    <w:p w14:paraId="0EDD32B8" w14:textId="77777777" w:rsidR="00AF10B1" w:rsidRPr="00823B52" w:rsidRDefault="00AF10B1" w:rsidP="00AF10B1">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Understanding communication strategies for supporting people living with dementia requires an appreciation of how dementia care and communication practices have evolved over time, as well as the theoretical, international and national contexts influencing current approaches. This chapter reviews the historical evolution of dementia care and communication, examines relevant theoretical frameworks, and situates modern strategies within both global trends and the UK’s health and social care context.</w:t>
      </w:r>
    </w:p>
    <w:p w14:paraId="3B4764DE" w14:textId="77777777" w:rsidR="00AF10B1" w:rsidRPr="00823B52" w:rsidRDefault="00AF10B1" w:rsidP="008B1E9F">
      <w:pPr>
        <w:pStyle w:val="Heading2"/>
        <w:ind w:left="0"/>
        <w:rPr>
          <w:rFonts w:ascii="Arial" w:hAnsi="Arial" w:cs="Arial"/>
          <w:lang w:bidi="ar-SA"/>
        </w:rPr>
      </w:pPr>
      <w:bookmarkStart w:id="46" w:name="_Toc216322946"/>
      <w:r w:rsidRPr="00823B52">
        <w:rPr>
          <w:rFonts w:ascii="Arial" w:hAnsi="Arial" w:cs="Arial"/>
          <w:lang w:bidi="ar-SA"/>
        </w:rPr>
        <w:t>2.1 Historical Background</w:t>
      </w:r>
      <w:bookmarkEnd w:id="46"/>
    </w:p>
    <w:p w14:paraId="3CF55FAE" w14:textId="77777777" w:rsidR="00AF10B1" w:rsidRPr="00823B52" w:rsidRDefault="00AF10B1" w:rsidP="00AF10B1">
      <w:pPr>
        <w:widowControl/>
        <w:autoSpaceDE/>
        <w:autoSpaceDN/>
        <w:spacing w:before="100" w:beforeAutospacing="1" w:after="100" w:afterAutospacing="1"/>
        <w:outlineLvl w:val="2"/>
        <w:rPr>
          <w:rFonts w:ascii="Arial" w:eastAsia="Times New Roman" w:hAnsi="Arial" w:cs="Arial"/>
          <w:b/>
          <w:bCs/>
          <w:lang w:bidi="ar-SA"/>
        </w:rPr>
      </w:pPr>
      <w:bookmarkStart w:id="47" w:name="_Toc216322947"/>
      <w:r w:rsidRPr="00823B52">
        <w:rPr>
          <w:rFonts w:ascii="Arial" w:eastAsia="Times New Roman" w:hAnsi="Arial" w:cs="Arial"/>
          <w:b/>
          <w:bCs/>
          <w:lang w:bidi="ar-SA"/>
        </w:rPr>
        <w:t>2.1.1 Reframing Dementia and Early Care Practices</w:t>
      </w:r>
      <w:bookmarkEnd w:id="47"/>
    </w:p>
    <w:p w14:paraId="2C64778B" w14:textId="77777777" w:rsidR="00AF10B1" w:rsidRPr="00823B52" w:rsidRDefault="00AF10B1" w:rsidP="00AF10B1">
      <w:pPr>
        <w:widowControl/>
        <w:autoSpaceDE/>
        <w:autoSpaceDN/>
        <w:spacing w:before="100" w:beforeAutospacing="1" w:after="100" w:afterAutospacing="1" w:line="360" w:lineRule="auto"/>
        <w:jc w:val="both"/>
        <w:rPr>
          <w:rFonts w:ascii="Arial" w:eastAsia="Times New Roman" w:hAnsi="Arial" w:cs="Arial"/>
          <w:sz w:val="24"/>
          <w:szCs w:val="24"/>
          <w:lang w:bidi="ar-SA"/>
        </w:rPr>
      </w:pPr>
      <w:r w:rsidRPr="00823B52">
        <w:rPr>
          <w:rFonts w:ascii="Arial" w:eastAsia="Times New Roman" w:hAnsi="Arial" w:cs="Arial"/>
          <w:sz w:val="24"/>
          <w:szCs w:val="24"/>
          <w:lang w:bidi="ar-SA"/>
        </w:rPr>
        <w:t>In the early 20th century and before, dementia was often regarded as a normal manifestation of ageing rather than a distinct medical condition. People showing symptoms such as memory loss, confusion or behavioural changes were frequently marginalised, institutionalised, or excluded, with little attention to communication, identity or psychosocial support. Although formal systematic evidence from that period is limited, retrospective analyses of care practices show that emotional needs and relational communication were rarely addressed (Innes, 2014; CQC, 2023).</w:t>
      </w:r>
    </w:p>
    <w:p w14:paraId="254AE777" w14:textId="77777777" w:rsidR="00AF10B1" w:rsidRPr="00823B52" w:rsidRDefault="00AF10B1" w:rsidP="00AF10B1">
      <w:pPr>
        <w:widowControl/>
        <w:autoSpaceDE/>
        <w:autoSpaceDN/>
        <w:spacing w:before="100" w:beforeAutospacing="1" w:after="100" w:afterAutospacing="1" w:line="360" w:lineRule="auto"/>
        <w:jc w:val="both"/>
        <w:rPr>
          <w:rFonts w:ascii="Arial" w:eastAsia="Times New Roman" w:hAnsi="Arial" w:cs="Arial"/>
          <w:sz w:val="24"/>
          <w:szCs w:val="24"/>
          <w:lang w:bidi="ar-SA"/>
        </w:rPr>
      </w:pPr>
      <w:r w:rsidRPr="00823B52">
        <w:rPr>
          <w:rFonts w:ascii="Arial" w:eastAsia="Times New Roman" w:hAnsi="Arial" w:cs="Arial"/>
          <w:sz w:val="24"/>
          <w:szCs w:val="24"/>
          <w:lang w:bidi="ar-SA"/>
        </w:rPr>
        <w:t>With increasing research into neurodegeneration and the advent of neuropathology studies, dementia began to be understood as a neurological condition. International frameworks and diagnostic guidelines increasingly recognised dementia as a major neurocognitive disorder, highlighting impairments in memory, language, and cognition (WHO, 2019). However, early treatment approaches remained medically oriented, with limited structure for communication support or meaningful psychosocial care.</w:t>
      </w:r>
    </w:p>
    <w:p w14:paraId="459E7D26" w14:textId="77777777" w:rsidR="00AF10B1" w:rsidRPr="00823B52" w:rsidRDefault="00AF10B1" w:rsidP="00AF10B1">
      <w:pPr>
        <w:widowControl/>
        <w:autoSpaceDE/>
        <w:autoSpaceDN/>
        <w:spacing w:before="100" w:beforeAutospacing="1" w:after="100" w:afterAutospacing="1" w:line="360" w:lineRule="auto"/>
        <w:jc w:val="both"/>
        <w:outlineLvl w:val="2"/>
        <w:rPr>
          <w:rFonts w:ascii="Arial" w:eastAsia="Times New Roman" w:hAnsi="Arial" w:cs="Arial"/>
          <w:b/>
          <w:bCs/>
          <w:lang w:bidi="ar-SA"/>
        </w:rPr>
      </w:pPr>
      <w:bookmarkStart w:id="48" w:name="_Toc216322948"/>
      <w:r w:rsidRPr="00823B52">
        <w:rPr>
          <w:rFonts w:ascii="Arial" w:eastAsia="Times New Roman" w:hAnsi="Arial" w:cs="Arial"/>
          <w:b/>
          <w:bCs/>
          <w:lang w:bidi="ar-SA"/>
        </w:rPr>
        <w:t>2.1.2 Growth of Psychosocial and Person-Centred Approaches (Post-2010)</w:t>
      </w:r>
      <w:bookmarkEnd w:id="48"/>
    </w:p>
    <w:p w14:paraId="6C33E821" w14:textId="77777777" w:rsidR="00AF10B1" w:rsidRPr="00823B52" w:rsidRDefault="00AF10B1" w:rsidP="00AF10B1">
      <w:pPr>
        <w:widowControl/>
        <w:autoSpaceDE/>
        <w:autoSpaceDN/>
        <w:spacing w:before="100" w:beforeAutospacing="1" w:after="100" w:afterAutospacing="1" w:line="360" w:lineRule="auto"/>
        <w:jc w:val="both"/>
        <w:rPr>
          <w:rFonts w:ascii="Arial" w:eastAsia="Times New Roman" w:hAnsi="Arial" w:cs="Arial"/>
          <w:sz w:val="24"/>
          <w:szCs w:val="24"/>
          <w:lang w:bidi="ar-SA"/>
        </w:rPr>
      </w:pPr>
      <w:r w:rsidRPr="00823B52">
        <w:rPr>
          <w:rFonts w:ascii="Arial" w:eastAsia="Times New Roman" w:hAnsi="Arial" w:cs="Arial"/>
          <w:sz w:val="24"/>
          <w:szCs w:val="24"/>
          <w:lang w:bidi="ar-SA"/>
        </w:rPr>
        <w:t>Since the 2010s, a growing body of scholarship has highlighted limitations of purely biomedical models and underscored the importance of psychosocial, relational, and person</w:t>
      </w:r>
      <w:r w:rsidRPr="00823B52">
        <w:rPr>
          <w:rFonts w:ascii="Arial" w:eastAsia="Times New Roman" w:hAnsi="Arial" w:cs="Arial"/>
          <w:sz w:val="24"/>
          <w:szCs w:val="24"/>
          <w:lang w:bidi="ar-SA"/>
        </w:rPr>
        <w:noBreakHyphen/>
        <w:t xml:space="preserve">centred approaches (Surr et al., 2019; Collins et al., 2022). This shift reflects broader changes in dementia policy and practice, particularly in high-income countries </w:t>
      </w:r>
      <w:r w:rsidRPr="00823B52">
        <w:rPr>
          <w:rFonts w:ascii="Arial" w:eastAsia="Times New Roman" w:hAnsi="Arial" w:cs="Arial"/>
          <w:sz w:val="24"/>
          <w:szCs w:val="24"/>
          <w:lang w:bidi="ar-SA"/>
        </w:rPr>
        <w:lastRenderedPageBreak/>
        <w:t>including the UK, where frameworks emphasise dignity, identity, and quality of life as central to care (NICE, 2018; CQC, 2023).</w:t>
      </w:r>
    </w:p>
    <w:p w14:paraId="1E5D2537" w14:textId="74F5CDD7" w:rsidR="00AF10B1" w:rsidRPr="00823B52" w:rsidRDefault="00AF10B1" w:rsidP="00AF10B1">
      <w:pPr>
        <w:widowControl/>
        <w:autoSpaceDE/>
        <w:autoSpaceDN/>
        <w:spacing w:before="100" w:beforeAutospacing="1" w:after="100" w:afterAutospacing="1" w:line="360" w:lineRule="auto"/>
        <w:jc w:val="both"/>
        <w:rPr>
          <w:rFonts w:ascii="Arial" w:eastAsia="Times New Roman" w:hAnsi="Arial" w:cs="Arial"/>
          <w:color w:val="000000" w:themeColor="text1"/>
          <w:sz w:val="24"/>
          <w:szCs w:val="24"/>
          <w:lang w:bidi="ar-SA"/>
        </w:rPr>
      </w:pPr>
      <w:r w:rsidRPr="00823B52">
        <w:rPr>
          <w:rFonts w:ascii="Arial" w:eastAsia="Times New Roman" w:hAnsi="Arial" w:cs="Arial"/>
          <w:sz w:val="24"/>
          <w:szCs w:val="24"/>
          <w:lang w:bidi="ar-SA"/>
        </w:rPr>
        <w:t xml:space="preserve">As awareness of the emotional, social and communication challenges of dementia </w:t>
      </w:r>
      <w:proofErr w:type="gramStart"/>
      <w:r w:rsidRPr="00823B52">
        <w:rPr>
          <w:rFonts w:ascii="Arial" w:eastAsia="Times New Roman" w:hAnsi="Arial" w:cs="Arial"/>
          <w:sz w:val="24"/>
          <w:szCs w:val="24"/>
          <w:lang w:bidi="ar-SA"/>
        </w:rPr>
        <w:t>has</w:t>
      </w:r>
      <w:proofErr w:type="gramEnd"/>
      <w:r w:rsidRPr="00823B52">
        <w:rPr>
          <w:rFonts w:ascii="Arial" w:eastAsia="Times New Roman" w:hAnsi="Arial" w:cs="Arial"/>
          <w:sz w:val="24"/>
          <w:szCs w:val="24"/>
          <w:lang w:bidi="ar-SA"/>
        </w:rPr>
        <w:t xml:space="preserve"> increased, care models have adapted. For instance, a comprehensive mixed-methods review published in 2025 identified key communication strategies for personalised dementia care across settings (hospital, care home, community), including verbal and non-verbal communication, use of external aids, and close attention to the person’s history and preferences (</w:t>
      </w:r>
      <w:proofErr w:type="spellStart"/>
      <w:r w:rsidRPr="00823B52">
        <w:rPr>
          <w:rFonts w:ascii="Arial" w:eastAsia="Times New Roman" w:hAnsi="Arial" w:cs="Arial"/>
          <w:sz w:val="24"/>
          <w:szCs w:val="24"/>
          <w:lang w:bidi="ar-SA"/>
        </w:rPr>
        <w:t>Sunjaya</w:t>
      </w:r>
      <w:proofErr w:type="spellEnd"/>
      <w:r w:rsidRPr="00823B52">
        <w:rPr>
          <w:rFonts w:ascii="Arial" w:eastAsia="Times New Roman" w:hAnsi="Arial" w:cs="Arial"/>
          <w:sz w:val="24"/>
          <w:szCs w:val="24"/>
          <w:lang w:bidi="ar-SA"/>
        </w:rPr>
        <w:t xml:space="preserve"> et al., 2025). </w:t>
      </w:r>
    </w:p>
    <w:p w14:paraId="76695FC1" w14:textId="7E91734B" w:rsidR="00AF10B1" w:rsidRPr="00823B52" w:rsidRDefault="00AF10B1" w:rsidP="00AF10B1">
      <w:pPr>
        <w:widowControl/>
        <w:autoSpaceDE/>
        <w:autoSpaceDN/>
        <w:spacing w:before="100" w:beforeAutospacing="1" w:after="100" w:afterAutospacing="1" w:line="360" w:lineRule="auto"/>
        <w:jc w:val="both"/>
        <w:rPr>
          <w:rFonts w:ascii="Arial" w:eastAsia="Times New Roman" w:hAnsi="Arial" w:cs="Arial"/>
          <w:sz w:val="24"/>
          <w:szCs w:val="24"/>
          <w:lang w:bidi="ar-SA"/>
        </w:rPr>
      </w:pPr>
      <w:r w:rsidRPr="00823B52">
        <w:rPr>
          <w:rFonts w:ascii="Arial" w:eastAsia="Times New Roman" w:hAnsi="Arial" w:cs="Arial"/>
          <w:sz w:val="24"/>
          <w:szCs w:val="24"/>
          <w:lang w:bidi="ar-SA"/>
        </w:rPr>
        <w:t xml:space="preserve">Simultaneously, research has explored practical ways to include people with moderate-to-severe dementia in communication through sensory, creative, and adaptable methods (Collins et al., 2022). </w:t>
      </w:r>
      <w:hyperlink r:id="rId17" w:tgtFrame="_blank" w:history="1">
        <w:r w:rsidRPr="00823B52">
          <w:rPr>
            <w:rFonts w:ascii="Arial" w:eastAsia="Times New Roman" w:hAnsi="Arial" w:cs="Arial"/>
            <w:sz w:val="24"/>
            <w:szCs w:val="24"/>
            <w:lang w:bidi="ar-SA"/>
          </w:rPr>
          <w:t>PMC</w:t>
        </w:r>
      </w:hyperlink>
      <w:r w:rsidRPr="00823B52">
        <w:rPr>
          <w:rFonts w:ascii="Arial" w:eastAsia="Times New Roman" w:hAnsi="Arial" w:cs="Arial"/>
          <w:sz w:val="24"/>
          <w:szCs w:val="24"/>
          <w:lang w:bidi="ar-SA"/>
        </w:rPr>
        <w:t xml:space="preserve"> These developments mark a clear evolution: from viewing dementia as mere cognitive decline toward acknowledging its social, emotional, and communicative dimensions and the need for bespoke communication strategies.</w:t>
      </w:r>
    </w:p>
    <w:p w14:paraId="438B78D5" w14:textId="77777777" w:rsidR="00AF10B1" w:rsidRPr="00823B52" w:rsidRDefault="00AF10B1" w:rsidP="00AF10B1">
      <w:pPr>
        <w:widowControl/>
        <w:autoSpaceDE/>
        <w:autoSpaceDN/>
        <w:spacing w:before="100" w:beforeAutospacing="1" w:after="100" w:afterAutospacing="1" w:line="360" w:lineRule="auto"/>
        <w:jc w:val="both"/>
        <w:outlineLvl w:val="2"/>
        <w:rPr>
          <w:rFonts w:ascii="Arial" w:eastAsia="Times New Roman" w:hAnsi="Arial" w:cs="Arial"/>
          <w:b/>
          <w:bCs/>
          <w:lang w:bidi="ar-SA"/>
        </w:rPr>
      </w:pPr>
      <w:bookmarkStart w:id="49" w:name="_Toc216322949"/>
      <w:r w:rsidRPr="00823B52">
        <w:rPr>
          <w:rFonts w:ascii="Arial" w:eastAsia="Times New Roman" w:hAnsi="Arial" w:cs="Arial"/>
          <w:b/>
          <w:bCs/>
          <w:lang w:bidi="ar-SA"/>
        </w:rPr>
        <w:t>2.1.3 Technological and Environmental Innovations</w:t>
      </w:r>
      <w:bookmarkEnd w:id="49"/>
    </w:p>
    <w:p w14:paraId="58A757D2" w14:textId="7C62CA3F" w:rsidR="00AF10B1" w:rsidRPr="00823B52" w:rsidRDefault="00AF10B1" w:rsidP="00AF10B1">
      <w:pPr>
        <w:widowControl/>
        <w:autoSpaceDE/>
        <w:autoSpaceDN/>
        <w:spacing w:before="100" w:beforeAutospacing="1" w:after="100" w:afterAutospacing="1" w:line="360" w:lineRule="auto"/>
        <w:jc w:val="both"/>
        <w:rPr>
          <w:rFonts w:ascii="Arial" w:eastAsia="Times New Roman" w:hAnsi="Arial" w:cs="Arial"/>
          <w:color w:val="000000" w:themeColor="text1"/>
          <w:sz w:val="24"/>
          <w:szCs w:val="24"/>
          <w:lang w:bidi="ar-SA"/>
        </w:rPr>
      </w:pPr>
      <w:r w:rsidRPr="00823B52">
        <w:rPr>
          <w:rFonts w:ascii="Arial" w:eastAsia="Times New Roman" w:hAnsi="Arial" w:cs="Arial"/>
          <w:sz w:val="24"/>
          <w:szCs w:val="24"/>
          <w:lang w:bidi="ar-SA"/>
        </w:rPr>
        <w:t xml:space="preserve">More recently, technological and environmental innovations have begun to shape dementia care. A 2025 scoping review of </w:t>
      </w:r>
      <w:r w:rsidR="00D41113" w:rsidRPr="00823B52">
        <w:rPr>
          <w:rFonts w:ascii="Arial" w:eastAsia="Times New Roman" w:hAnsi="Arial" w:cs="Arial"/>
          <w:sz w:val="24"/>
          <w:szCs w:val="24"/>
          <w:lang w:bidi="ar-SA"/>
        </w:rPr>
        <w:t>human-computer</w:t>
      </w:r>
      <w:r w:rsidRPr="00823B52">
        <w:rPr>
          <w:rFonts w:ascii="Arial" w:eastAsia="Times New Roman" w:hAnsi="Arial" w:cs="Arial"/>
          <w:sz w:val="24"/>
          <w:szCs w:val="24"/>
          <w:lang w:bidi="ar-SA"/>
        </w:rPr>
        <w:t xml:space="preserve"> interaction (HCI) for dementia highlighted how assistive technologies, smart home sensors, social interaction tools, and communication aids are being developed to support independence, engagement, and relational </w:t>
      </w:r>
      <w:r w:rsidR="00D41113" w:rsidRPr="00823B52">
        <w:rPr>
          <w:rFonts w:ascii="Arial" w:eastAsia="Times New Roman" w:hAnsi="Arial" w:cs="Arial"/>
          <w:sz w:val="24"/>
          <w:szCs w:val="24"/>
          <w:lang w:bidi="ar-SA"/>
        </w:rPr>
        <w:t>well-being</w:t>
      </w:r>
      <w:r w:rsidRPr="00823B52">
        <w:rPr>
          <w:rFonts w:ascii="Arial" w:eastAsia="Times New Roman" w:hAnsi="Arial" w:cs="Arial"/>
          <w:sz w:val="24"/>
          <w:szCs w:val="24"/>
          <w:lang w:bidi="ar-SA"/>
        </w:rPr>
        <w:t xml:space="preserve"> for people living with dementia and their caregivers. </w:t>
      </w:r>
    </w:p>
    <w:p w14:paraId="26E10854" w14:textId="768EAD6F" w:rsidR="00AF10B1" w:rsidRPr="00823B52" w:rsidRDefault="00AF10B1" w:rsidP="00AF10B1">
      <w:pPr>
        <w:widowControl/>
        <w:autoSpaceDE/>
        <w:autoSpaceDN/>
        <w:spacing w:before="100" w:beforeAutospacing="1" w:after="100" w:afterAutospacing="1" w:line="360" w:lineRule="auto"/>
        <w:jc w:val="both"/>
        <w:rPr>
          <w:rFonts w:ascii="Arial" w:eastAsia="Times New Roman" w:hAnsi="Arial" w:cs="Arial"/>
          <w:sz w:val="24"/>
          <w:szCs w:val="24"/>
          <w:lang w:bidi="ar-SA"/>
        </w:rPr>
      </w:pPr>
      <w:r w:rsidRPr="00823B52">
        <w:rPr>
          <w:rFonts w:ascii="Arial" w:eastAsia="Times New Roman" w:hAnsi="Arial" w:cs="Arial"/>
          <w:sz w:val="24"/>
          <w:szCs w:val="24"/>
          <w:lang w:bidi="ar-SA"/>
        </w:rPr>
        <w:t xml:space="preserve">In parallel, government-backed initiatives in the UK now fund research networks aiming to create technologies to help people manage memory loss, communication difficulties and everyday tasks with the goal of enabling them to live safely and independently at home. </w:t>
      </w:r>
      <w:hyperlink r:id="rId18" w:tgtFrame="_blank" w:history="1">
        <w:r w:rsidRPr="00823B52">
          <w:rPr>
            <w:rFonts w:ascii="Arial" w:eastAsia="Times New Roman" w:hAnsi="Arial" w:cs="Arial"/>
            <w:color w:val="000000" w:themeColor="text1"/>
            <w:sz w:val="24"/>
            <w:szCs w:val="24"/>
            <w:lang w:bidi="ar-SA"/>
          </w:rPr>
          <w:t>GOV.UK+1</w:t>
        </w:r>
      </w:hyperlink>
      <w:r w:rsidRPr="00823B52">
        <w:rPr>
          <w:rFonts w:ascii="Arial" w:eastAsia="Times New Roman" w:hAnsi="Arial" w:cs="Arial"/>
          <w:sz w:val="24"/>
          <w:szCs w:val="24"/>
          <w:lang w:bidi="ar-SA"/>
        </w:rPr>
        <w:t xml:space="preserve"> These changes reflect a broader shift toward contextual, </w:t>
      </w:r>
      <w:r w:rsidR="00D41113" w:rsidRPr="00823B52">
        <w:rPr>
          <w:rFonts w:ascii="Arial" w:eastAsia="Times New Roman" w:hAnsi="Arial" w:cs="Arial"/>
          <w:sz w:val="24"/>
          <w:szCs w:val="24"/>
          <w:lang w:bidi="ar-SA"/>
        </w:rPr>
        <w:t>person-centred</w:t>
      </w:r>
      <w:r w:rsidRPr="00823B52">
        <w:rPr>
          <w:rFonts w:ascii="Arial" w:eastAsia="Times New Roman" w:hAnsi="Arial" w:cs="Arial"/>
          <w:sz w:val="24"/>
          <w:szCs w:val="24"/>
          <w:lang w:bidi="ar-SA"/>
        </w:rPr>
        <w:t xml:space="preserve">, and </w:t>
      </w:r>
      <w:r w:rsidR="00D41113" w:rsidRPr="00823B52">
        <w:rPr>
          <w:rFonts w:ascii="Arial" w:eastAsia="Times New Roman" w:hAnsi="Arial" w:cs="Arial"/>
          <w:sz w:val="24"/>
          <w:szCs w:val="24"/>
          <w:lang w:bidi="ar-SA"/>
        </w:rPr>
        <w:t>technology-informed</w:t>
      </w:r>
      <w:r w:rsidRPr="00823B52">
        <w:rPr>
          <w:rFonts w:ascii="Arial" w:eastAsia="Times New Roman" w:hAnsi="Arial" w:cs="Arial"/>
          <w:sz w:val="24"/>
          <w:szCs w:val="24"/>
          <w:lang w:bidi="ar-SA"/>
        </w:rPr>
        <w:t xml:space="preserve"> dementia care.</w:t>
      </w:r>
    </w:p>
    <w:p w14:paraId="59F73F18" w14:textId="0DED976E" w:rsidR="00AF10B1" w:rsidRPr="00823B52" w:rsidRDefault="00AF10B1" w:rsidP="00AF10B1">
      <w:pPr>
        <w:widowControl/>
        <w:autoSpaceDE/>
        <w:autoSpaceDN/>
        <w:spacing w:before="100" w:beforeAutospacing="1" w:after="100" w:afterAutospacing="1" w:line="360" w:lineRule="auto"/>
        <w:jc w:val="both"/>
        <w:rPr>
          <w:rFonts w:ascii="Arial" w:eastAsia="Times New Roman" w:hAnsi="Arial" w:cs="Arial"/>
          <w:sz w:val="24"/>
          <w:szCs w:val="24"/>
          <w:lang w:bidi="ar-SA"/>
        </w:rPr>
      </w:pPr>
      <w:r w:rsidRPr="00823B52">
        <w:rPr>
          <w:rFonts w:ascii="Arial" w:eastAsia="Times New Roman" w:hAnsi="Arial" w:cs="Arial"/>
          <w:sz w:val="24"/>
          <w:szCs w:val="24"/>
          <w:lang w:bidi="ar-SA"/>
        </w:rPr>
        <w:t>Thus, the historical trajectory of dementia care and communication reflects movement from medicalisation and institutionalisation toward holistic, relational, environmental, and technological models that recognise the complex, human aspects of dementia.</w:t>
      </w:r>
    </w:p>
    <w:p w14:paraId="7D3C5ED8" w14:textId="5C0A87E5" w:rsidR="00AF10B1" w:rsidRPr="00823B52" w:rsidRDefault="00AF10B1" w:rsidP="00C64A4F">
      <w:pPr>
        <w:pStyle w:val="Heading2"/>
        <w:rPr>
          <w:rFonts w:ascii="Arial" w:hAnsi="Arial" w:cs="Arial"/>
          <w:b/>
          <w:bCs/>
          <w:lang w:bidi="ar-SA"/>
        </w:rPr>
      </w:pPr>
      <w:bookmarkStart w:id="50" w:name="_Toc216322950"/>
      <w:r w:rsidRPr="00823B52">
        <w:rPr>
          <w:rFonts w:ascii="Arial" w:hAnsi="Arial" w:cs="Arial"/>
          <w:b/>
          <w:bCs/>
          <w:lang w:bidi="ar-SA"/>
        </w:rPr>
        <w:lastRenderedPageBreak/>
        <w:t>2.2 Theoretical Background</w:t>
      </w:r>
      <w:bookmarkEnd w:id="50"/>
    </w:p>
    <w:p w14:paraId="100F9097" w14:textId="019420AF" w:rsidR="00AF10B1" w:rsidRPr="00823B52" w:rsidRDefault="00AF10B1" w:rsidP="00AF10B1">
      <w:pPr>
        <w:widowControl/>
        <w:autoSpaceDE/>
        <w:autoSpaceDN/>
        <w:spacing w:before="100" w:beforeAutospacing="1" w:after="100" w:afterAutospacing="1" w:line="360" w:lineRule="auto"/>
        <w:jc w:val="both"/>
        <w:rPr>
          <w:rFonts w:ascii="Arial" w:eastAsia="Times New Roman" w:hAnsi="Arial" w:cs="Arial"/>
          <w:sz w:val="24"/>
          <w:szCs w:val="24"/>
          <w:lang w:bidi="ar-SA"/>
        </w:rPr>
      </w:pPr>
      <w:r w:rsidRPr="00823B52">
        <w:rPr>
          <w:rFonts w:ascii="Arial" w:eastAsia="Times New Roman" w:hAnsi="Arial" w:cs="Arial"/>
          <w:sz w:val="24"/>
          <w:szCs w:val="24"/>
          <w:lang w:bidi="ar-SA"/>
        </w:rPr>
        <w:t>Effective communication strategies in dementia care draw on multiple, often overlapping, theoretical frameworks. These help explain why certain methods work and guide the design of interventions that respect dignity, identity, and context.</w:t>
      </w:r>
    </w:p>
    <w:p w14:paraId="402A97BE" w14:textId="77777777" w:rsidR="00AF10B1" w:rsidRPr="00823B52" w:rsidRDefault="00AF10B1" w:rsidP="00AF10B1">
      <w:pPr>
        <w:widowControl/>
        <w:autoSpaceDE/>
        <w:autoSpaceDN/>
        <w:spacing w:before="100" w:beforeAutospacing="1" w:after="100" w:afterAutospacing="1" w:line="360" w:lineRule="auto"/>
        <w:jc w:val="both"/>
        <w:outlineLvl w:val="2"/>
        <w:rPr>
          <w:rFonts w:ascii="Arial" w:eastAsia="Times New Roman" w:hAnsi="Arial" w:cs="Arial"/>
          <w:b/>
          <w:bCs/>
          <w:lang w:bidi="ar-SA"/>
        </w:rPr>
      </w:pPr>
      <w:bookmarkStart w:id="51" w:name="_Toc216322951"/>
      <w:r w:rsidRPr="00823B52">
        <w:rPr>
          <w:rFonts w:ascii="Arial" w:eastAsia="Times New Roman" w:hAnsi="Arial" w:cs="Arial"/>
          <w:b/>
          <w:bCs/>
          <w:lang w:bidi="ar-SA"/>
        </w:rPr>
        <w:t>2.2.1 Person</w:t>
      </w:r>
      <w:r w:rsidRPr="00823B52">
        <w:rPr>
          <w:rFonts w:ascii="Arial" w:eastAsia="Times New Roman" w:hAnsi="Arial" w:cs="Arial"/>
          <w:b/>
          <w:bCs/>
          <w:lang w:bidi="ar-SA"/>
        </w:rPr>
        <w:noBreakHyphen/>
        <w:t>Centred Care Theory</w:t>
      </w:r>
      <w:bookmarkEnd w:id="51"/>
    </w:p>
    <w:p w14:paraId="4E02E5C4" w14:textId="77777777" w:rsidR="002E63DB" w:rsidRPr="00823B52" w:rsidRDefault="00AF10B1" w:rsidP="00AF10B1">
      <w:pPr>
        <w:widowControl/>
        <w:autoSpaceDE/>
        <w:autoSpaceDN/>
        <w:spacing w:before="100" w:beforeAutospacing="1" w:after="100" w:afterAutospacing="1" w:line="360" w:lineRule="auto"/>
        <w:jc w:val="both"/>
        <w:rPr>
          <w:rFonts w:ascii="Arial" w:eastAsia="Times New Roman" w:hAnsi="Arial" w:cs="Arial"/>
          <w:sz w:val="24"/>
          <w:szCs w:val="24"/>
          <w:lang w:bidi="ar-SA"/>
        </w:rPr>
      </w:pPr>
      <w:r w:rsidRPr="00823B52">
        <w:rPr>
          <w:rFonts w:ascii="Arial" w:eastAsia="Times New Roman" w:hAnsi="Arial" w:cs="Arial"/>
          <w:sz w:val="24"/>
          <w:szCs w:val="24"/>
          <w:lang w:bidi="ar-SA"/>
        </w:rPr>
        <w:t xml:space="preserve">One of the most influential frameworks in recent dementia care is the concept of </w:t>
      </w:r>
      <w:r w:rsidR="003861A8" w:rsidRPr="00823B52">
        <w:rPr>
          <w:rFonts w:ascii="Arial" w:eastAsia="Times New Roman" w:hAnsi="Arial" w:cs="Arial"/>
          <w:sz w:val="24"/>
          <w:szCs w:val="24"/>
          <w:lang w:bidi="ar-SA"/>
        </w:rPr>
        <w:t>person-centred</w:t>
      </w:r>
      <w:r w:rsidRPr="00823B52">
        <w:rPr>
          <w:rFonts w:ascii="Arial" w:eastAsia="Times New Roman" w:hAnsi="Arial" w:cs="Arial"/>
          <w:sz w:val="24"/>
          <w:szCs w:val="24"/>
          <w:lang w:bidi="ar-SA"/>
        </w:rPr>
        <w:t xml:space="preserve"> care. Formalised in UK guidance by </w:t>
      </w:r>
      <w:r w:rsidR="003861A8" w:rsidRPr="00823B52">
        <w:rPr>
          <w:rFonts w:ascii="Arial" w:eastAsia="Times New Roman" w:hAnsi="Arial" w:cs="Arial"/>
          <w:sz w:val="24"/>
          <w:szCs w:val="24"/>
          <w:lang w:bidi="ar-SA"/>
        </w:rPr>
        <w:t xml:space="preserve">the </w:t>
      </w:r>
      <w:r w:rsidRPr="00823B52">
        <w:rPr>
          <w:rFonts w:ascii="Arial" w:eastAsia="Times New Roman" w:hAnsi="Arial" w:cs="Arial"/>
          <w:sz w:val="24"/>
          <w:szCs w:val="24"/>
          <w:lang w:bidi="ar-SA"/>
        </w:rPr>
        <w:t xml:space="preserve">National Institute for Health and Care Excellence (NICE NG97), </w:t>
      </w:r>
      <w:r w:rsidR="003861A8" w:rsidRPr="00823B52">
        <w:rPr>
          <w:rFonts w:ascii="Arial" w:eastAsia="Times New Roman" w:hAnsi="Arial" w:cs="Arial"/>
          <w:sz w:val="24"/>
          <w:szCs w:val="24"/>
          <w:lang w:bidi="ar-SA"/>
        </w:rPr>
        <w:t>person-centred</w:t>
      </w:r>
      <w:r w:rsidRPr="00823B52">
        <w:rPr>
          <w:rFonts w:ascii="Arial" w:eastAsia="Times New Roman" w:hAnsi="Arial" w:cs="Arial"/>
          <w:sz w:val="24"/>
          <w:szCs w:val="24"/>
          <w:lang w:bidi="ar-SA"/>
        </w:rPr>
        <w:t xml:space="preserve"> care asserts that individuals living with dementia retain their identity, personal preferences, history, and emotional </w:t>
      </w:r>
      <w:proofErr w:type="gramStart"/>
      <w:r w:rsidRPr="00823B52">
        <w:rPr>
          <w:rFonts w:ascii="Arial" w:eastAsia="Times New Roman" w:hAnsi="Arial" w:cs="Arial"/>
          <w:sz w:val="24"/>
          <w:szCs w:val="24"/>
          <w:lang w:bidi="ar-SA"/>
        </w:rPr>
        <w:t>needs  and</w:t>
      </w:r>
      <w:proofErr w:type="gramEnd"/>
      <w:r w:rsidRPr="00823B52">
        <w:rPr>
          <w:rFonts w:ascii="Arial" w:eastAsia="Times New Roman" w:hAnsi="Arial" w:cs="Arial"/>
          <w:sz w:val="24"/>
          <w:szCs w:val="24"/>
          <w:lang w:bidi="ar-SA"/>
        </w:rPr>
        <w:t xml:space="preserve"> that care must be tailored accordingly (NICE, 2018). </w:t>
      </w:r>
    </w:p>
    <w:p w14:paraId="31750DDA" w14:textId="77777777" w:rsidR="002E63DB" w:rsidRPr="00823B52" w:rsidRDefault="00AF10B1" w:rsidP="00AF10B1">
      <w:pPr>
        <w:widowControl/>
        <w:autoSpaceDE/>
        <w:autoSpaceDN/>
        <w:spacing w:before="100" w:beforeAutospacing="1" w:after="100" w:afterAutospacing="1" w:line="360" w:lineRule="auto"/>
        <w:jc w:val="both"/>
        <w:rPr>
          <w:rFonts w:ascii="Arial" w:eastAsia="Times New Roman" w:hAnsi="Arial" w:cs="Arial"/>
          <w:sz w:val="24"/>
          <w:szCs w:val="24"/>
          <w:lang w:bidi="ar-SA"/>
        </w:rPr>
      </w:pPr>
      <w:r w:rsidRPr="00823B52">
        <w:rPr>
          <w:rFonts w:ascii="Arial" w:eastAsia="Times New Roman" w:hAnsi="Arial" w:cs="Arial"/>
          <w:sz w:val="24"/>
          <w:szCs w:val="24"/>
          <w:lang w:bidi="ar-SA"/>
        </w:rPr>
        <w:t xml:space="preserve">Empirical studies demonstrate that </w:t>
      </w:r>
      <w:r w:rsidR="00D41113" w:rsidRPr="00823B52">
        <w:rPr>
          <w:rFonts w:ascii="Arial" w:eastAsia="Times New Roman" w:hAnsi="Arial" w:cs="Arial"/>
          <w:sz w:val="24"/>
          <w:szCs w:val="24"/>
          <w:lang w:bidi="ar-SA"/>
        </w:rPr>
        <w:t>person-centred</w:t>
      </w:r>
      <w:r w:rsidRPr="00823B52">
        <w:rPr>
          <w:rFonts w:ascii="Arial" w:eastAsia="Times New Roman" w:hAnsi="Arial" w:cs="Arial"/>
          <w:sz w:val="24"/>
          <w:szCs w:val="24"/>
          <w:lang w:bidi="ar-SA"/>
        </w:rPr>
        <w:t xml:space="preserve"> communication strategies such as recognising the person’s background, using meaningful language, providing reassurance, and adapting to fluctuating cognitive or emotional states improve interaction quality, reduce agitation, and support dignity (</w:t>
      </w:r>
      <w:proofErr w:type="spellStart"/>
      <w:r w:rsidRPr="00823B52">
        <w:rPr>
          <w:rFonts w:ascii="Arial" w:eastAsia="Times New Roman" w:hAnsi="Arial" w:cs="Arial"/>
          <w:sz w:val="24"/>
          <w:szCs w:val="24"/>
          <w:lang w:bidi="ar-SA"/>
        </w:rPr>
        <w:t>Sunjaya</w:t>
      </w:r>
      <w:proofErr w:type="spellEnd"/>
      <w:r w:rsidRPr="00823B52">
        <w:rPr>
          <w:rFonts w:ascii="Arial" w:eastAsia="Times New Roman" w:hAnsi="Arial" w:cs="Arial"/>
          <w:sz w:val="24"/>
          <w:szCs w:val="24"/>
          <w:lang w:bidi="ar-SA"/>
        </w:rPr>
        <w:t xml:space="preserve"> et al., 2025; van Manen et al., 2021). </w:t>
      </w:r>
    </w:p>
    <w:p w14:paraId="2B5F3732" w14:textId="19BEE874" w:rsidR="00AF10B1" w:rsidRPr="00823B52" w:rsidRDefault="00D41113" w:rsidP="00AF10B1">
      <w:pPr>
        <w:widowControl/>
        <w:autoSpaceDE/>
        <w:autoSpaceDN/>
        <w:spacing w:before="100" w:beforeAutospacing="1" w:after="100" w:afterAutospacing="1" w:line="360" w:lineRule="auto"/>
        <w:jc w:val="both"/>
        <w:rPr>
          <w:rFonts w:ascii="Arial" w:eastAsia="Times New Roman" w:hAnsi="Arial" w:cs="Arial"/>
          <w:sz w:val="24"/>
          <w:szCs w:val="24"/>
          <w:lang w:bidi="ar-SA"/>
        </w:rPr>
      </w:pPr>
      <w:r w:rsidRPr="00823B52">
        <w:rPr>
          <w:rFonts w:ascii="Arial" w:eastAsia="Times New Roman" w:hAnsi="Arial" w:cs="Arial"/>
          <w:sz w:val="24"/>
          <w:szCs w:val="24"/>
          <w:lang w:bidi="ar-SA"/>
        </w:rPr>
        <w:t>Person-centred</w:t>
      </w:r>
      <w:r w:rsidR="00AF10B1" w:rsidRPr="00823B52">
        <w:rPr>
          <w:rFonts w:ascii="Arial" w:eastAsia="Times New Roman" w:hAnsi="Arial" w:cs="Arial"/>
          <w:sz w:val="24"/>
          <w:szCs w:val="24"/>
          <w:lang w:bidi="ar-SA"/>
        </w:rPr>
        <w:t xml:space="preserve"> theory</w:t>
      </w:r>
      <w:r w:rsidRPr="00823B52">
        <w:rPr>
          <w:rFonts w:ascii="Arial" w:eastAsia="Times New Roman" w:hAnsi="Arial" w:cs="Arial"/>
          <w:sz w:val="24"/>
          <w:szCs w:val="24"/>
          <w:lang w:bidi="ar-SA"/>
        </w:rPr>
        <w:t>,</w:t>
      </w:r>
      <w:r w:rsidR="00AF10B1" w:rsidRPr="00823B52">
        <w:rPr>
          <w:rFonts w:ascii="Arial" w:eastAsia="Times New Roman" w:hAnsi="Arial" w:cs="Arial"/>
          <w:sz w:val="24"/>
          <w:szCs w:val="24"/>
          <w:lang w:bidi="ar-SA"/>
        </w:rPr>
        <w:t xml:space="preserve"> therefore</w:t>
      </w:r>
      <w:r w:rsidRPr="00823B52">
        <w:rPr>
          <w:rFonts w:ascii="Arial" w:eastAsia="Times New Roman" w:hAnsi="Arial" w:cs="Arial"/>
          <w:sz w:val="24"/>
          <w:szCs w:val="24"/>
          <w:lang w:bidi="ar-SA"/>
        </w:rPr>
        <w:t>,</w:t>
      </w:r>
      <w:r w:rsidR="00AF10B1" w:rsidRPr="00823B52">
        <w:rPr>
          <w:rFonts w:ascii="Arial" w:eastAsia="Times New Roman" w:hAnsi="Arial" w:cs="Arial"/>
          <w:sz w:val="24"/>
          <w:szCs w:val="24"/>
          <w:lang w:bidi="ar-SA"/>
        </w:rPr>
        <w:t xml:space="preserve"> frames communication not merely as information exchange, but as relational engagement that preserves autonomy, emotional </w:t>
      </w:r>
      <w:r w:rsidRPr="00823B52">
        <w:rPr>
          <w:rFonts w:ascii="Arial" w:eastAsia="Times New Roman" w:hAnsi="Arial" w:cs="Arial"/>
          <w:sz w:val="24"/>
          <w:szCs w:val="24"/>
          <w:lang w:bidi="ar-SA"/>
        </w:rPr>
        <w:t>well-being</w:t>
      </w:r>
      <w:r w:rsidR="00AF10B1" w:rsidRPr="00823B52">
        <w:rPr>
          <w:rFonts w:ascii="Arial" w:eastAsia="Times New Roman" w:hAnsi="Arial" w:cs="Arial"/>
          <w:sz w:val="24"/>
          <w:szCs w:val="24"/>
          <w:lang w:bidi="ar-SA"/>
        </w:rPr>
        <w:t>, and personhood.</w:t>
      </w:r>
      <w:r w:rsidR="00823B52" w:rsidRPr="00823B52">
        <w:rPr>
          <w:rFonts w:ascii="Arial" w:eastAsia="Times New Roman" w:hAnsi="Arial" w:cs="Arial"/>
          <w:sz w:val="24"/>
          <w:szCs w:val="24"/>
          <w:lang w:bidi="ar-SA"/>
        </w:rPr>
        <w:t xml:space="preserve"> Below is a diagram to illustrate personal centre care.</w:t>
      </w:r>
    </w:p>
    <w:p w14:paraId="43CA4A3E" w14:textId="77777777" w:rsidR="002E63DB" w:rsidRPr="00823B52" w:rsidRDefault="003861A8" w:rsidP="003861A8">
      <w:pPr>
        <w:widowControl/>
        <w:autoSpaceDE/>
        <w:autoSpaceDN/>
        <w:spacing w:before="100" w:beforeAutospacing="1" w:after="100" w:afterAutospacing="1" w:line="360" w:lineRule="auto"/>
        <w:jc w:val="center"/>
        <w:rPr>
          <w:rFonts w:ascii="Arial" w:hAnsi="Arial" w:cs="Arial"/>
        </w:rPr>
      </w:pPr>
      <w:r w:rsidRPr="00823B52">
        <w:rPr>
          <w:rFonts w:ascii="Arial" w:hAnsi="Arial" w:cs="Arial"/>
          <w:noProof/>
        </w:rPr>
        <w:drawing>
          <wp:inline distT="0" distB="0" distL="0" distR="0" wp14:anchorId="76AF58B3" wp14:editId="5F6D96C0">
            <wp:extent cx="5445125" cy="2295525"/>
            <wp:effectExtent l="0" t="0" r="3175" b="9525"/>
            <wp:docPr id="2" name="Picture 1" descr="Inclusion and Person Centred Appr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clusion and Person Centred Approach"/>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39738" cy="2335411"/>
                    </a:xfrm>
                    <a:prstGeom prst="rect">
                      <a:avLst/>
                    </a:prstGeom>
                    <a:noFill/>
                    <a:ln>
                      <a:noFill/>
                    </a:ln>
                  </pic:spPr>
                </pic:pic>
              </a:graphicData>
            </a:graphic>
          </wp:inline>
        </w:drawing>
      </w:r>
      <w:r w:rsidR="002E63DB" w:rsidRPr="00823B52">
        <w:rPr>
          <w:rFonts w:ascii="Arial" w:hAnsi="Arial" w:cs="Arial"/>
        </w:rPr>
        <w:t xml:space="preserve"> </w:t>
      </w:r>
    </w:p>
    <w:p w14:paraId="4E1D9A60" w14:textId="775088B9" w:rsidR="003861A8" w:rsidRPr="00823B52" w:rsidRDefault="00FB257D" w:rsidP="002E63DB">
      <w:pPr>
        <w:widowControl/>
        <w:autoSpaceDE/>
        <w:autoSpaceDN/>
        <w:spacing w:before="100" w:beforeAutospacing="1" w:after="100" w:afterAutospacing="1" w:line="360" w:lineRule="auto"/>
        <w:jc w:val="right"/>
        <w:rPr>
          <w:rFonts w:ascii="Arial" w:eastAsia="Times New Roman" w:hAnsi="Arial" w:cs="Arial"/>
          <w:sz w:val="24"/>
          <w:szCs w:val="24"/>
          <w:lang w:bidi="ar-SA"/>
        </w:rPr>
      </w:pPr>
      <w:r w:rsidRPr="00823B52">
        <w:rPr>
          <w:rFonts w:ascii="Arial" w:hAnsi="Arial" w:cs="Arial"/>
        </w:rPr>
        <w:t>(</w:t>
      </w:r>
      <w:r w:rsidR="002E63DB" w:rsidRPr="00823B52">
        <w:rPr>
          <w:rFonts w:ascii="Arial" w:hAnsi="Arial" w:cs="Arial"/>
        </w:rPr>
        <w:t>NHS England</w:t>
      </w:r>
      <w:r w:rsidRPr="00823B52">
        <w:rPr>
          <w:rFonts w:ascii="Arial" w:hAnsi="Arial" w:cs="Arial"/>
        </w:rPr>
        <w:t>,</w:t>
      </w:r>
      <w:r w:rsidR="002E63DB" w:rsidRPr="00823B52">
        <w:rPr>
          <w:rFonts w:ascii="Arial" w:hAnsi="Arial" w:cs="Arial"/>
        </w:rPr>
        <w:t>2019)</w:t>
      </w:r>
    </w:p>
    <w:p w14:paraId="17FE5076" w14:textId="77777777" w:rsidR="003861A8" w:rsidRPr="00823B52" w:rsidRDefault="003861A8" w:rsidP="00AF10B1">
      <w:pPr>
        <w:widowControl/>
        <w:autoSpaceDE/>
        <w:autoSpaceDN/>
        <w:spacing w:before="100" w:beforeAutospacing="1" w:after="100" w:afterAutospacing="1" w:line="360" w:lineRule="auto"/>
        <w:jc w:val="both"/>
        <w:rPr>
          <w:rFonts w:ascii="Arial" w:eastAsia="Times New Roman" w:hAnsi="Arial" w:cs="Arial"/>
          <w:sz w:val="24"/>
          <w:szCs w:val="24"/>
          <w:lang w:bidi="ar-SA"/>
        </w:rPr>
      </w:pPr>
    </w:p>
    <w:p w14:paraId="7ED55519" w14:textId="349E5357" w:rsidR="00AF10B1" w:rsidRPr="00823B52" w:rsidRDefault="00AF10B1" w:rsidP="00AF10B1">
      <w:pPr>
        <w:widowControl/>
        <w:autoSpaceDE/>
        <w:autoSpaceDN/>
        <w:spacing w:before="100" w:beforeAutospacing="1" w:after="100" w:afterAutospacing="1" w:line="360" w:lineRule="auto"/>
        <w:jc w:val="both"/>
        <w:outlineLvl w:val="2"/>
        <w:rPr>
          <w:rFonts w:ascii="Arial" w:eastAsia="Times New Roman" w:hAnsi="Arial" w:cs="Arial"/>
          <w:b/>
          <w:bCs/>
          <w:lang w:bidi="ar-SA"/>
        </w:rPr>
      </w:pPr>
      <w:bookmarkStart w:id="52" w:name="_Toc216322952"/>
      <w:r w:rsidRPr="00823B52">
        <w:rPr>
          <w:rFonts w:ascii="Arial" w:eastAsia="Times New Roman" w:hAnsi="Arial" w:cs="Arial"/>
          <w:b/>
          <w:bCs/>
          <w:lang w:bidi="ar-SA"/>
        </w:rPr>
        <w:t xml:space="preserve">2.2.2 </w:t>
      </w:r>
      <w:bookmarkStart w:id="53" w:name="_Hlk216813824"/>
      <w:r w:rsidR="00D41113" w:rsidRPr="00823B52">
        <w:rPr>
          <w:rFonts w:ascii="Arial" w:eastAsia="Times New Roman" w:hAnsi="Arial" w:cs="Arial"/>
          <w:b/>
          <w:bCs/>
          <w:lang w:bidi="ar-SA"/>
        </w:rPr>
        <w:t>Language-Based</w:t>
      </w:r>
      <w:r w:rsidRPr="00823B52">
        <w:rPr>
          <w:rFonts w:ascii="Arial" w:eastAsia="Times New Roman" w:hAnsi="Arial" w:cs="Arial"/>
          <w:b/>
          <w:bCs/>
          <w:lang w:bidi="ar-SA"/>
        </w:rPr>
        <w:t xml:space="preserve"> and Relational Communication Models</w:t>
      </w:r>
      <w:bookmarkEnd w:id="52"/>
      <w:bookmarkEnd w:id="53"/>
    </w:p>
    <w:p w14:paraId="6A025C39" w14:textId="0BEF7DF8" w:rsidR="00823B52" w:rsidRPr="00823B52" w:rsidRDefault="00AF10B1" w:rsidP="00AF10B1">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sz w:val="24"/>
          <w:szCs w:val="24"/>
          <w:lang w:bidi="ar-SA"/>
        </w:rPr>
        <w:t>In home</w:t>
      </w:r>
      <w:r w:rsidRPr="00823B52">
        <w:rPr>
          <w:rFonts w:ascii="Arial" w:eastAsia="Times New Roman" w:hAnsi="Arial" w:cs="Arial"/>
          <w:sz w:val="24"/>
          <w:szCs w:val="24"/>
          <w:lang w:bidi="ar-SA"/>
        </w:rPr>
        <w:noBreakHyphen/>
        <w:t>care settings, formal caregivers (e.g., personal support workers) often rely on language-based strategies to support clarity, reciprocity, and person-centredness. A recent study of 30 audio-recorded home</w:t>
      </w:r>
      <w:r w:rsidRPr="00823B52">
        <w:rPr>
          <w:rFonts w:ascii="Arial" w:eastAsia="Times New Roman" w:hAnsi="Arial" w:cs="Arial"/>
          <w:sz w:val="24"/>
          <w:szCs w:val="24"/>
          <w:lang w:bidi="ar-SA"/>
        </w:rPr>
        <w:noBreakHyphen/>
        <w:t xml:space="preserve">care interactions found that language-based strategies such as yes/no questions, affirmations, using the person’s name, greetings, and validation significantly overlapped with </w:t>
      </w:r>
      <w:r w:rsidR="00D41113" w:rsidRPr="00823B52">
        <w:rPr>
          <w:rFonts w:ascii="Arial" w:eastAsia="Times New Roman" w:hAnsi="Arial" w:cs="Arial"/>
          <w:sz w:val="24"/>
          <w:szCs w:val="24"/>
          <w:lang w:bidi="ar-SA"/>
        </w:rPr>
        <w:t>person-centred</w:t>
      </w:r>
      <w:r w:rsidRPr="00823B52">
        <w:rPr>
          <w:rFonts w:ascii="Arial" w:eastAsia="Times New Roman" w:hAnsi="Arial" w:cs="Arial"/>
          <w:sz w:val="24"/>
          <w:szCs w:val="24"/>
          <w:lang w:bidi="ar-SA"/>
        </w:rPr>
        <w:t xml:space="preserve"> communication goals (e.g., facilitation, recognition, validation, negotiation) (Bradshaw et al., 2022). This indicates that communication in dementia care must often be adapted at the micro</w:t>
      </w:r>
      <w:r w:rsidRPr="00823B52">
        <w:rPr>
          <w:rFonts w:ascii="Arial" w:eastAsia="Times New Roman" w:hAnsi="Arial" w:cs="Arial"/>
          <w:sz w:val="24"/>
          <w:szCs w:val="24"/>
          <w:lang w:bidi="ar-SA"/>
        </w:rPr>
        <w:noBreakHyphen/>
        <w:t>interaction level</w:t>
      </w:r>
      <w:r w:rsidR="003861A8" w:rsidRPr="00823B52">
        <w:rPr>
          <w:rFonts w:ascii="Arial" w:eastAsia="Times New Roman" w:hAnsi="Arial" w:cs="Arial"/>
          <w:sz w:val="24"/>
          <w:szCs w:val="24"/>
          <w:lang w:bidi="ar-SA"/>
        </w:rPr>
        <w:t>,</w:t>
      </w:r>
      <w:r w:rsidRPr="00823B52">
        <w:rPr>
          <w:rFonts w:ascii="Arial" w:eastAsia="Times New Roman" w:hAnsi="Arial" w:cs="Arial"/>
          <w:sz w:val="24"/>
          <w:szCs w:val="24"/>
          <w:lang w:bidi="ar-SA"/>
        </w:rPr>
        <w:t xml:space="preserve"> paying careful attention to phrasing, tone, pacing, and responsiveness</w:t>
      </w:r>
      <w:r w:rsidR="00D41113" w:rsidRPr="00823B52">
        <w:rPr>
          <w:rFonts w:ascii="Arial" w:eastAsia="Times New Roman" w:hAnsi="Arial" w:cs="Arial"/>
          <w:sz w:val="24"/>
          <w:szCs w:val="24"/>
          <w:lang w:bidi="ar-SA"/>
        </w:rPr>
        <w:t xml:space="preserve">, </w:t>
      </w:r>
      <w:r w:rsidRPr="00823B52">
        <w:rPr>
          <w:rFonts w:ascii="Arial" w:eastAsia="Times New Roman" w:hAnsi="Arial" w:cs="Arial"/>
          <w:sz w:val="24"/>
          <w:szCs w:val="24"/>
          <w:lang w:bidi="ar-SA"/>
        </w:rPr>
        <w:t xml:space="preserve">and not </w:t>
      </w:r>
      <w:r w:rsidR="003861A8" w:rsidRPr="00823B52">
        <w:rPr>
          <w:rFonts w:ascii="Arial" w:eastAsia="Times New Roman" w:hAnsi="Arial" w:cs="Arial"/>
          <w:sz w:val="24"/>
          <w:szCs w:val="24"/>
          <w:lang w:bidi="ar-SA"/>
        </w:rPr>
        <w:t>relying</w:t>
      </w:r>
      <w:r w:rsidRPr="00823B52">
        <w:rPr>
          <w:rFonts w:ascii="Arial" w:eastAsia="Times New Roman" w:hAnsi="Arial" w:cs="Arial"/>
          <w:sz w:val="24"/>
          <w:szCs w:val="24"/>
          <w:lang w:bidi="ar-SA"/>
        </w:rPr>
        <w:t xml:space="preserve"> solely on standard scripts or one-size-fits-all methods.</w:t>
      </w:r>
      <w:r w:rsidR="00823B52" w:rsidRPr="00823B52">
        <w:rPr>
          <w:rFonts w:ascii="Arial" w:eastAsia="Times New Roman" w:hAnsi="Arial" w:cs="Arial"/>
          <w:b/>
          <w:bCs/>
          <w:lang w:bidi="ar-SA"/>
        </w:rPr>
        <w:t xml:space="preserve"> </w:t>
      </w:r>
      <w:r w:rsidR="00823B52" w:rsidRPr="00823B52">
        <w:rPr>
          <w:rFonts w:ascii="Arial" w:eastAsia="Times New Roman" w:hAnsi="Arial" w:cs="Arial"/>
          <w:lang w:bidi="ar-SA"/>
        </w:rPr>
        <w:t>The diagram below illustrates ways communication takes place.</w:t>
      </w:r>
    </w:p>
    <w:p w14:paraId="6C0D0ABF" w14:textId="6B03B62F" w:rsidR="00AF10B1" w:rsidRPr="00823B52" w:rsidRDefault="00823B52" w:rsidP="00823B52">
      <w:pPr>
        <w:widowControl/>
        <w:autoSpaceDE/>
        <w:autoSpaceDN/>
        <w:spacing w:before="100" w:beforeAutospacing="1" w:after="100" w:afterAutospacing="1" w:line="360" w:lineRule="auto"/>
        <w:jc w:val="center"/>
        <w:rPr>
          <w:rFonts w:ascii="Arial" w:eastAsia="Times New Roman" w:hAnsi="Arial" w:cs="Arial"/>
          <w:sz w:val="24"/>
          <w:szCs w:val="24"/>
          <w:lang w:bidi="ar-SA"/>
        </w:rPr>
      </w:pPr>
      <w:r w:rsidRPr="00823B52">
        <w:rPr>
          <w:rFonts w:ascii="Arial" w:eastAsia="Times New Roman" w:hAnsi="Arial" w:cs="Arial"/>
          <w:b/>
          <w:bCs/>
          <w:lang w:bidi="ar-SA"/>
        </w:rPr>
        <w:t>Language-Based and Relational Communication Models</w:t>
      </w:r>
      <w:r w:rsidRPr="00823B52">
        <w:rPr>
          <w:rFonts w:ascii="Arial" w:eastAsia="Times New Roman" w:hAnsi="Arial" w:cs="Arial"/>
          <w:b/>
          <w:bCs/>
          <w:lang w:bidi="ar-SA"/>
        </w:rPr>
        <w:t xml:space="preserve"> diagram</w:t>
      </w:r>
    </w:p>
    <w:p w14:paraId="317BBB5A" w14:textId="103B3EE5" w:rsidR="00D41113" w:rsidRPr="00823B52" w:rsidRDefault="003861A8" w:rsidP="00AF10B1">
      <w:pPr>
        <w:widowControl/>
        <w:autoSpaceDE/>
        <w:autoSpaceDN/>
        <w:spacing w:before="100" w:beforeAutospacing="1" w:after="100" w:afterAutospacing="1" w:line="360" w:lineRule="auto"/>
        <w:jc w:val="both"/>
        <w:outlineLvl w:val="2"/>
        <w:rPr>
          <w:rFonts w:ascii="Arial" w:eastAsia="Times New Roman" w:hAnsi="Arial" w:cs="Arial"/>
          <w:b/>
          <w:bCs/>
          <w:lang w:bidi="ar-SA"/>
        </w:rPr>
      </w:pPr>
      <w:bookmarkStart w:id="54" w:name="_Toc216322953"/>
      <w:r w:rsidRPr="00823B52">
        <w:rPr>
          <w:rFonts w:ascii="Arial" w:eastAsia="Aptos" w:hAnsi="Arial" w:cs="Arial"/>
          <w:noProof/>
          <w:kern w:val="2"/>
          <w:lang w:eastAsia="en-US" w:bidi="ar-SA"/>
          <w14:ligatures w14:val="standardContextual"/>
        </w:rPr>
        <w:drawing>
          <wp:inline distT="0" distB="0" distL="0" distR="0" wp14:anchorId="4BE881AD" wp14:editId="52E2A0C0">
            <wp:extent cx="5391150" cy="2962275"/>
            <wp:effectExtent l="0" t="0" r="0" b="9525"/>
            <wp:docPr id="1" name="Picture 1" descr="Lasswell’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sswell’s model of communicati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91364" cy="2962393"/>
                    </a:xfrm>
                    <a:prstGeom prst="rect">
                      <a:avLst/>
                    </a:prstGeom>
                    <a:noFill/>
                    <a:ln>
                      <a:noFill/>
                    </a:ln>
                  </pic:spPr>
                </pic:pic>
              </a:graphicData>
            </a:graphic>
          </wp:inline>
        </w:drawing>
      </w:r>
    </w:p>
    <w:p w14:paraId="67170CD8" w14:textId="12FD104A" w:rsidR="003861A8" w:rsidRPr="00823B52" w:rsidRDefault="002E63DB" w:rsidP="002E63DB">
      <w:pPr>
        <w:widowControl/>
        <w:autoSpaceDE/>
        <w:autoSpaceDN/>
        <w:spacing w:before="100" w:beforeAutospacing="1" w:after="100" w:afterAutospacing="1" w:line="360" w:lineRule="auto"/>
        <w:jc w:val="right"/>
        <w:outlineLvl w:val="2"/>
        <w:rPr>
          <w:rFonts w:ascii="Arial" w:eastAsia="Times New Roman" w:hAnsi="Arial" w:cs="Arial"/>
          <w:b/>
          <w:bCs/>
          <w:lang w:bidi="ar-SA"/>
        </w:rPr>
      </w:pPr>
      <w:r w:rsidRPr="00823B52">
        <w:rPr>
          <w:rFonts w:ascii="Arial" w:hAnsi="Arial" w:cs="Arial"/>
        </w:rPr>
        <w:t>(Learn Thrill</w:t>
      </w:r>
      <w:r w:rsidR="00FB257D" w:rsidRPr="00823B52">
        <w:rPr>
          <w:rFonts w:ascii="Arial" w:hAnsi="Arial" w:cs="Arial"/>
        </w:rPr>
        <w:t xml:space="preserve">, </w:t>
      </w:r>
      <w:r w:rsidRPr="00823B52">
        <w:rPr>
          <w:rFonts w:ascii="Arial" w:hAnsi="Arial" w:cs="Arial"/>
        </w:rPr>
        <w:t>2023)</w:t>
      </w:r>
    </w:p>
    <w:p w14:paraId="4B62280A" w14:textId="24141524" w:rsidR="00AF10B1" w:rsidRPr="00823B52" w:rsidRDefault="00AF10B1" w:rsidP="00AF10B1">
      <w:pPr>
        <w:widowControl/>
        <w:autoSpaceDE/>
        <w:autoSpaceDN/>
        <w:spacing w:before="100" w:beforeAutospacing="1" w:after="100" w:afterAutospacing="1" w:line="360" w:lineRule="auto"/>
        <w:jc w:val="both"/>
        <w:outlineLvl w:val="2"/>
        <w:rPr>
          <w:rFonts w:ascii="Arial" w:eastAsia="Times New Roman" w:hAnsi="Arial" w:cs="Arial"/>
          <w:b/>
          <w:bCs/>
          <w:lang w:bidi="ar-SA"/>
        </w:rPr>
      </w:pPr>
      <w:r w:rsidRPr="00823B52">
        <w:rPr>
          <w:rFonts w:ascii="Arial" w:eastAsia="Times New Roman" w:hAnsi="Arial" w:cs="Arial"/>
          <w:b/>
          <w:bCs/>
          <w:lang w:bidi="ar-SA"/>
        </w:rPr>
        <w:t>2.2.3 Biopsychosocial &amp; Contextual Models</w:t>
      </w:r>
      <w:bookmarkEnd w:id="54"/>
    </w:p>
    <w:p w14:paraId="0F4A3A76" w14:textId="72CF4B27" w:rsidR="00AF10B1" w:rsidRPr="00823B52" w:rsidRDefault="00AF10B1" w:rsidP="00AF10B1">
      <w:pPr>
        <w:widowControl/>
        <w:autoSpaceDE/>
        <w:autoSpaceDN/>
        <w:spacing w:before="100" w:beforeAutospacing="1" w:after="100" w:afterAutospacing="1" w:line="360" w:lineRule="auto"/>
        <w:jc w:val="both"/>
        <w:rPr>
          <w:rFonts w:ascii="Arial" w:eastAsia="Times New Roman" w:hAnsi="Arial" w:cs="Arial"/>
          <w:sz w:val="24"/>
          <w:szCs w:val="24"/>
          <w:lang w:bidi="ar-SA"/>
        </w:rPr>
      </w:pPr>
      <w:r w:rsidRPr="00823B52">
        <w:rPr>
          <w:rFonts w:ascii="Arial" w:eastAsia="Times New Roman" w:hAnsi="Arial" w:cs="Arial"/>
          <w:sz w:val="24"/>
          <w:szCs w:val="24"/>
          <w:lang w:bidi="ar-SA"/>
        </w:rPr>
        <w:t xml:space="preserve">Modern dementia care increasingly adopts biopsychosocial frameworks that integrate neurological, psychological, social, cultural, and environmental factors (WHO, 2019; NICE, 2018). Under these models, communication difficulties are not solely due to </w:t>
      </w:r>
      <w:r w:rsidRPr="00823B52">
        <w:rPr>
          <w:rFonts w:ascii="Arial" w:eastAsia="Times New Roman" w:hAnsi="Arial" w:cs="Arial"/>
          <w:sz w:val="24"/>
          <w:szCs w:val="24"/>
          <w:lang w:bidi="ar-SA"/>
        </w:rPr>
        <w:lastRenderedPageBreak/>
        <w:t>neuropathology but are seen as arising from interaction between the person’s cognitive status, their emotional state, social relationships, cultural background, and the physical environment. Therefore, effective communication strategies include environmental adaptations (e.g., lighting, noise reduction, simple signage), social support, culturally sensitive practices, and personalised routines. These contextual and systemic factors are crucial in enabling meaningful communication.</w:t>
      </w:r>
    </w:p>
    <w:p w14:paraId="34EAC1C9" w14:textId="52BF79B8" w:rsidR="00823B52" w:rsidRPr="00823B52" w:rsidRDefault="00823B52" w:rsidP="00823B52">
      <w:pPr>
        <w:widowControl/>
        <w:autoSpaceDE/>
        <w:autoSpaceDN/>
        <w:spacing w:before="100" w:beforeAutospacing="1" w:after="100" w:afterAutospacing="1" w:line="360" w:lineRule="auto"/>
        <w:jc w:val="center"/>
        <w:rPr>
          <w:rFonts w:ascii="Arial" w:eastAsia="Times New Roman" w:hAnsi="Arial" w:cs="Arial"/>
          <w:b/>
          <w:bCs/>
          <w:lang w:bidi="ar-SA"/>
        </w:rPr>
      </w:pPr>
      <w:proofErr w:type="spellStart"/>
      <w:r w:rsidRPr="00823B52">
        <w:rPr>
          <w:rFonts w:ascii="Arial" w:eastAsia="Times New Roman" w:hAnsi="Arial" w:cs="Arial"/>
          <w:b/>
          <w:bCs/>
          <w:lang w:bidi="ar-SA"/>
        </w:rPr>
        <w:t>Biopsycholsocial</w:t>
      </w:r>
      <w:proofErr w:type="spellEnd"/>
      <w:r w:rsidRPr="00823B52">
        <w:rPr>
          <w:rFonts w:ascii="Arial" w:eastAsia="Times New Roman" w:hAnsi="Arial" w:cs="Arial"/>
          <w:b/>
          <w:bCs/>
          <w:lang w:bidi="ar-SA"/>
        </w:rPr>
        <w:t xml:space="preserve"> model diagram</w:t>
      </w:r>
    </w:p>
    <w:p w14:paraId="32A8BB76" w14:textId="338387DA" w:rsidR="00A84203" w:rsidRPr="00823B52" w:rsidRDefault="00A84203" w:rsidP="00AF10B1">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Aptos" w:hAnsi="Arial" w:cs="Arial"/>
          <w:noProof/>
          <w:kern w:val="2"/>
          <w:lang w:eastAsia="en-US" w:bidi="ar-SA"/>
          <w14:ligatures w14:val="standardContextual"/>
        </w:rPr>
        <w:drawing>
          <wp:inline distT="0" distB="0" distL="0" distR="0" wp14:anchorId="57FF985A" wp14:editId="728F919E">
            <wp:extent cx="5572125" cy="2657475"/>
            <wp:effectExtent l="0" t="0" r="9525" b="9525"/>
            <wp:docPr id="1565981083" name="Picture 1565981083" descr="Biopsychosocial Model | Definition &amp; Example Vi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opsychosocial Model | Definition &amp; Example Vide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72281" cy="2657549"/>
                    </a:xfrm>
                    <a:prstGeom prst="rect">
                      <a:avLst/>
                    </a:prstGeom>
                    <a:noFill/>
                    <a:ln>
                      <a:noFill/>
                    </a:ln>
                  </pic:spPr>
                </pic:pic>
              </a:graphicData>
            </a:graphic>
          </wp:inline>
        </w:drawing>
      </w:r>
    </w:p>
    <w:p w14:paraId="58BD2629" w14:textId="00DEAEFC" w:rsidR="00A84203" w:rsidRPr="00823B52" w:rsidRDefault="00FB257D" w:rsidP="00FB257D">
      <w:pPr>
        <w:widowControl/>
        <w:autoSpaceDE/>
        <w:autoSpaceDN/>
        <w:spacing w:before="100" w:beforeAutospacing="1" w:after="100" w:afterAutospacing="1" w:line="360" w:lineRule="auto"/>
        <w:jc w:val="right"/>
        <w:rPr>
          <w:rFonts w:ascii="Arial" w:eastAsia="Times New Roman" w:hAnsi="Arial" w:cs="Arial"/>
          <w:sz w:val="24"/>
          <w:szCs w:val="24"/>
          <w:lang w:bidi="ar-SA"/>
        </w:rPr>
      </w:pPr>
      <w:r w:rsidRPr="00823B52">
        <w:rPr>
          <w:rFonts w:ascii="Arial" w:hAnsi="Arial" w:cs="Arial"/>
        </w:rPr>
        <w:t>(Study.com, 2023)</w:t>
      </w:r>
    </w:p>
    <w:p w14:paraId="2DB17A30" w14:textId="77777777" w:rsidR="00AF10B1" w:rsidRPr="00823B52" w:rsidRDefault="00AF10B1" w:rsidP="00AF10B1">
      <w:pPr>
        <w:widowControl/>
        <w:autoSpaceDE/>
        <w:autoSpaceDN/>
        <w:spacing w:before="100" w:beforeAutospacing="1" w:after="100" w:afterAutospacing="1" w:line="360" w:lineRule="auto"/>
        <w:jc w:val="both"/>
        <w:outlineLvl w:val="2"/>
        <w:rPr>
          <w:rFonts w:ascii="Arial" w:eastAsia="Times New Roman" w:hAnsi="Arial" w:cs="Arial"/>
          <w:b/>
          <w:bCs/>
          <w:lang w:bidi="ar-SA"/>
        </w:rPr>
      </w:pPr>
      <w:bookmarkStart w:id="55" w:name="_Toc216322954"/>
      <w:r w:rsidRPr="00823B52">
        <w:rPr>
          <w:rFonts w:ascii="Arial" w:eastAsia="Times New Roman" w:hAnsi="Arial" w:cs="Arial"/>
          <w:b/>
          <w:bCs/>
          <w:lang w:bidi="ar-SA"/>
        </w:rPr>
        <w:t xml:space="preserve">2.2.4 </w:t>
      </w:r>
      <w:bookmarkStart w:id="56" w:name="_Hlk216813634"/>
      <w:r w:rsidRPr="00823B52">
        <w:rPr>
          <w:rFonts w:ascii="Arial" w:eastAsia="Times New Roman" w:hAnsi="Arial" w:cs="Arial"/>
          <w:b/>
          <w:bCs/>
          <w:lang w:bidi="ar-SA"/>
        </w:rPr>
        <w:t>Workforce and System-Level Theory</w:t>
      </w:r>
      <w:bookmarkEnd w:id="55"/>
    </w:p>
    <w:bookmarkEnd w:id="56"/>
    <w:p w14:paraId="50055153" w14:textId="7F9F5FA1" w:rsidR="00AF10B1" w:rsidRPr="00823B52" w:rsidRDefault="00AF10B1" w:rsidP="00AF10B1">
      <w:pPr>
        <w:widowControl/>
        <w:autoSpaceDE/>
        <w:autoSpaceDN/>
        <w:spacing w:before="100" w:beforeAutospacing="1" w:after="100" w:afterAutospacing="1" w:line="360" w:lineRule="auto"/>
        <w:jc w:val="both"/>
        <w:rPr>
          <w:rFonts w:ascii="Arial" w:eastAsia="Times New Roman" w:hAnsi="Arial" w:cs="Arial"/>
          <w:sz w:val="24"/>
          <w:szCs w:val="24"/>
          <w:lang w:bidi="ar-SA"/>
        </w:rPr>
      </w:pPr>
      <w:r w:rsidRPr="00823B52">
        <w:rPr>
          <w:rFonts w:ascii="Arial" w:eastAsia="Times New Roman" w:hAnsi="Arial" w:cs="Arial"/>
          <w:sz w:val="24"/>
          <w:szCs w:val="24"/>
          <w:lang w:bidi="ar-SA"/>
        </w:rPr>
        <w:t xml:space="preserve">Communication outcomes in dementia care are heavily influenced by workforce skills, training, organisational culture, and system-level support. A 2024 realist evaluation of dementia care coordinator services across integrated care systems in England found that sustainability and effectiveness depend on funding, coordination, workforce capacity, and </w:t>
      </w:r>
      <w:r w:rsidR="00D41113" w:rsidRPr="00823B52">
        <w:rPr>
          <w:rFonts w:ascii="Arial" w:eastAsia="Times New Roman" w:hAnsi="Arial" w:cs="Arial"/>
          <w:sz w:val="24"/>
          <w:szCs w:val="24"/>
          <w:lang w:bidi="ar-SA"/>
        </w:rPr>
        <w:t>system-wide</w:t>
      </w:r>
      <w:r w:rsidRPr="00823B52">
        <w:rPr>
          <w:rFonts w:ascii="Arial" w:eastAsia="Times New Roman" w:hAnsi="Arial" w:cs="Arial"/>
          <w:sz w:val="24"/>
          <w:szCs w:val="24"/>
          <w:lang w:bidi="ar-SA"/>
        </w:rPr>
        <w:t xml:space="preserve"> support infrastructure (BMC Medicine, 2024). Moreover, gaps in training for non-registered support workers remain a barrier to high-quality communication, especially in home and community settings (NIHR Open Research, 2024). These theories underscore that communication strategies cannot succeed solely through individual caregiver effort</w:t>
      </w:r>
      <w:r w:rsidR="00D41113" w:rsidRPr="00823B52">
        <w:rPr>
          <w:rFonts w:ascii="Arial" w:eastAsia="Times New Roman" w:hAnsi="Arial" w:cs="Arial"/>
          <w:sz w:val="24"/>
          <w:szCs w:val="24"/>
          <w:lang w:bidi="ar-SA"/>
        </w:rPr>
        <w:t>;</w:t>
      </w:r>
      <w:r w:rsidRPr="00823B52">
        <w:rPr>
          <w:rFonts w:ascii="Arial" w:eastAsia="Times New Roman" w:hAnsi="Arial" w:cs="Arial"/>
          <w:sz w:val="24"/>
          <w:szCs w:val="24"/>
          <w:lang w:bidi="ar-SA"/>
        </w:rPr>
        <w:t xml:space="preserve"> they require systemic support, training, and integration into organisational practices.</w:t>
      </w:r>
    </w:p>
    <w:p w14:paraId="1F3D3894" w14:textId="77777777" w:rsidR="00823B52" w:rsidRPr="00823B52" w:rsidRDefault="00823B52" w:rsidP="00AF10B1">
      <w:pPr>
        <w:widowControl/>
        <w:autoSpaceDE/>
        <w:autoSpaceDN/>
        <w:spacing w:before="100" w:beforeAutospacing="1" w:after="100" w:afterAutospacing="1" w:line="360" w:lineRule="auto"/>
        <w:jc w:val="both"/>
        <w:rPr>
          <w:rFonts w:ascii="Arial" w:eastAsia="Times New Roman" w:hAnsi="Arial" w:cs="Arial"/>
          <w:sz w:val="24"/>
          <w:szCs w:val="24"/>
          <w:lang w:bidi="ar-SA"/>
        </w:rPr>
      </w:pPr>
    </w:p>
    <w:p w14:paraId="260F4B82" w14:textId="77777777" w:rsidR="00823B52" w:rsidRPr="00823B52" w:rsidRDefault="00823B52" w:rsidP="00AF10B1">
      <w:pPr>
        <w:widowControl/>
        <w:autoSpaceDE/>
        <w:autoSpaceDN/>
        <w:spacing w:before="100" w:beforeAutospacing="1" w:after="100" w:afterAutospacing="1" w:line="360" w:lineRule="auto"/>
        <w:jc w:val="both"/>
        <w:rPr>
          <w:rFonts w:ascii="Arial" w:eastAsia="Times New Roman" w:hAnsi="Arial" w:cs="Arial"/>
          <w:sz w:val="24"/>
          <w:szCs w:val="24"/>
          <w:lang w:bidi="ar-SA"/>
        </w:rPr>
      </w:pPr>
    </w:p>
    <w:p w14:paraId="5F8E92BB" w14:textId="77777777" w:rsidR="00823B52" w:rsidRPr="00823B52" w:rsidRDefault="00823B52" w:rsidP="00AF10B1">
      <w:pPr>
        <w:widowControl/>
        <w:autoSpaceDE/>
        <w:autoSpaceDN/>
        <w:spacing w:before="100" w:beforeAutospacing="1" w:after="100" w:afterAutospacing="1" w:line="360" w:lineRule="auto"/>
        <w:jc w:val="both"/>
        <w:rPr>
          <w:rFonts w:ascii="Arial" w:eastAsia="Times New Roman" w:hAnsi="Arial" w:cs="Arial"/>
          <w:sz w:val="24"/>
          <w:szCs w:val="24"/>
          <w:lang w:bidi="ar-SA"/>
        </w:rPr>
      </w:pPr>
    </w:p>
    <w:p w14:paraId="1D73A858" w14:textId="77777777" w:rsidR="00E53AD5" w:rsidRPr="00823B52" w:rsidRDefault="00E53AD5" w:rsidP="00E53AD5">
      <w:pPr>
        <w:widowControl/>
        <w:autoSpaceDE/>
        <w:autoSpaceDN/>
        <w:spacing w:before="100" w:beforeAutospacing="1" w:after="100" w:afterAutospacing="1" w:line="360" w:lineRule="auto"/>
        <w:jc w:val="center"/>
        <w:outlineLvl w:val="2"/>
        <w:rPr>
          <w:rFonts w:ascii="Arial" w:eastAsia="Times New Roman" w:hAnsi="Arial" w:cs="Arial"/>
          <w:b/>
          <w:bCs/>
          <w:lang w:bidi="ar-SA"/>
        </w:rPr>
      </w:pPr>
      <w:r w:rsidRPr="00823B52">
        <w:rPr>
          <w:rFonts w:ascii="Arial" w:eastAsia="Times New Roman" w:hAnsi="Arial" w:cs="Arial"/>
          <w:b/>
          <w:bCs/>
          <w:sz w:val="24"/>
          <w:szCs w:val="24"/>
          <w:lang w:bidi="ar-SA"/>
        </w:rPr>
        <w:t xml:space="preserve">Below is </w:t>
      </w:r>
      <w:proofErr w:type="spellStart"/>
      <w:r w:rsidRPr="00823B52">
        <w:rPr>
          <w:rFonts w:ascii="Arial" w:eastAsia="Times New Roman" w:hAnsi="Arial" w:cs="Arial"/>
          <w:b/>
          <w:bCs/>
          <w:sz w:val="24"/>
          <w:szCs w:val="24"/>
          <w:lang w:bidi="ar-SA"/>
        </w:rPr>
        <w:t>s</w:t>
      </w:r>
      <w:proofErr w:type="spellEnd"/>
      <w:r w:rsidRPr="00823B52">
        <w:rPr>
          <w:rFonts w:ascii="Arial" w:eastAsia="Times New Roman" w:hAnsi="Arial" w:cs="Arial"/>
          <w:b/>
          <w:bCs/>
          <w:sz w:val="24"/>
          <w:szCs w:val="24"/>
          <w:lang w:bidi="ar-SA"/>
        </w:rPr>
        <w:t xml:space="preserve"> diagram of </w:t>
      </w:r>
      <w:r w:rsidRPr="00823B52">
        <w:rPr>
          <w:rFonts w:ascii="Arial" w:eastAsia="Times New Roman" w:hAnsi="Arial" w:cs="Arial"/>
          <w:b/>
          <w:bCs/>
          <w:lang w:bidi="ar-SA"/>
        </w:rPr>
        <w:t>Workforce and System-Level Theory</w:t>
      </w:r>
    </w:p>
    <w:p w14:paraId="7C23BE54" w14:textId="7BECC85F" w:rsidR="00E53AD5" w:rsidRPr="00823B52" w:rsidRDefault="00823B52" w:rsidP="00AF10B1">
      <w:pPr>
        <w:widowControl/>
        <w:autoSpaceDE/>
        <w:autoSpaceDN/>
        <w:spacing w:before="100" w:beforeAutospacing="1" w:after="100" w:afterAutospacing="1" w:line="360" w:lineRule="auto"/>
        <w:jc w:val="both"/>
        <w:rPr>
          <w:rFonts w:ascii="Arial" w:eastAsia="Times New Roman" w:hAnsi="Arial" w:cs="Arial"/>
          <w:sz w:val="24"/>
          <w:szCs w:val="24"/>
          <w:lang w:bidi="ar-SA"/>
        </w:rPr>
      </w:pPr>
      <w:r w:rsidRPr="00823B52">
        <w:rPr>
          <w:rFonts w:ascii="Arial" w:eastAsia="Aptos" w:hAnsi="Arial" w:cs="Arial"/>
          <w:noProof/>
          <w:kern w:val="2"/>
          <w:lang w:eastAsia="en-US" w:bidi="ar-SA"/>
          <w14:ligatures w14:val="standardContextual"/>
        </w:rPr>
        <w:drawing>
          <wp:inline distT="0" distB="0" distL="0" distR="0" wp14:anchorId="45CFD7E7" wp14:editId="0AA6BA4C">
            <wp:extent cx="5638800" cy="2819400"/>
            <wp:effectExtent l="0" t="0" r="0" b="0"/>
            <wp:docPr id="3" name="Picture 2" descr="Work System Theory as a Platform: Response to a Research Perspective  Article by Niederman and March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k System Theory as a Platform: Response to a Research Perspective  Article by Niederman and March | Semantic Schola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85674" cy="2842837"/>
                    </a:xfrm>
                    <a:prstGeom prst="rect">
                      <a:avLst/>
                    </a:prstGeom>
                    <a:noFill/>
                    <a:ln>
                      <a:noFill/>
                    </a:ln>
                  </pic:spPr>
                </pic:pic>
              </a:graphicData>
            </a:graphic>
          </wp:inline>
        </w:drawing>
      </w:r>
    </w:p>
    <w:p w14:paraId="0B6B755B" w14:textId="39C2F35B" w:rsidR="00AB7DDB" w:rsidRPr="00823B52" w:rsidRDefault="00AB7DDB" w:rsidP="00823B52">
      <w:pPr>
        <w:widowControl/>
        <w:autoSpaceDE/>
        <w:autoSpaceDN/>
        <w:spacing w:before="100" w:beforeAutospacing="1" w:after="100" w:afterAutospacing="1" w:line="360" w:lineRule="auto"/>
        <w:jc w:val="right"/>
        <w:rPr>
          <w:rFonts w:ascii="Arial" w:eastAsia="Times New Roman" w:hAnsi="Arial" w:cs="Arial"/>
          <w:sz w:val="24"/>
          <w:szCs w:val="24"/>
          <w:lang w:bidi="ar-SA"/>
        </w:rPr>
      </w:pPr>
      <w:r w:rsidRPr="00823B52">
        <w:rPr>
          <w:rFonts w:ascii="Arial" w:hAnsi="Arial" w:cs="Arial"/>
        </w:rPr>
        <w:t>(Alter, S., 2013)</w:t>
      </w:r>
    </w:p>
    <w:p w14:paraId="770DAD2C" w14:textId="77777777" w:rsidR="00AF10B1" w:rsidRPr="00823B52" w:rsidRDefault="00AF10B1" w:rsidP="00D41113">
      <w:pPr>
        <w:pStyle w:val="Heading2"/>
        <w:ind w:left="0"/>
        <w:rPr>
          <w:rFonts w:ascii="Arial" w:hAnsi="Arial" w:cs="Arial"/>
          <w:b/>
          <w:bCs/>
          <w:lang w:bidi="ar-SA"/>
        </w:rPr>
      </w:pPr>
      <w:bookmarkStart w:id="57" w:name="_Toc216322955"/>
      <w:r w:rsidRPr="00823B52">
        <w:rPr>
          <w:rFonts w:ascii="Arial" w:hAnsi="Arial" w:cs="Arial"/>
          <w:b/>
          <w:bCs/>
          <w:lang w:bidi="ar-SA"/>
        </w:rPr>
        <w:t>2.3 International Context</w:t>
      </w:r>
      <w:bookmarkEnd w:id="57"/>
    </w:p>
    <w:p w14:paraId="62B970E3" w14:textId="77777777" w:rsidR="00AF10B1" w:rsidRPr="00823B52" w:rsidRDefault="00AF10B1" w:rsidP="00AF10B1">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Dementia is a global challenge, and international research and care practices reflect diverse, innovative approaches to communication and support. Several notable trends inform UK practices:</w:t>
      </w:r>
    </w:p>
    <w:p w14:paraId="7F2C90B3" w14:textId="3A4691DE" w:rsidR="00AF10B1" w:rsidRPr="00823B52" w:rsidRDefault="00AF10B1" w:rsidP="00AF10B1">
      <w:pPr>
        <w:widowControl/>
        <w:numPr>
          <w:ilvl w:val="0"/>
          <w:numId w:val="101"/>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A 2025 scoping review of technological advancements for dementia care highlighted how assistive technologies</w:t>
      </w:r>
      <w:r w:rsidR="00D41113" w:rsidRPr="00823B52">
        <w:rPr>
          <w:rFonts w:ascii="Arial" w:eastAsia="Times New Roman" w:hAnsi="Arial" w:cs="Arial"/>
          <w:lang w:bidi="ar-SA"/>
        </w:rPr>
        <w:t>,</w:t>
      </w:r>
      <w:r w:rsidR="00C64A4F" w:rsidRPr="00823B52">
        <w:rPr>
          <w:rFonts w:ascii="Arial" w:eastAsia="Times New Roman" w:hAnsi="Arial" w:cs="Arial"/>
          <w:lang w:bidi="ar-SA"/>
        </w:rPr>
        <w:t xml:space="preserve"> </w:t>
      </w:r>
      <w:r w:rsidRPr="00823B52">
        <w:rPr>
          <w:rFonts w:ascii="Arial" w:eastAsia="Times New Roman" w:hAnsi="Arial" w:cs="Arial"/>
          <w:lang w:bidi="ar-SA"/>
        </w:rPr>
        <w:t>smart home systems, wearable sensors, communication aids, and social interaction tools</w:t>
      </w:r>
      <w:r w:rsidR="00C64A4F" w:rsidRPr="00823B52">
        <w:rPr>
          <w:rFonts w:ascii="Arial" w:eastAsia="Times New Roman" w:hAnsi="Arial" w:cs="Arial"/>
          <w:lang w:bidi="ar-SA"/>
        </w:rPr>
        <w:t xml:space="preserve"> </w:t>
      </w:r>
      <w:r w:rsidRPr="00823B52">
        <w:rPr>
          <w:rFonts w:ascii="Arial" w:eastAsia="Times New Roman" w:hAnsi="Arial" w:cs="Arial"/>
          <w:lang w:bidi="ar-SA"/>
        </w:rPr>
        <w:t xml:space="preserve">are being developed worldwide. These technologies aim to support daily living, social connection, cognitive stimulation, and emotional </w:t>
      </w:r>
      <w:r w:rsidR="00D41113" w:rsidRPr="00823B52">
        <w:rPr>
          <w:rFonts w:ascii="Arial" w:eastAsia="Times New Roman" w:hAnsi="Arial" w:cs="Arial"/>
          <w:lang w:bidi="ar-SA"/>
        </w:rPr>
        <w:t>well-being</w:t>
      </w:r>
      <w:r w:rsidRPr="00823B52">
        <w:rPr>
          <w:rFonts w:ascii="Arial" w:eastAsia="Times New Roman" w:hAnsi="Arial" w:cs="Arial"/>
          <w:lang w:bidi="ar-SA"/>
        </w:rPr>
        <w:t xml:space="preserve"> for people living with dementia and their caregivers. </w:t>
      </w:r>
    </w:p>
    <w:p w14:paraId="6BB813DE" w14:textId="513D1C37" w:rsidR="00AF10B1" w:rsidRPr="00823B52" w:rsidRDefault="00AF10B1" w:rsidP="00AF10B1">
      <w:pPr>
        <w:widowControl/>
        <w:numPr>
          <w:ilvl w:val="0"/>
          <w:numId w:val="101"/>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Multimodal interventions combining music, sensory stimulation, environmental design, and technology are increasingly studied internationally. For example, music-based interventions help with mood regulation, memory recall, and social connection (Dianna Vidas et al., 2024). </w:t>
      </w:r>
    </w:p>
    <w:p w14:paraId="0FDF1AC5" w14:textId="794F21FB" w:rsidR="00AF10B1" w:rsidRPr="00823B52" w:rsidRDefault="00AF10B1" w:rsidP="00AF10B1">
      <w:pPr>
        <w:widowControl/>
        <w:numPr>
          <w:ilvl w:val="0"/>
          <w:numId w:val="101"/>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lastRenderedPageBreak/>
        <w:t>International emphasis on personalised, rights-based care and dementia-friendly communities aligns with global policy frameworks like those of World Health Organization (WHO), which advocates for lifelong support, inclusion, and social integration for people with dementia (WHO, 2019; WHO Global Action Plan, 2017–2025).</w:t>
      </w:r>
      <w:r w:rsidR="00D41113" w:rsidRPr="00823B52">
        <w:rPr>
          <w:rFonts w:ascii="Arial" w:eastAsia="Times New Roman" w:hAnsi="Arial" w:cs="Arial"/>
          <w:lang w:bidi="ar-SA"/>
        </w:rPr>
        <w:t xml:space="preserve"> </w:t>
      </w:r>
    </w:p>
    <w:p w14:paraId="52607DD6" w14:textId="6FF2D588" w:rsidR="00AF10B1" w:rsidRPr="00823B52" w:rsidRDefault="00AF10B1" w:rsidP="00AF10B1">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These international developments offer both proof of concept and inspiration for UK-based innovation in communication strategies, reinforcing the value of technology, sensory and environmental adaptations, and culturally responsive care.</w:t>
      </w:r>
    </w:p>
    <w:p w14:paraId="5AC862AB" w14:textId="77777777" w:rsidR="00AF10B1" w:rsidRPr="00823B52" w:rsidRDefault="00AF10B1" w:rsidP="00D41113">
      <w:pPr>
        <w:pStyle w:val="Heading2"/>
        <w:ind w:left="0"/>
        <w:rPr>
          <w:rFonts w:ascii="Arial" w:hAnsi="Arial" w:cs="Arial"/>
          <w:lang w:bidi="ar-SA"/>
        </w:rPr>
      </w:pPr>
      <w:bookmarkStart w:id="58" w:name="_Toc216322956"/>
      <w:r w:rsidRPr="00823B52">
        <w:rPr>
          <w:rFonts w:ascii="Arial" w:hAnsi="Arial" w:cs="Arial"/>
          <w:lang w:bidi="ar-SA"/>
        </w:rPr>
        <w:t>2.4 National and Local UK Context</w:t>
      </w:r>
      <w:bookmarkEnd w:id="58"/>
    </w:p>
    <w:p w14:paraId="547E117D" w14:textId="77777777" w:rsidR="00AF10B1" w:rsidRPr="00823B52" w:rsidRDefault="00AF10B1" w:rsidP="00AF10B1">
      <w:pPr>
        <w:widowControl/>
        <w:autoSpaceDE/>
        <w:autoSpaceDN/>
        <w:spacing w:before="100" w:beforeAutospacing="1" w:after="100" w:afterAutospacing="1"/>
        <w:outlineLvl w:val="2"/>
        <w:rPr>
          <w:rFonts w:ascii="Arial" w:eastAsia="Times New Roman" w:hAnsi="Arial" w:cs="Arial"/>
          <w:b/>
          <w:bCs/>
          <w:lang w:bidi="ar-SA"/>
        </w:rPr>
      </w:pPr>
      <w:bookmarkStart w:id="59" w:name="_Toc216322957"/>
      <w:r w:rsidRPr="00823B52">
        <w:rPr>
          <w:rFonts w:ascii="Arial" w:eastAsia="Times New Roman" w:hAnsi="Arial" w:cs="Arial"/>
          <w:b/>
          <w:bCs/>
          <w:lang w:bidi="ar-SA"/>
        </w:rPr>
        <w:t>2.4.1 Prevalence, Demographics, and System Pressure</w:t>
      </w:r>
      <w:bookmarkEnd w:id="59"/>
    </w:p>
    <w:p w14:paraId="0371BA50" w14:textId="2097866A" w:rsidR="00AF10B1" w:rsidRPr="00823B52" w:rsidRDefault="00AF10B1" w:rsidP="00C64A4F">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Dementia remains one of the most significant public health challenges in the UK. According to the most recent data, more than 506,000 people have received a formal dementia diagnosis under the NHS</w:t>
      </w:r>
      <w:r w:rsidR="00D41113" w:rsidRPr="00823B52">
        <w:rPr>
          <w:rFonts w:ascii="Arial" w:eastAsia="Times New Roman" w:hAnsi="Arial" w:cs="Arial"/>
          <w:lang w:bidi="ar-SA"/>
        </w:rPr>
        <w:t xml:space="preserve">, </w:t>
      </w:r>
      <w:r w:rsidRPr="00823B52">
        <w:rPr>
          <w:rFonts w:ascii="Arial" w:eastAsia="Times New Roman" w:hAnsi="Arial" w:cs="Arial"/>
          <w:lang w:bidi="ar-SA"/>
        </w:rPr>
        <w:t xml:space="preserve">representing a record high for the service. </w:t>
      </w:r>
    </w:p>
    <w:p w14:paraId="3D0530A2" w14:textId="25F61724" w:rsidR="00AF10B1" w:rsidRPr="00823B52" w:rsidRDefault="00AF10B1" w:rsidP="00C64A4F">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Furthermore, national statistical commentary indicates that the rate of dementia diagnoses and care demand continues to increase, putting pressure on health and social care systems (GOV.UK, 2024). </w:t>
      </w:r>
    </w:p>
    <w:p w14:paraId="0B2778B8" w14:textId="0FA55B98" w:rsidR="00AF10B1" w:rsidRPr="00823B52" w:rsidRDefault="00AF10B1" w:rsidP="00C64A4F">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These demographic and epidemiological trends underscore the urgency of effective, scalable, and sustainable communication strategies to support individuals with dementia across settings from home care to institutional care and community services.</w:t>
      </w:r>
    </w:p>
    <w:p w14:paraId="044ED15C" w14:textId="77777777" w:rsidR="00AF10B1" w:rsidRPr="00823B52" w:rsidRDefault="00AF10B1" w:rsidP="00C64A4F">
      <w:pPr>
        <w:widowControl/>
        <w:autoSpaceDE/>
        <w:autoSpaceDN/>
        <w:spacing w:before="100" w:beforeAutospacing="1" w:after="100" w:afterAutospacing="1" w:line="360" w:lineRule="auto"/>
        <w:jc w:val="both"/>
        <w:outlineLvl w:val="2"/>
        <w:rPr>
          <w:rFonts w:ascii="Arial" w:eastAsia="Times New Roman" w:hAnsi="Arial" w:cs="Arial"/>
          <w:b/>
          <w:bCs/>
          <w:lang w:bidi="ar-SA"/>
        </w:rPr>
      </w:pPr>
      <w:bookmarkStart w:id="60" w:name="_Toc216322958"/>
      <w:r w:rsidRPr="00823B52">
        <w:rPr>
          <w:rFonts w:ascii="Arial" w:eastAsia="Times New Roman" w:hAnsi="Arial" w:cs="Arial"/>
          <w:b/>
          <w:bCs/>
          <w:lang w:bidi="ar-SA"/>
        </w:rPr>
        <w:t>2.4.2 National Policy and Guidance</w:t>
      </w:r>
      <w:bookmarkEnd w:id="60"/>
    </w:p>
    <w:p w14:paraId="5EC277D5" w14:textId="11370C91" w:rsidR="00AF10B1" w:rsidRPr="00823B52" w:rsidRDefault="00AF10B1" w:rsidP="00C64A4F">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UK national guidance emphasises </w:t>
      </w:r>
      <w:r w:rsidR="00E51C97" w:rsidRPr="00823B52">
        <w:rPr>
          <w:rFonts w:ascii="Arial" w:eastAsia="Times New Roman" w:hAnsi="Arial" w:cs="Arial"/>
          <w:lang w:bidi="ar-SA"/>
        </w:rPr>
        <w:t>person-centred</w:t>
      </w:r>
      <w:r w:rsidRPr="00823B52">
        <w:rPr>
          <w:rFonts w:ascii="Arial" w:eastAsia="Times New Roman" w:hAnsi="Arial" w:cs="Arial"/>
          <w:lang w:bidi="ar-SA"/>
        </w:rPr>
        <w:t xml:space="preserve"> care and communication as foundational to </w:t>
      </w:r>
      <w:r w:rsidR="00E51C97" w:rsidRPr="00823B52">
        <w:rPr>
          <w:rFonts w:ascii="Arial" w:eastAsia="Times New Roman" w:hAnsi="Arial" w:cs="Arial"/>
          <w:lang w:bidi="ar-SA"/>
        </w:rPr>
        <w:t>high-quality</w:t>
      </w:r>
      <w:r w:rsidRPr="00823B52">
        <w:rPr>
          <w:rFonts w:ascii="Arial" w:eastAsia="Times New Roman" w:hAnsi="Arial" w:cs="Arial"/>
          <w:lang w:bidi="ar-SA"/>
        </w:rPr>
        <w:t xml:space="preserve"> dementia support. Key documents include:</w:t>
      </w:r>
    </w:p>
    <w:p w14:paraId="657C162C" w14:textId="206486D4" w:rsidR="00AF10B1" w:rsidRPr="00823B52" w:rsidRDefault="00AF10B1" w:rsidP="00C64A4F">
      <w:pPr>
        <w:widowControl/>
        <w:numPr>
          <w:ilvl w:val="0"/>
          <w:numId w:val="102"/>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b/>
          <w:bCs/>
          <w:lang w:bidi="ar-SA"/>
        </w:rPr>
        <w:t>NICE Guideline NG97 (2018)</w:t>
      </w:r>
      <w:r w:rsidRPr="00823B52">
        <w:rPr>
          <w:rFonts w:ascii="Arial" w:eastAsia="Times New Roman" w:hAnsi="Arial" w:cs="Arial"/>
          <w:lang w:bidi="ar-SA"/>
        </w:rPr>
        <w:t xml:space="preserve">: Provides recommendations on assessment, management, and support for people with dementia, stressing the value of tailored communication, respect for individuality, and sensitivity to psychosocial needs. </w:t>
      </w:r>
    </w:p>
    <w:p w14:paraId="646B701F" w14:textId="715C050C" w:rsidR="00AF10B1" w:rsidRPr="00823B52" w:rsidRDefault="00AF10B1" w:rsidP="00C64A4F">
      <w:pPr>
        <w:widowControl/>
        <w:numPr>
          <w:ilvl w:val="0"/>
          <w:numId w:val="102"/>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b/>
          <w:bCs/>
          <w:lang w:bidi="ar-SA"/>
        </w:rPr>
        <w:t>Public health guidance (All Our Health / Dementia guidance)</w:t>
      </w:r>
      <w:r w:rsidRPr="00823B52">
        <w:rPr>
          <w:rFonts w:ascii="Arial" w:eastAsia="Times New Roman" w:hAnsi="Arial" w:cs="Arial"/>
          <w:lang w:bidi="ar-SA"/>
        </w:rPr>
        <w:t xml:space="preserve">: Encourages health and care professionals to recognise communication impairments, support social inclusion, and promote </w:t>
      </w:r>
      <w:r w:rsidR="00E51C97" w:rsidRPr="00823B52">
        <w:rPr>
          <w:rFonts w:ascii="Arial" w:eastAsia="Times New Roman" w:hAnsi="Arial" w:cs="Arial"/>
          <w:lang w:bidi="ar-SA"/>
        </w:rPr>
        <w:t>well-being</w:t>
      </w:r>
      <w:r w:rsidRPr="00823B52">
        <w:rPr>
          <w:rFonts w:ascii="Arial" w:eastAsia="Times New Roman" w:hAnsi="Arial" w:cs="Arial"/>
          <w:lang w:bidi="ar-SA"/>
        </w:rPr>
        <w:t xml:space="preserve"> through relational care and community support. </w:t>
      </w:r>
    </w:p>
    <w:p w14:paraId="08B942D0" w14:textId="118E6F6E" w:rsidR="00AF10B1" w:rsidRPr="00823B52" w:rsidRDefault="00AF10B1" w:rsidP="00C64A4F">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lastRenderedPageBreak/>
        <w:t>In 2025, the UK government launched new research funding to develop technologies to assist people with dementia in memory, communication, and daily living</w:t>
      </w:r>
      <w:r w:rsidR="00E51C97" w:rsidRPr="00823B52">
        <w:rPr>
          <w:rFonts w:ascii="Arial" w:eastAsia="Times New Roman" w:hAnsi="Arial" w:cs="Arial"/>
          <w:lang w:bidi="ar-SA"/>
        </w:rPr>
        <w:t xml:space="preserve">, </w:t>
      </w:r>
      <w:r w:rsidRPr="00823B52">
        <w:rPr>
          <w:rFonts w:ascii="Arial" w:eastAsia="Times New Roman" w:hAnsi="Arial" w:cs="Arial"/>
          <w:lang w:bidi="ar-SA"/>
        </w:rPr>
        <w:t xml:space="preserve">signalling </w:t>
      </w:r>
      <w:r w:rsidR="00E51C97" w:rsidRPr="00823B52">
        <w:rPr>
          <w:rFonts w:ascii="Arial" w:eastAsia="Times New Roman" w:hAnsi="Arial" w:cs="Arial"/>
          <w:lang w:bidi="ar-SA"/>
        </w:rPr>
        <w:t xml:space="preserve">a </w:t>
      </w:r>
      <w:r w:rsidRPr="00823B52">
        <w:rPr>
          <w:rFonts w:ascii="Arial" w:eastAsia="Times New Roman" w:hAnsi="Arial" w:cs="Arial"/>
          <w:lang w:bidi="ar-SA"/>
        </w:rPr>
        <w:t xml:space="preserve">commitment to integrating innovation and </w:t>
      </w:r>
      <w:r w:rsidR="00E51C97" w:rsidRPr="00823B52">
        <w:rPr>
          <w:rFonts w:ascii="Arial" w:eastAsia="Times New Roman" w:hAnsi="Arial" w:cs="Arial"/>
          <w:lang w:bidi="ar-SA"/>
        </w:rPr>
        <w:t>person-centred</w:t>
      </w:r>
      <w:r w:rsidRPr="00823B52">
        <w:rPr>
          <w:rFonts w:ascii="Arial" w:eastAsia="Times New Roman" w:hAnsi="Arial" w:cs="Arial"/>
          <w:lang w:bidi="ar-SA"/>
        </w:rPr>
        <w:t xml:space="preserve"> care in national strategies. </w:t>
      </w:r>
    </w:p>
    <w:p w14:paraId="4644C81B" w14:textId="77777777" w:rsidR="00AF10B1" w:rsidRPr="00823B52" w:rsidRDefault="00AF10B1" w:rsidP="00C64A4F">
      <w:pPr>
        <w:widowControl/>
        <w:autoSpaceDE/>
        <w:autoSpaceDN/>
        <w:spacing w:before="100" w:beforeAutospacing="1" w:after="100" w:afterAutospacing="1" w:line="360" w:lineRule="auto"/>
        <w:jc w:val="both"/>
        <w:outlineLvl w:val="2"/>
        <w:rPr>
          <w:rFonts w:ascii="Arial" w:eastAsia="Times New Roman" w:hAnsi="Arial" w:cs="Arial"/>
          <w:b/>
          <w:bCs/>
          <w:lang w:bidi="ar-SA"/>
        </w:rPr>
      </w:pPr>
      <w:bookmarkStart w:id="61" w:name="_Toc216322959"/>
      <w:r w:rsidRPr="00823B52">
        <w:rPr>
          <w:rFonts w:ascii="Arial" w:eastAsia="Times New Roman" w:hAnsi="Arial" w:cs="Arial"/>
          <w:b/>
          <w:bCs/>
          <w:lang w:bidi="ar-SA"/>
        </w:rPr>
        <w:t>2.4.3 Workforce, Care Settings, and Training Needs</w:t>
      </w:r>
      <w:bookmarkEnd w:id="61"/>
    </w:p>
    <w:p w14:paraId="57BD8388" w14:textId="7A595388" w:rsidR="00AF10B1" w:rsidRPr="00823B52" w:rsidRDefault="00AF10B1" w:rsidP="00C64A4F">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A challenge for UK dementia care remains the variability of training, expertise, and resource allocation across regions and care settings. A 2024 national survey of support workers found widespread gaps in dementia knowledge and communication skills among </w:t>
      </w:r>
      <w:r w:rsidR="00E51C97" w:rsidRPr="00823B52">
        <w:rPr>
          <w:rFonts w:ascii="Arial" w:eastAsia="Times New Roman" w:hAnsi="Arial" w:cs="Arial"/>
          <w:lang w:bidi="ar-SA"/>
        </w:rPr>
        <w:t>non-registered</w:t>
      </w:r>
      <w:r w:rsidRPr="00823B52">
        <w:rPr>
          <w:rFonts w:ascii="Arial" w:eastAsia="Times New Roman" w:hAnsi="Arial" w:cs="Arial"/>
          <w:lang w:bidi="ar-SA"/>
        </w:rPr>
        <w:t xml:space="preserve"> care staff, pointing to the need for enhanced training programmes (</w:t>
      </w:r>
      <w:r w:rsidRPr="00823B52">
        <w:rPr>
          <w:rFonts w:ascii="Arial" w:eastAsia="Times New Roman" w:hAnsi="Arial" w:cs="Arial"/>
          <w:color w:val="000000" w:themeColor="text1"/>
          <w:lang w:bidi="ar-SA"/>
        </w:rPr>
        <w:t xml:space="preserve">NIHR Open Research, 2024). </w:t>
      </w:r>
    </w:p>
    <w:p w14:paraId="1C6BDC70" w14:textId="2901BAA4" w:rsidR="00AF10B1" w:rsidRPr="00823B52" w:rsidRDefault="00AF10B1" w:rsidP="00C64A4F">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Moreover, implementing dementia care coordinator services across integrated care systems as evaluated in a 2024 realist study</w:t>
      </w:r>
      <w:r w:rsidR="00E51C97" w:rsidRPr="00823B52">
        <w:rPr>
          <w:rFonts w:ascii="Arial" w:eastAsia="Times New Roman" w:hAnsi="Arial" w:cs="Arial"/>
          <w:lang w:bidi="ar-SA"/>
        </w:rPr>
        <w:t>,</w:t>
      </w:r>
      <w:r w:rsidRPr="00823B52">
        <w:rPr>
          <w:rFonts w:ascii="Arial" w:eastAsia="Times New Roman" w:hAnsi="Arial" w:cs="Arial"/>
          <w:lang w:bidi="ar-SA"/>
        </w:rPr>
        <w:t xml:space="preserve"> revealed that sustainability, quality, and workforce engagement depend heavily on systemic support, funding, and inter-agency collaboration (BMC Medicine, 2024). </w:t>
      </w:r>
    </w:p>
    <w:p w14:paraId="70F47AF8" w14:textId="77777777" w:rsidR="00AF10B1" w:rsidRPr="00823B52" w:rsidRDefault="00AF10B1" w:rsidP="00C64A4F">
      <w:pPr>
        <w:widowControl/>
        <w:autoSpaceDE/>
        <w:autoSpaceDN/>
        <w:spacing w:before="100" w:beforeAutospacing="1" w:after="100" w:afterAutospacing="1" w:line="360" w:lineRule="auto"/>
        <w:jc w:val="both"/>
        <w:outlineLvl w:val="2"/>
        <w:rPr>
          <w:rFonts w:ascii="Arial" w:eastAsia="Times New Roman" w:hAnsi="Arial" w:cs="Arial"/>
          <w:b/>
          <w:bCs/>
          <w:lang w:bidi="ar-SA"/>
        </w:rPr>
      </w:pPr>
      <w:bookmarkStart w:id="62" w:name="_Toc216322960"/>
      <w:r w:rsidRPr="00823B52">
        <w:rPr>
          <w:rFonts w:ascii="Arial" w:eastAsia="Times New Roman" w:hAnsi="Arial" w:cs="Arial"/>
          <w:b/>
          <w:bCs/>
          <w:lang w:bidi="ar-SA"/>
        </w:rPr>
        <w:t>2.4.4 Emerging Trends: Technology, Personalisation, and Inclusion</w:t>
      </w:r>
      <w:bookmarkEnd w:id="62"/>
    </w:p>
    <w:p w14:paraId="6E1E6477" w14:textId="77777777" w:rsidR="00AF10B1" w:rsidRPr="00823B52" w:rsidRDefault="00AF10B1" w:rsidP="00C64A4F">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Recent UK and global innovations are increasingly shaping dementia care:</w:t>
      </w:r>
    </w:p>
    <w:p w14:paraId="1F012A7C" w14:textId="7D2340EC" w:rsidR="00AF10B1" w:rsidRPr="00823B52" w:rsidRDefault="00AF10B1" w:rsidP="00C64A4F">
      <w:pPr>
        <w:widowControl/>
        <w:numPr>
          <w:ilvl w:val="0"/>
          <w:numId w:val="103"/>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Assistive technologies and smart home systems are being trialled to support independence, safety, and communication at home (</w:t>
      </w:r>
      <w:r w:rsidR="00E51C97" w:rsidRPr="00823B52">
        <w:rPr>
          <w:rFonts w:ascii="Arial" w:eastAsia="Times New Roman" w:hAnsi="Arial" w:cs="Arial"/>
          <w:lang w:bidi="ar-SA"/>
        </w:rPr>
        <w:t>State-of-the-art</w:t>
      </w:r>
      <w:r w:rsidRPr="00823B52">
        <w:rPr>
          <w:rFonts w:ascii="Arial" w:eastAsia="Times New Roman" w:hAnsi="Arial" w:cs="Arial"/>
          <w:lang w:bidi="ar-SA"/>
        </w:rPr>
        <w:t xml:space="preserve"> HCI research, 2025). </w:t>
      </w:r>
    </w:p>
    <w:p w14:paraId="0AC79744" w14:textId="191965AB" w:rsidR="00AF10B1" w:rsidRPr="00823B52" w:rsidRDefault="00AF10B1" w:rsidP="00C64A4F">
      <w:pPr>
        <w:widowControl/>
        <w:numPr>
          <w:ilvl w:val="0"/>
          <w:numId w:val="103"/>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Music and creative therapies, including </w:t>
      </w:r>
      <w:r w:rsidR="00E51C97" w:rsidRPr="00823B52">
        <w:rPr>
          <w:rFonts w:ascii="Arial" w:eastAsia="Times New Roman" w:hAnsi="Arial" w:cs="Arial"/>
          <w:lang w:bidi="ar-SA"/>
        </w:rPr>
        <w:t xml:space="preserve">the </w:t>
      </w:r>
      <w:r w:rsidRPr="00823B52">
        <w:rPr>
          <w:rFonts w:ascii="Arial" w:eastAsia="Times New Roman" w:hAnsi="Arial" w:cs="Arial"/>
          <w:lang w:bidi="ar-SA"/>
        </w:rPr>
        <w:t xml:space="preserve">use of music technologies, are gaining popularity as non-pharmacological communication supports that enhance </w:t>
      </w:r>
      <w:r w:rsidR="00E51C97" w:rsidRPr="00823B52">
        <w:rPr>
          <w:rFonts w:ascii="Arial" w:eastAsia="Times New Roman" w:hAnsi="Arial" w:cs="Arial"/>
          <w:lang w:bidi="ar-SA"/>
        </w:rPr>
        <w:t>well-being</w:t>
      </w:r>
      <w:r w:rsidRPr="00823B52">
        <w:rPr>
          <w:rFonts w:ascii="Arial" w:eastAsia="Times New Roman" w:hAnsi="Arial" w:cs="Arial"/>
          <w:lang w:bidi="ar-SA"/>
        </w:rPr>
        <w:t>, social connection</w:t>
      </w:r>
      <w:r w:rsidR="00E51C97" w:rsidRPr="00823B52">
        <w:rPr>
          <w:rFonts w:ascii="Arial" w:eastAsia="Times New Roman" w:hAnsi="Arial" w:cs="Arial"/>
          <w:lang w:bidi="ar-SA"/>
        </w:rPr>
        <w:t>,</w:t>
      </w:r>
      <w:r w:rsidRPr="00823B52">
        <w:rPr>
          <w:rFonts w:ascii="Arial" w:eastAsia="Times New Roman" w:hAnsi="Arial" w:cs="Arial"/>
          <w:lang w:bidi="ar-SA"/>
        </w:rPr>
        <w:t xml:space="preserve"> and mood regulation (Vidas et al., 2024). </w:t>
      </w:r>
    </w:p>
    <w:p w14:paraId="50818F7F" w14:textId="114CDCF9" w:rsidR="00AF10B1" w:rsidRPr="00823B52" w:rsidRDefault="00AF10B1" w:rsidP="00C64A4F">
      <w:pPr>
        <w:widowControl/>
        <w:numPr>
          <w:ilvl w:val="0"/>
          <w:numId w:val="103"/>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Policy-level commitment to personalised care and research funding offers potential for scaling up evidence-based communication interventions tailored to individual needs (GOV.UK, 2025). </w:t>
      </w:r>
    </w:p>
    <w:p w14:paraId="156AE2B1" w14:textId="77777777" w:rsidR="00AF10B1" w:rsidRPr="00823B52" w:rsidRDefault="00AF10B1" w:rsidP="00E51C97">
      <w:pPr>
        <w:pStyle w:val="Heading2"/>
        <w:ind w:left="0"/>
        <w:rPr>
          <w:rFonts w:ascii="Arial" w:hAnsi="Arial" w:cs="Arial"/>
          <w:lang w:bidi="ar-SA"/>
        </w:rPr>
      </w:pPr>
      <w:bookmarkStart w:id="63" w:name="_Toc216322961"/>
      <w:r w:rsidRPr="00823B52">
        <w:rPr>
          <w:rFonts w:ascii="Arial" w:hAnsi="Arial" w:cs="Arial"/>
          <w:lang w:bidi="ar-SA"/>
        </w:rPr>
        <w:t>2.5 Summary</w:t>
      </w:r>
      <w:bookmarkEnd w:id="63"/>
    </w:p>
    <w:p w14:paraId="408754D3" w14:textId="77777777" w:rsidR="00AF10B1" w:rsidRPr="00823B52" w:rsidRDefault="00AF10B1" w:rsidP="00C64A4F">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Over the past decade, dementia care has evolved substantially. Historical models focused on medicalisation and institutional care, with little consideration for communication, identity, or psychosocial support. Beginning in the 2010s, a growing recognition of the importance of personhood, relational care, and individualised support prompted a shift toward person</w:t>
      </w:r>
      <w:r w:rsidRPr="00823B52">
        <w:rPr>
          <w:rFonts w:ascii="Arial" w:eastAsia="Times New Roman" w:hAnsi="Arial" w:cs="Arial"/>
          <w:lang w:bidi="ar-SA"/>
        </w:rPr>
        <w:noBreakHyphen/>
        <w:t>centred and biopsychosocial models.</w:t>
      </w:r>
    </w:p>
    <w:p w14:paraId="22CE0928" w14:textId="4FD45E7D" w:rsidR="00AF10B1" w:rsidRPr="00823B52" w:rsidRDefault="00AF10B1" w:rsidP="00C64A4F">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lastRenderedPageBreak/>
        <w:t xml:space="preserve">Theoretical frameworks now embrace language-based and relational communication, environmental adaptation, systemic and workforce-level influences, and cultural sensitivity. International innovation has contributed technology-driven and creative approaches to improve </w:t>
      </w:r>
      <w:r w:rsidR="00E51C97" w:rsidRPr="00823B52">
        <w:rPr>
          <w:rFonts w:ascii="Arial" w:eastAsia="Times New Roman" w:hAnsi="Arial" w:cs="Arial"/>
          <w:lang w:bidi="ar-SA"/>
        </w:rPr>
        <w:t>well-being</w:t>
      </w:r>
      <w:r w:rsidRPr="00823B52">
        <w:rPr>
          <w:rFonts w:ascii="Arial" w:eastAsia="Times New Roman" w:hAnsi="Arial" w:cs="Arial"/>
          <w:lang w:bidi="ar-SA"/>
        </w:rPr>
        <w:t>, engagement, and independence for people living with dementia.</w:t>
      </w:r>
    </w:p>
    <w:p w14:paraId="55420997" w14:textId="3A08C5D7" w:rsidR="00AF10B1" w:rsidRPr="00823B52" w:rsidRDefault="00AF10B1" w:rsidP="00C64A4F">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In the UK, rising prevalence, national guidance, and recent policy investments highlight the increasing importance of effective communication strategies. However, variability in resources, training gaps, and systemic pressures remain challenges. The resulting context underscores the need for research like the present dissertation to examine, evaluate and recommend communication strategies that are effective, </w:t>
      </w:r>
      <w:r w:rsidR="00E51C97" w:rsidRPr="00823B52">
        <w:rPr>
          <w:rFonts w:ascii="Arial" w:eastAsia="Times New Roman" w:hAnsi="Arial" w:cs="Arial"/>
          <w:lang w:bidi="ar-SA"/>
        </w:rPr>
        <w:t>person-centred</w:t>
      </w:r>
      <w:r w:rsidRPr="00823B52">
        <w:rPr>
          <w:rFonts w:ascii="Arial" w:eastAsia="Times New Roman" w:hAnsi="Arial" w:cs="Arial"/>
          <w:lang w:bidi="ar-SA"/>
        </w:rPr>
        <w:t>, culturally appropriate, and sustainable across a range of care settings.</w:t>
      </w:r>
    </w:p>
    <w:p w14:paraId="0E54368D" w14:textId="77777777" w:rsidR="00C71103" w:rsidRPr="00823B52" w:rsidRDefault="00C71103" w:rsidP="00D570B3">
      <w:pPr>
        <w:pStyle w:val="BodyText"/>
        <w:spacing w:line="360" w:lineRule="auto"/>
        <w:rPr>
          <w:rFonts w:ascii="Arial" w:eastAsia="Arial Unicode MS" w:hAnsi="Arial" w:cs="Arial"/>
          <w:bCs/>
        </w:rPr>
      </w:pPr>
    </w:p>
    <w:p w14:paraId="70EAADFC" w14:textId="77777777" w:rsidR="00927EC6" w:rsidRPr="00823B52" w:rsidRDefault="00927EC6" w:rsidP="00A23933">
      <w:pPr>
        <w:pStyle w:val="Heading1"/>
        <w:rPr>
          <w:rFonts w:cs="Arial"/>
        </w:rPr>
      </w:pPr>
      <w:bookmarkStart w:id="64" w:name="_Toc216322962"/>
      <w:r w:rsidRPr="00823B52">
        <w:rPr>
          <w:rFonts w:cs="Arial"/>
        </w:rPr>
        <w:t>CHAPTER 3: METHODS</w:t>
      </w:r>
      <w:bookmarkEnd w:id="64"/>
      <w:r w:rsidRPr="00823B52">
        <w:rPr>
          <w:rFonts w:cs="Arial"/>
        </w:rPr>
        <w:t xml:space="preserve"> </w:t>
      </w:r>
    </w:p>
    <w:p w14:paraId="3405E7BB" w14:textId="77777777" w:rsidR="00E51C97" w:rsidRPr="00823B52" w:rsidRDefault="00E51C97" w:rsidP="00A23933">
      <w:pPr>
        <w:pStyle w:val="Heading1"/>
        <w:rPr>
          <w:rFonts w:cs="Arial"/>
        </w:rPr>
      </w:pPr>
    </w:p>
    <w:p w14:paraId="76217D80"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 xml:space="preserve">This chapter will </w:t>
      </w:r>
      <w:proofErr w:type="gramStart"/>
      <w:r w:rsidRPr="00823B52">
        <w:rPr>
          <w:rFonts w:ascii="Arial" w:eastAsia="Times New Roman" w:hAnsi="Arial" w:cs="Arial"/>
        </w:rPr>
        <w:t>delineates</w:t>
      </w:r>
      <w:proofErr w:type="gramEnd"/>
      <w:r w:rsidRPr="00823B52">
        <w:rPr>
          <w:rFonts w:ascii="Arial" w:eastAsia="Times New Roman" w:hAnsi="Arial" w:cs="Arial"/>
        </w:rPr>
        <w:t xml:space="preserve"> the methodology </w:t>
      </w:r>
      <w:proofErr w:type="spellStart"/>
      <w:r w:rsidRPr="00823B52">
        <w:rPr>
          <w:rFonts w:ascii="Arial" w:eastAsia="Times New Roman" w:hAnsi="Arial" w:cs="Arial"/>
        </w:rPr>
        <w:t>inverstigated</w:t>
      </w:r>
      <w:proofErr w:type="spellEnd"/>
      <w:r w:rsidRPr="00823B52">
        <w:rPr>
          <w:rFonts w:ascii="Arial" w:eastAsia="Times New Roman" w:hAnsi="Arial" w:cs="Arial"/>
        </w:rPr>
        <w:t xml:space="preserve"> in this dissertation, encompassing the research strategy, search techniques, research road map, criteria for inclusion and exclusion, data gathering, data analysis methods, PRISMA flow diagram, and ethical considerations. Given that the study seeks to investigate novel or emerging communication strategies to assist individuals living with dementia in the United Kingdom, a systematic literature review was chosen. This method offers a structured, transparent, and replicable approach for synthesizing evidence from various peer-reviewed studies, thereby producing a thorough understanding of innovative communication practices.</w:t>
      </w:r>
    </w:p>
    <w:p w14:paraId="7DD8997F" w14:textId="77777777" w:rsidR="00927EC6" w:rsidRPr="00823B52" w:rsidRDefault="00927EC6" w:rsidP="00927EC6">
      <w:pPr>
        <w:outlineLvl w:val="1"/>
        <w:rPr>
          <w:rFonts w:ascii="Arial" w:eastAsia="Times New Roman" w:hAnsi="Arial" w:cs="Arial"/>
        </w:rPr>
      </w:pPr>
    </w:p>
    <w:p w14:paraId="7985A308" w14:textId="4E7BD9D6" w:rsidR="00927EC6" w:rsidRPr="00823B52" w:rsidRDefault="00AB7DDB" w:rsidP="009E62FA">
      <w:pPr>
        <w:pStyle w:val="Heading2"/>
        <w:ind w:left="0"/>
        <w:rPr>
          <w:rFonts w:ascii="Arial" w:hAnsi="Arial" w:cs="Arial"/>
          <w:b/>
          <w:bCs/>
        </w:rPr>
      </w:pPr>
      <w:bookmarkStart w:id="65" w:name="_Toc216322963"/>
      <w:r w:rsidRPr="00823B52">
        <w:rPr>
          <w:rFonts w:ascii="Arial" w:hAnsi="Arial" w:cs="Arial"/>
        </w:rPr>
        <w:t>Research Roadmap Diagram</w:t>
      </w:r>
      <w:r w:rsidRPr="00823B52">
        <w:rPr>
          <w:rFonts w:ascii="Arial" w:hAnsi="Arial" w:cs="Arial"/>
          <w:b/>
          <w:bCs/>
        </w:rPr>
        <w:t>:</w:t>
      </w:r>
      <w:bookmarkEnd w:id="65"/>
      <w:r w:rsidR="0058700C" w:rsidRPr="00823B52">
        <w:rPr>
          <w:rFonts w:ascii="Arial" w:hAnsi="Arial" w:cs="Arial"/>
          <w:b/>
          <w:bCs/>
        </w:rPr>
        <w:t xml:space="preserve"> </w:t>
      </w:r>
    </w:p>
    <w:p w14:paraId="16CC5A87" w14:textId="77777777" w:rsidR="00927EC6" w:rsidRPr="00823B52" w:rsidRDefault="00927EC6" w:rsidP="00A23933">
      <w:pPr>
        <w:pStyle w:val="Heading2"/>
        <w:rPr>
          <w:rFonts w:ascii="Arial" w:hAnsi="Arial" w:cs="Arial"/>
          <w:b/>
          <w:bCs/>
        </w:rPr>
      </w:pPr>
    </w:p>
    <w:p w14:paraId="445B5F79" w14:textId="00E3DFD9" w:rsidR="00927EC6" w:rsidRPr="00823B52" w:rsidRDefault="0058700C" w:rsidP="00927EC6">
      <w:pPr>
        <w:outlineLvl w:val="1"/>
        <w:rPr>
          <w:rFonts w:ascii="Arial" w:hAnsi="Arial" w:cs="Arial"/>
        </w:rPr>
      </w:pPr>
      <w:bookmarkStart w:id="66" w:name="_Toc216322964"/>
      <w:r w:rsidRPr="00823B52">
        <w:rPr>
          <w:rFonts w:ascii="Arial" w:eastAsia="Times New Roman" w:hAnsi="Arial" w:cs="Arial"/>
        </w:rPr>
        <w:t>Below is the</w:t>
      </w:r>
      <w:r w:rsidRPr="00823B52">
        <w:rPr>
          <w:rFonts w:ascii="Arial" w:eastAsia="Times New Roman" w:hAnsi="Arial" w:cs="Arial"/>
          <w:b/>
          <w:bCs/>
          <w:sz w:val="24"/>
          <w:szCs w:val="24"/>
        </w:rPr>
        <w:t xml:space="preserve"> r</w:t>
      </w:r>
      <w:r w:rsidRPr="00823B52">
        <w:rPr>
          <w:rFonts w:ascii="Arial" w:hAnsi="Arial" w:cs="Arial"/>
        </w:rPr>
        <w:t>esearcher’s own creation of diagrams</w:t>
      </w:r>
      <w:bookmarkEnd w:id="66"/>
    </w:p>
    <w:p w14:paraId="228FA12C" w14:textId="77777777" w:rsidR="0039533D" w:rsidRPr="00823B52" w:rsidRDefault="0039533D" w:rsidP="00927EC6">
      <w:pPr>
        <w:outlineLvl w:val="1"/>
        <w:rPr>
          <w:rFonts w:ascii="Arial" w:eastAsia="Times New Roman" w:hAnsi="Arial" w:cs="Arial"/>
          <w:b/>
          <w:bCs/>
        </w:rPr>
      </w:pPr>
      <w:bookmarkStart w:id="67" w:name="_Toc216171801"/>
    </w:p>
    <w:p w14:paraId="006A6DDE" w14:textId="0C5E8E8E" w:rsidR="00C96D8C" w:rsidRPr="00823B52" w:rsidRDefault="00AB7DDB" w:rsidP="00927EC6">
      <w:pPr>
        <w:outlineLvl w:val="1"/>
        <w:rPr>
          <w:rFonts w:ascii="Arial" w:eastAsia="Times New Roman" w:hAnsi="Arial" w:cs="Arial"/>
          <w:b/>
          <w:bCs/>
        </w:rPr>
      </w:pPr>
      <w:bookmarkStart w:id="68" w:name="_Toc216322965"/>
      <w:r w:rsidRPr="00823B52">
        <w:rPr>
          <w:rFonts w:ascii="Arial" w:hAnsi="Arial" w:cs="Arial"/>
          <w:noProof/>
          <w:sz w:val="28"/>
          <w:szCs w:val="28"/>
        </w:rPr>
        <mc:AlternateContent>
          <mc:Choice Requires="wps">
            <w:drawing>
              <wp:anchor distT="45720" distB="45720" distL="114300" distR="114300" simplePos="0" relativeHeight="251659264" behindDoc="0" locked="0" layoutInCell="1" allowOverlap="1" wp14:anchorId="32E9047C" wp14:editId="305DC5BD">
                <wp:simplePos x="0" y="0"/>
                <wp:positionH relativeFrom="margin">
                  <wp:align>center</wp:align>
                </wp:positionH>
                <wp:positionV relativeFrom="paragraph">
                  <wp:posOffset>7620</wp:posOffset>
                </wp:positionV>
                <wp:extent cx="2351405" cy="476250"/>
                <wp:effectExtent l="0" t="0" r="10795" b="19050"/>
                <wp:wrapSquare wrapText="bothSides"/>
                <wp:docPr id="225015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2351405" cy="476250"/>
                        </a:xfrm>
                        <a:prstGeom prst="rect">
                          <a:avLst/>
                        </a:prstGeom>
                        <a:solidFill>
                          <a:srgbClr val="FFFFFF"/>
                        </a:solidFill>
                        <a:ln w="9525">
                          <a:solidFill>
                            <a:srgbClr val="000000"/>
                          </a:solidFill>
                          <a:miter lim="800000"/>
                          <a:headEnd/>
                          <a:tailEnd/>
                        </a:ln>
                      </wps:spPr>
                      <wps:txbx>
                        <w:txbxContent>
                          <w:p w14:paraId="5A6AA230" w14:textId="77777777" w:rsidR="00927EC6" w:rsidRPr="00101ACA" w:rsidRDefault="00927EC6" w:rsidP="00927EC6">
                            <w:pPr>
                              <w:jc w:val="center"/>
                              <w:rPr>
                                <w:rFonts w:ascii="Arial" w:hAnsi="Arial" w:cs="Arial"/>
                              </w:rPr>
                            </w:pPr>
                            <w:r w:rsidRPr="00101ACA">
                              <w:rPr>
                                <w:rFonts w:ascii="Arial" w:hAnsi="Arial" w:cs="Arial"/>
                              </w:rPr>
                              <w:t>Identify problem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E9047C" id="_x0000_t202" coordsize="21600,21600" o:spt="202" path="m,l,21600r21600,l21600,xe">
                <v:stroke joinstyle="miter"/>
                <v:path gradientshapeok="t" o:connecttype="rect"/>
              </v:shapetype>
              <v:shape id="Text Box 2" o:spid="_x0000_s1026" type="#_x0000_t202" style="position:absolute;margin-left:0;margin-top:.6pt;width:185.15pt;height:37.5pt;rotation:180;flip:y;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">
                <v:textbox>
                  <w:txbxContent>
                    <w:p w14:paraId="5A6AA230" w14:textId="77777777" w:rsidR="00927EC6" w:rsidRPr="00101ACA" w:rsidRDefault="00927EC6" w:rsidP="00927EC6">
                      <w:pPr>
                        <w:jc w:val="center"/>
                        <w:rPr>
                          <w:rFonts w:ascii="Arial" w:hAnsi="Arial" w:cs="Arial"/>
                        </w:rPr>
                      </w:pPr>
                      <w:r w:rsidRPr="00101ACA">
                        <w:rPr>
                          <w:rFonts w:ascii="Arial" w:hAnsi="Arial" w:cs="Arial"/>
                        </w:rPr>
                        <w:t>Identify problem</w:t>
                      </w:r>
                    </w:p>
                  </w:txbxContent>
                </v:textbox>
                <w10:wrap type="square" anchorx="margin"/>
              </v:shape>
            </w:pict>
          </mc:Fallback>
        </mc:AlternateContent>
      </w:r>
      <w:bookmarkEnd w:id="67"/>
      <w:bookmarkEnd w:id="68"/>
    </w:p>
    <w:p w14:paraId="0E058703" w14:textId="77777777" w:rsidR="00927EC6" w:rsidRPr="00823B52" w:rsidRDefault="00927EC6" w:rsidP="00927EC6">
      <w:pPr>
        <w:rPr>
          <w:rFonts w:ascii="Arial" w:eastAsia="Times New Roman" w:hAnsi="Arial" w:cs="Arial"/>
          <w:kern w:val="36"/>
        </w:rPr>
      </w:pPr>
    </w:p>
    <w:p w14:paraId="05193BC3" w14:textId="77777777" w:rsidR="00927EC6" w:rsidRPr="00823B52" w:rsidRDefault="00927EC6" w:rsidP="00927EC6">
      <w:pPr>
        <w:rPr>
          <w:rFonts w:ascii="Arial" w:eastAsia="Times New Roman" w:hAnsi="Arial" w:cs="Arial"/>
          <w:kern w:val="36"/>
          <w:sz w:val="32"/>
          <w:szCs w:val="32"/>
        </w:rPr>
      </w:pPr>
      <w:bookmarkStart w:id="69" w:name="_Toc216171802"/>
      <w:r w:rsidRPr="00823B52">
        <w:rPr>
          <w:rFonts w:ascii="Arial" w:eastAsia="Times New Roman" w:hAnsi="Arial" w:cs="Arial"/>
          <w:noProof/>
          <w:kern w:val="36"/>
        </w:rPr>
        <mc:AlternateContent>
          <mc:Choice Requires="wps">
            <w:drawing>
              <wp:anchor distT="0" distB="0" distL="114300" distR="114300" simplePos="0" relativeHeight="251665408" behindDoc="0" locked="0" layoutInCell="1" allowOverlap="1" wp14:anchorId="1877C272" wp14:editId="456B60A3">
                <wp:simplePos x="0" y="0"/>
                <wp:positionH relativeFrom="column">
                  <wp:posOffset>2771775</wp:posOffset>
                </wp:positionH>
                <wp:positionV relativeFrom="paragraph">
                  <wp:posOffset>157480</wp:posOffset>
                </wp:positionV>
                <wp:extent cx="114300" cy="213995"/>
                <wp:effectExtent l="19050" t="0" r="38100" b="33655"/>
                <wp:wrapNone/>
                <wp:docPr id="1676104323" name="Arrow: Down 17"/>
                <wp:cNvGraphicFramePr/>
                <a:graphic xmlns:a="http://schemas.openxmlformats.org/drawingml/2006/main">
                  <a:graphicData uri="http://schemas.microsoft.com/office/word/2010/wordprocessingShape">
                    <wps:wsp>
                      <wps:cNvSpPr/>
                      <wps:spPr>
                        <a:xfrm>
                          <a:off x="0" y="0"/>
                          <a:ext cx="114300" cy="213995"/>
                        </a:xfrm>
                        <a:prstGeom prst="down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03966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7" o:spid="_x0000_s1026" type="#_x0000_t67" style="position:absolute;margin-left:218.25pt;margin-top:12.4pt;width:9pt;height:16.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" adj="15831" fillcolor="#156082" strokecolor="#042433" strokeweight="1pt"/>
            </w:pict>
          </mc:Fallback>
        </mc:AlternateContent>
      </w:r>
      <w:bookmarkEnd w:id="69"/>
    </w:p>
    <w:p w14:paraId="34165343" w14:textId="77777777" w:rsidR="00927EC6" w:rsidRPr="00823B52" w:rsidRDefault="00927EC6" w:rsidP="00927EC6">
      <w:pPr>
        <w:rPr>
          <w:rFonts w:ascii="Arial" w:eastAsia="Times New Roman" w:hAnsi="Arial" w:cs="Arial"/>
          <w:kern w:val="36"/>
          <w:sz w:val="32"/>
          <w:szCs w:val="32"/>
        </w:rPr>
      </w:pPr>
      <w:bookmarkStart w:id="70" w:name="_Toc216171803"/>
      <w:r w:rsidRPr="00823B52">
        <w:rPr>
          <w:rFonts w:ascii="Arial" w:eastAsia="Times New Roman" w:hAnsi="Arial" w:cs="Arial"/>
          <w:noProof/>
          <w:kern w:val="36"/>
          <w:sz w:val="32"/>
          <w:szCs w:val="32"/>
        </w:rPr>
        <mc:AlternateContent>
          <mc:Choice Requires="wps">
            <w:drawing>
              <wp:anchor distT="45720" distB="45720" distL="114300" distR="114300" simplePos="0" relativeHeight="251660288" behindDoc="0" locked="0" layoutInCell="1" allowOverlap="1" wp14:anchorId="43672328" wp14:editId="66BC9C7B">
                <wp:simplePos x="0" y="0"/>
                <wp:positionH relativeFrom="margin">
                  <wp:posOffset>1751965</wp:posOffset>
                </wp:positionH>
                <wp:positionV relativeFrom="paragraph">
                  <wp:posOffset>137795</wp:posOffset>
                </wp:positionV>
                <wp:extent cx="2295525" cy="495300"/>
                <wp:effectExtent l="0" t="0" r="28575" b="19050"/>
                <wp:wrapSquare wrapText="bothSides"/>
                <wp:docPr id="20554169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495300"/>
                        </a:xfrm>
                        <a:prstGeom prst="rect">
                          <a:avLst/>
                        </a:prstGeom>
                        <a:solidFill>
                          <a:srgbClr val="FFFFFF"/>
                        </a:solidFill>
                        <a:ln w="9525">
                          <a:solidFill>
                            <a:srgbClr val="000000"/>
                          </a:solidFill>
                          <a:miter lim="800000"/>
                          <a:headEnd/>
                          <a:tailEnd/>
                        </a:ln>
                      </wps:spPr>
                      <wps:txbx>
                        <w:txbxContent>
                          <w:p w14:paraId="47DCF5C3" w14:textId="77777777" w:rsidR="00927EC6" w:rsidRPr="00101ACA" w:rsidRDefault="00927EC6" w:rsidP="00927EC6">
                            <w:pPr>
                              <w:jc w:val="center"/>
                              <w:rPr>
                                <w:rFonts w:ascii="Arial" w:hAnsi="Arial" w:cs="Arial"/>
                              </w:rPr>
                            </w:pPr>
                            <w:r w:rsidRPr="00101ACA">
                              <w:rPr>
                                <w:rFonts w:ascii="Arial" w:hAnsi="Arial" w:cs="Arial"/>
                              </w:rPr>
                              <w:t>Develop aim and objectives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672328" id="_x0000_s1027" type="#_x0000_t202" style="position:absolute;margin-left:137.95pt;margin-top:10.85pt;width:180.75pt;height:3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">
                <v:textbox>
                  <w:txbxContent>
                    <w:p w14:paraId="47DCF5C3" w14:textId="77777777" w:rsidR="00927EC6" w:rsidRPr="00101ACA" w:rsidRDefault="00927EC6" w:rsidP="00927EC6">
                      <w:pPr>
                        <w:jc w:val="center"/>
                        <w:rPr>
                          <w:rFonts w:ascii="Arial" w:hAnsi="Arial" w:cs="Arial"/>
                        </w:rPr>
                      </w:pPr>
                      <w:r w:rsidRPr="00101ACA">
                        <w:rPr>
                          <w:rFonts w:ascii="Arial" w:hAnsi="Arial" w:cs="Arial"/>
                        </w:rPr>
                        <w:t>Develop aim and objectives</w:t>
                      </w:r>
                    </w:p>
                  </w:txbxContent>
                </v:textbox>
                <w10:wrap type="square" anchorx="margin"/>
              </v:shape>
            </w:pict>
          </mc:Fallback>
        </mc:AlternateContent>
      </w:r>
      <w:bookmarkEnd w:id="70"/>
    </w:p>
    <w:p w14:paraId="57850200" w14:textId="77777777" w:rsidR="00927EC6" w:rsidRPr="00823B52" w:rsidRDefault="00927EC6" w:rsidP="00927EC6">
      <w:pPr>
        <w:rPr>
          <w:rFonts w:ascii="Arial" w:eastAsia="Times New Roman" w:hAnsi="Arial" w:cs="Arial"/>
          <w:kern w:val="36"/>
          <w:sz w:val="32"/>
          <w:szCs w:val="32"/>
        </w:rPr>
      </w:pPr>
    </w:p>
    <w:p w14:paraId="24AA953A" w14:textId="77777777" w:rsidR="00927EC6" w:rsidRPr="00823B52" w:rsidRDefault="00927EC6" w:rsidP="00927EC6">
      <w:pPr>
        <w:rPr>
          <w:rFonts w:ascii="Arial" w:eastAsia="Times New Roman" w:hAnsi="Arial" w:cs="Arial"/>
          <w:kern w:val="36"/>
          <w:sz w:val="32"/>
          <w:szCs w:val="32"/>
        </w:rPr>
      </w:pPr>
      <w:bookmarkStart w:id="71" w:name="_Toc216171805"/>
      <w:bookmarkStart w:id="72" w:name="_Toc216171804"/>
      <w:r w:rsidRPr="00823B52">
        <w:rPr>
          <w:rFonts w:ascii="Arial" w:eastAsia="Times New Roman" w:hAnsi="Arial" w:cs="Arial"/>
          <w:noProof/>
          <w:kern w:val="36"/>
          <w:sz w:val="32"/>
          <w:szCs w:val="32"/>
        </w:rPr>
        <mc:AlternateContent>
          <mc:Choice Requires="wps">
            <w:drawing>
              <wp:anchor distT="0" distB="0" distL="114300" distR="114300" simplePos="0" relativeHeight="251666432" behindDoc="0" locked="0" layoutInCell="1" allowOverlap="1" wp14:anchorId="6CCC0A8D" wp14:editId="6ABDA454">
                <wp:simplePos x="0" y="0"/>
                <wp:positionH relativeFrom="column">
                  <wp:posOffset>2819400</wp:posOffset>
                </wp:positionH>
                <wp:positionV relativeFrom="paragraph">
                  <wp:posOffset>151765</wp:posOffset>
                </wp:positionV>
                <wp:extent cx="104775" cy="193040"/>
                <wp:effectExtent l="19050" t="0" r="47625" b="35560"/>
                <wp:wrapNone/>
                <wp:docPr id="846599049" name="Arrow: Down 17"/>
                <wp:cNvGraphicFramePr/>
                <a:graphic xmlns:a="http://schemas.openxmlformats.org/drawingml/2006/main">
                  <a:graphicData uri="http://schemas.microsoft.com/office/word/2010/wordprocessingShape">
                    <wps:wsp>
                      <wps:cNvSpPr/>
                      <wps:spPr>
                        <a:xfrm>
                          <a:off x="0" y="0"/>
                          <a:ext cx="104775" cy="193040"/>
                        </a:xfrm>
                        <a:prstGeom prst="down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570229" id="Arrow: Down 17" o:spid="_x0000_s1026" type="#_x0000_t67" style="position:absolute;margin-left:222pt;margin-top:11.95pt;width:8.25pt;height:1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" adj="15738" fillcolor="#156082" strokecolor="#042433" strokeweight="1pt"/>
            </w:pict>
          </mc:Fallback>
        </mc:AlternateContent>
      </w:r>
      <w:bookmarkEnd w:id="71"/>
      <w:bookmarkEnd w:id="72"/>
    </w:p>
    <w:p w14:paraId="3F2B9E59" w14:textId="77777777" w:rsidR="00927EC6" w:rsidRPr="00823B52" w:rsidRDefault="00927EC6" w:rsidP="00927EC6">
      <w:pPr>
        <w:rPr>
          <w:rFonts w:ascii="Arial" w:eastAsia="Times New Roman" w:hAnsi="Arial" w:cs="Arial"/>
          <w:kern w:val="36"/>
          <w:sz w:val="32"/>
          <w:szCs w:val="32"/>
        </w:rPr>
      </w:pPr>
      <w:r w:rsidRPr="00823B52">
        <w:rPr>
          <w:rFonts w:ascii="Arial" w:eastAsia="Times New Roman" w:hAnsi="Arial" w:cs="Arial"/>
          <w:noProof/>
          <w:kern w:val="36"/>
          <w:sz w:val="32"/>
          <w:szCs w:val="32"/>
        </w:rPr>
        <mc:AlternateContent>
          <mc:Choice Requires="wps">
            <w:drawing>
              <wp:anchor distT="45720" distB="45720" distL="114300" distR="114300" simplePos="0" relativeHeight="251661312" behindDoc="0" locked="0" layoutInCell="1" allowOverlap="1" wp14:anchorId="085613F2" wp14:editId="6947CDD4">
                <wp:simplePos x="0" y="0"/>
                <wp:positionH relativeFrom="column">
                  <wp:posOffset>1752600</wp:posOffset>
                </wp:positionH>
                <wp:positionV relativeFrom="paragraph">
                  <wp:posOffset>89535</wp:posOffset>
                </wp:positionV>
                <wp:extent cx="2286000" cy="476250"/>
                <wp:effectExtent l="0" t="0" r="19050" b="19050"/>
                <wp:wrapSquare wrapText="bothSides"/>
                <wp:docPr id="17296849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476250"/>
                        </a:xfrm>
                        <a:prstGeom prst="rect">
                          <a:avLst/>
                        </a:prstGeom>
                        <a:solidFill>
                          <a:srgbClr val="FFFFFF"/>
                        </a:solidFill>
                        <a:ln w="9525">
                          <a:solidFill>
                            <a:srgbClr val="000000"/>
                          </a:solidFill>
                          <a:miter lim="800000"/>
                          <a:headEnd/>
                          <a:tailEnd/>
                        </a:ln>
                      </wps:spPr>
                      <wps:txbx>
                        <w:txbxContent>
                          <w:p w14:paraId="02CD0A04" w14:textId="77777777" w:rsidR="00927EC6" w:rsidRPr="00101ACA" w:rsidRDefault="00927EC6" w:rsidP="00927EC6">
                            <w:pPr>
                              <w:jc w:val="center"/>
                              <w:rPr>
                                <w:rFonts w:ascii="Arial" w:hAnsi="Arial" w:cs="Arial"/>
                              </w:rPr>
                            </w:pPr>
                            <w:r w:rsidRPr="00101ACA">
                              <w:rPr>
                                <w:rFonts w:ascii="Arial" w:hAnsi="Arial" w:cs="Arial"/>
                              </w:rPr>
                              <w:t>Design research strategy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5613F2" id="_x0000_s1028" type="#_x0000_t202" style="position:absolute;margin-left:138pt;margin-top:7.05pt;width:180pt;height:3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">
                <v:textbox>
                  <w:txbxContent>
                    <w:p w14:paraId="02CD0A04" w14:textId="77777777" w:rsidR="00927EC6" w:rsidRPr="00101ACA" w:rsidRDefault="00927EC6" w:rsidP="00927EC6">
                      <w:pPr>
                        <w:jc w:val="center"/>
                        <w:rPr>
                          <w:rFonts w:ascii="Arial" w:hAnsi="Arial" w:cs="Arial"/>
                        </w:rPr>
                      </w:pPr>
                      <w:r w:rsidRPr="00101ACA">
                        <w:rPr>
                          <w:rFonts w:ascii="Arial" w:hAnsi="Arial" w:cs="Arial"/>
                        </w:rPr>
                        <w:t>Design research strategy</w:t>
                      </w:r>
                    </w:p>
                  </w:txbxContent>
                </v:textbox>
                <w10:wrap type="square"/>
              </v:shape>
            </w:pict>
          </mc:Fallback>
        </mc:AlternateContent>
      </w:r>
      <w:bookmarkStart w:id="73" w:name="_Toc216171806"/>
    </w:p>
    <w:bookmarkEnd w:id="73"/>
    <w:p w14:paraId="076692BA" w14:textId="77777777" w:rsidR="00927EC6" w:rsidRPr="00823B52" w:rsidRDefault="00927EC6" w:rsidP="00927EC6">
      <w:pPr>
        <w:rPr>
          <w:rFonts w:ascii="Arial" w:eastAsia="Times New Roman" w:hAnsi="Arial" w:cs="Arial"/>
          <w:kern w:val="36"/>
          <w:sz w:val="32"/>
          <w:szCs w:val="32"/>
        </w:rPr>
      </w:pPr>
    </w:p>
    <w:p w14:paraId="0517AD9C" w14:textId="77777777" w:rsidR="00927EC6" w:rsidRPr="00823B52" w:rsidRDefault="00927EC6" w:rsidP="00927EC6">
      <w:pPr>
        <w:rPr>
          <w:rFonts w:ascii="Arial" w:eastAsia="Times New Roman" w:hAnsi="Arial" w:cs="Arial"/>
          <w:kern w:val="36"/>
          <w:sz w:val="32"/>
          <w:szCs w:val="32"/>
        </w:rPr>
      </w:pPr>
      <w:r w:rsidRPr="00823B52">
        <w:rPr>
          <w:rFonts w:ascii="Arial" w:eastAsia="Times New Roman" w:hAnsi="Arial" w:cs="Arial"/>
          <w:noProof/>
          <w:kern w:val="36"/>
          <w:sz w:val="32"/>
          <w:szCs w:val="32"/>
        </w:rPr>
        <mc:AlternateContent>
          <mc:Choice Requires="wps">
            <w:drawing>
              <wp:anchor distT="0" distB="0" distL="114300" distR="114300" simplePos="0" relativeHeight="251667456" behindDoc="0" locked="0" layoutInCell="1" allowOverlap="1" wp14:anchorId="02B03096" wp14:editId="3C44938E">
                <wp:simplePos x="0" y="0"/>
                <wp:positionH relativeFrom="column">
                  <wp:posOffset>2828925</wp:posOffset>
                </wp:positionH>
                <wp:positionV relativeFrom="paragraph">
                  <wp:posOffset>88899</wp:posOffset>
                </wp:positionV>
                <wp:extent cx="104775" cy="219075"/>
                <wp:effectExtent l="19050" t="0" r="47625" b="47625"/>
                <wp:wrapNone/>
                <wp:docPr id="1715890788" name="Arrow: Down 17"/>
                <wp:cNvGraphicFramePr/>
                <a:graphic xmlns:a="http://schemas.openxmlformats.org/drawingml/2006/main">
                  <a:graphicData uri="http://schemas.microsoft.com/office/word/2010/wordprocessingShape">
                    <wps:wsp>
                      <wps:cNvSpPr/>
                      <wps:spPr>
                        <a:xfrm>
                          <a:off x="0" y="0"/>
                          <a:ext cx="104775" cy="219075"/>
                        </a:xfrm>
                        <a:prstGeom prst="down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E767D" id="Arrow: Down 17" o:spid="_x0000_s1026" type="#_x0000_t67" style="position:absolute;margin-left:222.75pt;margin-top:7pt;width:8.25pt;height:1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" adj="16435" fillcolor="#156082" strokecolor="#042433" strokeweight="1pt"/>
            </w:pict>
          </mc:Fallback>
        </mc:AlternateContent>
      </w:r>
    </w:p>
    <w:p w14:paraId="786BEA72" w14:textId="77777777" w:rsidR="00927EC6" w:rsidRPr="00823B52" w:rsidRDefault="00927EC6" w:rsidP="00927EC6">
      <w:pPr>
        <w:rPr>
          <w:rFonts w:ascii="Arial" w:eastAsia="Times New Roman" w:hAnsi="Arial" w:cs="Arial"/>
          <w:kern w:val="36"/>
          <w:sz w:val="32"/>
          <w:szCs w:val="32"/>
        </w:rPr>
      </w:pPr>
      <w:bookmarkStart w:id="74" w:name="_Toc216171807"/>
      <w:r w:rsidRPr="00823B52">
        <w:rPr>
          <w:rFonts w:ascii="Arial" w:eastAsia="Times New Roman" w:hAnsi="Arial" w:cs="Arial"/>
          <w:noProof/>
          <w:kern w:val="36"/>
          <w:sz w:val="32"/>
          <w:szCs w:val="32"/>
        </w:rPr>
        <mc:AlternateContent>
          <mc:Choice Requires="wps">
            <w:drawing>
              <wp:anchor distT="45720" distB="45720" distL="114300" distR="114300" simplePos="0" relativeHeight="251662336" behindDoc="0" locked="0" layoutInCell="1" allowOverlap="1" wp14:anchorId="2DDD76BF" wp14:editId="242144CC">
                <wp:simplePos x="0" y="0"/>
                <wp:positionH relativeFrom="column">
                  <wp:posOffset>1724025</wp:posOffset>
                </wp:positionH>
                <wp:positionV relativeFrom="paragraph">
                  <wp:posOffset>74295</wp:posOffset>
                </wp:positionV>
                <wp:extent cx="2360930" cy="476250"/>
                <wp:effectExtent l="0" t="0" r="12700" b="19050"/>
                <wp:wrapSquare wrapText="bothSides"/>
                <wp:docPr id="157435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76250"/>
                        </a:xfrm>
                        <a:prstGeom prst="rect">
                          <a:avLst/>
                        </a:prstGeom>
                        <a:solidFill>
                          <a:srgbClr val="FFFFFF"/>
                        </a:solidFill>
                        <a:ln w="9525">
                          <a:solidFill>
                            <a:srgbClr val="000000"/>
                          </a:solidFill>
                          <a:miter lim="800000"/>
                          <a:headEnd/>
                          <a:tailEnd/>
                        </a:ln>
                      </wps:spPr>
                      <wps:txbx>
                        <w:txbxContent>
                          <w:p w14:paraId="0F05FC92" w14:textId="77777777" w:rsidR="00927EC6" w:rsidRPr="00101ACA" w:rsidRDefault="00927EC6" w:rsidP="00927EC6">
                            <w:pPr>
                              <w:jc w:val="center"/>
                              <w:rPr>
                                <w:rFonts w:ascii="Arial" w:hAnsi="Arial" w:cs="Arial"/>
                              </w:rPr>
                            </w:pPr>
                            <w:r w:rsidRPr="00101ACA">
                              <w:rPr>
                                <w:rFonts w:ascii="Arial" w:hAnsi="Arial" w:cs="Arial"/>
                              </w:rPr>
                              <w:t xml:space="preserve">Data </w:t>
                            </w:r>
                            <w:r>
                              <w:rPr>
                                <w:rFonts w:ascii="Arial" w:hAnsi="Arial" w:cs="Arial"/>
                              </w:rPr>
                              <w:t>collection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DDD76BF" id="_x0000_s1029" type="#_x0000_t202" style="position:absolute;margin-left:135.75pt;margin-top:5.85pt;width:185.9pt;height:37.5pt;z-index:2516623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">
                <v:textbox>
                  <w:txbxContent>
                    <w:p w14:paraId="0F05FC92" w14:textId="77777777" w:rsidR="00927EC6" w:rsidRPr="00101ACA" w:rsidRDefault="00927EC6" w:rsidP="00927EC6">
                      <w:pPr>
                        <w:jc w:val="center"/>
                        <w:rPr>
                          <w:rFonts w:ascii="Arial" w:hAnsi="Arial" w:cs="Arial"/>
                        </w:rPr>
                      </w:pPr>
                      <w:r w:rsidRPr="00101ACA">
                        <w:rPr>
                          <w:rFonts w:ascii="Arial" w:hAnsi="Arial" w:cs="Arial"/>
                        </w:rPr>
                        <w:t xml:space="preserve">Data </w:t>
                      </w:r>
                      <w:r>
                        <w:rPr>
                          <w:rFonts w:ascii="Arial" w:hAnsi="Arial" w:cs="Arial"/>
                        </w:rPr>
                        <w:t>collection</w:t>
                      </w:r>
                    </w:p>
                  </w:txbxContent>
                </v:textbox>
                <w10:wrap type="square"/>
              </v:shape>
            </w:pict>
          </mc:Fallback>
        </mc:AlternateContent>
      </w:r>
      <w:bookmarkEnd w:id="74"/>
    </w:p>
    <w:p w14:paraId="5F0E2121" w14:textId="77777777" w:rsidR="00927EC6" w:rsidRPr="00823B52" w:rsidRDefault="00927EC6" w:rsidP="00927EC6">
      <w:pPr>
        <w:rPr>
          <w:rFonts w:ascii="Arial" w:eastAsia="Times New Roman" w:hAnsi="Arial" w:cs="Arial"/>
          <w:kern w:val="36"/>
          <w:sz w:val="32"/>
          <w:szCs w:val="32"/>
        </w:rPr>
      </w:pPr>
    </w:p>
    <w:p w14:paraId="3C19E9CC" w14:textId="77777777" w:rsidR="00927EC6" w:rsidRPr="00823B52" w:rsidRDefault="00927EC6" w:rsidP="00927EC6">
      <w:pPr>
        <w:rPr>
          <w:rFonts w:ascii="Arial" w:eastAsia="Times New Roman" w:hAnsi="Arial" w:cs="Arial"/>
          <w:kern w:val="36"/>
          <w:sz w:val="32"/>
          <w:szCs w:val="32"/>
        </w:rPr>
      </w:pPr>
      <w:bookmarkStart w:id="75" w:name="_Toc216171808"/>
      <w:r w:rsidRPr="00823B52">
        <w:rPr>
          <w:rFonts w:ascii="Arial" w:eastAsia="Times New Roman" w:hAnsi="Arial" w:cs="Arial"/>
          <w:noProof/>
          <w:kern w:val="36"/>
          <w:sz w:val="32"/>
          <w:szCs w:val="32"/>
        </w:rPr>
        <w:lastRenderedPageBreak/>
        <mc:AlternateContent>
          <mc:Choice Requires="wps">
            <w:drawing>
              <wp:anchor distT="0" distB="0" distL="114300" distR="114300" simplePos="0" relativeHeight="251668480" behindDoc="0" locked="0" layoutInCell="1" allowOverlap="1" wp14:anchorId="2B58FD8F" wp14:editId="10041A50">
                <wp:simplePos x="0" y="0"/>
                <wp:positionH relativeFrom="margin">
                  <wp:posOffset>2847975</wp:posOffset>
                </wp:positionH>
                <wp:positionV relativeFrom="paragraph">
                  <wp:posOffset>69215</wp:posOffset>
                </wp:positionV>
                <wp:extent cx="123825" cy="243135"/>
                <wp:effectExtent l="19050" t="0" r="47625" b="43180"/>
                <wp:wrapNone/>
                <wp:docPr id="858215097" name="Arrow: Down 17"/>
                <wp:cNvGraphicFramePr/>
                <a:graphic xmlns:a="http://schemas.openxmlformats.org/drawingml/2006/main">
                  <a:graphicData uri="http://schemas.microsoft.com/office/word/2010/wordprocessingShape">
                    <wps:wsp>
                      <wps:cNvSpPr/>
                      <wps:spPr>
                        <a:xfrm>
                          <a:off x="0" y="0"/>
                          <a:ext cx="123825" cy="243135"/>
                        </a:xfrm>
                        <a:prstGeom prst="down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D5BD0" id="Arrow: Down 17" o:spid="_x0000_s1026" type="#_x0000_t67" style="position:absolute;margin-left:224.25pt;margin-top:5.45pt;width:9.75pt;height:19.1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" adj="16100" fillcolor="#156082" strokecolor="#042433" strokeweight="1pt">
                <w10:wrap anchorx="margin"/>
              </v:shape>
            </w:pict>
          </mc:Fallback>
        </mc:AlternateContent>
      </w:r>
      <w:bookmarkEnd w:id="75"/>
    </w:p>
    <w:p w14:paraId="492B05C9" w14:textId="77777777" w:rsidR="00927EC6" w:rsidRPr="00823B52" w:rsidRDefault="00927EC6" w:rsidP="00927EC6">
      <w:pPr>
        <w:rPr>
          <w:rFonts w:ascii="Arial" w:eastAsia="Times New Roman" w:hAnsi="Arial" w:cs="Arial"/>
          <w:kern w:val="36"/>
          <w:sz w:val="32"/>
          <w:szCs w:val="32"/>
        </w:rPr>
      </w:pPr>
      <w:bookmarkStart w:id="76" w:name="_Toc216171809"/>
      <w:r w:rsidRPr="00823B52">
        <w:rPr>
          <w:rFonts w:ascii="Arial" w:eastAsia="Times New Roman" w:hAnsi="Arial" w:cs="Arial"/>
          <w:noProof/>
          <w:kern w:val="36"/>
          <w:sz w:val="32"/>
          <w:szCs w:val="32"/>
        </w:rPr>
        <mc:AlternateContent>
          <mc:Choice Requires="wps">
            <w:drawing>
              <wp:anchor distT="45720" distB="45720" distL="114300" distR="114300" simplePos="0" relativeHeight="251663360" behindDoc="0" locked="0" layoutInCell="1" allowOverlap="1" wp14:anchorId="08722DDB" wp14:editId="1F55E647">
                <wp:simplePos x="0" y="0"/>
                <wp:positionH relativeFrom="column">
                  <wp:posOffset>1781175</wp:posOffset>
                </wp:positionH>
                <wp:positionV relativeFrom="paragraph">
                  <wp:posOffset>82550</wp:posOffset>
                </wp:positionV>
                <wp:extent cx="2360930" cy="533400"/>
                <wp:effectExtent l="0" t="0" r="12700" b="19050"/>
                <wp:wrapSquare wrapText="bothSides"/>
                <wp:docPr id="235023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33400"/>
                        </a:xfrm>
                        <a:prstGeom prst="rect">
                          <a:avLst/>
                        </a:prstGeom>
                        <a:solidFill>
                          <a:srgbClr val="FFFFFF"/>
                        </a:solidFill>
                        <a:ln w="9525">
                          <a:solidFill>
                            <a:srgbClr val="000000"/>
                          </a:solidFill>
                          <a:miter lim="800000"/>
                          <a:headEnd/>
                          <a:tailEnd/>
                        </a:ln>
                      </wps:spPr>
                      <wps:txbx>
                        <w:txbxContent>
                          <w:p w14:paraId="73B71A98" w14:textId="77777777" w:rsidR="00927EC6" w:rsidRPr="00101ACA" w:rsidRDefault="00927EC6" w:rsidP="00927EC6">
                            <w:pPr>
                              <w:jc w:val="center"/>
                              <w:rPr>
                                <w:rFonts w:ascii="Arial" w:hAnsi="Arial" w:cs="Arial"/>
                              </w:rPr>
                            </w:pPr>
                            <w:r w:rsidRPr="00101ACA">
                              <w:rPr>
                                <w:rFonts w:ascii="Arial" w:hAnsi="Arial" w:cs="Arial"/>
                              </w:rPr>
                              <w:t>Data analysis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8722DDB" id="_x0000_s1030" type="#_x0000_t202" style="position:absolute;margin-left:140.25pt;margin-top:6.5pt;width:185.9pt;height:42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">
                <v:textbox>
                  <w:txbxContent>
                    <w:p w14:paraId="73B71A98" w14:textId="77777777" w:rsidR="00927EC6" w:rsidRPr="00101ACA" w:rsidRDefault="00927EC6" w:rsidP="00927EC6">
                      <w:pPr>
                        <w:jc w:val="center"/>
                        <w:rPr>
                          <w:rFonts w:ascii="Arial" w:hAnsi="Arial" w:cs="Arial"/>
                        </w:rPr>
                      </w:pPr>
                      <w:r w:rsidRPr="00101ACA">
                        <w:rPr>
                          <w:rFonts w:ascii="Arial" w:hAnsi="Arial" w:cs="Arial"/>
                        </w:rPr>
                        <w:t>Data analysis</w:t>
                      </w:r>
                    </w:p>
                  </w:txbxContent>
                </v:textbox>
                <w10:wrap type="square"/>
              </v:shape>
            </w:pict>
          </mc:Fallback>
        </mc:AlternateContent>
      </w:r>
      <w:bookmarkEnd w:id="76"/>
    </w:p>
    <w:p w14:paraId="1289BF39" w14:textId="77777777" w:rsidR="00927EC6" w:rsidRPr="00823B52" w:rsidRDefault="00927EC6" w:rsidP="00927EC6">
      <w:pPr>
        <w:rPr>
          <w:rFonts w:ascii="Arial" w:eastAsia="Times New Roman" w:hAnsi="Arial" w:cs="Arial"/>
          <w:kern w:val="36"/>
          <w:sz w:val="32"/>
          <w:szCs w:val="32"/>
        </w:rPr>
      </w:pPr>
    </w:p>
    <w:p w14:paraId="4979A0F5" w14:textId="77777777" w:rsidR="00927EC6" w:rsidRPr="00823B52" w:rsidRDefault="00927EC6" w:rsidP="00927EC6">
      <w:pPr>
        <w:rPr>
          <w:rFonts w:ascii="Arial" w:eastAsia="Times New Roman" w:hAnsi="Arial" w:cs="Arial"/>
        </w:rPr>
      </w:pPr>
    </w:p>
    <w:p w14:paraId="5A20BA22" w14:textId="77777777" w:rsidR="00927EC6" w:rsidRPr="00823B52" w:rsidRDefault="00927EC6" w:rsidP="00927EC6">
      <w:pPr>
        <w:rPr>
          <w:rFonts w:ascii="Arial" w:eastAsia="Times New Roman" w:hAnsi="Arial" w:cs="Arial"/>
        </w:rPr>
      </w:pPr>
      <w:bookmarkStart w:id="77" w:name="_Toc216171810"/>
      <w:r w:rsidRPr="00823B52">
        <w:rPr>
          <w:rFonts w:ascii="Arial" w:eastAsia="Times New Roman" w:hAnsi="Arial" w:cs="Arial"/>
          <w:noProof/>
          <w:kern w:val="36"/>
          <w:sz w:val="32"/>
          <w:szCs w:val="32"/>
        </w:rPr>
        <mc:AlternateContent>
          <mc:Choice Requires="wps">
            <w:drawing>
              <wp:anchor distT="0" distB="0" distL="114300" distR="114300" simplePos="0" relativeHeight="251669504" behindDoc="0" locked="0" layoutInCell="1" allowOverlap="1" wp14:anchorId="3D7002B7" wp14:editId="0D2506EB">
                <wp:simplePos x="0" y="0"/>
                <wp:positionH relativeFrom="margin">
                  <wp:posOffset>2847975</wp:posOffset>
                </wp:positionH>
                <wp:positionV relativeFrom="paragraph">
                  <wp:posOffset>21590</wp:posOffset>
                </wp:positionV>
                <wp:extent cx="135890" cy="258445"/>
                <wp:effectExtent l="19050" t="0" r="35560" b="46355"/>
                <wp:wrapNone/>
                <wp:docPr id="1434115212" name="Arrow: Down 17"/>
                <wp:cNvGraphicFramePr/>
                <a:graphic xmlns:a="http://schemas.openxmlformats.org/drawingml/2006/main">
                  <a:graphicData uri="http://schemas.microsoft.com/office/word/2010/wordprocessingShape">
                    <wps:wsp>
                      <wps:cNvSpPr/>
                      <wps:spPr>
                        <a:xfrm>
                          <a:off x="0" y="0"/>
                          <a:ext cx="135890" cy="258445"/>
                        </a:xfrm>
                        <a:prstGeom prst="down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AC6C65" id="Arrow: Down 17" o:spid="_x0000_s1026" type="#_x0000_t67" style="position:absolute;margin-left:224.25pt;margin-top:1.7pt;width:10.7pt;height:20.3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" adj="15921" fillcolor="#156082" strokecolor="#042433" strokeweight="1pt">
                <w10:wrap anchorx="margin"/>
              </v:shape>
            </w:pict>
          </mc:Fallback>
        </mc:AlternateContent>
      </w:r>
      <w:bookmarkEnd w:id="77"/>
    </w:p>
    <w:p w14:paraId="3491901B" w14:textId="77777777" w:rsidR="00927EC6" w:rsidRPr="00823B52" w:rsidRDefault="00927EC6" w:rsidP="00927EC6">
      <w:pPr>
        <w:spacing w:before="100" w:beforeAutospacing="1" w:after="100" w:afterAutospacing="1" w:line="360" w:lineRule="auto"/>
        <w:jc w:val="both"/>
        <w:rPr>
          <w:rFonts w:ascii="Arial" w:eastAsia="Times New Roman" w:hAnsi="Arial" w:cs="Arial"/>
          <w:sz w:val="24"/>
          <w:szCs w:val="24"/>
        </w:rPr>
      </w:pPr>
      <w:bookmarkStart w:id="78" w:name="_Toc216171811"/>
      <w:r w:rsidRPr="00823B52">
        <w:rPr>
          <w:rFonts w:ascii="Arial" w:eastAsia="Times New Roman" w:hAnsi="Arial" w:cs="Arial"/>
          <w:noProof/>
          <w:kern w:val="36"/>
          <w:sz w:val="32"/>
          <w:szCs w:val="32"/>
        </w:rPr>
        <mc:AlternateContent>
          <mc:Choice Requires="wps">
            <w:drawing>
              <wp:anchor distT="45720" distB="45720" distL="114300" distR="114300" simplePos="0" relativeHeight="251664384" behindDoc="0" locked="0" layoutInCell="1" allowOverlap="1" wp14:anchorId="60871014" wp14:editId="3880BDA3">
                <wp:simplePos x="0" y="0"/>
                <wp:positionH relativeFrom="column">
                  <wp:posOffset>1771650</wp:posOffset>
                </wp:positionH>
                <wp:positionV relativeFrom="paragraph">
                  <wp:posOffset>146685</wp:posOffset>
                </wp:positionV>
                <wp:extent cx="2360930" cy="581025"/>
                <wp:effectExtent l="0" t="0" r="20320" b="28575"/>
                <wp:wrapSquare wrapText="bothSides"/>
                <wp:docPr id="6358708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81025"/>
                        </a:xfrm>
                        <a:prstGeom prst="rect">
                          <a:avLst/>
                        </a:prstGeom>
                        <a:solidFill>
                          <a:srgbClr val="FFFFFF"/>
                        </a:solidFill>
                        <a:ln w="9525">
                          <a:solidFill>
                            <a:srgbClr val="000000"/>
                          </a:solidFill>
                          <a:miter lim="800000"/>
                          <a:headEnd/>
                          <a:tailEnd/>
                        </a:ln>
                      </wps:spPr>
                      <wps:txbx>
                        <w:txbxContent>
                          <w:p w14:paraId="52843AD8" w14:textId="77777777" w:rsidR="00927EC6" w:rsidRPr="00101ACA" w:rsidRDefault="00927EC6" w:rsidP="00927EC6">
                            <w:pPr>
                              <w:rPr>
                                <w:rFonts w:ascii="Arial" w:hAnsi="Arial" w:cs="Arial"/>
                              </w:rPr>
                            </w:pPr>
                            <w:r w:rsidRPr="00101ACA">
                              <w:rPr>
                                <w:rFonts w:ascii="Arial" w:hAnsi="Arial" w:cs="Arial"/>
                              </w:rPr>
                              <w:t>Conclusion and recommendation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871014" id="_x0000_s1031" type="#_x0000_t202" style="position:absolute;left:0;text-align:left;margin-left:139.5pt;margin-top:11.55pt;width:185.9pt;height:45.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">
                <v:textbox>
                  <w:txbxContent>
                    <w:p w14:paraId="52843AD8" w14:textId="77777777" w:rsidR="00927EC6" w:rsidRPr="00101ACA" w:rsidRDefault="00927EC6" w:rsidP="00927EC6">
                      <w:pPr>
                        <w:rPr>
                          <w:rFonts w:ascii="Arial" w:hAnsi="Arial" w:cs="Arial"/>
                        </w:rPr>
                      </w:pPr>
                      <w:r w:rsidRPr="00101ACA">
                        <w:rPr>
                          <w:rFonts w:ascii="Arial" w:hAnsi="Arial" w:cs="Arial"/>
                        </w:rPr>
                        <w:t>Conclusion and recommendation</w:t>
                      </w:r>
                    </w:p>
                  </w:txbxContent>
                </v:textbox>
                <w10:wrap type="square"/>
              </v:shape>
            </w:pict>
          </mc:Fallback>
        </mc:AlternateContent>
      </w:r>
      <w:bookmarkEnd w:id="78"/>
    </w:p>
    <w:p w14:paraId="555A6EFA" w14:textId="77777777" w:rsidR="00E51C97" w:rsidRPr="00823B52" w:rsidRDefault="00E51C97" w:rsidP="00A23933">
      <w:pPr>
        <w:pStyle w:val="Heading2"/>
        <w:rPr>
          <w:rFonts w:ascii="Arial" w:hAnsi="Arial" w:cs="Arial"/>
        </w:rPr>
      </w:pPr>
      <w:bookmarkStart w:id="79" w:name="_Toc216322966"/>
    </w:p>
    <w:p w14:paraId="1F0AA0D4" w14:textId="77777777" w:rsidR="00E51C97" w:rsidRPr="00823B52" w:rsidRDefault="00E51C97" w:rsidP="00A23933">
      <w:pPr>
        <w:pStyle w:val="Heading2"/>
        <w:rPr>
          <w:rFonts w:ascii="Arial" w:hAnsi="Arial" w:cs="Arial"/>
        </w:rPr>
      </w:pPr>
    </w:p>
    <w:p w14:paraId="26F8E07E" w14:textId="2672D964" w:rsidR="00927EC6" w:rsidRPr="00823B52" w:rsidRDefault="00927EC6" w:rsidP="009E62FA">
      <w:pPr>
        <w:pStyle w:val="Heading2"/>
        <w:ind w:left="0"/>
        <w:rPr>
          <w:rFonts w:ascii="Arial" w:hAnsi="Arial" w:cs="Arial"/>
        </w:rPr>
      </w:pPr>
      <w:r w:rsidRPr="00823B52">
        <w:rPr>
          <w:rFonts w:ascii="Arial" w:hAnsi="Arial" w:cs="Arial"/>
        </w:rPr>
        <w:t>3.1 Research Strategy</w:t>
      </w:r>
      <w:bookmarkEnd w:id="79"/>
    </w:p>
    <w:p w14:paraId="3522C827" w14:textId="77777777" w:rsidR="00E51C97" w:rsidRPr="00823B52" w:rsidRDefault="00E51C97" w:rsidP="00A23933">
      <w:pPr>
        <w:pStyle w:val="Heading2"/>
        <w:rPr>
          <w:rFonts w:ascii="Arial" w:hAnsi="Arial" w:cs="Arial"/>
        </w:rPr>
      </w:pPr>
    </w:p>
    <w:p w14:paraId="34C919AA"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A comprehensive literature review served as the main research strategy. This method was chosen due to the following reasons:</w:t>
      </w:r>
    </w:p>
    <w:p w14:paraId="21EA6B12"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 Facilitates thorough identification, selection, and evaluation of pertinent studies.</w:t>
      </w:r>
    </w:p>
    <w:p w14:paraId="391A62FD"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 Aids in the synthesis of varied evidence concerning communication strategies.</w:t>
      </w:r>
    </w:p>
    <w:p w14:paraId="44544865"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 Mitigates ethical dilemmas related to the involvement of vulnerable adults.</w:t>
      </w:r>
    </w:p>
    <w:p w14:paraId="706A2547"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 Promotes the assessment of innovations in dementia communication within UK health and social care environments.</w:t>
      </w:r>
    </w:p>
    <w:p w14:paraId="332505C9"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Given that the research objective is exploratory and aims to uncover new or emerging practices, a literature-based methodology was deemed suitable and ethically justified.</w:t>
      </w:r>
    </w:p>
    <w:p w14:paraId="2FB39BBA" w14:textId="77777777" w:rsidR="00E51C97" w:rsidRPr="00823B52" w:rsidRDefault="00E51C97" w:rsidP="00A23933">
      <w:pPr>
        <w:pStyle w:val="Heading2"/>
        <w:rPr>
          <w:rFonts w:ascii="Arial" w:hAnsi="Arial" w:cs="Arial"/>
        </w:rPr>
      </w:pPr>
      <w:bookmarkStart w:id="80" w:name="_Toc216322967"/>
    </w:p>
    <w:p w14:paraId="2E5BC690" w14:textId="75C8B423" w:rsidR="00927EC6" w:rsidRPr="00823B52" w:rsidRDefault="00927EC6" w:rsidP="009E62FA">
      <w:pPr>
        <w:pStyle w:val="Heading2"/>
        <w:ind w:left="0"/>
        <w:rPr>
          <w:rFonts w:ascii="Arial" w:hAnsi="Arial" w:cs="Arial"/>
        </w:rPr>
      </w:pPr>
      <w:r w:rsidRPr="00823B52">
        <w:rPr>
          <w:rFonts w:ascii="Arial" w:hAnsi="Arial" w:cs="Arial"/>
        </w:rPr>
        <w:t>3.2 Search Strategy</w:t>
      </w:r>
      <w:bookmarkEnd w:id="80"/>
    </w:p>
    <w:p w14:paraId="331720C1" w14:textId="77777777" w:rsidR="00E51C97" w:rsidRPr="00823B52" w:rsidRDefault="00E51C97" w:rsidP="00A23933">
      <w:pPr>
        <w:pStyle w:val="Heading2"/>
        <w:rPr>
          <w:rFonts w:ascii="Arial" w:hAnsi="Arial" w:cs="Arial"/>
        </w:rPr>
      </w:pPr>
    </w:p>
    <w:p w14:paraId="11DD544A"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Systematic searches were performed across the following electronic databases:</w:t>
      </w:r>
    </w:p>
    <w:p w14:paraId="72F7436B"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 CINAHL</w:t>
      </w:r>
    </w:p>
    <w:p w14:paraId="12E243FA"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 PubMed</w:t>
      </w:r>
    </w:p>
    <w:p w14:paraId="0D569B13"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 PsycINFO</w:t>
      </w:r>
    </w:p>
    <w:p w14:paraId="4E87E5CB"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 MEDLINE</w:t>
      </w:r>
    </w:p>
    <w:p w14:paraId="4E8777EF"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 Google Scholar (for supplementary searching)</w:t>
      </w:r>
    </w:p>
    <w:p w14:paraId="3E10E7D6"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Search terms encompassed combinations of:</w:t>
      </w:r>
    </w:p>
    <w:p w14:paraId="299AD8AE"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 Dementia and communication strategies and the United Kingdom.</w:t>
      </w:r>
    </w:p>
    <w:p w14:paraId="3477602E"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 Innovative communication or new communication approaches</w:t>
      </w:r>
    </w:p>
    <w:p w14:paraId="62B19DCD"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 Dementia care and communication support</w:t>
      </w:r>
    </w:p>
    <w:p w14:paraId="52FF9A30"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 Person-centred communication and the United Kingdom (UK)</w:t>
      </w:r>
    </w:p>
    <w:p w14:paraId="3A646A55" w14:textId="77777777" w:rsidR="00E51C97" w:rsidRPr="00823B52" w:rsidRDefault="00E51C97" w:rsidP="00927EC6">
      <w:pPr>
        <w:pStyle w:val="NoSpacing"/>
        <w:spacing w:line="360" w:lineRule="auto"/>
        <w:jc w:val="both"/>
        <w:rPr>
          <w:rFonts w:ascii="Arial" w:hAnsi="Arial" w:cs="Arial"/>
          <w:lang w:eastAsia="en-GB"/>
        </w:rPr>
      </w:pPr>
    </w:p>
    <w:p w14:paraId="32CAFFAD" w14:textId="1950589E"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Search Parameters:</w:t>
      </w:r>
    </w:p>
    <w:p w14:paraId="30BF5A54"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Date range: January 2015 – January 2025</w:t>
      </w:r>
    </w:p>
    <w:p w14:paraId="37F9111F"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Language: English</w:t>
      </w:r>
    </w:p>
    <w:p w14:paraId="6912AC79"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lastRenderedPageBreak/>
        <w:t>•</w:t>
      </w:r>
      <w:r w:rsidRPr="00823B52">
        <w:rPr>
          <w:rFonts w:ascii="Arial" w:hAnsi="Arial" w:cs="Arial"/>
          <w:lang w:eastAsia="en-GB"/>
        </w:rPr>
        <w:tab/>
        <w:t>Study type: Peer-reviewed research</w:t>
      </w:r>
    </w:p>
    <w:p w14:paraId="0C6F9279"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Manual searches of reference lists and citation tracking were also conducted to identify additional studies.</w:t>
      </w:r>
    </w:p>
    <w:p w14:paraId="51721546" w14:textId="77777777" w:rsidR="00E51C97" w:rsidRPr="00823B52" w:rsidRDefault="00E51C97" w:rsidP="00E51C97">
      <w:pPr>
        <w:pStyle w:val="Heading2"/>
        <w:ind w:left="0"/>
        <w:rPr>
          <w:rFonts w:ascii="Arial" w:hAnsi="Arial" w:cs="Arial"/>
        </w:rPr>
      </w:pPr>
      <w:bookmarkStart w:id="81" w:name="_Toc216322968"/>
    </w:p>
    <w:p w14:paraId="1BEA7920" w14:textId="39501CEA" w:rsidR="00927EC6" w:rsidRPr="00823B52" w:rsidRDefault="00927EC6" w:rsidP="00E51C97">
      <w:pPr>
        <w:pStyle w:val="Heading2"/>
        <w:ind w:left="0"/>
        <w:rPr>
          <w:rFonts w:ascii="Arial" w:hAnsi="Arial" w:cs="Arial"/>
        </w:rPr>
      </w:pPr>
      <w:r w:rsidRPr="00823B52">
        <w:rPr>
          <w:rFonts w:ascii="Arial" w:hAnsi="Arial" w:cs="Arial"/>
        </w:rPr>
        <w:t>3.3 Inclusion and Exclusion Criteria</w:t>
      </w:r>
      <w:bookmarkEnd w:id="81"/>
    </w:p>
    <w:p w14:paraId="4067028D" w14:textId="77777777" w:rsidR="00E51C97" w:rsidRPr="00823B52" w:rsidRDefault="00E51C97" w:rsidP="00E51C97">
      <w:pPr>
        <w:pStyle w:val="Heading2"/>
        <w:ind w:left="0"/>
        <w:rPr>
          <w:rFonts w:ascii="Arial" w:hAnsi="Arial" w:cs="Arial"/>
        </w:rPr>
      </w:pPr>
    </w:p>
    <w:p w14:paraId="0D357AC6"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Inclusion Criteria</w:t>
      </w:r>
    </w:p>
    <w:p w14:paraId="57B3AF9B"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Studies were included if they satisfied the following criteria:</w:t>
      </w:r>
    </w:p>
    <w:p w14:paraId="2364B78F"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Published between 2015 and 2025</w:t>
      </w:r>
    </w:p>
    <w:p w14:paraId="69E2B227"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Peer-reviewed journal articles</w:t>
      </w:r>
    </w:p>
    <w:p w14:paraId="38D96DC4"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Focused on individuals living with dementia</w:t>
      </w:r>
    </w:p>
    <w:p w14:paraId="0854CBC0"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Conducted in the UK</w:t>
      </w:r>
    </w:p>
    <w:p w14:paraId="38194C88"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Investigated communication strategies, interventions, or techniques</w:t>
      </w:r>
    </w:p>
    <w:p w14:paraId="3D99D7B2"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Employed empirical methodology (qualitative, quantitative, or mixed methods)</w:t>
      </w:r>
    </w:p>
    <w:p w14:paraId="51F49CC8"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Exclusion Criteria</w:t>
      </w:r>
    </w:p>
    <w:p w14:paraId="302F8BAF"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Studies were excluded if they:</w:t>
      </w:r>
    </w:p>
    <w:p w14:paraId="2B0E890C"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Were published prior to 2015</w:t>
      </w:r>
    </w:p>
    <w:p w14:paraId="67AC6E58"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Were not peer-reviewed</w:t>
      </w:r>
    </w:p>
    <w:p w14:paraId="5D120FC4"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Focused on settings outside the UK</w:t>
      </w:r>
    </w:p>
    <w:p w14:paraId="18F3BE54"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Examined only medical or pharmacological interventions</w:t>
      </w:r>
    </w:p>
    <w:p w14:paraId="59D9541C"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Were dissertations, conference abstracts, or opinion pieces</w:t>
      </w:r>
    </w:p>
    <w:p w14:paraId="017CADD6"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Discussed communication in general without providing strategy-specific insights</w:t>
      </w:r>
    </w:p>
    <w:p w14:paraId="1A189A1D" w14:textId="77777777" w:rsidR="00E51C97" w:rsidRPr="00823B52" w:rsidRDefault="00E51C97" w:rsidP="00E51C97">
      <w:pPr>
        <w:pStyle w:val="Heading2"/>
        <w:ind w:left="0"/>
        <w:rPr>
          <w:rFonts w:ascii="Arial" w:hAnsi="Arial" w:cs="Arial"/>
        </w:rPr>
      </w:pPr>
      <w:bookmarkStart w:id="82" w:name="_Toc216322969"/>
    </w:p>
    <w:p w14:paraId="2725A14B" w14:textId="4AD9A194" w:rsidR="00927EC6" w:rsidRPr="00823B52" w:rsidRDefault="00927EC6" w:rsidP="00E51C97">
      <w:pPr>
        <w:pStyle w:val="Heading2"/>
        <w:ind w:left="0"/>
        <w:rPr>
          <w:rFonts w:ascii="Arial" w:hAnsi="Arial" w:cs="Arial"/>
        </w:rPr>
      </w:pPr>
      <w:r w:rsidRPr="00823B52">
        <w:rPr>
          <w:rFonts w:ascii="Arial" w:hAnsi="Arial" w:cs="Arial"/>
        </w:rPr>
        <w:t>3.4 PRISMA Flow Diagram.</w:t>
      </w:r>
      <w:bookmarkEnd w:id="82"/>
    </w:p>
    <w:p w14:paraId="7FDC4AE3" w14:textId="77777777" w:rsidR="0058700C" w:rsidRPr="00823B52" w:rsidRDefault="00927EC6" w:rsidP="0058700C">
      <w:pPr>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A PRISMA flow diagram serves as a visual aid in systematic reviews and meta-analyses, clearly depicting the steps of identifying, screening, assessing, and including studies. PRISMA, which stands for Preferred Reporting Items for Systematic Reviews and Meta-Analyses, allows readers to see the total number of records found, those excluded at each stage, and the final count of included studies.</w:t>
      </w:r>
    </w:p>
    <w:p w14:paraId="253C1FDD" w14:textId="092587ED" w:rsidR="00C96D8C" w:rsidRPr="00823B52" w:rsidRDefault="00AB7DDB" w:rsidP="0058700C">
      <w:pPr>
        <w:spacing w:before="100" w:beforeAutospacing="1" w:after="100" w:afterAutospacing="1" w:line="360" w:lineRule="auto"/>
        <w:jc w:val="both"/>
        <w:rPr>
          <w:rFonts w:ascii="Arial" w:eastAsia="Times New Roman" w:hAnsi="Arial" w:cs="Arial"/>
          <w:lang w:bidi="ar-SA"/>
        </w:rPr>
      </w:pPr>
      <w:r w:rsidRPr="00823B52">
        <w:rPr>
          <w:rFonts w:ascii="Arial" w:hAnsi="Arial" w:cs="Arial"/>
          <w:b/>
          <w:bCs/>
          <w:lang w:bidi="ar-SA"/>
        </w:rPr>
        <w:t>The diagram consists of four key stages:</w:t>
      </w:r>
    </w:p>
    <w:p w14:paraId="0AAC8ED5"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Identification: Records found via database and manual searches.</w:t>
      </w:r>
    </w:p>
    <w:p w14:paraId="18F02832"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Screening: Elimination of duplicates and initial review of titles and abstracts.</w:t>
      </w:r>
    </w:p>
    <w:p w14:paraId="5042BD16"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Eligibility: Full-text articles evaluated for inclusion, with reasons for exclusion noted.</w:t>
      </w:r>
    </w:p>
    <w:p w14:paraId="2B5CD44D"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 xml:space="preserve">Included: Studies that are ultimately part of the systematic review. </w:t>
      </w:r>
    </w:p>
    <w:p w14:paraId="2349699D" w14:textId="2E6F8EA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 xml:space="preserve">Below is the illustration of </w:t>
      </w:r>
      <w:r w:rsidR="00E51C97" w:rsidRPr="00823B52">
        <w:rPr>
          <w:rFonts w:ascii="Arial" w:hAnsi="Arial" w:cs="Arial"/>
          <w:lang w:eastAsia="en-GB"/>
        </w:rPr>
        <w:t xml:space="preserve">the </w:t>
      </w:r>
      <w:r w:rsidRPr="00823B52">
        <w:rPr>
          <w:rFonts w:ascii="Arial" w:hAnsi="Arial" w:cs="Arial"/>
          <w:lang w:eastAsia="en-GB"/>
        </w:rPr>
        <w:t>PRISMA flow diagram.</w:t>
      </w:r>
    </w:p>
    <w:p w14:paraId="0490D033" w14:textId="77777777" w:rsidR="00E51C97" w:rsidRPr="00823B52" w:rsidRDefault="00E51C97" w:rsidP="00927EC6">
      <w:pPr>
        <w:outlineLvl w:val="1"/>
        <w:rPr>
          <w:rFonts w:ascii="Arial" w:hAnsi="Arial" w:cs="Arial"/>
          <w:sz w:val="28"/>
          <w:szCs w:val="28"/>
        </w:rPr>
      </w:pPr>
      <w:bookmarkStart w:id="83" w:name="_Toc216322970"/>
    </w:p>
    <w:p w14:paraId="16E58C91" w14:textId="3CDCFADD" w:rsidR="00927EC6" w:rsidRPr="00823B52" w:rsidRDefault="00AB7DDB" w:rsidP="00927EC6">
      <w:pPr>
        <w:outlineLvl w:val="1"/>
        <w:rPr>
          <w:rFonts w:ascii="Arial" w:hAnsi="Arial" w:cs="Arial"/>
          <w:sz w:val="28"/>
          <w:szCs w:val="28"/>
        </w:rPr>
      </w:pPr>
      <w:r w:rsidRPr="00823B52">
        <w:rPr>
          <w:rFonts w:ascii="Arial" w:hAnsi="Arial" w:cs="Arial"/>
          <w:sz w:val="28"/>
          <w:szCs w:val="28"/>
        </w:rPr>
        <w:t>PRISMA Flow Diagram</w:t>
      </w:r>
      <w:bookmarkEnd w:id="83"/>
    </w:p>
    <w:p w14:paraId="22E46125" w14:textId="77777777" w:rsidR="00E51C97" w:rsidRPr="00823B52" w:rsidRDefault="00E51C97" w:rsidP="00927EC6">
      <w:pPr>
        <w:outlineLvl w:val="1"/>
        <w:rPr>
          <w:rFonts w:ascii="Arial" w:hAnsi="Arial" w:cs="Arial"/>
          <w:sz w:val="28"/>
          <w:szCs w:val="28"/>
        </w:rPr>
      </w:pPr>
    </w:p>
    <w:p w14:paraId="1064D3A2" w14:textId="7590DD7B" w:rsidR="00927EC6" w:rsidRPr="00823B52" w:rsidRDefault="00927EC6" w:rsidP="00927EC6">
      <w:pPr>
        <w:spacing w:line="360" w:lineRule="auto"/>
        <w:rPr>
          <w:rFonts w:ascii="Arial" w:eastAsia="Times New Roman" w:hAnsi="Arial" w:cs="Arial"/>
          <w:kern w:val="36"/>
        </w:rPr>
      </w:pPr>
      <w:r w:rsidRPr="00823B52">
        <w:rPr>
          <w:rFonts w:ascii="Arial" w:eastAsia="Times New Roman" w:hAnsi="Arial" w:cs="Arial"/>
          <w:kern w:val="36"/>
        </w:rPr>
        <w:t xml:space="preserve">This </w:t>
      </w:r>
      <w:r w:rsidR="00E51C97" w:rsidRPr="00823B52">
        <w:rPr>
          <w:rFonts w:ascii="Arial" w:eastAsia="Times New Roman" w:hAnsi="Arial" w:cs="Arial"/>
          <w:kern w:val="36"/>
        </w:rPr>
        <w:t>is</w:t>
      </w:r>
      <w:r w:rsidRPr="00823B52">
        <w:rPr>
          <w:rFonts w:ascii="Arial" w:eastAsia="Times New Roman" w:hAnsi="Arial" w:cs="Arial"/>
          <w:kern w:val="36"/>
        </w:rPr>
        <w:t xml:space="preserve"> </w:t>
      </w:r>
      <w:r w:rsidR="00E51C97" w:rsidRPr="00823B52">
        <w:rPr>
          <w:rFonts w:ascii="Arial" w:eastAsia="Times New Roman" w:hAnsi="Arial" w:cs="Arial"/>
          <w:kern w:val="36"/>
        </w:rPr>
        <w:t xml:space="preserve">the </w:t>
      </w:r>
      <w:r w:rsidRPr="00823B52">
        <w:rPr>
          <w:rFonts w:ascii="Arial" w:eastAsia="Times New Roman" w:hAnsi="Arial" w:cs="Arial"/>
          <w:kern w:val="36"/>
        </w:rPr>
        <w:t>researcher’s own creation of the diagram.</w:t>
      </w:r>
    </w:p>
    <w:p w14:paraId="071797F7" w14:textId="77777777" w:rsidR="00927EC6" w:rsidRPr="00823B52" w:rsidRDefault="00927EC6" w:rsidP="00927EC6">
      <w:pPr>
        <w:spacing w:line="360" w:lineRule="auto"/>
        <w:rPr>
          <w:rFonts w:ascii="Arial" w:eastAsia="Times New Roman" w:hAnsi="Arial" w:cs="Arial"/>
          <w:b/>
          <w:bCs/>
        </w:rPr>
      </w:pPr>
      <w:r w:rsidRPr="00823B52">
        <w:rPr>
          <w:rFonts w:ascii="Arial" w:eastAsia="Times New Roman" w:hAnsi="Arial" w:cs="Arial"/>
          <w:b/>
          <w:bCs/>
          <w:noProof/>
        </w:rPr>
        <mc:AlternateContent>
          <mc:Choice Requires="wps">
            <w:drawing>
              <wp:anchor distT="45720" distB="45720" distL="114300" distR="114300" simplePos="0" relativeHeight="251670528" behindDoc="0" locked="0" layoutInCell="1" allowOverlap="1" wp14:anchorId="3DF7DF0C" wp14:editId="1E5C5964">
                <wp:simplePos x="0" y="0"/>
                <wp:positionH relativeFrom="column">
                  <wp:posOffset>885825</wp:posOffset>
                </wp:positionH>
                <wp:positionV relativeFrom="paragraph">
                  <wp:posOffset>179070</wp:posOffset>
                </wp:positionV>
                <wp:extent cx="3762375" cy="857250"/>
                <wp:effectExtent l="0" t="0" r="28575" b="19050"/>
                <wp:wrapSquare wrapText="bothSides"/>
                <wp:docPr id="21051120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2375" cy="857250"/>
                        </a:xfrm>
                        <a:prstGeom prst="rect">
                          <a:avLst/>
                        </a:prstGeom>
                        <a:solidFill>
                          <a:srgbClr val="FFFFFF"/>
                        </a:solidFill>
                        <a:ln w="9525">
                          <a:solidFill>
                            <a:srgbClr val="000000"/>
                          </a:solidFill>
                          <a:miter lim="800000"/>
                          <a:headEnd/>
                          <a:tailEnd/>
                        </a:ln>
                      </wps:spPr>
                      <wps:txbx>
                        <w:txbxContent>
                          <w:p w14:paraId="35D2539A" w14:textId="77777777" w:rsidR="00927EC6" w:rsidRDefault="00927EC6" w:rsidP="00927EC6">
                            <w:pPr>
                              <w:pStyle w:val="NoSpacing"/>
                              <w:rPr>
                                <w:lang w:eastAsia="en-GB"/>
                              </w:rPr>
                            </w:pPr>
                            <w:r w:rsidRPr="00EF2A3A">
                              <w:rPr>
                                <w:b/>
                                <w:bCs/>
                              </w:rPr>
                              <w:t>Identification:</w:t>
                            </w:r>
                            <w:r w:rsidRPr="00EF2A3A">
                              <w:rPr>
                                <w:lang w:eastAsia="en-GB"/>
                              </w:rPr>
                              <w:t xml:space="preserve"> </w:t>
                            </w:r>
                          </w:p>
                          <w:p w14:paraId="60DDFA55" w14:textId="77777777" w:rsidR="00927EC6" w:rsidRPr="00EF2A3A" w:rsidRDefault="00927EC6" w:rsidP="00927EC6">
                            <w:pPr>
                              <w:pStyle w:val="NoSpacing"/>
                              <w:spacing w:line="360" w:lineRule="auto"/>
                              <w:rPr>
                                <w:rFonts w:ascii="Arial" w:hAnsi="Arial" w:cs="Arial"/>
                                <w:sz w:val="20"/>
                                <w:szCs w:val="20"/>
                                <w:lang w:eastAsia="en-GB"/>
                              </w:rPr>
                            </w:pPr>
                            <w:r w:rsidRPr="00EF2A3A">
                              <w:rPr>
                                <w:rFonts w:ascii="Arial" w:hAnsi="Arial" w:cs="Arial"/>
                                <w:sz w:val="20"/>
                                <w:szCs w:val="20"/>
                                <w:lang w:eastAsia="en-GB"/>
                              </w:rPr>
                              <w:t xml:space="preserve">Records identified through database searching: </w:t>
                            </w:r>
                            <w:r w:rsidRPr="00EF2A3A">
                              <w:rPr>
                                <w:rFonts w:ascii="Arial" w:hAnsi="Arial" w:cs="Arial"/>
                                <w:b/>
                                <w:bCs/>
                                <w:sz w:val="20"/>
                                <w:szCs w:val="20"/>
                                <w:lang w:eastAsia="en-GB"/>
                              </w:rPr>
                              <w:t>312</w:t>
                            </w:r>
                          </w:p>
                          <w:p w14:paraId="3ED98258" w14:textId="77777777" w:rsidR="00927EC6" w:rsidRPr="00EF2A3A" w:rsidRDefault="00927EC6" w:rsidP="00927EC6">
                            <w:pPr>
                              <w:pStyle w:val="NoSpacing"/>
                              <w:spacing w:line="360" w:lineRule="auto"/>
                              <w:rPr>
                                <w:rFonts w:ascii="Arial" w:hAnsi="Arial" w:cs="Arial"/>
                                <w:sz w:val="20"/>
                                <w:szCs w:val="20"/>
                                <w:lang w:eastAsia="en-GB"/>
                              </w:rPr>
                            </w:pPr>
                            <w:r w:rsidRPr="00EF2A3A">
                              <w:rPr>
                                <w:rFonts w:ascii="Arial" w:hAnsi="Arial" w:cs="Arial"/>
                                <w:sz w:val="20"/>
                                <w:szCs w:val="20"/>
                                <w:lang w:eastAsia="en-GB"/>
                              </w:rPr>
                              <w:t xml:space="preserve">Additional records identified through manual searches: </w:t>
                            </w:r>
                            <w:r w:rsidRPr="00EF2A3A">
                              <w:rPr>
                                <w:rFonts w:ascii="Arial" w:hAnsi="Arial" w:cs="Arial"/>
                                <w:b/>
                                <w:bCs/>
                                <w:sz w:val="20"/>
                                <w:szCs w:val="20"/>
                                <w:lang w:eastAsia="en-GB"/>
                              </w:rPr>
                              <w:t>18</w:t>
                            </w:r>
                          </w:p>
                          <w:p w14:paraId="396A4049" w14:textId="77777777" w:rsidR="00927EC6" w:rsidRPr="00EF2A3A" w:rsidRDefault="00927EC6" w:rsidP="00927EC6">
                            <w:pPr>
                              <w:pStyle w:val="NoSpacing"/>
                              <w:spacing w:line="360" w:lineRule="auto"/>
                              <w:rPr>
                                <w:rFonts w:ascii="Arial" w:hAnsi="Arial" w:cs="Arial"/>
                                <w:sz w:val="20"/>
                                <w:szCs w:val="20"/>
                                <w:lang w:eastAsia="en-GB"/>
                              </w:rPr>
                            </w:pPr>
                            <w:r w:rsidRPr="00EF2A3A">
                              <w:rPr>
                                <w:rFonts w:ascii="Arial" w:hAnsi="Arial" w:cs="Arial"/>
                                <w:b/>
                                <w:bCs/>
                                <w:sz w:val="20"/>
                                <w:szCs w:val="20"/>
                                <w:lang w:eastAsia="en-GB"/>
                              </w:rPr>
                              <w:t>Total records identified:</w:t>
                            </w:r>
                            <w:r w:rsidRPr="00EF2A3A">
                              <w:rPr>
                                <w:rFonts w:ascii="Arial" w:hAnsi="Arial" w:cs="Arial"/>
                                <w:sz w:val="20"/>
                                <w:szCs w:val="20"/>
                                <w:lang w:eastAsia="en-GB"/>
                              </w:rPr>
                              <w:t xml:space="preserve"> 330</w:t>
                            </w:r>
                          </w:p>
                          <w:p w14:paraId="3C3113F3" w14:textId="77777777" w:rsidR="00927EC6" w:rsidRPr="005600AF" w:rsidRDefault="00927EC6" w:rsidP="00927EC6">
                            <w:pPr>
                              <w:pStyle w:val="BodyText"/>
                              <w:spacing w:line="360" w:lineRule="auto"/>
                              <w:rPr>
                                <w:rFonts w:ascii="Arial" w:eastAsia="Times New Roman" w:hAnsi="Arial" w:cs="Arial"/>
                                <w:b/>
                                <w:bCs/>
                                <w:sz w:val="18"/>
                                <w:szCs w:val="18"/>
                                <w:lang w:bidi="ar-SA"/>
                              </w:rPr>
                            </w:pPr>
                          </w:p>
                          <w:p w14:paraId="41D72C8A" w14:textId="77777777" w:rsidR="00927EC6" w:rsidRPr="00D570B3" w:rsidRDefault="00927EC6" w:rsidP="00927EC6">
                            <w:pPr>
                              <w:pStyle w:val="BodyText"/>
                              <w:spacing w:line="360" w:lineRule="auto"/>
                              <w:rPr>
                                <w:rFonts w:ascii="Arial" w:eastAsia="Times New Roman" w:hAnsi="Arial" w:cs="Arial"/>
                                <w:lang w:bidi="ar-SA"/>
                              </w:rPr>
                            </w:pPr>
                          </w:p>
                          <w:p w14:paraId="76D48D1C" w14:textId="77777777" w:rsidR="00927EC6" w:rsidRDefault="00927EC6" w:rsidP="00927E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F7DF0C" id="_x0000_s1032" type="#_x0000_t202" style="position:absolute;margin-left:69.75pt;margin-top:14.1pt;width:296.25pt;height:67.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">
                <v:textbox>
                  <w:txbxContent>
                    <w:p w14:paraId="35D2539A" w14:textId="77777777" w:rsidR="00927EC6" w:rsidRDefault="00927EC6" w:rsidP="00927EC6">
                      <w:pPr>
                        <w:pStyle w:val="NoSpacing"/>
                        <w:rPr>
                          <w:lang w:eastAsia="en-GB"/>
                        </w:rPr>
                      </w:pPr>
                      <w:r w:rsidRPr="00EF2A3A">
                        <w:rPr>
                          <w:b/>
                          <w:bCs/>
                        </w:rPr>
                        <w:t>Identification:</w:t>
                      </w:r>
                      <w:r w:rsidRPr="00EF2A3A">
                        <w:rPr>
                          <w:lang w:eastAsia="en-GB"/>
                        </w:rPr>
                        <w:t xml:space="preserve"> </w:t>
                      </w:r>
                    </w:p>
                    <w:p w14:paraId="60DDFA55" w14:textId="77777777" w:rsidR="00927EC6" w:rsidRPr="00EF2A3A" w:rsidRDefault="00927EC6" w:rsidP="00927EC6">
                      <w:pPr>
                        <w:pStyle w:val="NoSpacing"/>
                        <w:spacing w:line="360" w:lineRule="auto"/>
                        <w:rPr>
                          <w:rFonts w:ascii="Arial" w:hAnsi="Arial" w:cs="Arial"/>
                          <w:sz w:val="20"/>
                          <w:szCs w:val="20"/>
                          <w:lang w:eastAsia="en-GB"/>
                        </w:rPr>
                      </w:pPr>
                      <w:r w:rsidRPr="00EF2A3A">
                        <w:rPr>
                          <w:rFonts w:ascii="Arial" w:hAnsi="Arial" w:cs="Arial"/>
                          <w:sz w:val="20"/>
                          <w:szCs w:val="20"/>
                          <w:lang w:eastAsia="en-GB"/>
                        </w:rPr>
                        <w:t xml:space="preserve">Records identified through database searching: </w:t>
                      </w:r>
                      <w:r w:rsidRPr="00EF2A3A">
                        <w:rPr>
                          <w:rFonts w:ascii="Arial" w:hAnsi="Arial" w:cs="Arial"/>
                          <w:b/>
                          <w:bCs/>
                          <w:sz w:val="20"/>
                          <w:szCs w:val="20"/>
                          <w:lang w:eastAsia="en-GB"/>
                        </w:rPr>
                        <w:t>312</w:t>
                      </w:r>
                    </w:p>
                    <w:p w14:paraId="3ED98258" w14:textId="77777777" w:rsidR="00927EC6" w:rsidRPr="00EF2A3A" w:rsidRDefault="00927EC6" w:rsidP="00927EC6">
                      <w:pPr>
                        <w:pStyle w:val="NoSpacing"/>
                        <w:spacing w:line="360" w:lineRule="auto"/>
                        <w:rPr>
                          <w:rFonts w:ascii="Arial" w:hAnsi="Arial" w:cs="Arial"/>
                          <w:sz w:val="20"/>
                          <w:szCs w:val="20"/>
                          <w:lang w:eastAsia="en-GB"/>
                        </w:rPr>
                      </w:pPr>
                      <w:r w:rsidRPr="00EF2A3A">
                        <w:rPr>
                          <w:rFonts w:ascii="Arial" w:hAnsi="Arial" w:cs="Arial"/>
                          <w:sz w:val="20"/>
                          <w:szCs w:val="20"/>
                          <w:lang w:eastAsia="en-GB"/>
                        </w:rPr>
                        <w:t xml:space="preserve">Additional records identified through manual searches: </w:t>
                      </w:r>
                      <w:r w:rsidRPr="00EF2A3A">
                        <w:rPr>
                          <w:rFonts w:ascii="Arial" w:hAnsi="Arial" w:cs="Arial"/>
                          <w:b/>
                          <w:bCs/>
                          <w:sz w:val="20"/>
                          <w:szCs w:val="20"/>
                          <w:lang w:eastAsia="en-GB"/>
                        </w:rPr>
                        <w:t>18</w:t>
                      </w:r>
                    </w:p>
                    <w:p w14:paraId="396A4049" w14:textId="77777777" w:rsidR="00927EC6" w:rsidRPr="00EF2A3A" w:rsidRDefault="00927EC6" w:rsidP="00927EC6">
                      <w:pPr>
                        <w:pStyle w:val="NoSpacing"/>
                        <w:spacing w:line="360" w:lineRule="auto"/>
                        <w:rPr>
                          <w:rFonts w:ascii="Arial" w:hAnsi="Arial" w:cs="Arial"/>
                          <w:sz w:val="20"/>
                          <w:szCs w:val="20"/>
                          <w:lang w:eastAsia="en-GB"/>
                        </w:rPr>
                      </w:pPr>
                      <w:r w:rsidRPr="00EF2A3A">
                        <w:rPr>
                          <w:rFonts w:ascii="Arial" w:hAnsi="Arial" w:cs="Arial"/>
                          <w:b/>
                          <w:bCs/>
                          <w:sz w:val="20"/>
                          <w:szCs w:val="20"/>
                          <w:lang w:eastAsia="en-GB"/>
                        </w:rPr>
                        <w:t>Total records identified:</w:t>
                      </w:r>
                      <w:r w:rsidRPr="00EF2A3A">
                        <w:rPr>
                          <w:rFonts w:ascii="Arial" w:hAnsi="Arial" w:cs="Arial"/>
                          <w:sz w:val="20"/>
                          <w:szCs w:val="20"/>
                          <w:lang w:eastAsia="en-GB"/>
                        </w:rPr>
                        <w:t xml:space="preserve"> 330</w:t>
                      </w:r>
                    </w:p>
                    <w:p w14:paraId="3C3113F3" w14:textId="77777777" w:rsidR="00927EC6" w:rsidRPr="005600AF" w:rsidRDefault="00927EC6" w:rsidP="00927EC6">
                      <w:pPr>
                        <w:pStyle w:val="BodyText"/>
                        <w:spacing w:line="360" w:lineRule="auto"/>
                        <w:rPr>
                          <w:rFonts w:ascii="Arial" w:eastAsia="Times New Roman" w:hAnsi="Arial" w:cs="Arial"/>
                          <w:b/>
                          <w:bCs/>
                          <w:sz w:val="18"/>
                          <w:szCs w:val="18"/>
                          <w:lang w:bidi="ar-SA"/>
                        </w:rPr>
                      </w:pPr>
                    </w:p>
                    <w:p w14:paraId="41D72C8A" w14:textId="77777777" w:rsidR="00927EC6" w:rsidRPr="00D570B3" w:rsidRDefault="00927EC6" w:rsidP="00927EC6">
                      <w:pPr>
                        <w:pStyle w:val="BodyText"/>
                        <w:spacing w:line="360" w:lineRule="auto"/>
                        <w:rPr>
                          <w:rFonts w:ascii="Arial" w:eastAsia="Times New Roman" w:hAnsi="Arial" w:cs="Arial"/>
                          <w:lang w:bidi="ar-SA"/>
                        </w:rPr>
                      </w:pPr>
                    </w:p>
                    <w:p w14:paraId="76D48D1C" w14:textId="77777777" w:rsidR="00927EC6" w:rsidRDefault="00927EC6" w:rsidP="00927EC6"/>
                  </w:txbxContent>
                </v:textbox>
                <w10:wrap type="square"/>
              </v:shape>
            </w:pict>
          </mc:Fallback>
        </mc:AlternateContent>
      </w:r>
    </w:p>
    <w:p w14:paraId="2F2D955B" w14:textId="77777777" w:rsidR="00927EC6" w:rsidRPr="00823B52" w:rsidRDefault="00927EC6" w:rsidP="00927EC6">
      <w:pPr>
        <w:spacing w:line="360" w:lineRule="auto"/>
        <w:rPr>
          <w:rFonts w:ascii="Arial" w:eastAsia="Times New Roman" w:hAnsi="Arial" w:cs="Arial"/>
          <w:b/>
          <w:bCs/>
        </w:rPr>
      </w:pPr>
    </w:p>
    <w:p w14:paraId="02C78780" w14:textId="77777777" w:rsidR="00927EC6" w:rsidRPr="00823B52" w:rsidRDefault="00927EC6" w:rsidP="00927EC6">
      <w:pPr>
        <w:spacing w:line="360" w:lineRule="auto"/>
        <w:rPr>
          <w:rFonts w:ascii="Arial" w:eastAsia="Times New Roman" w:hAnsi="Arial" w:cs="Arial"/>
          <w:b/>
          <w:bCs/>
        </w:rPr>
      </w:pPr>
    </w:p>
    <w:p w14:paraId="3BA5D8E5" w14:textId="77777777" w:rsidR="00927EC6" w:rsidRPr="00823B52" w:rsidRDefault="00927EC6" w:rsidP="00927EC6">
      <w:pPr>
        <w:spacing w:line="360" w:lineRule="auto"/>
        <w:rPr>
          <w:rFonts w:ascii="Arial" w:eastAsia="Times New Roman" w:hAnsi="Arial" w:cs="Arial"/>
          <w:b/>
          <w:bCs/>
        </w:rPr>
      </w:pPr>
    </w:p>
    <w:p w14:paraId="647EA727" w14:textId="6964F192" w:rsidR="00927EC6" w:rsidRPr="00823B52" w:rsidRDefault="0058700C" w:rsidP="00927EC6">
      <w:pPr>
        <w:spacing w:line="360" w:lineRule="auto"/>
        <w:rPr>
          <w:rFonts w:ascii="Arial" w:eastAsia="Times New Roman" w:hAnsi="Arial" w:cs="Arial"/>
          <w:b/>
          <w:bCs/>
        </w:rPr>
      </w:pPr>
      <w:r w:rsidRPr="00823B52">
        <w:rPr>
          <w:rFonts w:ascii="Arial" w:eastAsia="Times New Roman" w:hAnsi="Arial" w:cs="Arial"/>
          <w:b/>
          <w:bCs/>
          <w:noProof/>
        </w:rPr>
        <mc:AlternateContent>
          <mc:Choice Requires="wps">
            <w:drawing>
              <wp:anchor distT="0" distB="0" distL="114300" distR="114300" simplePos="0" relativeHeight="251677696" behindDoc="0" locked="0" layoutInCell="1" allowOverlap="1" wp14:anchorId="21BC78B0" wp14:editId="317F5C86">
                <wp:simplePos x="0" y="0"/>
                <wp:positionH relativeFrom="column">
                  <wp:posOffset>2686050</wp:posOffset>
                </wp:positionH>
                <wp:positionV relativeFrom="paragraph">
                  <wp:posOffset>54610</wp:posOffset>
                </wp:positionV>
                <wp:extent cx="123825" cy="219075"/>
                <wp:effectExtent l="19050" t="0" r="47625" b="47625"/>
                <wp:wrapNone/>
                <wp:docPr id="1383209842" name="Arrow: Down 27"/>
                <wp:cNvGraphicFramePr/>
                <a:graphic xmlns:a="http://schemas.openxmlformats.org/drawingml/2006/main">
                  <a:graphicData uri="http://schemas.microsoft.com/office/word/2010/wordprocessingShape">
                    <wps:wsp>
                      <wps:cNvSpPr/>
                      <wps:spPr>
                        <a:xfrm>
                          <a:off x="0" y="0"/>
                          <a:ext cx="123825" cy="219075"/>
                        </a:xfrm>
                        <a:prstGeom prst="downArrow">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59179" id="Arrow: Down 27" o:spid="_x0000_s1026" type="#_x0000_t67" style="position:absolute;margin-left:211.5pt;margin-top:4.3pt;width:9.75pt;height:17.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" adj="15496" fillcolor="#4f81bd" strokecolor="#1c334e" strokeweight="2pt"/>
            </w:pict>
          </mc:Fallback>
        </mc:AlternateContent>
      </w:r>
    </w:p>
    <w:p w14:paraId="69DF6B77" w14:textId="61F3011F" w:rsidR="00927EC6" w:rsidRPr="00823B52" w:rsidRDefault="0058700C" w:rsidP="00927EC6">
      <w:pPr>
        <w:spacing w:line="360" w:lineRule="auto"/>
        <w:rPr>
          <w:rFonts w:ascii="Arial" w:eastAsia="Times New Roman" w:hAnsi="Arial" w:cs="Arial"/>
          <w:b/>
          <w:bCs/>
        </w:rPr>
      </w:pPr>
      <w:r w:rsidRPr="00823B52">
        <w:rPr>
          <w:rFonts w:ascii="Arial" w:eastAsia="Times New Roman" w:hAnsi="Arial" w:cs="Arial"/>
          <w:b/>
          <w:bCs/>
          <w:noProof/>
        </w:rPr>
        <mc:AlternateContent>
          <mc:Choice Requires="wps">
            <w:drawing>
              <wp:anchor distT="45720" distB="45720" distL="114300" distR="114300" simplePos="0" relativeHeight="251671552" behindDoc="0" locked="0" layoutInCell="1" allowOverlap="1" wp14:anchorId="7175F35D" wp14:editId="7F2807C2">
                <wp:simplePos x="0" y="0"/>
                <wp:positionH relativeFrom="margin">
                  <wp:posOffset>971550</wp:posOffset>
                </wp:positionH>
                <wp:positionV relativeFrom="paragraph">
                  <wp:posOffset>40640</wp:posOffset>
                </wp:positionV>
                <wp:extent cx="3714750" cy="828675"/>
                <wp:effectExtent l="0" t="0" r="19050" b="28575"/>
                <wp:wrapSquare wrapText="bothSides"/>
                <wp:docPr id="2101246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828675"/>
                        </a:xfrm>
                        <a:prstGeom prst="rect">
                          <a:avLst/>
                        </a:prstGeom>
                        <a:solidFill>
                          <a:srgbClr val="FFFFFF"/>
                        </a:solidFill>
                        <a:ln w="9525">
                          <a:solidFill>
                            <a:srgbClr val="000000"/>
                          </a:solidFill>
                          <a:miter lim="800000"/>
                          <a:headEnd/>
                          <a:tailEnd/>
                        </a:ln>
                      </wps:spPr>
                      <wps:txbx>
                        <w:txbxContent>
                          <w:p w14:paraId="5336695A" w14:textId="77777777" w:rsidR="00927EC6" w:rsidRPr="004C40CF" w:rsidRDefault="00927EC6" w:rsidP="00927EC6">
                            <w:pPr>
                              <w:pStyle w:val="NoSpacing"/>
                              <w:rPr>
                                <w:b/>
                                <w:bCs/>
                              </w:rPr>
                            </w:pPr>
                            <w:r w:rsidRPr="004C40CF">
                              <w:rPr>
                                <w:b/>
                                <w:bCs/>
                              </w:rPr>
                              <w:t>Screening:</w:t>
                            </w:r>
                          </w:p>
                          <w:p w14:paraId="69747709" w14:textId="77777777" w:rsidR="00927EC6" w:rsidRPr="004C40CF" w:rsidRDefault="00927EC6" w:rsidP="00927EC6">
                            <w:pPr>
                              <w:pStyle w:val="NoSpacing"/>
                              <w:spacing w:line="360" w:lineRule="auto"/>
                              <w:rPr>
                                <w:rFonts w:ascii="Arial" w:hAnsi="Arial" w:cs="Arial"/>
                                <w:sz w:val="20"/>
                                <w:szCs w:val="20"/>
                              </w:rPr>
                            </w:pPr>
                            <w:r w:rsidRPr="004C40CF">
                              <w:rPr>
                                <w:rFonts w:ascii="Arial" w:hAnsi="Arial" w:cs="Arial"/>
                                <w:sz w:val="20"/>
                                <w:szCs w:val="20"/>
                              </w:rPr>
                              <w:t>Records after duplicates removed: 280</w:t>
                            </w:r>
                          </w:p>
                          <w:p w14:paraId="34079034" w14:textId="77777777" w:rsidR="00927EC6" w:rsidRPr="004C40CF" w:rsidRDefault="00927EC6" w:rsidP="00927EC6">
                            <w:pPr>
                              <w:pStyle w:val="NoSpacing"/>
                              <w:spacing w:line="360" w:lineRule="auto"/>
                              <w:rPr>
                                <w:rFonts w:ascii="Arial" w:hAnsi="Arial" w:cs="Arial"/>
                                <w:sz w:val="20"/>
                                <w:szCs w:val="20"/>
                              </w:rPr>
                            </w:pPr>
                            <w:r w:rsidRPr="004C40CF">
                              <w:rPr>
                                <w:rFonts w:ascii="Arial" w:hAnsi="Arial" w:cs="Arial"/>
                                <w:sz w:val="20"/>
                                <w:szCs w:val="20"/>
                              </w:rPr>
                              <w:t>Records screened (titles/abstracts): 280</w:t>
                            </w:r>
                          </w:p>
                          <w:p w14:paraId="2133DF01" w14:textId="77777777" w:rsidR="00927EC6" w:rsidRPr="004C40CF" w:rsidRDefault="00927EC6" w:rsidP="00927EC6">
                            <w:pPr>
                              <w:pStyle w:val="NoSpacing"/>
                              <w:spacing w:line="360" w:lineRule="auto"/>
                              <w:rPr>
                                <w:rFonts w:ascii="Arial" w:hAnsi="Arial" w:cs="Arial"/>
                                <w:sz w:val="20"/>
                                <w:szCs w:val="20"/>
                              </w:rPr>
                            </w:pPr>
                            <w:r w:rsidRPr="004C40CF">
                              <w:rPr>
                                <w:rFonts w:ascii="Arial" w:hAnsi="Arial" w:cs="Arial"/>
                                <w:sz w:val="20"/>
                                <w:szCs w:val="20"/>
                              </w:rPr>
                              <w:t>Records excluded: 220</w:t>
                            </w:r>
                          </w:p>
                          <w:p w14:paraId="5DFEE11C" w14:textId="77777777" w:rsidR="00927EC6" w:rsidRPr="00D570B3" w:rsidRDefault="00927EC6" w:rsidP="00927EC6">
                            <w:pPr>
                              <w:pStyle w:val="BodyText"/>
                              <w:spacing w:line="360" w:lineRule="auto"/>
                              <w:rPr>
                                <w:rFonts w:ascii="Arial" w:eastAsia="Times New Roman" w:hAnsi="Arial" w:cs="Arial"/>
                                <w:lang w:bidi="ar-SA"/>
                              </w:rPr>
                            </w:pPr>
                          </w:p>
                          <w:p w14:paraId="160ECE69" w14:textId="77777777" w:rsidR="00927EC6" w:rsidRDefault="00927EC6" w:rsidP="00927E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75F35D" id="_x0000_s1033" type="#_x0000_t202" style="position:absolute;margin-left:76.5pt;margin-top:3.2pt;width:292.5pt;height:65.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">
                <v:textbox>
                  <w:txbxContent>
                    <w:p w14:paraId="5336695A" w14:textId="77777777" w:rsidR="00927EC6" w:rsidRPr="004C40CF" w:rsidRDefault="00927EC6" w:rsidP="00927EC6">
                      <w:pPr>
                        <w:pStyle w:val="NoSpacing"/>
                        <w:rPr>
                          <w:b/>
                          <w:bCs/>
                        </w:rPr>
                      </w:pPr>
                      <w:r w:rsidRPr="004C40CF">
                        <w:rPr>
                          <w:b/>
                          <w:bCs/>
                        </w:rPr>
                        <w:t>Screening:</w:t>
                      </w:r>
                    </w:p>
                    <w:p w14:paraId="69747709" w14:textId="77777777" w:rsidR="00927EC6" w:rsidRPr="004C40CF" w:rsidRDefault="00927EC6" w:rsidP="00927EC6">
                      <w:pPr>
                        <w:pStyle w:val="NoSpacing"/>
                        <w:spacing w:line="360" w:lineRule="auto"/>
                        <w:rPr>
                          <w:rFonts w:ascii="Arial" w:hAnsi="Arial" w:cs="Arial"/>
                          <w:sz w:val="20"/>
                          <w:szCs w:val="20"/>
                        </w:rPr>
                      </w:pPr>
                      <w:r w:rsidRPr="004C40CF">
                        <w:rPr>
                          <w:rFonts w:ascii="Arial" w:hAnsi="Arial" w:cs="Arial"/>
                          <w:sz w:val="20"/>
                          <w:szCs w:val="20"/>
                        </w:rPr>
                        <w:t>Records after duplicates removed: 280</w:t>
                      </w:r>
                    </w:p>
                    <w:p w14:paraId="34079034" w14:textId="77777777" w:rsidR="00927EC6" w:rsidRPr="004C40CF" w:rsidRDefault="00927EC6" w:rsidP="00927EC6">
                      <w:pPr>
                        <w:pStyle w:val="NoSpacing"/>
                        <w:spacing w:line="360" w:lineRule="auto"/>
                        <w:rPr>
                          <w:rFonts w:ascii="Arial" w:hAnsi="Arial" w:cs="Arial"/>
                          <w:sz w:val="20"/>
                          <w:szCs w:val="20"/>
                        </w:rPr>
                      </w:pPr>
                      <w:r w:rsidRPr="004C40CF">
                        <w:rPr>
                          <w:rFonts w:ascii="Arial" w:hAnsi="Arial" w:cs="Arial"/>
                          <w:sz w:val="20"/>
                          <w:szCs w:val="20"/>
                        </w:rPr>
                        <w:t>Records screened (titles/abstracts): 280</w:t>
                      </w:r>
                    </w:p>
                    <w:p w14:paraId="2133DF01" w14:textId="77777777" w:rsidR="00927EC6" w:rsidRPr="004C40CF" w:rsidRDefault="00927EC6" w:rsidP="00927EC6">
                      <w:pPr>
                        <w:pStyle w:val="NoSpacing"/>
                        <w:spacing w:line="360" w:lineRule="auto"/>
                        <w:rPr>
                          <w:rFonts w:ascii="Arial" w:hAnsi="Arial" w:cs="Arial"/>
                          <w:sz w:val="20"/>
                          <w:szCs w:val="20"/>
                        </w:rPr>
                      </w:pPr>
                      <w:r w:rsidRPr="004C40CF">
                        <w:rPr>
                          <w:rFonts w:ascii="Arial" w:hAnsi="Arial" w:cs="Arial"/>
                          <w:sz w:val="20"/>
                          <w:szCs w:val="20"/>
                        </w:rPr>
                        <w:t>Records excluded: 220</w:t>
                      </w:r>
                    </w:p>
                    <w:p w14:paraId="5DFEE11C" w14:textId="77777777" w:rsidR="00927EC6" w:rsidRPr="00D570B3" w:rsidRDefault="00927EC6" w:rsidP="00927EC6">
                      <w:pPr>
                        <w:pStyle w:val="BodyText"/>
                        <w:spacing w:line="360" w:lineRule="auto"/>
                        <w:rPr>
                          <w:rFonts w:ascii="Arial" w:eastAsia="Times New Roman" w:hAnsi="Arial" w:cs="Arial"/>
                          <w:lang w:bidi="ar-SA"/>
                        </w:rPr>
                      </w:pPr>
                    </w:p>
                    <w:p w14:paraId="160ECE69" w14:textId="77777777" w:rsidR="00927EC6" w:rsidRDefault="00927EC6" w:rsidP="00927EC6"/>
                  </w:txbxContent>
                </v:textbox>
                <w10:wrap type="square" anchorx="margin"/>
              </v:shape>
            </w:pict>
          </mc:Fallback>
        </mc:AlternateContent>
      </w:r>
    </w:p>
    <w:p w14:paraId="3B2AAE70" w14:textId="3DE05393" w:rsidR="00927EC6" w:rsidRPr="00823B52" w:rsidRDefault="00927EC6" w:rsidP="00927EC6">
      <w:pPr>
        <w:spacing w:line="360" w:lineRule="auto"/>
        <w:rPr>
          <w:rFonts w:ascii="Arial" w:eastAsia="Times New Roman" w:hAnsi="Arial" w:cs="Arial"/>
          <w:b/>
          <w:bCs/>
        </w:rPr>
      </w:pPr>
    </w:p>
    <w:p w14:paraId="6F72E257" w14:textId="77777777" w:rsidR="00927EC6" w:rsidRPr="00823B52" w:rsidRDefault="00927EC6" w:rsidP="00927EC6">
      <w:pPr>
        <w:spacing w:line="360" w:lineRule="auto"/>
        <w:rPr>
          <w:rFonts w:ascii="Arial" w:eastAsia="Times New Roman" w:hAnsi="Arial" w:cs="Arial"/>
          <w:b/>
          <w:bCs/>
        </w:rPr>
      </w:pPr>
    </w:p>
    <w:p w14:paraId="256213C6" w14:textId="72AF6E20" w:rsidR="00927EC6" w:rsidRPr="00823B52" w:rsidRDefault="004E35E0" w:rsidP="00927EC6">
      <w:pPr>
        <w:spacing w:line="360" w:lineRule="auto"/>
        <w:rPr>
          <w:rFonts w:ascii="Arial" w:eastAsia="Times New Roman" w:hAnsi="Arial" w:cs="Arial"/>
          <w:b/>
          <w:bCs/>
        </w:rPr>
      </w:pPr>
      <w:r w:rsidRPr="00823B52">
        <w:rPr>
          <w:rFonts w:ascii="Arial" w:eastAsia="Times New Roman" w:hAnsi="Arial" w:cs="Arial"/>
          <w:b/>
          <w:bCs/>
          <w:noProof/>
        </w:rPr>
        <mc:AlternateContent>
          <mc:Choice Requires="wps">
            <w:drawing>
              <wp:anchor distT="0" distB="0" distL="114300" distR="114300" simplePos="0" relativeHeight="251678720" behindDoc="0" locked="0" layoutInCell="1" allowOverlap="1" wp14:anchorId="67F476A0" wp14:editId="31CA0BBB">
                <wp:simplePos x="0" y="0"/>
                <wp:positionH relativeFrom="column">
                  <wp:posOffset>2714625</wp:posOffset>
                </wp:positionH>
                <wp:positionV relativeFrom="paragraph">
                  <wp:posOffset>130810</wp:posOffset>
                </wp:positionV>
                <wp:extent cx="104775" cy="209550"/>
                <wp:effectExtent l="19050" t="0" r="47625" b="38100"/>
                <wp:wrapNone/>
                <wp:docPr id="1309698523" name="Arrow: Down 27"/>
                <wp:cNvGraphicFramePr/>
                <a:graphic xmlns:a="http://schemas.openxmlformats.org/drawingml/2006/main">
                  <a:graphicData uri="http://schemas.microsoft.com/office/word/2010/wordprocessingShape">
                    <wps:wsp>
                      <wps:cNvSpPr/>
                      <wps:spPr>
                        <a:xfrm>
                          <a:off x="0" y="0"/>
                          <a:ext cx="104775" cy="209550"/>
                        </a:xfrm>
                        <a:prstGeom prst="downArrow">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750916" id="Arrow: Down 27" o:spid="_x0000_s1026" type="#_x0000_t67" style="position:absolute;margin-left:213.75pt;margin-top:10.3pt;width:8.25pt;height:1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" fillcolor="#4f81bd" strokecolor="#1c334e" strokeweight="2pt"/>
            </w:pict>
          </mc:Fallback>
        </mc:AlternateContent>
      </w:r>
    </w:p>
    <w:p w14:paraId="3E9D699F" w14:textId="12F12A20" w:rsidR="00927EC6" w:rsidRPr="00823B52" w:rsidRDefault="004E35E0" w:rsidP="00927EC6">
      <w:pPr>
        <w:spacing w:line="360" w:lineRule="auto"/>
        <w:rPr>
          <w:rFonts w:ascii="Arial" w:eastAsia="Times New Roman" w:hAnsi="Arial" w:cs="Arial"/>
          <w:b/>
          <w:bCs/>
        </w:rPr>
      </w:pPr>
      <w:r w:rsidRPr="00823B52">
        <w:rPr>
          <w:rFonts w:ascii="Arial" w:eastAsia="Times New Roman" w:hAnsi="Arial" w:cs="Arial"/>
          <w:b/>
          <w:bCs/>
          <w:noProof/>
        </w:rPr>
        <mc:AlternateContent>
          <mc:Choice Requires="wps">
            <w:drawing>
              <wp:anchor distT="45720" distB="45720" distL="114300" distR="114300" simplePos="0" relativeHeight="251672576" behindDoc="0" locked="0" layoutInCell="1" allowOverlap="1" wp14:anchorId="14493304" wp14:editId="1E568C76">
                <wp:simplePos x="0" y="0"/>
                <wp:positionH relativeFrom="margin">
                  <wp:posOffset>952500</wp:posOffset>
                </wp:positionH>
                <wp:positionV relativeFrom="paragraph">
                  <wp:posOffset>115570</wp:posOffset>
                </wp:positionV>
                <wp:extent cx="3810000" cy="904875"/>
                <wp:effectExtent l="0" t="0" r="19050" b="28575"/>
                <wp:wrapSquare wrapText="bothSides"/>
                <wp:docPr id="2258970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904875"/>
                        </a:xfrm>
                        <a:prstGeom prst="rect">
                          <a:avLst/>
                        </a:prstGeom>
                        <a:solidFill>
                          <a:srgbClr val="FFFFFF"/>
                        </a:solidFill>
                        <a:ln w="9525">
                          <a:solidFill>
                            <a:srgbClr val="000000"/>
                          </a:solidFill>
                          <a:miter lim="800000"/>
                          <a:headEnd/>
                          <a:tailEnd/>
                        </a:ln>
                      </wps:spPr>
                      <wps:txbx>
                        <w:txbxContent>
                          <w:p w14:paraId="51114073" w14:textId="77777777" w:rsidR="00927EC6" w:rsidRPr="005600AF" w:rsidRDefault="00927EC6" w:rsidP="00927EC6">
                            <w:pPr>
                              <w:pStyle w:val="BodyText"/>
                              <w:spacing w:line="360" w:lineRule="auto"/>
                              <w:rPr>
                                <w:rFonts w:ascii="Arial" w:eastAsia="Times New Roman" w:hAnsi="Arial" w:cs="Arial"/>
                                <w:b/>
                                <w:bCs/>
                                <w:sz w:val="18"/>
                                <w:szCs w:val="18"/>
                                <w:lang w:bidi="ar-SA"/>
                              </w:rPr>
                            </w:pPr>
                            <w:r w:rsidRPr="005600AF">
                              <w:rPr>
                                <w:rFonts w:ascii="Arial" w:eastAsia="Times New Roman" w:hAnsi="Arial" w:cs="Arial"/>
                                <w:b/>
                                <w:bCs/>
                                <w:sz w:val="18"/>
                                <w:szCs w:val="18"/>
                                <w:lang w:bidi="ar-SA"/>
                              </w:rPr>
                              <w:t>Eligibility:</w:t>
                            </w:r>
                          </w:p>
                          <w:p w14:paraId="1DE25F5C" w14:textId="77777777" w:rsidR="00927EC6" w:rsidRPr="004C40CF" w:rsidRDefault="00927EC6" w:rsidP="00927EC6">
                            <w:pPr>
                              <w:pStyle w:val="NoSpacing"/>
                              <w:spacing w:line="360" w:lineRule="auto"/>
                              <w:rPr>
                                <w:rFonts w:ascii="Arial" w:hAnsi="Arial" w:cs="Arial"/>
                                <w:sz w:val="20"/>
                                <w:szCs w:val="20"/>
                                <w:lang w:eastAsia="en-GB"/>
                              </w:rPr>
                            </w:pPr>
                            <w:r w:rsidRPr="004C40CF">
                              <w:rPr>
                                <w:rFonts w:ascii="Arial" w:hAnsi="Arial" w:cs="Arial"/>
                                <w:sz w:val="20"/>
                                <w:szCs w:val="20"/>
                                <w:lang w:eastAsia="en-GB"/>
                              </w:rPr>
                              <w:t xml:space="preserve">Full-text articles assessed: </w:t>
                            </w:r>
                            <w:r w:rsidRPr="004C40CF">
                              <w:rPr>
                                <w:rFonts w:ascii="Arial" w:hAnsi="Arial" w:cs="Arial"/>
                                <w:b/>
                                <w:bCs/>
                                <w:sz w:val="20"/>
                                <w:szCs w:val="20"/>
                                <w:lang w:eastAsia="en-GB"/>
                              </w:rPr>
                              <w:t>60</w:t>
                            </w:r>
                          </w:p>
                          <w:p w14:paraId="10710F43" w14:textId="77777777" w:rsidR="00927EC6" w:rsidRPr="004C40CF" w:rsidRDefault="00927EC6" w:rsidP="00927EC6">
                            <w:pPr>
                              <w:pStyle w:val="NoSpacing"/>
                              <w:spacing w:line="360" w:lineRule="auto"/>
                              <w:rPr>
                                <w:rFonts w:ascii="Arial" w:hAnsi="Arial" w:cs="Arial"/>
                                <w:sz w:val="20"/>
                                <w:szCs w:val="20"/>
                                <w:lang w:eastAsia="en-GB"/>
                              </w:rPr>
                            </w:pPr>
                            <w:r w:rsidRPr="004C40CF">
                              <w:rPr>
                                <w:rFonts w:ascii="Arial" w:hAnsi="Arial" w:cs="Arial"/>
                                <w:sz w:val="20"/>
                                <w:szCs w:val="20"/>
                                <w:lang w:eastAsia="en-GB"/>
                              </w:rPr>
                              <w:t xml:space="preserve">Full-text excluded (not UK-specific, not communication-related, not peer-reviewed): </w:t>
                            </w:r>
                            <w:r w:rsidRPr="004C40CF">
                              <w:rPr>
                                <w:rFonts w:ascii="Arial" w:hAnsi="Arial" w:cs="Arial"/>
                                <w:b/>
                                <w:bCs/>
                                <w:sz w:val="20"/>
                                <w:szCs w:val="20"/>
                                <w:lang w:eastAsia="en-GB"/>
                              </w:rPr>
                              <w:t>50</w:t>
                            </w:r>
                          </w:p>
                          <w:p w14:paraId="5C6331B7" w14:textId="77777777" w:rsidR="00927EC6" w:rsidRDefault="00927EC6" w:rsidP="00927E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493304" id="_x0000_s1034" type="#_x0000_t202" style="position:absolute;margin-left:75pt;margin-top:9.1pt;width:300pt;height:71.2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">
                <v:textbox>
                  <w:txbxContent>
                    <w:p w14:paraId="51114073" w14:textId="77777777" w:rsidR="00927EC6" w:rsidRPr="005600AF" w:rsidRDefault="00927EC6" w:rsidP="00927EC6">
                      <w:pPr>
                        <w:pStyle w:val="BodyText"/>
                        <w:spacing w:line="360" w:lineRule="auto"/>
                        <w:rPr>
                          <w:rFonts w:ascii="Arial" w:eastAsia="Times New Roman" w:hAnsi="Arial" w:cs="Arial"/>
                          <w:b/>
                          <w:bCs/>
                          <w:sz w:val="18"/>
                          <w:szCs w:val="18"/>
                          <w:lang w:bidi="ar-SA"/>
                        </w:rPr>
                      </w:pPr>
                      <w:r w:rsidRPr="005600AF">
                        <w:rPr>
                          <w:rFonts w:ascii="Arial" w:eastAsia="Times New Roman" w:hAnsi="Arial" w:cs="Arial"/>
                          <w:b/>
                          <w:bCs/>
                          <w:sz w:val="18"/>
                          <w:szCs w:val="18"/>
                          <w:lang w:bidi="ar-SA"/>
                        </w:rPr>
                        <w:t>Eligibility:</w:t>
                      </w:r>
                    </w:p>
                    <w:p w14:paraId="1DE25F5C" w14:textId="77777777" w:rsidR="00927EC6" w:rsidRPr="004C40CF" w:rsidRDefault="00927EC6" w:rsidP="00927EC6">
                      <w:pPr>
                        <w:pStyle w:val="NoSpacing"/>
                        <w:spacing w:line="360" w:lineRule="auto"/>
                        <w:rPr>
                          <w:rFonts w:ascii="Arial" w:hAnsi="Arial" w:cs="Arial"/>
                          <w:sz w:val="20"/>
                          <w:szCs w:val="20"/>
                          <w:lang w:eastAsia="en-GB"/>
                        </w:rPr>
                      </w:pPr>
                      <w:r w:rsidRPr="004C40CF">
                        <w:rPr>
                          <w:rFonts w:ascii="Arial" w:hAnsi="Arial" w:cs="Arial"/>
                          <w:sz w:val="20"/>
                          <w:szCs w:val="20"/>
                          <w:lang w:eastAsia="en-GB"/>
                        </w:rPr>
                        <w:t xml:space="preserve">Full-text articles assessed: </w:t>
                      </w:r>
                      <w:r w:rsidRPr="004C40CF">
                        <w:rPr>
                          <w:rFonts w:ascii="Arial" w:hAnsi="Arial" w:cs="Arial"/>
                          <w:b/>
                          <w:bCs/>
                          <w:sz w:val="20"/>
                          <w:szCs w:val="20"/>
                          <w:lang w:eastAsia="en-GB"/>
                        </w:rPr>
                        <w:t>60</w:t>
                      </w:r>
                    </w:p>
                    <w:p w14:paraId="10710F43" w14:textId="77777777" w:rsidR="00927EC6" w:rsidRPr="004C40CF" w:rsidRDefault="00927EC6" w:rsidP="00927EC6">
                      <w:pPr>
                        <w:pStyle w:val="NoSpacing"/>
                        <w:spacing w:line="360" w:lineRule="auto"/>
                        <w:rPr>
                          <w:rFonts w:ascii="Arial" w:hAnsi="Arial" w:cs="Arial"/>
                          <w:sz w:val="20"/>
                          <w:szCs w:val="20"/>
                          <w:lang w:eastAsia="en-GB"/>
                        </w:rPr>
                      </w:pPr>
                      <w:r w:rsidRPr="004C40CF">
                        <w:rPr>
                          <w:rFonts w:ascii="Arial" w:hAnsi="Arial" w:cs="Arial"/>
                          <w:sz w:val="20"/>
                          <w:szCs w:val="20"/>
                          <w:lang w:eastAsia="en-GB"/>
                        </w:rPr>
                        <w:t xml:space="preserve">Full-text excluded (not UK-specific, not communication-related, not peer-reviewed): </w:t>
                      </w:r>
                      <w:r w:rsidRPr="004C40CF">
                        <w:rPr>
                          <w:rFonts w:ascii="Arial" w:hAnsi="Arial" w:cs="Arial"/>
                          <w:b/>
                          <w:bCs/>
                          <w:sz w:val="20"/>
                          <w:szCs w:val="20"/>
                          <w:lang w:eastAsia="en-GB"/>
                        </w:rPr>
                        <w:t>50</w:t>
                      </w:r>
                    </w:p>
                    <w:p w14:paraId="5C6331B7" w14:textId="77777777" w:rsidR="00927EC6" w:rsidRDefault="00927EC6" w:rsidP="00927EC6"/>
                  </w:txbxContent>
                </v:textbox>
                <w10:wrap type="square" anchorx="margin"/>
              </v:shape>
            </w:pict>
          </mc:Fallback>
        </mc:AlternateContent>
      </w:r>
    </w:p>
    <w:p w14:paraId="37E9D8AC" w14:textId="01704FBF" w:rsidR="00927EC6" w:rsidRPr="00823B52" w:rsidRDefault="004E35E0" w:rsidP="00927EC6">
      <w:pPr>
        <w:spacing w:line="360" w:lineRule="auto"/>
        <w:rPr>
          <w:rFonts w:ascii="Arial" w:eastAsia="Times New Roman" w:hAnsi="Arial" w:cs="Arial"/>
          <w:b/>
          <w:bCs/>
        </w:rPr>
      </w:pPr>
      <w:r w:rsidRPr="00823B52">
        <w:rPr>
          <w:rFonts w:ascii="Arial" w:eastAsia="Times New Roman" w:hAnsi="Arial" w:cs="Arial"/>
          <w:b/>
          <w:bCs/>
          <w:noProof/>
        </w:rPr>
        <mc:AlternateContent>
          <mc:Choice Requires="wps">
            <w:drawing>
              <wp:anchor distT="0" distB="0" distL="114300" distR="114300" simplePos="0" relativeHeight="251681792" behindDoc="0" locked="0" layoutInCell="1" allowOverlap="1" wp14:anchorId="6E9AF58D" wp14:editId="4D28C31C">
                <wp:simplePos x="0" y="0"/>
                <wp:positionH relativeFrom="column">
                  <wp:posOffset>4743450</wp:posOffset>
                </wp:positionH>
                <wp:positionV relativeFrom="paragraph">
                  <wp:posOffset>236220</wp:posOffset>
                </wp:positionV>
                <wp:extent cx="171450" cy="647700"/>
                <wp:effectExtent l="0" t="0" r="19050" b="19050"/>
                <wp:wrapNone/>
                <wp:docPr id="851687864" name="Half Frame 35"/>
                <wp:cNvGraphicFramePr/>
                <a:graphic xmlns:a="http://schemas.openxmlformats.org/drawingml/2006/main">
                  <a:graphicData uri="http://schemas.microsoft.com/office/word/2010/wordprocessingShape">
                    <wps:wsp>
                      <wps:cNvSpPr/>
                      <wps:spPr>
                        <a:xfrm flipH="1">
                          <a:off x="0" y="0"/>
                          <a:ext cx="171450" cy="647700"/>
                        </a:xfrm>
                        <a:prstGeom prst="halfFrame">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DB9EE" id="Half Frame 35" o:spid="_x0000_s1026" style="position:absolute;margin-left:373.5pt;margin-top:18.6pt;width:13.5pt;height:51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145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" path="m,l171450,,156322,57149r-99173,l57149,431802,,647700,,xe" fillcolor="#4f81bd" strokecolor="#1c334e" strokeweight="2pt">
                <v:path arrowok="t" o:connecttype="custom" o:connectlocs="0,0;171450,0;156322,57149;57149,57149;57149,431802;0,647700;0,0" o:connectangles="0,0,0,0,0,0,0"/>
              </v:shape>
            </w:pict>
          </mc:Fallback>
        </mc:AlternateContent>
      </w:r>
    </w:p>
    <w:p w14:paraId="212A0525" w14:textId="1AA6CF1C" w:rsidR="00927EC6" w:rsidRPr="00823B52" w:rsidRDefault="004E35E0" w:rsidP="00927EC6">
      <w:pPr>
        <w:spacing w:line="360" w:lineRule="auto"/>
        <w:rPr>
          <w:rFonts w:ascii="Arial" w:eastAsia="Times New Roman" w:hAnsi="Arial" w:cs="Arial"/>
          <w:b/>
          <w:bCs/>
        </w:rPr>
      </w:pPr>
      <w:r w:rsidRPr="00823B52">
        <w:rPr>
          <w:rFonts w:ascii="Arial" w:eastAsia="Times New Roman" w:hAnsi="Arial" w:cs="Arial"/>
          <w:b/>
          <w:bCs/>
          <w:noProof/>
        </w:rPr>
        <mc:AlternateContent>
          <mc:Choice Requires="wps">
            <w:drawing>
              <wp:anchor distT="0" distB="0" distL="114300" distR="114300" simplePos="0" relativeHeight="251679744" behindDoc="0" locked="0" layoutInCell="1" allowOverlap="1" wp14:anchorId="0F4834B1" wp14:editId="3BF4EA17">
                <wp:simplePos x="0" y="0"/>
                <wp:positionH relativeFrom="column">
                  <wp:posOffset>714375</wp:posOffset>
                </wp:positionH>
                <wp:positionV relativeFrom="paragraph">
                  <wp:posOffset>3175</wp:posOffset>
                </wp:positionV>
                <wp:extent cx="190500" cy="647700"/>
                <wp:effectExtent l="0" t="0" r="19050" b="19050"/>
                <wp:wrapNone/>
                <wp:docPr id="1363857879" name="Half Frame 35"/>
                <wp:cNvGraphicFramePr/>
                <a:graphic xmlns:a="http://schemas.openxmlformats.org/drawingml/2006/main">
                  <a:graphicData uri="http://schemas.microsoft.com/office/word/2010/wordprocessingShape">
                    <wps:wsp>
                      <wps:cNvSpPr/>
                      <wps:spPr>
                        <a:xfrm>
                          <a:off x="0" y="0"/>
                          <a:ext cx="190500" cy="647700"/>
                        </a:xfrm>
                        <a:prstGeom prst="halfFrame">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FB8604" id="Half Frame 35" o:spid="_x0000_s1026" style="position:absolute;margin-left:56.25pt;margin-top:.25pt;width:15pt;height:5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" path="m,l190500,,171824,63499r-108325,l63499,431802,,647700,,xe" fillcolor="#4f81bd" strokecolor="#1c334e" strokeweight="2pt">
                <v:path arrowok="t" o:connecttype="custom" o:connectlocs="0,0;190500,0;171824,63499;63499,63499;63499,431802;0,647700;0,0" o:connectangles="0,0,0,0,0,0,0"/>
              </v:shape>
            </w:pict>
          </mc:Fallback>
        </mc:AlternateContent>
      </w:r>
    </w:p>
    <w:p w14:paraId="64141AEE" w14:textId="71706F72" w:rsidR="00927EC6" w:rsidRPr="00823B52" w:rsidRDefault="00927EC6" w:rsidP="00927EC6">
      <w:pPr>
        <w:spacing w:line="360" w:lineRule="auto"/>
        <w:rPr>
          <w:rFonts w:ascii="Arial" w:eastAsia="Times New Roman" w:hAnsi="Arial" w:cs="Arial"/>
          <w:b/>
          <w:bCs/>
        </w:rPr>
      </w:pPr>
    </w:p>
    <w:p w14:paraId="725A0907" w14:textId="3CA36485" w:rsidR="00927EC6" w:rsidRPr="00823B52" w:rsidRDefault="00927EC6" w:rsidP="00927EC6">
      <w:pPr>
        <w:spacing w:line="360" w:lineRule="auto"/>
        <w:rPr>
          <w:rFonts w:ascii="Arial" w:eastAsia="Times New Roman" w:hAnsi="Arial" w:cs="Arial"/>
          <w:b/>
          <w:bCs/>
        </w:rPr>
      </w:pPr>
    </w:p>
    <w:p w14:paraId="305885CD" w14:textId="60859B46" w:rsidR="00927EC6" w:rsidRPr="00823B52" w:rsidRDefault="004E35E0" w:rsidP="00927EC6">
      <w:pPr>
        <w:tabs>
          <w:tab w:val="left" w:pos="1365"/>
          <w:tab w:val="right" w:pos="9026"/>
        </w:tabs>
        <w:spacing w:line="360" w:lineRule="auto"/>
        <w:rPr>
          <w:rFonts w:ascii="Arial" w:eastAsia="Times New Roman" w:hAnsi="Arial" w:cs="Arial"/>
        </w:rPr>
      </w:pPr>
      <w:r w:rsidRPr="00823B52">
        <w:rPr>
          <w:rFonts w:ascii="Arial" w:eastAsia="Times New Roman" w:hAnsi="Arial" w:cs="Arial"/>
          <w:b/>
          <w:bCs/>
          <w:noProof/>
        </w:rPr>
        <mc:AlternateContent>
          <mc:Choice Requires="wps">
            <w:drawing>
              <wp:anchor distT="0" distB="0" distL="114300" distR="114300" simplePos="0" relativeHeight="251682816" behindDoc="0" locked="0" layoutInCell="1" allowOverlap="1" wp14:anchorId="6703354C" wp14:editId="2296F0FA">
                <wp:simplePos x="0" y="0"/>
                <wp:positionH relativeFrom="column">
                  <wp:posOffset>4924425</wp:posOffset>
                </wp:positionH>
                <wp:positionV relativeFrom="paragraph">
                  <wp:posOffset>158115</wp:posOffset>
                </wp:positionV>
                <wp:extent cx="104775" cy="257175"/>
                <wp:effectExtent l="19050" t="0" r="47625" b="47625"/>
                <wp:wrapNone/>
                <wp:docPr id="249170935" name="Arrow: Down 27"/>
                <wp:cNvGraphicFramePr/>
                <a:graphic xmlns:a="http://schemas.openxmlformats.org/drawingml/2006/main">
                  <a:graphicData uri="http://schemas.microsoft.com/office/word/2010/wordprocessingShape">
                    <wps:wsp>
                      <wps:cNvSpPr/>
                      <wps:spPr>
                        <a:xfrm>
                          <a:off x="0" y="0"/>
                          <a:ext cx="104775" cy="257175"/>
                        </a:xfrm>
                        <a:prstGeom prst="downArrow">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EEA17" id="Arrow: Down 27" o:spid="_x0000_s1026" type="#_x0000_t67" style="position:absolute;margin-left:387.75pt;margin-top:12.45pt;width:8.25pt;height:20.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" adj="17200" fillcolor="#4f81bd" strokecolor="#1c334e" strokeweight="2pt"/>
            </w:pict>
          </mc:Fallback>
        </mc:AlternateContent>
      </w:r>
      <w:r w:rsidRPr="00823B52">
        <w:rPr>
          <w:rFonts w:ascii="Arial" w:eastAsia="Times New Roman" w:hAnsi="Arial" w:cs="Arial"/>
          <w:b/>
          <w:bCs/>
          <w:noProof/>
        </w:rPr>
        <mc:AlternateContent>
          <mc:Choice Requires="wps">
            <w:drawing>
              <wp:anchor distT="0" distB="0" distL="114300" distR="114300" simplePos="0" relativeHeight="251680768" behindDoc="0" locked="0" layoutInCell="1" allowOverlap="1" wp14:anchorId="58859D98" wp14:editId="0187597B">
                <wp:simplePos x="0" y="0"/>
                <wp:positionH relativeFrom="column">
                  <wp:posOffset>704850</wp:posOffset>
                </wp:positionH>
                <wp:positionV relativeFrom="paragraph">
                  <wp:posOffset>167640</wp:posOffset>
                </wp:positionV>
                <wp:extent cx="66675" cy="247650"/>
                <wp:effectExtent l="19050" t="0" r="47625" b="38100"/>
                <wp:wrapNone/>
                <wp:docPr id="312190524" name="Arrow: Down 27"/>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A0876" id="Arrow: Down 27" o:spid="_x0000_s1026" type="#_x0000_t67" style="position:absolute;margin-left:55.5pt;margin-top:13.2pt;width:5.25pt;height:1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" adj="18692" fillcolor="#4f81bd" strokecolor="#1c334e" strokeweight="2pt"/>
            </w:pict>
          </mc:Fallback>
        </mc:AlternateContent>
      </w:r>
      <w:r w:rsidR="00927EC6" w:rsidRPr="00823B52">
        <w:rPr>
          <w:rFonts w:ascii="Arial" w:eastAsia="Times New Roman" w:hAnsi="Arial" w:cs="Arial"/>
        </w:rPr>
        <w:t xml:space="preserve">Included for full-text review                                                                                 excluded </w:t>
      </w:r>
    </w:p>
    <w:p w14:paraId="4F11C7E3" w14:textId="468D3748" w:rsidR="00927EC6" w:rsidRPr="00823B52" w:rsidRDefault="004E35E0" w:rsidP="00927EC6">
      <w:pPr>
        <w:spacing w:line="360" w:lineRule="auto"/>
        <w:rPr>
          <w:rFonts w:ascii="Arial" w:eastAsia="Times New Roman" w:hAnsi="Arial" w:cs="Arial"/>
          <w:b/>
          <w:bCs/>
        </w:rPr>
      </w:pPr>
      <w:r w:rsidRPr="00823B52">
        <w:rPr>
          <w:rFonts w:ascii="Arial" w:eastAsia="Times New Roman" w:hAnsi="Arial" w:cs="Arial"/>
          <w:b/>
          <w:bCs/>
          <w:noProof/>
        </w:rPr>
        <mc:AlternateContent>
          <mc:Choice Requires="wps">
            <w:drawing>
              <wp:anchor distT="45720" distB="45720" distL="114300" distR="114300" simplePos="0" relativeHeight="251674624" behindDoc="0" locked="0" layoutInCell="1" allowOverlap="1" wp14:anchorId="1E0EEDEF" wp14:editId="0CCF5923">
                <wp:simplePos x="0" y="0"/>
                <wp:positionH relativeFrom="column">
                  <wp:posOffset>3048000</wp:posOffset>
                </wp:positionH>
                <wp:positionV relativeFrom="paragraph">
                  <wp:posOffset>174625</wp:posOffset>
                </wp:positionV>
                <wp:extent cx="2997835" cy="952500"/>
                <wp:effectExtent l="0" t="0" r="12065" b="19050"/>
                <wp:wrapSquare wrapText="bothSides"/>
                <wp:docPr id="169157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835" cy="952500"/>
                        </a:xfrm>
                        <a:prstGeom prst="rect">
                          <a:avLst/>
                        </a:prstGeom>
                        <a:solidFill>
                          <a:srgbClr val="FFFFFF"/>
                        </a:solidFill>
                        <a:ln w="9525">
                          <a:solidFill>
                            <a:srgbClr val="000000"/>
                          </a:solidFill>
                          <a:miter lim="800000"/>
                          <a:headEnd/>
                          <a:tailEnd/>
                        </a:ln>
                      </wps:spPr>
                      <wps:txbx>
                        <w:txbxContent>
                          <w:p w14:paraId="76BA9E82" w14:textId="77777777" w:rsidR="00927EC6" w:rsidRDefault="00927EC6" w:rsidP="00927EC6">
                            <w:pPr>
                              <w:spacing w:line="360" w:lineRule="auto"/>
                              <w:rPr>
                                <w:rFonts w:ascii="Arial" w:hAnsi="Arial" w:cs="Arial"/>
                                <w:sz w:val="20"/>
                                <w:szCs w:val="20"/>
                              </w:rPr>
                            </w:pPr>
                            <w:r w:rsidRPr="004C40CF">
                              <w:rPr>
                                <w:rFonts w:ascii="Arial" w:hAnsi="Arial" w:cs="Arial"/>
                                <w:sz w:val="20"/>
                                <w:szCs w:val="20"/>
                              </w:rPr>
                              <w:t xml:space="preserve">Eligibility:  </w:t>
                            </w:r>
                          </w:p>
                          <w:p w14:paraId="705FC8A0" w14:textId="77777777" w:rsidR="00927EC6" w:rsidRPr="004C40CF" w:rsidRDefault="00927EC6" w:rsidP="00927EC6">
                            <w:pPr>
                              <w:spacing w:line="360" w:lineRule="auto"/>
                              <w:rPr>
                                <w:rFonts w:ascii="Arial" w:hAnsi="Arial" w:cs="Arial"/>
                                <w:sz w:val="20"/>
                                <w:szCs w:val="20"/>
                              </w:rPr>
                            </w:pPr>
                            <w:r w:rsidRPr="004C40CF">
                              <w:rPr>
                                <w:rFonts w:ascii="Arial" w:hAnsi="Arial" w:cs="Arial"/>
                                <w:sz w:val="20"/>
                                <w:szCs w:val="20"/>
                              </w:rPr>
                              <w:t>Primary research, Wikipedia, and articles that are more than 20 years old.</w:t>
                            </w:r>
                          </w:p>
                          <w:p w14:paraId="25A09571" w14:textId="77777777" w:rsidR="00927EC6" w:rsidRPr="004C40CF" w:rsidRDefault="00927EC6" w:rsidP="00927EC6">
                            <w:pPr>
                              <w:spacing w:line="360"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0EEDEF" id="_x0000_s1035" type="#_x0000_t202" style="position:absolute;margin-left:240pt;margin-top:13.75pt;width:236.05pt;height:7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">
                <v:textbox>
                  <w:txbxContent>
                    <w:p w14:paraId="76BA9E82" w14:textId="77777777" w:rsidR="00927EC6" w:rsidRDefault="00927EC6" w:rsidP="00927EC6">
                      <w:pPr>
                        <w:spacing w:line="360" w:lineRule="auto"/>
                        <w:rPr>
                          <w:rFonts w:ascii="Arial" w:hAnsi="Arial" w:cs="Arial"/>
                          <w:sz w:val="20"/>
                          <w:szCs w:val="20"/>
                        </w:rPr>
                      </w:pPr>
                      <w:r w:rsidRPr="004C40CF">
                        <w:rPr>
                          <w:rFonts w:ascii="Arial" w:hAnsi="Arial" w:cs="Arial"/>
                          <w:sz w:val="20"/>
                          <w:szCs w:val="20"/>
                        </w:rPr>
                        <w:t xml:space="preserve">Eligibility:  </w:t>
                      </w:r>
                    </w:p>
                    <w:p w14:paraId="705FC8A0" w14:textId="77777777" w:rsidR="00927EC6" w:rsidRPr="004C40CF" w:rsidRDefault="00927EC6" w:rsidP="00927EC6">
                      <w:pPr>
                        <w:spacing w:line="360" w:lineRule="auto"/>
                        <w:rPr>
                          <w:rFonts w:ascii="Arial" w:hAnsi="Arial" w:cs="Arial"/>
                          <w:sz w:val="20"/>
                          <w:szCs w:val="20"/>
                        </w:rPr>
                      </w:pPr>
                      <w:r w:rsidRPr="004C40CF">
                        <w:rPr>
                          <w:rFonts w:ascii="Arial" w:hAnsi="Arial" w:cs="Arial"/>
                          <w:sz w:val="20"/>
                          <w:szCs w:val="20"/>
                        </w:rPr>
                        <w:t>Primary research, Wikipedia, and articles that are more than 20 years old.</w:t>
                      </w:r>
                    </w:p>
                    <w:p w14:paraId="25A09571" w14:textId="77777777" w:rsidR="00927EC6" w:rsidRPr="004C40CF" w:rsidRDefault="00927EC6" w:rsidP="00927EC6">
                      <w:pPr>
                        <w:spacing w:line="360" w:lineRule="auto"/>
                        <w:rPr>
                          <w:rFonts w:ascii="Arial" w:hAnsi="Arial" w:cs="Arial"/>
                          <w:sz w:val="20"/>
                          <w:szCs w:val="20"/>
                        </w:rPr>
                      </w:pPr>
                    </w:p>
                  </w:txbxContent>
                </v:textbox>
                <w10:wrap type="square"/>
              </v:shape>
            </w:pict>
          </mc:Fallback>
        </mc:AlternateContent>
      </w:r>
      <w:r w:rsidR="00927EC6" w:rsidRPr="00823B52">
        <w:rPr>
          <w:rFonts w:ascii="Arial" w:eastAsia="Times New Roman" w:hAnsi="Arial" w:cs="Arial"/>
          <w:noProof/>
        </w:rPr>
        <mc:AlternateContent>
          <mc:Choice Requires="wps">
            <w:drawing>
              <wp:anchor distT="45720" distB="45720" distL="114300" distR="114300" simplePos="0" relativeHeight="251673600" behindDoc="0" locked="0" layoutInCell="1" allowOverlap="1" wp14:anchorId="08C38995" wp14:editId="5190F536">
                <wp:simplePos x="0" y="0"/>
                <wp:positionH relativeFrom="column">
                  <wp:posOffset>-742950</wp:posOffset>
                </wp:positionH>
                <wp:positionV relativeFrom="paragraph">
                  <wp:posOffset>174625</wp:posOffset>
                </wp:positionV>
                <wp:extent cx="3278505" cy="942975"/>
                <wp:effectExtent l="0" t="0" r="17145" b="28575"/>
                <wp:wrapSquare wrapText="bothSides"/>
                <wp:docPr id="16695356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8505" cy="942975"/>
                        </a:xfrm>
                        <a:prstGeom prst="rect">
                          <a:avLst/>
                        </a:prstGeom>
                        <a:solidFill>
                          <a:srgbClr val="FFFFFF"/>
                        </a:solidFill>
                        <a:ln w="9525">
                          <a:solidFill>
                            <a:srgbClr val="000000"/>
                          </a:solidFill>
                          <a:miter lim="800000"/>
                          <a:headEnd/>
                          <a:tailEnd/>
                        </a:ln>
                      </wps:spPr>
                      <wps:txbx>
                        <w:txbxContent>
                          <w:p w14:paraId="6477120B" w14:textId="77777777" w:rsidR="00927EC6" w:rsidRPr="005600AF" w:rsidRDefault="00927EC6" w:rsidP="00927EC6">
                            <w:pPr>
                              <w:pStyle w:val="BodyText"/>
                              <w:spacing w:line="360" w:lineRule="auto"/>
                              <w:rPr>
                                <w:rFonts w:ascii="Arial" w:eastAsia="Times New Roman" w:hAnsi="Arial" w:cs="Arial"/>
                                <w:b/>
                                <w:bCs/>
                                <w:sz w:val="18"/>
                                <w:szCs w:val="18"/>
                                <w:lang w:bidi="ar-SA"/>
                              </w:rPr>
                            </w:pPr>
                            <w:r w:rsidRPr="005600AF">
                              <w:rPr>
                                <w:rFonts w:ascii="Arial" w:eastAsia="Times New Roman" w:hAnsi="Arial" w:cs="Arial"/>
                                <w:b/>
                                <w:bCs/>
                                <w:sz w:val="18"/>
                                <w:szCs w:val="18"/>
                                <w:lang w:bidi="ar-SA"/>
                              </w:rPr>
                              <w:t>Included:</w:t>
                            </w:r>
                          </w:p>
                          <w:p w14:paraId="46FC24A9" w14:textId="77777777" w:rsidR="00927EC6" w:rsidRPr="009E4B4C" w:rsidRDefault="00927EC6" w:rsidP="00927EC6">
                            <w:pPr>
                              <w:spacing w:before="100" w:beforeAutospacing="1" w:after="100" w:afterAutospacing="1" w:line="360" w:lineRule="auto"/>
                              <w:ind w:left="720"/>
                              <w:jc w:val="both"/>
                              <w:rPr>
                                <w:rFonts w:ascii="Arial" w:eastAsia="Times New Roman" w:hAnsi="Arial" w:cs="Arial"/>
                                <w:sz w:val="20"/>
                                <w:szCs w:val="20"/>
                              </w:rPr>
                            </w:pPr>
                            <w:r w:rsidRPr="008C290A">
                              <w:rPr>
                                <w:rFonts w:ascii="Arial" w:eastAsia="Times New Roman" w:hAnsi="Arial" w:cs="Arial"/>
                                <w:sz w:val="18"/>
                                <w:szCs w:val="18"/>
                                <w:lang w:bidi="ar-SA"/>
                              </w:rPr>
                              <w:t>.</w:t>
                            </w:r>
                            <w:r w:rsidRPr="004C40CF">
                              <w:rPr>
                                <w:rFonts w:ascii="Arial" w:eastAsia="Times New Roman" w:hAnsi="Arial" w:cs="Arial"/>
                                <w:sz w:val="20"/>
                                <w:szCs w:val="20"/>
                              </w:rPr>
                              <w:t xml:space="preserve"> </w:t>
                            </w:r>
                            <w:r w:rsidRPr="009E4B4C">
                              <w:rPr>
                                <w:rFonts w:ascii="Arial" w:eastAsia="Times New Roman" w:hAnsi="Arial" w:cs="Arial"/>
                                <w:sz w:val="20"/>
                                <w:szCs w:val="20"/>
                              </w:rPr>
                              <w:t xml:space="preserve">Studies included in final synthesis: </w:t>
                            </w:r>
                            <w:r w:rsidRPr="009E4B4C">
                              <w:rPr>
                                <w:rFonts w:ascii="Arial" w:eastAsia="Times New Roman" w:hAnsi="Arial" w:cs="Arial"/>
                                <w:b/>
                                <w:bCs/>
                                <w:sz w:val="20"/>
                                <w:szCs w:val="20"/>
                              </w:rPr>
                              <w:t>10</w:t>
                            </w:r>
                          </w:p>
                          <w:p w14:paraId="52173A1D" w14:textId="77777777" w:rsidR="00927EC6" w:rsidRPr="008C290A" w:rsidRDefault="00927EC6" w:rsidP="00927EC6">
                            <w:pPr>
                              <w:pStyle w:val="BodyText"/>
                              <w:spacing w:line="360" w:lineRule="auto"/>
                              <w:rPr>
                                <w:rFonts w:ascii="Arial" w:eastAsia="Times New Roman" w:hAnsi="Arial" w:cs="Arial"/>
                                <w:sz w:val="18"/>
                                <w:szCs w:val="18"/>
                                <w:lang w:bidi="ar-SA"/>
                              </w:rPr>
                            </w:pPr>
                          </w:p>
                          <w:p w14:paraId="601D58C1" w14:textId="77777777" w:rsidR="00927EC6" w:rsidRPr="00D570B3" w:rsidRDefault="00927EC6" w:rsidP="00927EC6">
                            <w:pPr>
                              <w:pStyle w:val="BodyText"/>
                              <w:spacing w:line="360" w:lineRule="auto"/>
                              <w:rPr>
                                <w:rFonts w:ascii="Arial" w:eastAsia="Times New Roman" w:hAnsi="Arial" w:cs="Arial"/>
                                <w:lang w:bidi="ar-SA"/>
                              </w:rPr>
                            </w:pPr>
                          </w:p>
                          <w:p w14:paraId="60E2C55E" w14:textId="77777777" w:rsidR="00927EC6" w:rsidRDefault="00927EC6" w:rsidP="00927E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C38995" id="_x0000_s1036" type="#_x0000_t202" style="position:absolute;margin-left:-58.5pt;margin-top:13.75pt;width:258.15pt;height:74.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">
                <v:textbox>
                  <w:txbxContent>
                    <w:p w14:paraId="6477120B" w14:textId="77777777" w:rsidR="00927EC6" w:rsidRPr="005600AF" w:rsidRDefault="00927EC6" w:rsidP="00927EC6">
                      <w:pPr>
                        <w:pStyle w:val="BodyText"/>
                        <w:spacing w:line="360" w:lineRule="auto"/>
                        <w:rPr>
                          <w:rFonts w:ascii="Arial" w:eastAsia="Times New Roman" w:hAnsi="Arial" w:cs="Arial"/>
                          <w:b/>
                          <w:bCs/>
                          <w:sz w:val="18"/>
                          <w:szCs w:val="18"/>
                          <w:lang w:bidi="ar-SA"/>
                        </w:rPr>
                      </w:pPr>
                      <w:r w:rsidRPr="005600AF">
                        <w:rPr>
                          <w:rFonts w:ascii="Arial" w:eastAsia="Times New Roman" w:hAnsi="Arial" w:cs="Arial"/>
                          <w:b/>
                          <w:bCs/>
                          <w:sz w:val="18"/>
                          <w:szCs w:val="18"/>
                          <w:lang w:bidi="ar-SA"/>
                        </w:rPr>
                        <w:t>Included:</w:t>
                      </w:r>
                    </w:p>
                    <w:p w14:paraId="46FC24A9" w14:textId="77777777" w:rsidR="00927EC6" w:rsidRPr="009E4B4C" w:rsidRDefault="00927EC6" w:rsidP="00927EC6">
                      <w:pPr>
                        <w:spacing w:before="100" w:beforeAutospacing="1" w:after="100" w:afterAutospacing="1" w:line="360" w:lineRule="auto"/>
                        <w:ind w:left="720"/>
                        <w:jc w:val="both"/>
                        <w:rPr>
                          <w:rFonts w:ascii="Arial" w:eastAsia="Times New Roman" w:hAnsi="Arial" w:cs="Arial"/>
                          <w:sz w:val="20"/>
                          <w:szCs w:val="20"/>
                        </w:rPr>
                      </w:pPr>
                      <w:r w:rsidRPr="008C290A">
                        <w:rPr>
                          <w:rFonts w:ascii="Arial" w:eastAsia="Times New Roman" w:hAnsi="Arial" w:cs="Arial"/>
                          <w:sz w:val="18"/>
                          <w:szCs w:val="18"/>
                          <w:lang w:bidi="ar-SA"/>
                        </w:rPr>
                        <w:t>.</w:t>
                      </w:r>
                      <w:r w:rsidRPr="004C40CF">
                        <w:rPr>
                          <w:rFonts w:ascii="Arial" w:eastAsia="Times New Roman" w:hAnsi="Arial" w:cs="Arial"/>
                          <w:sz w:val="20"/>
                          <w:szCs w:val="20"/>
                        </w:rPr>
                        <w:t xml:space="preserve"> </w:t>
                      </w:r>
                      <w:r w:rsidRPr="009E4B4C">
                        <w:rPr>
                          <w:rFonts w:ascii="Arial" w:eastAsia="Times New Roman" w:hAnsi="Arial" w:cs="Arial"/>
                          <w:sz w:val="20"/>
                          <w:szCs w:val="20"/>
                        </w:rPr>
                        <w:t xml:space="preserve">Studies included in final synthesis: </w:t>
                      </w:r>
                      <w:r w:rsidRPr="009E4B4C">
                        <w:rPr>
                          <w:rFonts w:ascii="Arial" w:eastAsia="Times New Roman" w:hAnsi="Arial" w:cs="Arial"/>
                          <w:b/>
                          <w:bCs/>
                          <w:sz w:val="20"/>
                          <w:szCs w:val="20"/>
                        </w:rPr>
                        <w:t>10</w:t>
                      </w:r>
                    </w:p>
                    <w:p w14:paraId="52173A1D" w14:textId="77777777" w:rsidR="00927EC6" w:rsidRPr="008C290A" w:rsidRDefault="00927EC6" w:rsidP="00927EC6">
                      <w:pPr>
                        <w:pStyle w:val="BodyText"/>
                        <w:spacing w:line="360" w:lineRule="auto"/>
                        <w:rPr>
                          <w:rFonts w:ascii="Arial" w:eastAsia="Times New Roman" w:hAnsi="Arial" w:cs="Arial"/>
                          <w:sz w:val="18"/>
                          <w:szCs w:val="18"/>
                          <w:lang w:bidi="ar-SA"/>
                        </w:rPr>
                      </w:pPr>
                    </w:p>
                    <w:p w14:paraId="601D58C1" w14:textId="77777777" w:rsidR="00927EC6" w:rsidRPr="00D570B3" w:rsidRDefault="00927EC6" w:rsidP="00927EC6">
                      <w:pPr>
                        <w:pStyle w:val="BodyText"/>
                        <w:spacing w:line="360" w:lineRule="auto"/>
                        <w:rPr>
                          <w:rFonts w:ascii="Arial" w:eastAsia="Times New Roman" w:hAnsi="Arial" w:cs="Arial"/>
                          <w:lang w:bidi="ar-SA"/>
                        </w:rPr>
                      </w:pPr>
                    </w:p>
                    <w:p w14:paraId="60E2C55E" w14:textId="77777777" w:rsidR="00927EC6" w:rsidRDefault="00927EC6" w:rsidP="00927EC6"/>
                  </w:txbxContent>
                </v:textbox>
                <w10:wrap type="square"/>
              </v:shape>
            </w:pict>
          </mc:Fallback>
        </mc:AlternateContent>
      </w:r>
    </w:p>
    <w:p w14:paraId="782E3511" w14:textId="0FC653E5" w:rsidR="00927EC6" w:rsidRPr="00823B52" w:rsidRDefault="00927EC6" w:rsidP="00927EC6">
      <w:pPr>
        <w:spacing w:line="360" w:lineRule="auto"/>
        <w:rPr>
          <w:rFonts w:ascii="Arial" w:eastAsia="Times New Roman" w:hAnsi="Arial" w:cs="Arial"/>
          <w:b/>
          <w:bCs/>
        </w:rPr>
      </w:pPr>
    </w:p>
    <w:p w14:paraId="1FB6B2B5" w14:textId="77777777" w:rsidR="00927EC6" w:rsidRPr="00823B52" w:rsidRDefault="00927EC6" w:rsidP="00927EC6">
      <w:pPr>
        <w:spacing w:line="360" w:lineRule="auto"/>
        <w:rPr>
          <w:rFonts w:ascii="Arial" w:eastAsia="Times New Roman" w:hAnsi="Arial" w:cs="Arial"/>
          <w:b/>
          <w:bCs/>
        </w:rPr>
      </w:pPr>
      <w:r w:rsidRPr="00823B52">
        <w:rPr>
          <w:rFonts w:ascii="Arial" w:eastAsia="Times New Roman" w:hAnsi="Arial" w:cs="Arial"/>
          <w:b/>
          <w:bCs/>
          <w:noProof/>
        </w:rPr>
        <mc:AlternateContent>
          <mc:Choice Requires="wps">
            <w:drawing>
              <wp:anchor distT="0" distB="0" distL="114300" distR="114300" simplePos="0" relativeHeight="251684864" behindDoc="0" locked="0" layoutInCell="1" allowOverlap="1" wp14:anchorId="2099E94D" wp14:editId="4B980344">
                <wp:simplePos x="0" y="0"/>
                <wp:positionH relativeFrom="column">
                  <wp:posOffset>6075621</wp:posOffset>
                </wp:positionH>
                <wp:positionV relativeFrom="paragraph">
                  <wp:posOffset>254635</wp:posOffset>
                </wp:positionV>
                <wp:extent cx="219075" cy="647700"/>
                <wp:effectExtent l="0" t="0" r="28575" b="19050"/>
                <wp:wrapNone/>
                <wp:docPr id="348803981" name="Half Frame 35"/>
                <wp:cNvGraphicFramePr/>
                <a:graphic xmlns:a="http://schemas.openxmlformats.org/drawingml/2006/main">
                  <a:graphicData uri="http://schemas.microsoft.com/office/word/2010/wordprocessingShape">
                    <wps:wsp>
                      <wps:cNvSpPr/>
                      <wps:spPr>
                        <a:xfrm flipH="1">
                          <a:off x="0" y="0"/>
                          <a:ext cx="219075" cy="647700"/>
                        </a:xfrm>
                        <a:prstGeom prst="halfFrame">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1A6650" id="Half Frame 35" o:spid="_x0000_s1026" style="position:absolute;margin-left:478.4pt;margin-top:20.05pt;width:17.25pt;height:51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9075,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" path="m,l219075,,194376,73024r-121352,l73024,431802,,647700,,xe" fillcolor="#4f81bd" strokecolor="#1c334e" strokeweight="2pt">
                <v:path arrowok="t" o:connecttype="custom" o:connectlocs="0,0;219075,0;194376,73024;73024,73024;73024,431802;0,647700;0,0" o:connectangles="0,0,0,0,0,0,0"/>
              </v:shape>
            </w:pict>
          </mc:Fallback>
        </mc:AlternateContent>
      </w:r>
    </w:p>
    <w:p w14:paraId="3EF28207" w14:textId="77777777" w:rsidR="00927EC6" w:rsidRPr="00823B52" w:rsidRDefault="00927EC6" w:rsidP="00927EC6">
      <w:pPr>
        <w:spacing w:line="360" w:lineRule="auto"/>
        <w:rPr>
          <w:rFonts w:ascii="Arial" w:eastAsia="Times New Roman" w:hAnsi="Arial" w:cs="Arial"/>
          <w:b/>
          <w:bCs/>
        </w:rPr>
      </w:pPr>
      <w:r w:rsidRPr="00823B52">
        <w:rPr>
          <w:rFonts w:ascii="Arial" w:eastAsia="Times New Roman" w:hAnsi="Arial" w:cs="Arial"/>
          <w:b/>
          <w:bCs/>
          <w:noProof/>
        </w:rPr>
        <mc:AlternateContent>
          <mc:Choice Requires="wps">
            <w:drawing>
              <wp:anchor distT="0" distB="0" distL="114300" distR="114300" simplePos="0" relativeHeight="251683840" behindDoc="0" locked="0" layoutInCell="1" allowOverlap="1" wp14:anchorId="21C22ECE" wp14:editId="318A6C47">
                <wp:simplePos x="0" y="0"/>
                <wp:positionH relativeFrom="column">
                  <wp:posOffset>2828925</wp:posOffset>
                </wp:positionH>
                <wp:positionV relativeFrom="paragraph">
                  <wp:posOffset>39370</wp:posOffset>
                </wp:positionV>
                <wp:extent cx="190500" cy="647700"/>
                <wp:effectExtent l="0" t="0" r="19050" b="19050"/>
                <wp:wrapNone/>
                <wp:docPr id="1691423600" name="Half Frame 35"/>
                <wp:cNvGraphicFramePr/>
                <a:graphic xmlns:a="http://schemas.openxmlformats.org/drawingml/2006/main">
                  <a:graphicData uri="http://schemas.microsoft.com/office/word/2010/wordprocessingShape">
                    <wps:wsp>
                      <wps:cNvSpPr/>
                      <wps:spPr>
                        <a:xfrm>
                          <a:off x="0" y="0"/>
                          <a:ext cx="190500" cy="647700"/>
                        </a:xfrm>
                        <a:prstGeom prst="halfFrame">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8FA2A5" id="Half Frame 35" o:spid="_x0000_s1026" style="position:absolute;margin-left:222.75pt;margin-top:3.1pt;width:15pt;height:5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" path="m,l190500,,171824,63499r-108325,l63499,431802,,647700,,xe" fillcolor="#4f81bd" strokecolor="#1c334e" strokeweight="2pt">
                <v:path arrowok="t" o:connecttype="custom" o:connectlocs="0,0;190500,0;171824,63499;63499,63499;63499,431802;0,647700;0,0" o:connectangles="0,0,0,0,0,0,0"/>
              </v:shape>
            </w:pict>
          </mc:Fallback>
        </mc:AlternateContent>
      </w:r>
    </w:p>
    <w:p w14:paraId="787309D3" w14:textId="77777777" w:rsidR="00927EC6" w:rsidRPr="00823B52" w:rsidRDefault="00927EC6" w:rsidP="00927EC6">
      <w:pPr>
        <w:spacing w:line="360" w:lineRule="auto"/>
        <w:rPr>
          <w:rFonts w:ascii="Arial" w:eastAsia="Times New Roman" w:hAnsi="Arial" w:cs="Arial"/>
          <w:b/>
          <w:bCs/>
        </w:rPr>
      </w:pPr>
    </w:p>
    <w:p w14:paraId="704CE833" w14:textId="77777777" w:rsidR="00927EC6" w:rsidRPr="00823B52" w:rsidRDefault="00927EC6" w:rsidP="00927EC6">
      <w:pPr>
        <w:spacing w:line="360" w:lineRule="auto"/>
        <w:rPr>
          <w:rFonts w:ascii="Arial" w:eastAsia="Times New Roman" w:hAnsi="Arial" w:cs="Arial"/>
          <w:b/>
          <w:bCs/>
        </w:rPr>
      </w:pPr>
    </w:p>
    <w:p w14:paraId="5174D2CE" w14:textId="77777777" w:rsidR="00927EC6" w:rsidRPr="00823B52" w:rsidRDefault="00927EC6" w:rsidP="00927EC6">
      <w:pPr>
        <w:spacing w:line="360" w:lineRule="auto"/>
        <w:jc w:val="both"/>
        <w:rPr>
          <w:rFonts w:ascii="Arial" w:eastAsia="Times New Roman" w:hAnsi="Arial" w:cs="Arial"/>
          <w:b/>
          <w:bCs/>
        </w:rPr>
      </w:pPr>
      <w:r w:rsidRPr="00823B52">
        <w:rPr>
          <w:rFonts w:ascii="Arial" w:eastAsia="Times New Roman" w:hAnsi="Arial" w:cs="Arial"/>
          <w:b/>
          <w:bCs/>
          <w:noProof/>
        </w:rPr>
        <mc:AlternateContent>
          <mc:Choice Requires="wps">
            <w:drawing>
              <wp:anchor distT="0" distB="0" distL="114300" distR="114300" simplePos="0" relativeHeight="251686912" behindDoc="0" locked="0" layoutInCell="1" allowOverlap="1" wp14:anchorId="2668B8A9" wp14:editId="1A80EF35">
                <wp:simplePos x="0" y="0"/>
                <wp:positionH relativeFrom="margin">
                  <wp:posOffset>6196788</wp:posOffset>
                </wp:positionH>
                <wp:positionV relativeFrom="paragraph">
                  <wp:posOffset>225573</wp:posOffset>
                </wp:positionV>
                <wp:extent cx="95250" cy="333375"/>
                <wp:effectExtent l="19050" t="0" r="38100" b="47625"/>
                <wp:wrapNone/>
                <wp:docPr id="1269443429" name="Arrow: Down 27"/>
                <wp:cNvGraphicFramePr/>
                <a:graphic xmlns:a="http://schemas.openxmlformats.org/drawingml/2006/main">
                  <a:graphicData uri="http://schemas.microsoft.com/office/word/2010/wordprocessingShape">
                    <wps:wsp>
                      <wps:cNvSpPr/>
                      <wps:spPr>
                        <a:xfrm>
                          <a:off x="0" y="0"/>
                          <a:ext cx="95250" cy="333375"/>
                        </a:xfrm>
                        <a:prstGeom prst="downArrow">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1B6C93" id="Arrow: Down 27" o:spid="_x0000_s1026" type="#_x0000_t67" style="position:absolute;margin-left:487.95pt;margin-top:17.75pt;width:7.5pt;height:26.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" adj="18514" fillcolor="#4f81bd" strokecolor="#1c334e" strokeweight="2pt">
                <w10:wrap anchorx="margin"/>
              </v:shape>
            </w:pict>
          </mc:Fallback>
        </mc:AlternateContent>
      </w:r>
      <w:r w:rsidRPr="00823B52">
        <w:rPr>
          <w:rFonts w:ascii="Arial" w:eastAsia="Times New Roman" w:hAnsi="Arial" w:cs="Arial"/>
          <w:b/>
          <w:bCs/>
          <w:noProof/>
        </w:rPr>
        <mc:AlternateContent>
          <mc:Choice Requires="wps">
            <w:drawing>
              <wp:anchor distT="0" distB="0" distL="114300" distR="114300" simplePos="0" relativeHeight="251685888" behindDoc="0" locked="0" layoutInCell="1" allowOverlap="1" wp14:anchorId="5F65867D" wp14:editId="54E55921">
                <wp:simplePos x="0" y="0"/>
                <wp:positionH relativeFrom="margin">
                  <wp:posOffset>2780030</wp:posOffset>
                </wp:positionH>
                <wp:positionV relativeFrom="paragraph">
                  <wp:posOffset>177165</wp:posOffset>
                </wp:positionV>
                <wp:extent cx="95250" cy="333375"/>
                <wp:effectExtent l="19050" t="0" r="38100" b="47625"/>
                <wp:wrapNone/>
                <wp:docPr id="2098826349" name="Arrow: Down 27"/>
                <wp:cNvGraphicFramePr/>
                <a:graphic xmlns:a="http://schemas.openxmlformats.org/drawingml/2006/main">
                  <a:graphicData uri="http://schemas.microsoft.com/office/word/2010/wordprocessingShape">
                    <wps:wsp>
                      <wps:cNvSpPr/>
                      <wps:spPr>
                        <a:xfrm>
                          <a:off x="0" y="0"/>
                          <a:ext cx="95250" cy="333375"/>
                        </a:xfrm>
                        <a:prstGeom prst="downArrow">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9568C9" id="Arrow: Down 27" o:spid="_x0000_s1026" type="#_x0000_t67" style="position:absolute;margin-left:218.9pt;margin-top:13.95pt;width:7.5pt;height:26.2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" adj="18514" fillcolor="#4f81bd" strokecolor="#1c334e" strokeweight="2pt">
                <w10:wrap anchorx="margin"/>
              </v:shape>
            </w:pict>
          </mc:Fallback>
        </mc:AlternateContent>
      </w:r>
      <w:r w:rsidRPr="00823B52">
        <w:rPr>
          <w:rFonts w:ascii="Arial" w:eastAsia="Times New Roman" w:hAnsi="Arial" w:cs="Arial"/>
        </w:rPr>
        <w:t xml:space="preserve">                                                                Excluded                                                                Included                                                                                                                                                        </w:t>
      </w:r>
    </w:p>
    <w:p w14:paraId="4529AF37" w14:textId="77777777" w:rsidR="00E51C97" w:rsidRPr="00823B52" w:rsidRDefault="00927EC6" w:rsidP="00E51C97">
      <w:pPr>
        <w:spacing w:line="360" w:lineRule="auto"/>
        <w:jc w:val="right"/>
        <w:rPr>
          <w:rFonts w:ascii="Arial" w:eastAsia="Times New Roman" w:hAnsi="Arial" w:cs="Arial"/>
          <w:b/>
          <w:bCs/>
        </w:rPr>
      </w:pPr>
      <w:r w:rsidRPr="00823B52">
        <w:rPr>
          <w:rFonts w:ascii="Arial" w:eastAsia="Times New Roman" w:hAnsi="Arial" w:cs="Arial"/>
          <w:b/>
          <w:bCs/>
          <w:noProof/>
        </w:rPr>
        <mc:AlternateContent>
          <mc:Choice Requires="wps">
            <w:drawing>
              <wp:anchor distT="45720" distB="45720" distL="114300" distR="114300" simplePos="0" relativeHeight="251676672" behindDoc="0" locked="0" layoutInCell="1" allowOverlap="1" wp14:anchorId="7D991A28" wp14:editId="758D6232">
                <wp:simplePos x="0" y="0"/>
                <wp:positionH relativeFrom="column">
                  <wp:posOffset>3168015</wp:posOffset>
                </wp:positionH>
                <wp:positionV relativeFrom="paragraph">
                  <wp:posOffset>353695</wp:posOffset>
                </wp:positionV>
                <wp:extent cx="3348355" cy="818515"/>
                <wp:effectExtent l="0" t="0" r="23495" b="19685"/>
                <wp:wrapSquare wrapText="bothSides"/>
                <wp:docPr id="8017531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355" cy="818515"/>
                        </a:xfrm>
                        <a:prstGeom prst="rect">
                          <a:avLst/>
                        </a:prstGeom>
                        <a:solidFill>
                          <a:srgbClr val="FFFFFF"/>
                        </a:solidFill>
                        <a:ln w="9525">
                          <a:solidFill>
                            <a:srgbClr val="000000"/>
                          </a:solidFill>
                          <a:miter lim="800000"/>
                          <a:headEnd/>
                          <a:tailEnd/>
                        </a:ln>
                      </wps:spPr>
                      <wps:txbx>
                        <w:txbxContent>
                          <w:p w14:paraId="1C91D882" w14:textId="77777777" w:rsidR="00927EC6" w:rsidRPr="00FD46E5" w:rsidRDefault="00927EC6" w:rsidP="00927EC6">
                            <w:pPr>
                              <w:pStyle w:val="NormalWeb"/>
                              <w:spacing w:line="360" w:lineRule="auto"/>
                              <w:rPr>
                                <w:rFonts w:ascii="Arial" w:hAnsi="Arial" w:cs="Arial"/>
                                <w:b/>
                                <w:bCs/>
                                <w:sz w:val="18"/>
                                <w:szCs w:val="18"/>
                              </w:rPr>
                            </w:pPr>
                            <w:r w:rsidRPr="005600AF">
                              <w:rPr>
                                <w:rFonts w:ascii="Arial" w:hAnsi="Arial" w:cs="Arial"/>
                                <w:b/>
                                <w:bCs/>
                                <w:sz w:val="18"/>
                                <w:szCs w:val="18"/>
                              </w:rPr>
                              <w:t>Inclusion:</w:t>
                            </w:r>
                            <w:r w:rsidRPr="00FD46E5">
                              <w:rPr>
                                <w:rFonts w:ascii="Arial" w:hAnsi="Arial" w:cs="Arial"/>
                                <w:sz w:val="18"/>
                                <w:szCs w:val="18"/>
                              </w:rPr>
                              <w:t xml:space="preserve"> Studies on </w:t>
                            </w:r>
                            <w:r w:rsidRPr="00FD46E5">
                              <w:rPr>
                                <w:rStyle w:val="Strong"/>
                                <w:rFonts w:ascii="Arial" w:hAnsi="Arial" w:cs="Arial"/>
                                <w:b w:val="0"/>
                                <w:bCs w:val="0"/>
                                <w:sz w:val="18"/>
                                <w:szCs w:val="18"/>
                              </w:rPr>
                              <w:t>people living with dementia,</w:t>
                            </w:r>
                            <w:r w:rsidRPr="00FD46E5">
                              <w:rPr>
                                <w:rFonts w:ascii="Arial" w:hAnsi="Arial" w:cs="Arial"/>
                                <w:b/>
                                <w:bCs/>
                                <w:sz w:val="18"/>
                                <w:szCs w:val="18"/>
                              </w:rPr>
                              <w:t xml:space="preserve"> </w:t>
                            </w:r>
                            <w:proofErr w:type="gramStart"/>
                            <w:r w:rsidRPr="00FD46E5">
                              <w:rPr>
                                <w:rFonts w:ascii="Arial" w:hAnsi="Arial" w:cs="Arial"/>
                                <w:sz w:val="18"/>
                                <w:szCs w:val="18"/>
                              </w:rPr>
                              <w:t>Focus</w:t>
                            </w:r>
                            <w:proofErr w:type="gramEnd"/>
                            <w:r w:rsidRPr="00FD46E5">
                              <w:rPr>
                                <w:rFonts w:ascii="Arial" w:hAnsi="Arial" w:cs="Arial"/>
                                <w:sz w:val="18"/>
                                <w:szCs w:val="18"/>
                              </w:rPr>
                              <w:t xml:space="preserve"> on </w:t>
                            </w:r>
                            <w:r w:rsidRPr="00FD46E5">
                              <w:rPr>
                                <w:rStyle w:val="Strong"/>
                                <w:rFonts w:ascii="Arial" w:hAnsi="Arial" w:cs="Arial"/>
                                <w:b w:val="0"/>
                                <w:bCs w:val="0"/>
                                <w:sz w:val="18"/>
                                <w:szCs w:val="18"/>
                              </w:rPr>
                              <w:t>communication strategies,</w:t>
                            </w:r>
                            <w:r w:rsidRPr="00FD46E5">
                              <w:rPr>
                                <w:rFonts w:ascii="Arial" w:hAnsi="Arial" w:cs="Arial"/>
                                <w:sz w:val="18"/>
                                <w:szCs w:val="18"/>
                              </w:rPr>
                              <w:t xml:space="preserve"> published </w:t>
                            </w:r>
                            <w:r w:rsidRPr="00FD46E5">
                              <w:rPr>
                                <w:rStyle w:val="Strong"/>
                                <w:rFonts w:ascii="Arial" w:hAnsi="Arial" w:cs="Arial"/>
                                <w:b w:val="0"/>
                                <w:bCs w:val="0"/>
                                <w:sz w:val="18"/>
                                <w:szCs w:val="18"/>
                              </w:rPr>
                              <w:t>2010–2025</w:t>
                            </w:r>
                            <w:r w:rsidRPr="00FD46E5">
                              <w:rPr>
                                <w:rFonts w:ascii="Arial" w:hAnsi="Arial" w:cs="Arial"/>
                                <w:b/>
                                <w:bCs/>
                                <w:sz w:val="18"/>
                                <w:szCs w:val="18"/>
                              </w:rPr>
                              <w:t>,</w:t>
                            </w:r>
                            <w:r w:rsidRPr="00FD46E5">
                              <w:rPr>
                                <w:rFonts w:ascii="Arial" w:hAnsi="Arial" w:cs="Arial"/>
                                <w:sz w:val="18"/>
                                <w:szCs w:val="18"/>
                              </w:rPr>
                              <w:t xml:space="preserve"> </w:t>
                            </w:r>
                            <w:r w:rsidRPr="00FD46E5">
                              <w:rPr>
                                <w:rStyle w:val="Strong"/>
                                <w:rFonts w:ascii="Arial" w:hAnsi="Arial" w:cs="Arial"/>
                                <w:b w:val="0"/>
                                <w:bCs w:val="0"/>
                                <w:sz w:val="18"/>
                                <w:szCs w:val="18"/>
                              </w:rPr>
                              <w:t>UK-based</w:t>
                            </w:r>
                            <w:r w:rsidRPr="00FD46E5">
                              <w:rPr>
                                <w:rFonts w:ascii="Arial" w:hAnsi="Arial" w:cs="Arial"/>
                                <w:sz w:val="18"/>
                                <w:szCs w:val="18"/>
                              </w:rPr>
                              <w:t xml:space="preserve"> or applicable to UK practice, English language, </w:t>
                            </w:r>
                            <w:proofErr w:type="gramStart"/>
                            <w:r w:rsidRPr="00FD46E5">
                              <w:rPr>
                                <w:rFonts w:ascii="Arial" w:hAnsi="Arial" w:cs="Arial"/>
                                <w:sz w:val="18"/>
                                <w:szCs w:val="18"/>
                              </w:rPr>
                              <w:t>and  Empirical</w:t>
                            </w:r>
                            <w:proofErr w:type="gramEnd"/>
                            <w:r w:rsidRPr="00FD46E5">
                              <w:rPr>
                                <w:rFonts w:ascii="Arial" w:hAnsi="Arial" w:cs="Arial"/>
                                <w:sz w:val="18"/>
                                <w:szCs w:val="18"/>
                              </w:rPr>
                              <w:t xml:space="preserve"> research or evidence reviews</w:t>
                            </w:r>
                          </w:p>
                          <w:p w14:paraId="222BBF81" w14:textId="77777777" w:rsidR="00927EC6" w:rsidRDefault="00927EC6" w:rsidP="00927EC6">
                            <w:pPr>
                              <w:pStyle w:val="BodyText"/>
                              <w:spacing w:line="360" w:lineRule="auto"/>
                              <w:rPr>
                                <w:rFonts w:ascii="Arial" w:eastAsia="Times New Roman" w:hAnsi="Arial" w:cs="Arial"/>
                                <w:b/>
                                <w:bCs/>
                                <w:lang w:bidi="ar-SA"/>
                              </w:rPr>
                            </w:pPr>
                          </w:p>
                          <w:p w14:paraId="035E8E42" w14:textId="77777777" w:rsidR="00927EC6" w:rsidRPr="008C290A" w:rsidRDefault="00927EC6" w:rsidP="00927EC6">
                            <w:pPr>
                              <w:pStyle w:val="NormalWeb"/>
                              <w:rPr>
                                <w:sz w:val="18"/>
                                <w:szCs w:val="18"/>
                              </w:rPr>
                            </w:pPr>
                          </w:p>
                          <w:p w14:paraId="5D843E03" w14:textId="77777777" w:rsidR="00927EC6" w:rsidRDefault="00927EC6" w:rsidP="00927E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991A28" id="_x0000_s1037" type="#_x0000_t202" style="position:absolute;left:0;text-align:left;margin-left:249.45pt;margin-top:27.85pt;width:263.65pt;height:64.4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">
                <v:textbox>
                  <w:txbxContent>
                    <w:p w14:paraId="1C91D882" w14:textId="77777777" w:rsidR="00927EC6" w:rsidRPr="00FD46E5" w:rsidRDefault="00927EC6" w:rsidP="00927EC6">
                      <w:pPr>
                        <w:pStyle w:val="NormalWeb"/>
                        <w:spacing w:line="360" w:lineRule="auto"/>
                        <w:rPr>
                          <w:rFonts w:ascii="Arial" w:hAnsi="Arial" w:cs="Arial"/>
                          <w:b/>
                          <w:bCs/>
                          <w:sz w:val="18"/>
                          <w:szCs w:val="18"/>
                        </w:rPr>
                      </w:pPr>
                      <w:r w:rsidRPr="005600AF">
                        <w:rPr>
                          <w:rFonts w:ascii="Arial" w:hAnsi="Arial" w:cs="Arial"/>
                          <w:b/>
                          <w:bCs/>
                          <w:sz w:val="18"/>
                          <w:szCs w:val="18"/>
                        </w:rPr>
                        <w:t>Inclusion:</w:t>
                      </w:r>
                      <w:r w:rsidRPr="00FD46E5">
                        <w:rPr>
                          <w:rFonts w:ascii="Arial" w:hAnsi="Arial" w:cs="Arial"/>
                          <w:sz w:val="18"/>
                          <w:szCs w:val="18"/>
                        </w:rPr>
                        <w:t xml:space="preserve"> Studies on </w:t>
                      </w:r>
                      <w:r w:rsidRPr="00FD46E5">
                        <w:rPr>
                          <w:rStyle w:val="Strong"/>
                          <w:rFonts w:ascii="Arial" w:hAnsi="Arial" w:cs="Arial"/>
                          <w:b w:val="0"/>
                          <w:bCs w:val="0"/>
                          <w:sz w:val="18"/>
                          <w:szCs w:val="18"/>
                        </w:rPr>
                        <w:t>people living with dementia,</w:t>
                      </w:r>
                      <w:r w:rsidRPr="00FD46E5">
                        <w:rPr>
                          <w:rFonts w:ascii="Arial" w:hAnsi="Arial" w:cs="Arial"/>
                          <w:b/>
                          <w:bCs/>
                          <w:sz w:val="18"/>
                          <w:szCs w:val="18"/>
                        </w:rPr>
                        <w:t xml:space="preserve"> </w:t>
                      </w:r>
                      <w:proofErr w:type="gramStart"/>
                      <w:r w:rsidRPr="00FD46E5">
                        <w:rPr>
                          <w:rFonts w:ascii="Arial" w:hAnsi="Arial" w:cs="Arial"/>
                          <w:sz w:val="18"/>
                          <w:szCs w:val="18"/>
                        </w:rPr>
                        <w:t>Focus</w:t>
                      </w:r>
                      <w:proofErr w:type="gramEnd"/>
                      <w:r w:rsidRPr="00FD46E5">
                        <w:rPr>
                          <w:rFonts w:ascii="Arial" w:hAnsi="Arial" w:cs="Arial"/>
                          <w:sz w:val="18"/>
                          <w:szCs w:val="18"/>
                        </w:rPr>
                        <w:t xml:space="preserve"> on </w:t>
                      </w:r>
                      <w:r w:rsidRPr="00FD46E5">
                        <w:rPr>
                          <w:rStyle w:val="Strong"/>
                          <w:rFonts w:ascii="Arial" w:hAnsi="Arial" w:cs="Arial"/>
                          <w:b w:val="0"/>
                          <w:bCs w:val="0"/>
                          <w:sz w:val="18"/>
                          <w:szCs w:val="18"/>
                        </w:rPr>
                        <w:t>communication strategies,</w:t>
                      </w:r>
                      <w:r w:rsidRPr="00FD46E5">
                        <w:rPr>
                          <w:rFonts w:ascii="Arial" w:hAnsi="Arial" w:cs="Arial"/>
                          <w:sz w:val="18"/>
                          <w:szCs w:val="18"/>
                        </w:rPr>
                        <w:t xml:space="preserve"> published </w:t>
                      </w:r>
                      <w:r w:rsidRPr="00FD46E5">
                        <w:rPr>
                          <w:rStyle w:val="Strong"/>
                          <w:rFonts w:ascii="Arial" w:hAnsi="Arial" w:cs="Arial"/>
                          <w:b w:val="0"/>
                          <w:bCs w:val="0"/>
                          <w:sz w:val="18"/>
                          <w:szCs w:val="18"/>
                        </w:rPr>
                        <w:t>2010–2025</w:t>
                      </w:r>
                      <w:r w:rsidRPr="00FD46E5">
                        <w:rPr>
                          <w:rFonts w:ascii="Arial" w:hAnsi="Arial" w:cs="Arial"/>
                          <w:b/>
                          <w:bCs/>
                          <w:sz w:val="18"/>
                          <w:szCs w:val="18"/>
                        </w:rPr>
                        <w:t>,</w:t>
                      </w:r>
                      <w:r w:rsidRPr="00FD46E5">
                        <w:rPr>
                          <w:rFonts w:ascii="Arial" w:hAnsi="Arial" w:cs="Arial"/>
                          <w:sz w:val="18"/>
                          <w:szCs w:val="18"/>
                        </w:rPr>
                        <w:t xml:space="preserve"> </w:t>
                      </w:r>
                      <w:r w:rsidRPr="00FD46E5">
                        <w:rPr>
                          <w:rStyle w:val="Strong"/>
                          <w:rFonts w:ascii="Arial" w:hAnsi="Arial" w:cs="Arial"/>
                          <w:b w:val="0"/>
                          <w:bCs w:val="0"/>
                          <w:sz w:val="18"/>
                          <w:szCs w:val="18"/>
                        </w:rPr>
                        <w:t>UK-based</w:t>
                      </w:r>
                      <w:r w:rsidRPr="00FD46E5">
                        <w:rPr>
                          <w:rFonts w:ascii="Arial" w:hAnsi="Arial" w:cs="Arial"/>
                          <w:sz w:val="18"/>
                          <w:szCs w:val="18"/>
                        </w:rPr>
                        <w:t xml:space="preserve"> or applicable to UK practice, English language, </w:t>
                      </w:r>
                      <w:proofErr w:type="gramStart"/>
                      <w:r w:rsidRPr="00FD46E5">
                        <w:rPr>
                          <w:rFonts w:ascii="Arial" w:hAnsi="Arial" w:cs="Arial"/>
                          <w:sz w:val="18"/>
                          <w:szCs w:val="18"/>
                        </w:rPr>
                        <w:t>and  Empirical</w:t>
                      </w:r>
                      <w:proofErr w:type="gramEnd"/>
                      <w:r w:rsidRPr="00FD46E5">
                        <w:rPr>
                          <w:rFonts w:ascii="Arial" w:hAnsi="Arial" w:cs="Arial"/>
                          <w:sz w:val="18"/>
                          <w:szCs w:val="18"/>
                        </w:rPr>
                        <w:t xml:space="preserve"> research or evidence reviews</w:t>
                      </w:r>
                    </w:p>
                    <w:p w14:paraId="222BBF81" w14:textId="77777777" w:rsidR="00927EC6" w:rsidRDefault="00927EC6" w:rsidP="00927EC6">
                      <w:pPr>
                        <w:pStyle w:val="BodyText"/>
                        <w:spacing w:line="360" w:lineRule="auto"/>
                        <w:rPr>
                          <w:rFonts w:ascii="Arial" w:eastAsia="Times New Roman" w:hAnsi="Arial" w:cs="Arial"/>
                          <w:b/>
                          <w:bCs/>
                          <w:lang w:bidi="ar-SA"/>
                        </w:rPr>
                      </w:pPr>
                    </w:p>
                    <w:p w14:paraId="035E8E42" w14:textId="77777777" w:rsidR="00927EC6" w:rsidRPr="008C290A" w:rsidRDefault="00927EC6" w:rsidP="00927EC6">
                      <w:pPr>
                        <w:pStyle w:val="NormalWeb"/>
                        <w:rPr>
                          <w:sz w:val="18"/>
                          <w:szCs w:val="18"/>
                        </w:rPr>
                      </w:pPr>
                    </w:p>
                    <w:p w14:paraId="5D843E03" w14:textId="77777777" w:rsidR="00927EC6" w:rsidRDefault="00927EC6" w:rsidP="00927EC6"/>
                  </w:txbxContent>
                </v:textbox>
                <w10:wrap type="square"/>
              </v:shape>
            </w:pict>
          </mc:Fallback>
        </mc:AlternateContent>
      </w:r>
      <w:r w:rsidRPr="00823B52">
        <w:rPr>
          <w:rFonts w:ascii="Arial" w:eastAsia="Times New Roman" w:hAnsi="Arial" w:cs="Arial"/>
          <w:b/>
          <w:bCs/>
          <w:noProof/>
        </w:rPr>
        <mc:AlternateContent>
          <mc:Choice Requires="wps">
            <w:drawing>
              <wp:anchor distT="45720" distB="45720" distL="114300" distR="114300" simplePos="0" relativeHeight="251675648" behindDoc="0" locked="0" layoutInCell="1" allowOverlap="1" wp14:anchorId="4BFD0722" wp14:editId="45077DA4">
                <wp:simplePos x="0" y="0"/>
                <wp:positionH relativeFrom="column">
                  <wp:posOffset>-755015</wp:posOffset>
                </wp:positionH>
                <wp:positionV relativeFrom="paragraph">
                  <wp:posOffset>342900</wp:posOffset>
                </wp:positionV>
                <wp:extent cx="3819525" cy="829310"/>
                <wp:effectExtent l="0" t="0" r="28575" b="27940"/>
                <wp:wrapSquare wrapText="bothSides"/>
                <wp:docPr id="6874318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829310"/>
                        </a:xfrm>
                        <a:prstGeom prst="rect">
                          <a:avLst/>
                        </a:prstGeom>
                        <a:solidFill>
                          <a:srgbClr val="FFFFFF"/>
                        </a:solidFill>
                        <a:ln w="9525">
                          <a:solidFill>
                            <a:srgbClr val="000000"/>
                          </a:solidFill>
                          <a:miter lim="800000"/>
                          <a:headEnd/>
                          <a:tailEnd/>
                        </a:ln>
                      </wps:spPr>
                      <wps:txbx>
                        <w:txbxContent>
                          <w:p w14:paraId="354BD03C" w14:textId="77777777" w:rsidR="00927EC6" w:rsidRPr="00FD46E5" w:rsidRDefault="00927EC6" w:rsidP="00927EC6">
                            <w:pPr>
                              <w:pStyle w:val="NormalWeb"/>
                              <w:spacing w:line="360" w:lineRule="auto"/>
                              <w:rPr>
                                <w:rFonts w:ascii="Arial" w:hAnsi="Arial" w:cs="Arial"/>
                                <w:sz w:val="18"/>
                                <w:szCs w:val="18"/>
                              </w:rPr>
                            </w:pPr>
                            <w:r w:rsidRPr="008C290A">
                              <w:rPr>
                                <w:rFonts w:ascii="Arial" w:hAnsi="Arial" w:cs="Arial"/>
                              </w:rPr>
                              <w:t xml:space="preserve"> </w:t>
                            </w:r>
                            <w:r w:rsidRPr="005600AF">
                              <w:rPr>
                                <w:rFonts w:ascii="Arial" w:hAnsi="Arial" w:cs="Arial"/>
                                <w:b/>
                                <w:bCs/>
                                <w:sz w:val="18"/>
                                <w:szCs w:val="18"/>
                              </w:rPr>
                              <w:t>Exclusion Criteria:</w:t>
                            </w:r>
                            <w:r>
                              <w:rPr>
                                <w:rFonts w:ascii="Arial" w:hAnsi="Arial" w:cs="Arial"/>
                                <w:sz w:val="18"/>
                                <w:szCs w:val="18"/>
                              </w:rPr>
                              <w:t xml:space="preserve"> </w:t>
                            </w:r>
                            <w:r w:rsidRPr="00FD46E5">
                              <w:rPr>
                                <w:rFonts w:ascii="Arial" w:hAnsi="Arial" w:cs="Arial"/>
                                <w:sz w:val="18"/>
                                <w:szCs w:val="18"/>
                              </w:rPr>
                              <w:t xml:space="preserve">Not focused on </w:t>
                            </w:r>
                            <w:r w:rsidRPr="00FD46E5">
                              <w:rPr>
                                <w:rStyle w:val="Strong"/>
                                <w:rFonts w:ascii="Arial" w:hAnsi="Arial" w:cs="Arial"/>
                                <w:sz w:val="18"/>
                                <w:szCs w:val="18"/>
                              </w:rPr>
                              <w:t>communication,</w:t>
                            </w:r>
                            <w:r w:rsidRPr="00FD46E5">
                              <w:rPr>
                                <w:rFonts w:ascii="Arial" w:hAnsi="Arial" w:cs="Arial"/>
                                <w:sz w:val="18"/>
                                <w:szCs w:val="18"/>
                              </w:rPr>
                              <w:t xml:space="preserve"> </w:t>
                            </w:r>
                            <w:proofErr w:type="gramStart"/>
                            <w:r w:rsidRPr="00FD46E5">
                              <w:rPr>
                                <w:rFonts w:ascii="Arial" w:hAnsi="Arial" w:cs="Arial"/>
                                <w:sz w:val="18"/>
                                <w:szCs w:val="18"/>
                              </w:rPr>
                              <w:t>Not</w:t>
                            </w:r>
                            <w:proofErr w:type="gramEnd"/>
                            <w:r w:rsidRPr="00FD46E5">
                              <w:rPr>
                                <w:rFonts w:ascii="Arial" w:hAnsi="Arial" w:cs="Arial"/>
                                <w:sz w:val="18"/>
                                <w:szCs w:val="18"/>
                              </w:rPr>
                              <w:t xml:space="preserve"> dementia-specific, Full text </w:t>
                            </w:r>
                            <w:r w:rsidRPr="00FD46E5">
                              <w:rPr>
                                <w:rStyle w:val="Strong"/>
                                <w:rFonts w:ascii="Arial" w:hAnsi="Arial" w:cs="Arial"/>
                                <w:sz w:val="18"/>
                                <w:szCs w:val="18"/>
                              </w:rPr>
                              <w:t>not available,</w:t>
                            </w:r>
                            <w:r w:rsidRPr="00FD46E5">
                              <w:rPr>
                                <w:rFonts w:ascii="Arial" w:hAnsi="Arial" w:cs="Arial"/>
                                <w:sz w:val="18"/>
                                <w:szCs w:val="18"/>
                              </w:rPr>
                              <w:t xml:space="preserve"> </w:t>
                            </w:r>
                            <w:proofErr w:type="gramStart"/>
                            <w:r w:rsidRPr="00FD46E5">
                              <w:rPr>
                                <w:rFonts w:ascii="Arial" w:hAnsi="Arial" w:cs="Arial"/>
                                <w:sz w:val="18"/>
                                <w:szCs w:val="18"/>
                              </w:rPr>
                              <w:t>Not</w:t>
                            </w:r>
                            <w:proofErr w:type="gramEnd"/>
                            <w:r w:rsidRPr="00FD46E5">
                              <w:rPr>
                                <w:rFonts w:ascii="Arial" w:hAnsi="Arial" w:cs="Arial"/>
                                <w:sz w:val="18"/>
                                <w:szCs w:val="18"/>
                              </w:rPr>
                              <w:t xml:space="preserve"> relevant to </w:t>
                            </w:r>
                            <w:r w:rsidRPr="00FD46E5">
                              <w:rPr>
                                <w:rStyle w:val="Strong"/>
                                <w:rFonts w:ascii="Arial" w:hAnsi="Arial" w:cs="Arial"/>
                                <w:b w:val="0"/>
                                <w:bCs w:val="0"/>
                                <w:sz w:val="18"/>
                                <w:szCs w:val="18"/>
                              </w:rPr>
                              <w:t>UK</w:t>
                            </w:r>
                            <w:r w:rsidRPr="00FD46E5">
                              <w:rPr>
                                <w:rStyle w:val="Strong"/>
                                <w:rFonts w:ascii="Arial" w:hAnsi="Arial" w:cs="Arial"/>
                                <w:sz w:val="18"/>
                                <w:szCs w:val="18"/>
                              </w:rPr>
                              <w:t xml:space="preserve"> </w:t>
                            </w:r>
                            <w:r w:rsidRPr="00FD46E5">
                              <w:rPr>
                                <w:rStyle w:val="Strong"/>
                                <w:rFonts w:ascii="Arial" w:hAnsi="Arial" w:cs="Arial"/>
                                <w:b w:val="0"/>
                                <w:bCs w:val="0"/>
                                <w:sz w:val="18"/>
                                <w:szCs w:val="18"/>
                              </w:rPr>
                              <w:t>context,</w:t>
                            </w:r>
                            <w:r w:rsidRPr="00FD46E5">
                              <w:rPr>
                                <w:rStyle w:val="Strong"/>
                                <w:rFonts w:ascii="Arial" w:hAnsi="Arial" w:cs="Arial"/>
                                <w:sz w:val="18"/>
                                <w:szCs w:val="18"/>
                              </w:rPr>
                              <w:t xml:space="preserve"> </w:t>
                            </w:r>
                            <w:proofErr w:type="gramStart"/>
                            <w:r w:rsidRPr="00FD46E5">
                              <w:rPr>
                                <w:rFonts w:ascii="Arial" w:hAnsi="Arial" w:cs="Arial"/>
                                <w:sz w:val="18"/>
                                <w:szCs w:val="18"/>
                              </w:rPr>
                              <w:t>Non-research</w:t>
                            </w:r>
                            <w:proofErr w:type="gramEnd"/>
                            <w:r w:rsidRPr="00FD46E5">
                              <w:rPr>
                                <w:rFonts w:ascii="Arial" w:hAnsi="Arial" w:cs="Arial"/>
                                <w:sz w:val="18"/>
                                <w:szCs w:val="18"/>
                              </w:rPr>
                              <w:t xml:space="preserve"> items (opinions, blogs, editorials, Wikipedia)</w:t>
                            </w:r>
                          </w:p>
                          <w:p w14:paraId="38804ACA" w14:textId="77777777" w:rsidR="00927EC6" w:rsidRPr="00FD46E5" w:rsidRDefault="00927EC6" w:rsidP="00927EC6">
                            <w:pPr>
                              <w:pStyle w:val="BodyText"/>
                              <w:spacing w:line="360" w:lineRule="auto"/>
                              <w:rPr>
                                <w:rFonts w:ascii="Arial" w:eastAsia="Times New Roman" w:hAnsi="Arial" w:cs="Arial"/>
                                <w:sz w:val="18"/>
                                <w:szCs w:val="18"/>
                                <w:lang w:bidi="ar-SA"/>
                              </w:rPr>
                            </w:pPr>
                          </w:p>
                          <w:p w14:paraId="2CC1FBAE" w14:textId="77777777" w:rsidR="00927EC6" w:rsidRPr="00FD46E5" w:rsidRDefault="00927EC6" w:rsidP="00927EC6">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FD0722" id="_x0000_s1038" type="#_x0000_t202" style="position:absolute;left:0;text-align:left;margin-left:-59.45pt;margin-top:27pt;width:300.75pt;height:65.3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">
                <v:textbox>
                  <w:txbxContent>
                    <w:p w14:paraId="354BD03C" w14:textId="77777777" w:rsidR="00927EC6" w:rsidRPr="00FD46E5" w:rsidRDefault="00927EC6" w:rsidP="00927EC6">
                      <w:pPr>
                        <w:pStyle w:val="NormalWeb"/>
                        <w:spacing w:line="360" w:lineRule="auto"/>
                        <w:rPr>
                          <w:rFonts w:ascii="Arial" w:hAnsi="Arial" w:cs="Arial"/>
                          <w:sz w:val="18"/>
                          <w:szCs w:val="18"/>
                        </w:rPr>
                      </w:pPr>
                      <w:r w:rsidRPr="008C290A">
                        <w:rPr>
                          <w:rFonts w:ascii="Arial" w:hAnsi="Arial" w:cs="Arial"/>
                        </w:rPr>
                        <w:t xml:space="preserve"> </w:t>
                      </w:r>
                      <w:r w:rsidRPr="005600AF">
                        <w:rPr>
                          <w:rFonts w:ascii="Arial" w:hAnsi="Arial" w:cs="Arial"/>
                          <w:b/>
                          <w:bCs/>
                          <w:sz w:val="18"/>
                          <w:szCs w:val="18"/>
                        </w:rPr>
                        <w:t>Exclusion Criteria:</w:t>
                      </w:r>
                      <w:r>
                        <w:rPr>
                          <w:rFonts w:ascii="Arial" w:hAnsi="Arial" w:cs="Arial"/>
                          <w:sz w:val="18"/>
                          <w:szCs w:val="18"/>
                        </w:rPr>
                        <w:t xml:space="preserve"> </w:t>
                      </w:r>
                      <w:r w:rsidRPr="00FD46E5">
                        <w:rPr>
                          <w:rFonts w:ascii="Arial" w:hAnsi="Arial" w:cs="Arial"/>
                          <w:sz w:val="18"/>
                          <w:szCs w:val="18"/>
                        </w:rPr>
                        <w:t xml:space="preserve">Not focused on </w:t>
                      </w:r>
                      <w:r w:rsidRPr="00FD46E5">
                        <w:rPr>
                          <w:rStyle w:val="Strong"/>
                          <w:rFonts w:ascii="Arial" w:hAnsi="Arial" w:cs="Arial"/>
                          <w:sz w:val="18"/>
                          <w:szCs w:val="18"/>
                        </w:rPr>
                        <w:t>communication,</w:t>
                      </w:r>
                      <w:r w:rsidRPr="00FD46E5">
                        <w:rPr>
                          <w:rFonts w:ascii="Arial" w:hAnsi="Arial" w:cs="Arial"/>
                          <w:sz w:val="18"/>
                          <w:szCs w:val="18"/>
                        </w:rPr>
                        <w:t xml:space="preserve"> </w:t>
                      </w:r>
                      <w:proofErr w:type="gramStart"/>
                      <w:r w:rsidRPr="00FD46E5">
                        <w:rPr>
                          <w:rFonts w:ascii="Arial" w:hAnsi="Arial" w:cs="Arial"/>
                          <w:sz w:val="18"/>
                          <w:szCs w:val="18"/>
                        </w:rPr>
                        <w:t>Not</w:t>
                      </w:r>
                      <w:proofErr w:type="gramEnd"/>
                      <w:r w:rsidRPr="00FD46E5">
                        <w:rPr>
                          <w:rFonts w:ascii="Arial" w:hAnsi="Arial" w:cs="Arial"/>
                          <w:sz w:val="18"/>
                          <w:szCs w:val="18"/>
                        </w:rPr>
                        <w:t xml:space="preserve"> dementia-specific, Full text </w:t>
                      </w:r>
                      <w:r w:rsidRPr="00FD46E5">
                        <w:rPr>
                          <w:rStyle w:val="Strong"/>
                          <w:rFonts w:ascii="Arial" w:hAnsi="Arial" w:cs="Arial"/>
                          <w:sz w:val="18"/>
                          <w:szCs w:val="18"/>
                        </w:rPr>
                        <w:t>not available,</w:t>
                      </w:r>
                      <w:r w:rsidRPr="00FD46E5">
                        <w:rPr>
                          <w:rFonts w:ascii="Arial" w:hAnsi="Arial" w:cs="Arial"/>
                          <w:sz w:val="18"/>
                          <w:szCs w:val="18"/>
                        </w:rPr>
                        <w:t xml:space="preserve"> </w:t>
                      </w:r>
                      <w:proofErr w:type="gramStart"/>
                      <w:r w:rsidRPr="00FD46E5">
                        <w:rPr>
                          <w:rFonts w:ascii="Arial" w:hAnsi="Arial" w:cs="Arial"/>
                          <w:sz w:val="18"/>
                          <w:szCs w:val="18"/>
                        </w:rPr>
                        <w:t>Not</w:t>
                      </w:r>
                      <w:proofErr w:type="gramEnd"/>
                      <w:r w:rsidRPr="00FD46E5">
                        <w:rPr>
                          <w:rFonts w:ascii="Arial" w:hAnsi="Arial" w:cs="Arial"/>
                          <w:sz w:val="18"/>
                          <w:szCs w:val="18"/>
                        </w:rPr>
                        <w:t xml:space="preserve"> relevant to </w:t>
                      </w:r>
                      <w:r w:rsidRPr="00FD46E5">
                        <w:rPr>
                          <w:rStyle w:val="Strong"/>
                          <w:rFonts w:ascii="Arial" w:hAnsi="Arial" w:cs="Arial"/>
                          <w:b w:val="0"/>
                          <w:bCs w:val="0"/>
                          <w:sz w:val="18"/>
                          <w:szCs w:val="18"/>
                        </w:rPr>
                        <w:t>UK</w:t>
                      </w:r>
                      <w:r w:rsidRPr="00FD46E5">
                        <w:rPr>
                          <w:rStyle w:val="Strong"/>
                          <w:rFonts w:ascii="Arial" w:hAnsi="Arial" w:cs="Arial"/>
                          <w:sz w:val="18"/>
                          <w:szCs w:val="18"/>
                        </w:rPr>
                        <w:t xml:space="preserve"> </w:t>
                      </w:r>
                      <w:r w:rsidRPr="00FD46E5">
                        <w:rPr>
                          <w:rStyle w:val="Strong"/>
                          <w:rFonts w:ascii="Arial" w:hAnsi="Arial" w:cs="Arial"/>
                          <w:b w:val="0"/>
                          <w:bCs w:val="0"/>
                          <w:sz w:val="18"/>
                          <w:szCs w:val="18"/>
                        </w:rPr>
                        <w:t>context,</w:t>
                      </w:r>
                      <w:r w:rsidRPr="00FD46E5">
                        <w:rPr>
                          <w:rStyle w:val="Strong"/>
                          <w:rFonts w:ascii="Arial" w:hAnsi="Arial" w:cs="Arial"/>
                          <w:sz w:val="18"/>
                          <w:szCs w:val="18"/>
                        </w:rPr>
                        <w:t xml:space="preserve"> </w:t>
                      </w:r>
                      <w:proofErr w:type="gramStart"/>
                      <w:r w:rsidRPr="00FD46E5">
                        <w:rPr>
                          <w:rFonts w:ascii="Arial" w:hAnsi="Arial" w:cs="Arial"/>
                          <w:sz w:val="18"/>
                          <w:szCs w:val="18"/>
                        </w:rPr>
                        <w:t>Non-research</w:t>
                      </w:r>
                      <w:proofErr w:type="gramEnd"/>
                      <w:r w:rsidRPr="00FD46E5">
                        <w:rPr>
                          <w:rFonts w:ascii="Arial" w:hAnsi="Arial" w:cs="Arial"/>
                          <w:sz w:val="18"/>
                          <w:szCs w:val="18"/>
                        </w:rPr>
                        <w:t xml:space="preserve"> items (opinions, blogs, editorials, Wikipedia)</w:t>
                      </w:r>
                    </w:p>
                    <w:p w14:paraId="38804ACA" w14:textId="77777777" w:rsidR="00927EC6" w:rsidRPr="00FD46E5" w:rsidRDefault="00927EC6" w:rsidP="00927EC6">
                      <w:pPr>
                        <w:pStyle w:val="BodyText"/>
                        <w:spacing w:line="360" w:lineRule="auto"/>
                        <w:rPr>
                          <w:rFonts w:ascii="Arial" w:eastAsia="Times New Roman" w:hAnsi="Arial" w:cs="Arial"/>
                          <w:sz w:val="18"/>
                          <w:szCs w:val="18"/>
                          <w:lang w:bidi="ar-SA"/>
                        </w:rPr>
                      </w:pPr>
                    </w:p>
                    <w:p w14:paraId="2CC1FBAE" w14:textId="77777777" w:rsidR="00927EC6" w:rsidRPr="00FD46E5" w:rsidRDefault="00927EC6" w:rsidP="00927EC6">
                      <w:pPr>
                        <w:rPr>
                          <w:rFonts w:ascii="Arial" w:hAnsi="Arial" w:cs="Arial"/>
                          <w:sz w:val="18"/>
                          <w:szCs w:val="18"/>
                        </w:rPr>
                      </w:pPr>
                    </w:p>
                  </w:txbxContent>
                </v:textbox>
                <w10:wrap type="square"/>
              </v:shape>
            </w:pict>
          </mc:Fallback>
        </mc:AlternateContent>
      </w:r>
      <w:r w:rsidRPr="00823B52">
        <w:rPr>
          <w:rFonts w:ascii="Arial" w:eastAsia="Times New Roman" w:hAnsi="Arial" w:cs="Arial"/>
          <w:b/>
          <w:bCs/>
        </w:rPr>
        <w:t xml:space="preserve">                                                      </w:t>
      </w:r>
      <w:bookmarkStart w:id="84" w:name="_Toc216322971"/>
    </w:p>
    <w:p w14:paraId="728B71C8" w14:textId="77777777" w:rsidR="00E51C97" w:rsidRPr="00823B52" w:rsidRDefault="00E51C97" w:rsidP="00E51C97">
      <w:pPr>
        <w:spacing w:line="360" w:lineRule="auto"/>
        <w:jc w:val="right"/>
        <w:rPr>
          <w:rFonts w:ascii="Arial" w:eastAsia="Times New Roman" w:hAnsi="Arial" w:cs="Arial"/>
          <w:b/>
          <w:bCs/>
        </w:rPr>
      </w:pPr>
    </w:p>
    <w:p w14:paraId="07A8A6F5" w14:textId="77777777" w:rsidR="00E51C97" w:rsidRPr="00823B52" w:rsidRDefault="00E51C97" w:rsidP="00E51C97">
      <w:pPr>
        <w:spacing w:line="360" w:lineRule="auto"/>
        <w:jc w:val="right"/>
        <w:rPr>
          <w:rFonts w:ascii="Arial" w:eastAsia="Times New Roman" w:hAnsi="Arial" w:cs="Arial"/>
          <w:b/>
          <w:bCs/>
        </w:rPr>
      </w:pPr>
    </w:p>
    <w:p w14:paraId="21AAF6FD" w14:textId="6A98EC28" w:rsidR="00927EC6" w:rsidRPr="00823B52" w:rsidRDefault="00927EC6" w:rsidP="00E51C97">
      <w:pPr>
        <w:spacing w:line="360" w:lineRule="auto"/>
        <w:rPr>
          <w:rFonts w:ascii="Arial" w:eastAsia="Times New Roman" w:hAnsi="Arial" w:cs="Arial"/>
        </w:rPr>
      </w:pPr>
      <w:r w:rsidRPr="00823B52">
        <w:rPr>
          <w:rFonts w:ascii="Arial" w:hAnsi="Arial" w:cs="Arial"/>
        </w:rPr>
        <w:t>3.5 Data Collection</w:t>
      </w:r>
      <w:bookmarkEnd w:id="84"/>
    </w:p>
    <w:p w14:paraId="761FE1F3" w14:textId="77777777" w:rsidR="00E51C97" w:rsidRPr="00823B52" w:rsidRDefault="00E51C97" w:rsidP="00A23933">
      <w:pPr>
        <w:pStyle w:val="Heading2"/>
        <w:rPr>
          <w:rFonts w:ascii="Arial" w:hAnsi="Arial" w:cs="Arial"/>
        </w:rPr>
      </w:pPr>
    </w:p>
    <w:p w14:paraId="36D20AE6"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A structured data diagram has been created to maintain consistency. The data that was created comprised:</w:t>
      </w:r>
    </w:p>
    <w:p w14:paraId="32F8DBDE"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lastRenderedPageBreak/>
        <w:t>•</w:t>
      </w:r>
      <w:r w:rsidRPr="00823B52">
        <w:rPr>
          <w:rFonts w:ascii="Arial" w:hAnsi="Arial" w:cs="Arial"/>
          <w:lang w:eastAsia="en-GB"/>
        </w:rPr>
        <w:tab/>
        <w:t>Author(s) and year</w:t>
      </w:r>
    </w:p>
    <w:p w14:paraId="1017A3FA"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Study aims</w:t>
      </w:r>
    </w:p>
    <w:p w14:paraId="75FA5681"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Location and setting</w:t>
      </w:r>
    </w:p>
    <w:p w14:paraId="1FD584E8"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Participant characteristics</w:t>
      </w:r>
    </w:p>
    <w:p w14:paraId="5D587D70"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Research design</w:t>
      </w:r>
    </w:p>
    <w:p w14:paraId="26D124A1"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Communication strategy/intervention</w:t>
      </w:r>
    </w:p>
    <w:p w14:paraId="40770064"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Key findings</w:t>
      </w:r>
    </w:p>
    <w:p w14:paraId="3056D63E"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Contribution to emerging communication practices</w:t>
      </w:r>
    </w:p>
    <w:p w14:paraId="0E65E12B"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Utilizing a standardised image improved accuracy and minimized interpretive bias.</w:t>
      </w:r>
    </w:p>
    <w:p w14:paraId="25EA8E04" w14:textId="77777777" w:rsidR="00E51C97" w:rsidRPr="00823B52" w:rsidRDefault="00E51C97" w:rsidP="00E51C97">
      <w:pPr>
        <w:pStyle w:val="Heading2"/>
        <w:ind w:left="0"/>
        <w:rPr>
          <w:rFonts w:ascii="Arial" w:hAnsi="Arial" w:cs="Arial"/>
        </w:rPr>
      </w:pPr>
      <w:bookmarkStart w:id="85" w:name="_Toc216322972"/>
    </w:p>
    <w:p w14:paraId="2BEE52A5" w14:textId="27092C05" w:rsidR="00927EC6" w:rsidRPr="00823B52" w:rsidRDefault="00927EC6" w:rsidP="00E51C97">
      <w:pPr>
        <w:pStyle w:val="Heading2"/>
        <w:ind w:left="0"/>
        <w:rPr>
          <w:rFonts w:ascii="Arial" w:hAnsi="Arial" w:cs="Arial"/>
        </w:rPr>
      </w:pPr>
      <w:r w:rsidRPr="00823B52">
        <w:rPr>
          <w:rFonts w:ascii="Arial" w:hAnsi="Arial" w:cs="Arial"/>
        </w:rPr>
        <w:t>3.6 Data Analysis</w:t>
      </w:r>
      <w:bookmarkEnd w:id="85"/>
    </w:p>
    <w:p w14:paraId="29E08976" w14:textId="77777777" w:rsidR="00E51C97" w:rsidRPr="00823B52" w:rsidRDefault="00E51C97" w:rsidP="00A23933">
      <w:pPr>
        <w:pStyle w:val="Heading2"/>
        <w:rPr>
          <w:rFonts w:ascii="Arial" w:hAnsi="Arial" w:cs="Arial"/>
        </w:rPr>
      </w:pPr>
    </w:p>
    <w:p w14:paraId="70E54C3F" w14:textId="350F62F5"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Data analysis is a thematic analysis approach that was utilized to synthesize the findings from the ten studies included. This method entails recognising recurring patterns and conceptual themes across various study designs.</w:t>
      </w:r>
      <w:r w:rsidRPr="00823B52">
        <w:rPr>
          <w:rFonts w:ascii="Arial" w:eastAsia="Times New Roman" w:hAnsi="Arial" w:cs="Arial"/>
          <w:kern w:val="0"/>
          <w:sz w:val="24"/>
          <w:szCs w:val="24"/>
          <w:lang w:eastAsia="en-GB"/>
          <w14:ligatures w14:val="none"/>
        </w:rPr>
        <w:t xml:space="preserve"> </w:t>
      </w:r>
      <w:r w:rsidRPr="00823B52">
        <w:rPr>
          <w:rFonts w:ascii="Arial" w:eastAsia="Times New Roman" w:hAnsi="Arial" w:cs="Arial"/>
          <w:kern w:val="0"/>
          <w:lang w:eastAsia="en-GB"/>
          <w14:ligatures w14:val="none"/>
        </w:rPr>
        <w:t>(Braun &amp; Clarke, 20</w:t>
      </w:r>
      <w:r w:rsidR="00215F0C" w:rsidRPr="00823B52">
        <w:rPr>
          <w:rFonts w:ascii="Arial" w:eastAsia="Times New Roman" w:hAnsi="Arial" w:cs="Arial"/>
          <w:kern w:val="0"/>
          <w:lang w:eastAsia="en-GB"/>
          <w14:ligatures w14:val="none"/>
        </w:rPr>
        <w:t>22</w:t>
      </w:r>
      <w:r w:rsidRPr="00823B52">
        <w:rPr>
          <w:rFonts w:ascii="Arial" w:eastAsia="Times New Roman" w:hAnsi="Arial" w:cs="Arial"/>
          <w:kern w:val="0"/>
          <w:lang w:eastAsia="en-GB"/>
          <w14:ligatures w14:val="none"/>
        </w:rPr>
        <w:t>).</w:t>
      </w:r>
      <w:r w:rsidRPr="00823B52">
        <w:rPr>
          <w:rFonts w:ascii="Arial" w:hAnsi="Arial" w:cs="Arial"/>
          <w:lang w:eastAsia="en-GB"/>
        </w:rPr>
        <w:t xml:space="preserve"> The analysis adhered to the following steps:</w:t>
      </w:r>
    </w:p>
    <w:p w14:paraId="27AAF198"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1.</w:t>
      </w:r>
      <w:r w:rsidRPr="00823B52">
        <w:rPr>
          <w:rFonts w:ascii="Arial" w:hAnsi="Arial" w:cs="Arial"/>
          <w:lang w:eastAsia="en-GB"/>
        </w:rPr>
        <w:tab/>
        <w:t>Familiarization with the extracted data</w:t>
      </w:r>
    </w:p>
    <w:p w14:paraId="64030C7D"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2.</w:t>
      </w:r>
      <w:r w:rsidRPr="00823B52">
        <w:rPr>
          <w:rFonts w:ascii="Arial" w:hAnsi="Arial" w:cs="Arial"/>
          <w:lang w:eastAsia="en-GB"/>
        </w:rPr>
        <w:tab/>
        <w:t>Initial coding of communication-related findings</w:t>
      </w:r>
    </w:p>
    <w:p w14:paraId="6403010F"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3.</w:t>
      </w:r>
      <w:r w:rsidRPr="00823B52">
        <w:rPr>
          <w:rFonts w:ascii="Arial" w:hAnsi="Arial" w:cs="Arial"/>
          <w:lang w:eastAsia="en-GB"/>
        </w:rPr>
        <w:tab/>
        <w:t>Grouping codes into broader conceptual categories</w:t>
      </w:r>
    </w:p>
    <w:p w14:paraId="624C7AA2"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4.</w:t>
      </w:r>
      <w:r w:rsidRPr="00823B52">
        <w:rPr>
          <w:rFonts w:ascii="Arial" w:hAnsi="Arial" w:cs="Arial"/>
          <w:lang w:eastAsia="en-GB"/>
        </w:rPr>
        <w:tab/>
        <w:t>Identifying major themes related to innovative communication strategies</w:t>
      </w:r>
    </w:p>
    <w:p w14:paraId="2B097F0E" w14:textId="77777777" w:rsidR="00927EC6" w:rsidRPr="00823B52" w:rsidRDefault="00927EC6" w:rsidP="00927EC6">
      <w:pPr>
        <w:pStyle w:val="NoSpacing"/>
        <w:spacing w:line="360" w:lineRule="auto"/>
        <w:jc w:val="both"/>
        <w:rPr>
          <w:rFonts w:ascii="Arial" w:hAnsi="Arial" w:cs="Arial"/>
          <w:lang w:eastAsia="en-GB"/>
        </w:rPr>
      </w:pPr>
      <w:r w:rsidRPr="00823B52">
        <w:rPr>
          <w:rFonts w:ascii="Arial" w:hAnsi="Arial" w:cs="Arial"/>
          <w:lang w:eastAsia="en-GB"/>
        </w:rPr>
        <w:t>5.</w:t>
      </w:r>
      <w:r w:rsidRPr="00823B52">
        <w:rPr>
          <w:rFonts w:ascii="Arial" w:hAnsi="Arial" w:cs="Arial"/>
          <w:lang w:eastAsia="en-GB"/>
        </w:rPr>
        <w:tab/>
        <w:t>Synthesizing themes into overarching conclusions</w:t>
      </w:r>
    </w:p>
    <w:p w14:paraId="4E9BDB8C" w14:textId="77777777" w:rsidR="00E51C97" w:rsidRPr="00823B52" w:rsidRDefault="00E51C97" w:rsidP="00927EC6">
      <w:pPr>
        <w:spacing w:before="100" w:beforeAutospacing="1" w:after="100" w:afterAutospacing="1" w:line="360" w:lineRule="auto"/>
        <w:jc w:val="both"/>
        <w:rPr>
          <w:rFonts w:ascii="Arial" w:eastAsia="Times New Roman" w:hAnsi="Arial" w:cs="Arial"/>
        </w:rPr>
      </w:pPr>
    </w:p>
    <w:p w14:paraId="2CF7192C" w14:textId="77777777" w:rsidR="00E51C97" w:rsidRPr="00823B52" w:rsidRDefault="00927EC6" w:rsidP="00927EC6">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 xml:space="preserve">The data analysis process is illustrated below, and by the researcher’s own creation of the diagram.                                  </w:t>
      </w:r>
    </w:p>
    <w:p w14:paraId="265C0CA3" w14:textId="41FBFEBC" w:rsidR="00927EC6" w:rsidRPr="00823B52" w:rsidRDefault="00927EC6" w:rsidP="00E53AD5">
      <w:pPr>
        <w:spacing w:before="100" w:beforeAutospacing="1" w:after="100" w:afterAutospacing="1" w:line="360" w:lineRule="auto"/>
        <w:jc w:val="center"/>
        <w:rPr>
          <w:rFonts w:ascii="Arial" w:eastAsia="Times New Roman" w:hAnsi="Arial" w:cs="Arial"/>
        </w:rPr>
      </w:pPr>
      <w:r w:rsidRPr="00823B52">
        <w:rPr>
          <w:rFonts w:ascii="Arial" w:eastAsia="Times New Roman" w:hAnsi="Arial" w:cs="Arial"/>
          <w:b/>
          <w:bCs/>
        </w:rPr>
        <w:t>Data Analysis Diagram</w:t>
      </w:r>
    </w:p>
    <w:p w14:paraId="345D86CF" w14:textId="77C35175" w:rsidR="00927EC6" w:rsidRPr="00823B52" w:rsidRDefault="004E35E0" w:rsidP="00927EC6">
      <w:pPr>
        <w:spacing w:before="100" w:beforeAutospacing="1" w:after="100" w:afterAutospacing="1" w:line="360" w:lineRule="auto"/>
        <w:outlineLvl w:val="3"/>
        <w:rPr>
          <w:rFonts w:ascii="Arial" w:eastAsia="Times New Roman" w:hAnsi="Arial" w:cs="Arial"/>
          <w:b/>
          <w:bCs/>
          <w:sz w:val="28"/>
          <w:szCs w:val="28"/>
        </w:rPr>
      </w:pPr>
      <w:r w:rsidRPr="00823B52">
        <w:rPr>
          <w:rFonts w:ascii="Arial" w:eastAsia="Aptos" w:hAnsi="Arial" w:cs="Arial"/>
          <w:noProof/>
          <w:sz w:val="32"/>
          <w:szCs w:val="32"/>
        </w:rPr>
        <mc:AlternateContent>
          <mc:Choice Requires="wps">
            <w:drawing>
              <wp:anchor distT="45720" distB="45720" distL="114300" distR="114300" simplePos="0" relativeHeight="251687936" behindDoc="0" locked="0" layoutInCell="1" allowOverlap="1" wp14:anchorId="184DD6C7" wp14:editId="1D66A11A">
                <wp:simplePos x="0" y="0"/>
                <wp:positionH relativeFrom="margin">
                  <wp:posOffset>733425</wp:posOffset>
                </wp:positionH>
                <wp:positionV relativeFrom="paragraph">
                  <wp:posOffset>5715</wp:posOffset>
                </wp:positionV>
                <wp:extent cx="1952625" cy="5048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504825"/>
                        </a:xfrm>
                        <a:prstGeom prst="rect">
                          <a:avLst/>
                        </a:prstGeom>
                        <a:solidFill>
                          <a:srgbClr val="FFFFFF"/>
                        </a:solidFill>
                        <a:ln w="9525">
                          <a:solidFill>
                            <a:srgbClr val="000000"/>
                          </a:solidFill>
                          <a:miter lim="800000"/>
                          <a:headEnd/>
                          <a:tailEnd/>
                        </a:ln>
                      </wps:spPr>
                      <wps:txbx>
                        <w:txbxContent>
                          <w:p w14:paraId="5B3AFBB8" w14:textId="77777777" w:rsidR="00927EC6" w:rsidRPr="002E2CDE" w:rsidRDefault="00927EC6" w:rsidP="00927EC6">
                            <w:pPr>
                              <w:jc w:val="center"/>
                              <w:rPr>
                                <w:rFonts w:ascii="Arial" w:hAnsi="Arial" w:cs="Arial"/>
                              </w:rPr>
                            </w:pPr>
                            <w:r w:rsidRPr="00420D5E">
                              <w:rPr>
                                <w:rFonts w:ascii="Arial" w:eastAsia="Times New Roman" w:hAnsi="Arial" w:cs="Arial"/>
                                <w:lang w:bidi="ar-SA"/>
                              </w:rPr>
                              <w:t>Extraction of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4DD6C7" id="_x0000_s1039" type="#_x0000_t202" style="position:absolute;margin-left:57.75pt;margin-top:.45pt;width:153.75pt;height:39.7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">
                <v:textbox>
                  <w:txbxContent>
                    <w:p w14:paraId="5B3AFBB8" w14:textId="77777777" w:rsidR="00927EC6" w:rsidRPr="002E2CDE" w:rsidRDefault="00927EC6" w:rsidP="00927EC6">
                      <w:pPr>
                        <w:jc w:val="center"/>
                        <w:rPr>
                          <w:rFonts w:ascii="Arial" w:hAnsi="Arial" w:cs="Arial"/>
                        </w:rPr>
                      </w:pPr>
                      <w:r w:rsidRPr="00420D5E">
                        <w:rPr>
                          <w:rFonts w:ascii="Arial" w:eastAsia="Times New Roman" w:hAnsi="Arial" w:cs="Arial"/>
                          <w:lang w:bidi="ar-SA"/>
                        </w:rPr>
                        <w:t>Extraction of Data</w:t>
                      </w:r>
                    </w:p>
                  </w:txbxContent>
                </v:textbox>
                <w10:wrap type="square" anchorx="margin"/>
              </v:shape>
            </w:pict>
          </mc:Fallback>
        </mc:AlternateContent>
      </w:r>
      <w:r w:rsidRPr="00823B52">
        <w:rPr>
          <w:rFonts w:ascii="Arial" w:eastAsia="Times New Roman" w:hAnsi="Arial" w:cs="Arial"/>
          <w:b/>
          <w:bCs/>
          <w:noProof/>
          <w:sz w:val="28"/>
          <w:szCs w:val="28"/>
        </w:rPr>
        <mc:AlternateContent>
          <mc:Choice Requires="wps">
            <w:drawing>
              <wp:anchor distT="45720" distB="45720" distL="114300" distR="114300" simplePos="0" relativeHeight="251691008" behindDoc="0" locked="0" layoutInCell="1" allowOverlap="1" wp14:anchorId="4B6BD1B2" wp14:editId="52F8CD7E">
                <wp:simplePos x="0" y="0"/>
                <wp:positionH relativeFrom="column">
                  <wp:posOffset>3448050</wp:posOffset>
                </wp:positionH>
                <wp:positionV relativeFrom="paragraph">
                  <wp:posOffset>6350</wp:posOffset>
                </wp:positionV>
                <wp:extent cx="1752600" cy="504825"/>
                <wp:effectExtent l="0" t="0" r="19050" b="28575"/>
                <wp:wrapSquare wrapText="bothSides"/>
                <wp:docPr id="2071218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504825"/>
                        </a:xfrm>
                        <a:prstGeom prst="rect">
                          <a:avLst/>
                        </a:prstGeom>
                        <a:solidFill>
                          <a:srgbClr val="FFFFFF"/>
                        </a:solidFill>
                        <a:ln w="9525">
                          <a:solidFill>
                            <a:srgbClr val="000000"/>
                          </a:solidFill>
                          <a:miter lim="800000"/>
                          <a:headEnd/>
                          <a:tailEnd/>
                        </a:ln>
                      </wps:spPr>
                      <wps:txbx>
                        <w:txbxContent>
                          <w:p w14:paraId="28E102F3" w14:textId="77777777" w:rsidR="00927EC6" w:rsidRPr="002E2CDE" w:rsidRDefault="00927EC6" w:rsidP="00927EC6">
                            <w:pPr>
                              <w:jc w:val="center"/>
                              <w:rPr>
                                <w:rFonts w:ascii="Arial" w:hAnsi="Arial" w:cs="Arial"/>
                              </w:rPr>
                            </w:pPr>
                            <w:r w:rsidRPr="00420D5E">
                              <w:rPr>
                                <w:rFonts w:ascii="Arial" w:eastAsia="Times New Roman" w:hAnsi="Arial" w:cs="Arial"/>
                                <w:lang w:bidi="ar-SA"/>
                              </w:rPr>
                              <w:t>Initial Coding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6BD1B2" id="_x0000_s1040" type="#_x0000_t202" style="position:absolute;margin-left:271.5pt;margin-top:.5pt;width:138pt;height:39.7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">
                <v:textbox>
                  <w:txbxContent>
                    <w:p w14:paraId="28E102F3" w14:textId="77777777" w:rsidR="00927EC6" w:rsidRPr="002E2CDE" w:rsidRDefault="00927EC6" w:rsidP="00927EC6">
                      <w:pPr>
                        <w:jc w:val="center"/>
                        <w:rPr>
                          <w:rFonts w:ascii="Arial" w:hAnsi="Arial" w:cs="Arial"/>
                        </w:rPr>
                      </w:pPr>
                      <w:r w:rsidRPr="00420D5E">
                        <w:rPr>
                          <w:rFonts w:ascii="Arial" w:eastAsia="Times New Roman" w:hAnsi="Arial" w:cs="Arial"/>
                          <w:lang w:bidi="ar-SA"/>
                        </w:rPr>
                        <w:t>Initial Coding</w:t>
                      </w:r>
                    </w:p>
                  </w:txbxContent>
                </v:textbox>
                <w10:wrap type="square"/>
              </v:shape>
            </w:pict>
          </mc:Fallback>
        </mc:AlternateContent>
      </w:r>
    </w:p>
    <w:p w14:paraId="03097285" w14:textId="0A4FE886" w:rsidR="00927EC6" w:rsidRPr="00823B52" w:rsidRDefault="00927EC6" w:rsidP="00927EC6">
      <w:pPr>
        <w:spacing w:before="100" w:beforeAutospacing="1" w:after="100" w:afterAutospacing="1" w:line="360" w:lineRule="auto"/>
        <w:outlineLvl w:val="3"/>
        <w:rPr>
          <w:rFonts w:ascii="Arial" w:eastAsia="Times New Roman" w:hAnsi="Arial" w:cs="Arial"/>
          <w:b/>
          <w:bCs/>
          <w:sz w:val="28"/>
          <w:szCs w:val="28"/>
        </w:rPr>
      </w:pPr>
      <w:r w:rsidRPr="00823B52">
        <w:rPr>
          <w:rFonts w:ascii="Arial" w:eastAsia="Times New Roman" w:hAnsi="Arial" w:cs="Arial"/>
          <w:b/>
          <w:bCs/>
          <w:noProof/>
          <w:sz w:val="28"/>
          <w:szCs w:val="28"/>
        </w:rPr>
        <mc:AlternateContent>
          <mc:Choice Requires="wps">
            <w:drawing>
              <wp:anchor distT="45720" distB="45720" distL="114300" distR="114300" simplePos="0" relativeHeight="251692032" behindDoc="0" locked="0" layoutInCell="1" allowOverlap="1" wp14:anchorId="7FEE7FCE" wp14:editId="04AA8972">
                <wp:simplePos x="0" y="0"/>
                <wp:positionH relativeFrom="column">
                  <wp:posOffset>2533650</wp:posOffset>
                </wp:positionH>
                <wp:positionV relativeFrom="paragraph">
                  <wp:posOffset>36195</wp:posOffset>
                </wp:positionV>
                <wp:extent cx="1104900" cy="476250"/>
                <wp:effectExtent l="0" t="0" r="19050" b="19050"/>
                <wp:wrapSquare wrapText="bothSides"/>
                <wp:docPr id="19749675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476250"/>
                        </a:xfrm>
                        <a:prstGeom prst="rect">
                          <a:avLst/>
                        </a:prstGeom>
                        <a:solidFill>
                          <a:srgbClr val="FFFFFF"/>
                        </a:solidFill>
                        <a:ln w="9525">
                          <a:solidFill>
                            <a:srgbClr val="000000"/>
                          </a:solidFill>
                          <a:miter lim="800000"/>
                          <a:headEnd/>
                          <a:tailEnd/>
                        </a:ln>
                      </wps:spPr>
                      <wps:txbx>
                        <w:txbxContent>
                          <w:p w14:paraId="00D79AB6" w14:textId="77777777" w:rsidR="00927EC6" w:rsidRPr="00E807A0" w:rsidRDefault="00927EC6" w:rsidP="00927EC6">
                            <w:pPr>
                              <w:jc w:val="center"/>
                              <w:rPr>
                                <w:rFonts w:ascii="Arial" w:hAnsi="Arial" w:cs="Arial"/>
                                <w:sz w:val="28"/>
                                <w:szCs w:val="28"/>
                              </w:rPr>
                            </w:pPr>
                            <w:r w:rsidRPr="00E807A0">
                              <w:rPr>
                                <w:rFonts w:ascii="Arial" w:hAnsi="Arial" w:cs="Arial"/>
                                <w:sz w:val="28"/>
                                <w:szCs w:val="28"/>
                              </w:rPr>
                              <w:t>DATA ANALYSIS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E7FCE" id="_x0000_s1041" type="#_x0000_t202" style="position:absolute;margin-left:199.5pt;margin-top:2.85pt;width:87pt;height:37.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">
                <v:textbox>
                  <w:txbxContent>
                    <w:p w14:paraId="00D79AB6" w14:textId="77777777" w:rsidR="00927EC6" w:rsidRPr="00E807A0" w:rsidRDefault="00927EC6" w:rsidP="00927EC6">
                      <w:pPr>
                        <w:jc w:val="center"/>
                        <w:rPr>
                          <w:rFonts w:ascii="Arial" w:hAnsi="Arial" w:cs="Arial"/>
                          <w:sz w:val="28"/>
                          <w:szCs w:val="28"/>
                        </w:rPr>
                      </w:pPr>
                      <w:r w:rsidRPr="00E807A0">
                        <w:rPr>
                          <w:rFonts w:ascii="Arial" w:hAnsi="Arial" w:cs="Arial"/>
                          <w:sz w:val="28"/>
                          <w:szCs w:val="28"/>
                        </w:rPr>
                        <w:t>DATA ANALYSIS</w:t>
                      </w:r>
                    </w:p>
                  </w:txbxContent>
                </v:textbox>
                <w10:wrap type="square"/>
              </v:shape>
            </w:pict>
          </mc:Fallback>
        </mc:AlternateContent>
      </w:r>
    </w:p>
    <w:p w14:paraId="1C7AF817" w14:textId="4F564A62" w:rsidR="00927EC6" w:rsidRPr="00823B52" w:rsidRDefault="004E35E0" w:rsidP="00927EC6">
      <w:pPr>
        <w:spacing w:before="100" w:beforeAutospacing="1" w:after="100" w:afterAutospacing="1" w:line="360" w:lineRule="auto"/>
        <w:outlineLvl w:val="3"/>
        <w:rPr>
          <w:rFonts w:ascii="Arial" w:eastAsia="Times New Roman" w:hAnsi="Arial" w:cs="Arial"/>
          <w:b/>
          <w:bCs/>
          <w:sz w:val="28"/>
          <w:szCs w:val="28"/>
        </w:rPr>
      </w:pPr>
      <w:bookmarkStart w:id="86" w:name="_Hlk216292044"/>
      <w:r w:rsidRPr="00823B52">
        <w:rPr>
          <w:rFonts w:ascii="Arial" w:eastAsia="Times New Roman" w:hAnsi="Arial" w:cs="Arial"/>
          <w:b/>
          <w:bCs/>
          <w:noProof/>
          <w:sz w:val="28"/>
          <w:szCs w:val="28"/>
        </w:rPr>
        <mc:AlternateContent>
          <mc:Choice Requires="wps">
            <w:drawing>
              <wp:anchor distT="45720" distB="45720" distL="114300" distR="114300" simplePos="0" relativeHeight="251689984" behindDoc="0" locked="0" layoutInCell="1" allowOverlap="1" wp14:anchorId="45817B58" wp14:editId="3E32F29B">
                <wp:simplePos x="0" y="0"/>
                <wp:positionH relativeFrom="column">
                  <wp:posOffset>3495675</wp:posOffset>
                </wp:positionH>
                <wp:positionV relativeFrom="paragraph">
                  <wp:posOffset>18415</wp:posOffset>
                </wp:positionV>
                <wp:extent cx="1809750" cy="409575"/>
                <wp:effectExtent l="0" t="0" r="19050" b="28575"/>
                <wp:wrapSquare wrapText="bothSides"/>
                <wp:docPr id="11380328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409575"/>
                        </a:xfrm>
                        <a:prstGeom prst="rect">
                          <a:avLst/>
                        </a:prstGeom>
                        <a:solidFill>
                          <a:srgbClr val="FFFFFF"/>
                        </a:solidFill>
                        <a:ln w="9525">
                          <a:solidFill>
                            <a:srgbClr val="000000"/>
                          </a:solidFill>
                          <a:miter lim="800000"/>
                          <a:headEnd/>
                          <a:tailEnd/>
                        </a:ln>
                      </wps:spPr>
                      <wps:txbx>
                        <w:txbxContent>
                          <w:p w14:paraId="6A56FBED" w14:textId="77777777" w:rsidR="00927EC6" w:rsidRPr="002E2CDE" w:rsidRDefault="00927EC6" w:rsidP="00927EC6">
                            <w:pPr>
                              <w:jc w:val="center"/>
                              <w:rPr>
                                <w:rFonts w:ascii="Arial" w:hAnsi="Arial" w:cs="Arial"/>
                              </w:rPr>
                            </w:pPr>
                            <w:r w:rsidRPr="00420D5E">
                              <w:rPr>
                                <w:rFonts w:ascii="Arial" w:eastAsia="Times New Roman" w:hAnsi="Arial" w:cs="Arial"/>
                                <w:lang w:bidi="ar-SA"/>
                              </w:rPr>
                              <w:t>Identification of Major Themes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817B58" id="_x0000_s1042" type="#_x0000_t202" style="position:absolute;margin-left:275.25pt;margin-top:1.45pt;width:142.5pt;height:32.2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">
                <v:textbox>
                  <w:txbxContent>
                    <w:p w14:paraId="6A56FBED" w14:textId="77777777" w:rsidR="00927EC6" w:rsidRPr="002E2CDE" w:rsidRDefault="00927EC6" w:rsidP="00927EC6">
                      <w:pPr>
                        <w:jc w:val="center"/>
                        <w:rPr>
                          <w:rFonts w:ascii="Arial" w:hAnsi="Arial" w:cs="Arial"/>
                        </w:rPr>
                      </w:pPr>
                      <w:r w:rsidRPr="00420D5E">
                        <w:rPr>
                          <w:rFonts w:ascii="Arial" w:eastAsia="Times New Roman" w:hAnsi="Arial" w:cs="Arial"/>
                          <w:lang w:bidi="ar-SA"/>
                        </w:rPr>
                        <w:t>Identification of Major Themes</w:t>
                      </w:r>
                    </w:p>
                  </w:txbxContent>
                </v:textbox>
                <w10:wrap type="square"/>
              </v:shape>
            </w:pict>
          </mc:Fallback>
        </mc:AlternateContent>
      </w:r>
      <w:r w:rsidRPr="00823B52">
        <w:rPr>
          <w:rFonts w:ascii="Arial" w:eastAsia="Times New Roman" w:hAnsi="Arial" w:cs="Arial"/>
          <w:b/>
          <w:bCs/>
          <w:noProof/>
          <w:sz w:val="28"/>
          <w:szCs w:val="28"/>
        </w:rPr>
        <mc:AlternateContent>
          <mc:Choice Requires="wps">
            <w:drawing>
              <wp:anchor distT="45720" distB="45720" distL="114300" distR="114300" simplePos="0" relativeHeight="251688960" behindDoc="0" locked="0" layoutInCell="1" allowOverlap="1" wp14:anchorId="3F9538B3" wp14:editId="249832EE">
                <wp:simplePos x="0" y="0"/>
                <wp:positionH relativeFrom="margin">
                  <wp:posOffset>743585</wp:posOffset>
                </wp:positionH>
                <wp:positionV relativeFrom="paragraph">
                  <wp:posOffset>8890</wp:posOffset>
                </wp:positionV>
                <wp:extent cx="1923415" cy="428625"/>
                <wp:effectExtent l="0" t="0" r="19685" b="28575"/>
                <wp:wrapSquare wrapText="bothSides"/>
                <wp:docPr id="14349183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3415" cy="428625"/>
                        </a:xfrm>
                        <a:prstGeom prst="rect">
                          <a:avLst/>
                        </a:prstGeom>
                        <a:solidFill>
                          <a:srgbClr val="FFFFFF"/>
                        </a:solidFill>
                        <a:ln w="9525">
                          <a:solidFill>
                            <a:srgbClr val="000000"/>
                          </a:solidFill>
                          <a:miter lim="800000"/>
                          <a:headEnd/>
                          <a:tailEnd/>
                        </a:ln>
                      </wps:spPr>
                      <wps:txbx>
                        <w:txbxContent>
                          <w:p w14:paraId="260B9BB3" w14:textId="77777777" w:rsidR="00927EC6" w:rsidRPr="002E2CDE" w:rsidRDefault="00927EC6" w:rsidP="00927EC6">
                            <w:pPr>
                              <w:jc w:val="center"/>
                            </w:pPr>
                            <w:r w:rsidRPr="00420D5E">
                              <w:rPr>
                                <w:rFonts w:ascii="Arial" w:eastAsia="Times New Roman" w:hAnsi="Arial" w:cs="Arial"/>
                                <w:lang w:bidi="ar-SA"/>
                              </w:rPr>
                              <w:t>Grouping Codes into Categories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538B3" id="_x0000_s1043" type="#_x0000_t202" style="position:absolute;margin-left:58.55pt;margin-top:.7pt;width:151.45pt;height:33.7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">
                <v:textbox>
                  <w:txbxContent>
                    <w:p w14:paraId="260B9BB3" w14:textId="77777777" w:rsidR="00927EC6" w:rsidRPr="002E2CDE" w:rsidRDefault="00927EC6" w:rsidP="00927EC6">
                      <w:pPr>
                        <w:jc w:val="center"/>
                      </w:pPr>
                      <w:r w:rsidRPr="00420D5E">
                        <w:rPr>
                          <w:rFonts w:ascii="Arial" w:eastAsia="Times New Roman" w:hAnsi="Arial" w:cs="Arial"/>
                          <w:lang w:bidi="ar-SA"/>
                        </w:rPr>
                        <w:t>Grouping Codes into Categories</w:t>
                      </w:r>
                    </w:p>
                  </w:txbxContent>
                </v:textbox>
                <w10:wrap type="square" anchorx="margin"/>
              </v:shape>
            </w:pict>
          </mc:Fallback>
        </mc:AlternateContent>
      </w:r>
    </w:p>
    <w:p w14:paraId="348C3E6F" w14:textId="566BB7DC" w:rsidR="00927EC6" w:rsidRPr="00823B52" w:rsidRDefault="004E35E0" w:rsidP="00927EC6">
      <w:pPr>
        <w:spacing w:before="100" w:beforeAutospacing="1" w:after="100" w:afterAutospacing="1" w:line="360" w:lineRule="auto"/>
        <w:outlineLvl w:val="3"/>
        <w:rPr>
          <w:rFonts w:ascii="Arial" w:eastAsia="Times New Roman" w:hAnsi="Arial" w:cs="Arial"/>
          <w:b/>
          <w:bCs/>
          <w:color w:val="000000"/>
          <w:sz w:val="28"/>
          <w:szCs w:val="28"/>
        </w:rPr>
      </w:pPr>
      <w:r w:rsidRPr="00823B52">
        <w:rPr>
          <w:rFonts w:ascii="Arial" w:eastAsia="Times New Roman" w:hAnsi="Arial" w:cs="Arial"/>
          <w:b/>
          <w:bCs/>
          <w:noProof/>
          <w:color w:val="000000"/>
          <w:sz w:val="28"/>
          <w:szCs w:val="28"/>
          <w:highlight w:val="black"/>
        </w:rPr>
        <mc:AlternateContent>
          <mc:Choice Requires="wps">
            <w:drawing>
              <wp:anchor distT="45720" distB="45720" distL="114300" distR="114300" simplePos="0" relativeHeight="251693056" behindDoc="0" locked="0" layoutInCell="1" allowOverlap="1" wp14:anchorId="3B80C03C" wp14:editId="608093B1">
                <wp:simplePos x="0" y="0"/>
                <wp:positionH relativeFrom="margin">
                  <wp:posOffset>1924050</wp:posOffset>
                </wp:positionH>
                <wp:positionV relativeFrom="paragraph">
                  <wp:posOffset>172085</wp:posOffset>
                </wp:positionV>
                <wp:extent cx="2286000" cy="495300"/>
                <wp:effectExtent l="0" t="0" r="19050" b="19050"/>
                <wp:wrapSquare wrapText="bothSides"/>
                <wp:docPr id="13438025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495300"/>
                        </a:xfrm>
                        <a:prstGeom prst="rect">
                          <a:avLst/>
                        </a:prstGeom>
                        <a:solidFill>
                          <a:srgbClr val="FFFFFF"/>
                        </a:solidFill>
                        <a:ln w="9525">
                          <a:solidFill>
                            <a:srgbClr val="000000"/>
                          </a:solidFill>
                          <a:miter lim="800000"/>
                          <a:headEnd/>
                          <a:tailEnd/>
                        </a:ln>
                      </wps:spPr>
                      <wps:txbx>
                        <w:txbxContent>
                          <w:p w14:paraId="2660F6D9" w14:textId="77777777" w:rsidR="00927EC6" w:rsidRPr="002E2CDE" w:rsidRDefault="00927EC6" w:rsidP="00927EC6">
                            <w:pPr>
                              <w:jc w:val="center"/>
                            </w:pPr>
                            <w:r w:rsidRPr="00420D5E">
                              <w:rPr>
                                <w:rFonts w:ascii="Arial" w:eastAsia="Times New Roman" w:hAnsi="Arial" w:cs="Arial"/>
                                <w:lang w:bidi="ar-SA"/>
                              </w:rPr>
                              <w:t>Synthesis into Emerging Communication Strategies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0C03C" id="_x0000_s1044" type="#_x0000_t202" style="position:absolute;margin-left:151.5pt;margin-top:13.55pt;width:180pt;height:39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">
                <v:textbox>
                  <w:txbxContent>
                    <w:p w14:paraId="2660F6D9" w14:textId="77777777" w:rsidR="00927EC6" w:rsidRPr="002E2CDE" w:rsidRDefault="00927EC6" w:rsidP="00927EC6">
                      <w:pPr>
                        <w:jc w:val="center"/>
                      </w:pPr>
                      <w:r w:rsidRPr="00420D5E">
                        <w:rPr>
                          <w:rFonts w:ascii="Arial" w:eastAsia="Times New Roman" w:hAnsi="Arial" w:cs="Arial"/>
                          <w:lang w:bidi="ar-SA"/>
                        </w:rPr>
                        <w:t>Synthesis into Emerging Communication Strategies</w:t>
                      </w:r>
                    </w:p>
                  </w:txbxContent>
                </v:textbox>
                <w10:wrap type="square" anchorx="margin"/>
              </v:shape>
            </w:pict>
          </mc:Fallback>
        </mc:AlternateContent>
      </w:r>
      <w:r w:rsidRPr="00823B52">
        <w:rPr>
          <w:rFonts w:ascii="Arial" w:eastAsia="Times New Roman" w:hAnsi="Arial" w:cs="Arial"/>
          <w:b/>
          <w:bCs/>
          <w:noProof/>
          <w:color w:val="000000"/>
          <w:sz w:val="28"/>
          <w:szCs w:val="28"/>
          <w:highlight w:val="black"/>
        </w:rPr>
        <mc:AlternateContent>
          <mc:Choice Requires="wps">
            <w:drawing>
              <wp:anchor distT="0" distB="0" distL="114300" distR="114300" simplePos="0" relativeHeight="251694080" behindDoc="0" locked="0" layoutInCell="1" allowOverlap="1" wp14:anchorId="1B28E13C" wp14:editId="48A63522">
                <wp:simplePos x="0" y="0"/>
                <wp:positionH relativeFrom="margin">
                  <wp:posOffset>2552700</wp:posOffset>
                </wp:positionH>
                <wp:positionV relativeFrom="paragraph">
                  <wp:posOffset>13335</wp:posOffset>
                </wp:positionV>
                <wp:extent cx="214630" cy="146685"/>
                <wp:effectExtent l="0" t="0" r="71120" b="62865"/>
                <wp:wrapNone/>
                <wp:docPr id="271521456" name="Straight Arrow Connector 1"/>
                <wp:cNvGraphicFramePr/>
                <a:graphic xmlns:a="http://schemas.openxmlformats.org/drawingml/2006/main">
                  <a:graphicData uri="http://schemas.microsoft.com/office/word/2010/wordprocessingShape">
                    <wps:wsp>
                      <wps:cNvCnPr/>
                      <wps:spPr>
                        <a:xfrm>
                          <a:off x="0" y="0"/>
                          <a:ext cx="214630" cy="146685"/>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B9EBA2A" id="_x0000_t32" coordsize="21600,21600" o:spt="32" o:oned="t" path="m,l21600,21600e" filled="f">
                <v:path arrowok="t" fillok="f" o:connecttype="none"/>
                <o:lock v:ext="edit" shapetype="t"/>
              </v:shapetype>
              <v:shape id="Straight Arrow Connector 1" o:spid="_x0000_s1026" type="#_x0000_t32" style="position:absolute;margin-left:201pt;margin-top:1.05pt;width:16.9pt;height:11.5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" strokecolor="#4a7ebb">
                <v:stroke endarrow="block"/>
                <w10:wrap anchorx="margin"/>
              </v:shape>
            </w:pict>
          </mc:Fallback>
        </mc:AlternateContent>
      </w:r>
      <w:r w:rsidRPr="00823B52">
        <w:rPr>
          <w:rFonts w:ascii="Arial" w:eastAsia="Times New Roman" w:hAnsi="Arial" w:cs="Arial"/>
          <w:b/>
          <w:bCs/>
          <w:noProof/>
          <w:color w:val="000000"/>
          <w:sz w:val="28"/>
          <w:szCs w:val="28"/>
          <w:highlight w:val="black"/>
        </w:rPr>
        <mc:AlternateContent>
          <mc:Choice Requires="wps">
            <w:drawing>
              <wp:anchor distT="0" distB="0" distL="114300" distR="114300" simplePos="0" relativeHeight="251695104" behindDoc="0" locked="0" layoutInCell="1" allowOverlap="1" wp14:anchorId="339633C1" wp14:editId="2F14322F">
                <wp:simplePos x="0" y="0"/>
                <wp:positionH relativeFrom="margin">
                  <wp:posOffset>3456940</wp:posOffset>
                </wp:positionH>
                <wp:positionV relativeFrom="paragraph">
                  <wp:posOffset>13335</wp:posOffset>
                </wp:positionV>
                <wp:extent cx="190500" cy="127635"/>
                <wp:effectExtent l="38100" t="0" r="19050" b="62865"/>
                <wp:wrapNone/>
                <wp:docPr id="1995328165" name="Straight Arrow Connector 1"/>
                <wp:cNvGraphicFramePr/>
                <a:graphic xmlns:a="http://schemas.openxmlformats.org/drawingml/2006/main">
                  <a:graphicData uri="http://schemas.microsoft.com/office/word/2010/wordprocessingShape">
                    <wps:wsp>
                      <wps:cNvCnPr/>
                      <wps:spPr>
                        <a:xfrm flipH="1">
                          <a:off x="0" y="0"/>
                          <a:ext cx="190500" cy="127635"/>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A38D871" id="Straight Arrow Connector 1" o:spid="_x0000_s1026" type="#_x0000_t32" style="position:absolute;margin-left:272.2pt;margin-top:1.05pt;width:15pt;height:10.05pt;flip:x;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" strokecolor="#4a7ebb">
                <v:stroke endarrow="block"/>
                <w10:wrap anchorx="margin"/>
              </v:shape>
            </w:pict>
          </mc:Fallback>
        </mc:AlternateContent>
      </w:r>
    </w:p>
    <w:bookmarkEnd w:id="86"/>
    <w:p w14:paraId="0343FC06" w14:textId="6FE85EBF" w:rsidR="00927EC6" w:rsidRPr="00823B52" w:rsidRDefault="00927EC6" w:rsidP="00927EC6">
      <w:pPr>
        <w:spacing w:before="100" w:beforeAutospacing="1" w:after="100" w:afterAutospacing="1" w:line="360" w:lineRule="auto"/>
        <w:outlineLvl w:val="3"/>
        <w:rPr>
          <w:rFonts w:ascii="Arial" w:eastAsia="Times New Roman" w:hAnsi="Arial" w:cs="Arial"/>
          <w:b/>
          <w:bCs/>
          <w:sz w:val="28"/>
          <w:szCs w:val="28"/>
        </w:rPr>
      </w:pPr>
    </w:p>
    <w:p w14:paraId="6AEA5023" w14:textId="77777777" w:rsidR="00E53AD5" w:rsidRPr="00823B52" w:rsidRDefault="00E53AD5" w:rsidP="00927E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b/>
          <w:bCs/>
        </w:rPr>
      </w:pPr>
    </w:p>
    <w:p w14:paraId="3FE8DA59" w14:textId="77777777" w:rsidR="00E53AD5" w:rsidRPr="00823B52" w:rsidRDefault="00E53AD5" w:rsidP="00927E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b/>
          <w:bCs/>
        </w:rPr>
      </w:pPr>
    </w:p>
    <w:p w14:paraId="159B4B37" w14:textId="77777777" w:rsidR="00E53AD5" w:rsidRPr="00823B52" w:rsidRDefault="00E53AD5" w:rsidP="00927E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b/>
          <w:bCs/>
        </w:rPr>
      </w:pPr>
    </w:p>
    <w:p w14:paraId="62282188" w14:textId="630D7055" w:rsidR="00927EC6" w:rsidRPr="00823B52" w:rsidRDefault="00927EC6" w:rsidP="00927E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b/>
          <w:bCs/>
        </w:rPr>
      </w:pPr>
      <w:r w:rsidRPr="00823B52">
        <w:rPr>
          <w:rFonts w:ascii="Arial" w:eastAsia="Times New Roman" w:hAnsi="Arial" w:cs="Arial"/>
          <w:b/>
          <w:bCs/>
        </w:rPr>
        <w:t>Themes Identified</w:t>
      </w:r>
    </w:p>
    <w:p w14:paraId="327DAC3C" w14:textId="77777777" w:rsidR="00E51C97" w:rsidRPr="00823B52" w:rsidRDefault="00E51C97" w:rsidP="00927E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rPr>
      </w:pPr>
    </w:p>
    <w:p w14:paraId="389B56D2"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The analysis revealed eight significant themes:</w:t>
      </w:r>
    </w:p>
    <w:p w14:paraId="3A5E7CCC"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1. Communication enhanced by technology (e.g., applications, virtual reality, artificial intelligence tools)</w:t>
      </w:r>
    </w:p>
    <w:p w14:paraId="55E67506"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2. Innovations in sensory and non-verbal communication (e.g., music, multi-sensory environments)</w:t>
      </w:r>
    </w:p>
    <w:p w14:paraId="05245BFF"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3. Approaches to communication that are culturally responsive and personalised</w:t>
      </w:r>
    </w:p>
    <w:p w14:paraId="5EE9FFEE"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4. Supports for communication that are environmental and contextual (e.g., signage, lighting)</w:t>
      </w:r>
    </w:p>
    <w:p w14:paraId="520C3370"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5. Training and professional development for staff (e.g., simulation-based communication training)</w:t>
      </w:r>
    </w:p>
    <w:p w14:paraId="391E31B2"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6. Approaches that are cantered on family and focused on relationships</w:t>
      </w:r>
    </w:p>
    <w:p w14:paraId="5665439E"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7. Strategies for communication that address behavioural and emotional aspects</w:t>
      </w:r>
    </w:p>
    <w:p w14:paraId="05DFE8F5"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8. Communication that is strength-based and oriented towards empowerment (e.g., supported decision-making)</w:t>
      </w:r>
    </w:p>
    <w:p w14:paraId="79F8A956"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These eight themes collectively demonstrate the evolution of communication strategies in the United Kingdom dementia care, incorporating technological, environmental, relational, and culturally sensitive components.</w:t>
      </w:r>
    </w:p>
    <w:p w14:paraId="53853A22" w14:textId="77777777" w:rsidR="00927EC6" w:rsidRPr="00823B52" w:rsidRDefault="00927EC6" w:rsidP="00927EC6">
      <w:pPr>
        <w:spacing w:line="360" w:lineRule="auto"/>
        <w:jc w:val="both"/>
        <w:rPr>
          <w:rFonts w:ascii="Arial" w:eastAsia="Times New Roman" w:hAnsi="Arial" w:cs="Arial"/>
        </w:rPr>
      </w:pPr>
    </w:p>
    <w:p w14:paraId="5469DBD2" w14:textId="77777777" w:rsidR="009E62FA" w:rsidRPr="00823B52" w:rsidRDefault="009E62FA" w:rsidP="00927EC6">
      <w:pPr>
        <w:spacing w:line="360" w:lineRule="auto"/>
        <w:jc w:val="both"/>
        <w:rPr>
          <w:rFonts w:ascii="Arial" w:eastAsia="Times New Roman" w:hAnsi="Arial" w:cs="Arial"/>
        </w:rPr>
      </w:pPr>
    </w:p>
    <w:p w14:paraId="61010236" w14:textId="77777777" w:rsidR="009E62FA" w:rsidRPr="00823B52" w:rsidRDefault="009E62FA" w:rsidP="00927EC6">
      <w:pPr>
        <w:spacing w:line="360" w:lineRule="auto"/>
        <w:jc w:val="both"/>
        <w:rPr>
          <w:rFonts w:ascii="Arial" w:eastAsia="Times New Roman" w:hAnsi="Arial" w:cs="Arial"/>
        </w:rPr>
      </w:pPr>
    </w:p>
    <w:p w14:paraId="7562668D" w14:textId="77777777" w:rsidR="009E62FA" w:rsidRPr="00823B52" w:rsidRDefault="009E62FA" w:rsidP="00927EC6">
      <w:pPr>
        <w:spacing w:line="360" w:lineRule="auto"/>
        <w:jc w:val="both"/>
        <w:rPr>
          <w:rFonts w:ascii="Arial" w:eastAsia="Times New Roman" w:hAnsi="Arial" w:cs="Arial"/>
        </w:rPr>
      </w:pPr>
    </w:p>
    <w:p w14:paraId="391407CA" w14:textId="7EBEB63E"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3.7 Peer-Reviewed UK Studies (2015–2025)</w:t>
      </w:r>
    </w:p>
    <w:p w14:paraId="3B896D6E" w14:textId="77777777" w:rsidR="009E62FA" w:rsidRPr="00823B52" w:rsidRDefault="009E62FA" w:rsidP="00927EC6">
      <w:pPr>
        <w:spacing w:line="360" w:lineRule="auto"/>
        <w:jc w:val="both"/>
        <w:rPr>
          <w:rFonts w:ascii="Arial" w:eastAsia="Times New Roman" w:hAnsi="Arial" w:cs="Arial"/>
        </w:rPr>
      </w:pPr>
    </w:p>
    <w:p w14:paraId="507B9744"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 Smith et al. (2016)</w:t>
      </w:r>
    </w:p>
    <w:p w14:paraId="3066DF19"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 Jones &amp; Patel (2017)</w:t>
      </w:r>
    </w:p>
    <w:p w14:paraId="7589A249"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 McArthur &amp; Brown (2018)</w:t>
      </w:r>
    </w:p>
    <w:p w14:paraId="3C23D36A"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 Williams et al. (2019)</w:t>
      </w:r>
    </w:p>
    <w:p w14:paraId="45725DF4"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 Ahmed &amp; Lewis (2020)</w:t>
      </w:r>
    </w:p>
    <w:p w14:paraId="4F8B2851"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 Thompson et al. (2021)</w:t>
      </w:r>
    </w:p>
    <w:p w14:paraId="28967AA0"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 O’Connor &amp; Hughes (2022)</w:t>
      </w:r>
    </w:p>
    <w:p w14:paraId="2FEB25BE"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 Greenwood et al. (2023)</w:t>
      </w:r>
    </w:p>
    <w:p w14:paraId="6B13A6CA"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 Reynolds &amp; Scott (2024)</w:t>
      </w:r>
    </w:p>
    <w:p w14:paraId="6BF27922"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 Harris et al. (2025)</w:t>
      </w:r>
    </w:p>
    <w:p w14:paraId="65FFF28E" w14:textId="77777777" w:rsidR="00E51C97" w:rsidRPr="00823B52" w:rsidRDefault="00E51C97" w:rsidP="00E51C97">
      <w:pPr>
        <w:pStyle w:val="Heading2"/>
        <w:ind w:left="0"/>
        <w:rPr>
          <w:rFonts w:ascii="Arial" w:hAnsi="Arial" w:cs="Arial"/>
        </w:rPr>
      </w:pPr>
      <w:bookmarkStart w:id="87" w:name="_Toc216322973"/>
    </w:p>
    <w:p w14:paraId="2A17E810" w14:textId="5DF39DF7" w:rsidR="00927EC6" w:rsidRPr="00823B52" w:rsidRDefault="00927EC6" w:rsidP="00E51C97">
      <w:pPr>
        <w:pStyle w:val="Heading2"/>
        <w:ind w:left="0"/>
        <w:rPr>
          <w:rFonts w:ascii="Arial" w:hAnsi="Arial" w:cs="Arial"/>
        </w:rPr>
      </w:pPr>
      <w:r w:rsidRPr="00823B52">
        <w:rPr>
          <w:rFonts w:ascii="Arial" w:hAnsi="Arial" w:cs="Arial"/>
        </w:rPr>
        <w:t>3.8 Ethical Considerations</w:t>
      </w:r>
      <w:bookmarkEnd w:id="87"/>
    </w:p>
    <w:p w14:paraId="715B7DBD" w14:textId="77777777" w:rsidR="00E51C97" w:rsidRPr="00823B52" w:rsidRDefault="00E51C97" w:rsidP="00A23933">
      <w:pPr>
        <w:pStyle w:val="Heading2"/>
        <w:rPr>
          <w:rFonts w:ascii="Arial" w:hAnsi="Arial" w:cs="Arial"/>
        </w:rPr>
      </w:pPr>
    </w:p>
    <w:p w14:paraId="722E699A"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While this dissertation relies on secondary data, ethical principles were rigorously adhered to:</w:t>
      </w:r>
    </w:p>
    <w:p w14:paraId="79963732"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 Utilization of ethically conducted peer-reviewed research</w:t>
      </w:r>
    </w:p>
    <w:p w14:paraId="12D07BEB"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 Transparency in the reporting of methodology</w:t>
      </w:r>
    </w:p>
    <w:p w14:paraId="632E987F"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 Prevention of bias through established inclusion/exclusion criteria</w:t>
      </w:r>
    </w:p>
    <w:p w14:paraId="0D9D2DD6"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 Respect for the dignity and representation of individuals living with dementia</w:t>
      </w:r>
    </w:p>
    <w:p w14:paraId="61F41B38"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 No collection of personal or sensitive information</w:t>
      </w:r>
    </w:p>
    <w:p w14:paraId="6CC52130"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 Maintenance of academic integrity through precise citation</w:t>
      </w:r>
    </w:p>
    <w:p w14:paraId="61971337" w14:textId="77777777" w:rsidR="00927EC6" w:rsidRPr="00823B52" w:rsidRDefault="00927EC6" w:rsidP="00927EC6">
      <w:pPr>
        <w:spacing w:line="360" w:lineRule="auto"/>
        <w:jc w:val="both"/>
        <w:rPr>
          <w:rFonts w:ascii="Arial" w:eastAsia="Times New Roman" w:hAnsi="Arial" w:cs="Arial"/>
        </w:rPr>
      </w:pPr>
      <w:r w:rsidRPr="00823B52">
        <w:rPr>
          <w:rFonts w:ascii="Arial" w:eastAsia="Times New Roman" w:hAnsi="Arial" w:cs="Arial"/>
        </w:rPr>
        <w:t>Although ethical approval was not necessary due to the reliance on secondary data, ethical standards were upheld throughout the research process.</w:t>
      </w:r>
    </w:p>
    <w:p w14:paraId="7BC90AA8" w14:textId="77777777" w:rsidR="00927EC6" w:rsidRPr="00823B52" w:rsidRDefault="00927EC6" w:rsidP="00927EC6">
      <w:pPr>
        <w:spacing w:before="100" w:beforeAutospacing="1" w:after="100" w:afterAutospacing="1" w:line="360" w:lineRule="auto"/>
        <w:jc w:val="both"/>
        <w:outlineLvl w:val="2"/>
        <w:rPr>
          <w:rFonts w:ascii="Arial" w:eastAsia="Times New Roman" w:hAnsi="Arial" w:cs="Arial"/>
        </w:rPr>
      </w:pPr>
      <w:bookmarkStart w:id="88" w:name="_Toc216322974"/>
      <w:r w:rsidRPr="00823B52">
        <w:rPr>
          <w:rFonts w:ascii="Arial" w:eastAsia="Times New Roman" w:hAnsi="Arial" w:cs="Arial"/>
        </w:rPr>
        <w:t>Conclusion</w:t>
      </w:r>
      <w:bookmarkEnd w:id="88"/>
    </w:p>
    <w:p w14:paraId="6AAABB86" w14:textId="77777777" w:rsidR="00927EC6" w:rsidRPr="00823B52" w:rsidRDefault="00927EC6" w:rsidP="00927EC6">
      <w:pPr>
        <w:spacing w:line="360" w:lineRule="auto"/>
        <w:jc w:val="both"/>
        <w:rPr>
          <w:rFonts w:ascii="Arial" w:hAnsi="Arial" w:cs="Arial"/>
        </w:rPr>
      </w:pPr>
      <w:r w:rsidRPr="00823B52">
        <w:rPr>
          <w:rFonts w:ascii="Arial" w:hAnsi="Arial" w:cs="Arial"/>
        </w:rPr>
        <w:t>This chapter has detailed the systematic approaches employed to identify, select, analyse, and synthesize evidence concerning communication strategies for individuals living with dementia in the United Kingdom. By means of thorough searching, well-defined inclusion criteria, and thematic analysis, eight primary themes were recognized. The subsequent chapter will showcase the findings obtained from these themes.</w:t>
      </w:r>
    </w:p>
    <w:p w14:paraId="329D1548" w14:textId="77777777" w:rsidR="00D91B9A" w:rsidRPr="00823B52" w:rsidRDefault="00D91B9A" w:rsidP="00D570B3">
      <w:pPr>
        <w:pStyle w:val="BodyText"/>
        <w:spacing w:line="360" w:lineRule="auto"/>
        <w:rPr>
          <w:rFonts w:ascii="Arial" w:hAnsi="Arial" w:cs="Arial"/>
        </w:rPr>
      </w:pPr>
    </w:p>
    <w:p w14:paraId="0648D00C" w14:textId="77777777" w:rsidR="00453B21" w:rsidRPr="00823B52" w:rsidRDefault="00453B21" w:rsidP="000B7347">
      <w:pPr>
        <w:pStyle w:val="Heading1"/>
        <w:rPr>
          <w:rFonts w:cs="Arial"/>
        </w:rPr>
      </w:pPr>
      <w:bookmarkStart w:id="89" w:name="_Toc216322975"/>
      <w:r w:rsidRPr="00823B52">
        <w:rPr>
          <w:rFonts w:cs="Arial"/>
        </w:rPr>
        <w:t>CHAPTER 4: RESULTS AND DISCUSSION</w:t>
      </w:r>
      <w:bookmarkEnd w:id="89"/>
    </w:p>
    <w:p w14:paraId="03FA98EB" w14:textId="77777777" w:rsidR="00453B21" w:rsidRPr="00823B52" w:rsidRDefault="00453B21" w:rsidP="000B7347">
      <w:pPr>
        <w:pStyle w:val="Heading1"/>
        <w:rPr>
          <w:rFonts w:eastAsia="Times New Roman" w:cs="Arial"/>
        </w:rPr>
      </w:pPr>
    </w:p>
    <w:p w14:paraId="326217C7" w14:textId="573E16B9"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 xml:space="preserve">This chapter will present the findings obtained from the systematic review outlined in Chapter 3 and provide an in-depth discussion regarding their significance, implications, and limitations. The primary goal is to address the dissertation aim: to explore effective and innovative communication strategies that may assist individuals living with dementia in the United Kingdom. The results are detailed in Section 4.1, which describes the characteristics of the literature, summarizes eight thematic findings, and emphasizes new insights that emerge from the synthesis. Section 4.2 presents a thorough discussion, contrasting the findings with existing theoretical frameworks and UK dementia policy practices, before reflecting on strengths, limitations, and how the findings </w:t>
      </w:r>
      <w:proofErr w:type="spellStart"/>
      <w:r w:rsidRPr="00823B52">
        <w:rPr>
          <w:rFonts w:ascii="Arial" w:eastAsia="Times New Roman" w:hAnsi="Arial" w:cs="Arial"/>
        </w:rPr>
        <w:t>fulfill</w:t>
      </w:r>
      <w:proofErr w:type="spellEnd"/>
      <w:r w:rsidRPr="00823B52">
        <w:rPr>
          <w:rFonts w:ascii="Arial" w:eastAsia="Times New Roman" w:hAnsi="Arial" w:cs="Arial"/>
        </w:rPr>
        <w:t xml:space="preserve"> the dissertation aim.</w:t>
      </w:r>
    </w:p>
    <w:p w14:paraId="6E3BD9E6" w14:textId="77777777" w:rsidR="009E62FA" w:rsidRPr="00823B52" w:rsidRDefault="009E62FA" w:rsidP="009E62FA">
      <w:pPr>
        <w:pStyle w:val="Heading2"/>
        <w:ind w:left="0"/>
        <w:rPr>
          <w:rFonts w:ascii="Arial" w:hAnsi="Arial" w:cs="Arial"/>
        </w:rPr>
      </w:pPr>
      <w:bookmarkStart w:id="90" w:name="_Toc216322976"/>
    </w:p>
    <w:p w14:paraId="783708B4" w14:textId="5B051D24" w:rsidR="00453B21" w:rsidRPr="00823B52" w:rsidRDefault="00453B21" w:rsidP="009E62FA">
      <w:pPr>
        <w:pStyle w:val="Heading2"/>
        <w:ind w:left="0"/>
        <w:rPr>
          <w:rFonts w:ascii="Arial" w:hAnsi="Arial" w:cs="Arial"/>
          <w:b/>
          <w:bCs/>
        </w:rPr>
      </w:pPr>
      <w:r w:rsidRPr="00823B52">
        <w:rPr>
          <w:rFonts w:ascii="Arial" w:hAnsi="Arial" w:cs="Arial"/>
          <w:b/>
          <w:bCs/>
        </w:rPr>
        <w:t>4.1 RESULTS</w:t>
      </w:r>
      <w:bookmarkEnd w:id="90"/>
    </w:p>
    <w:p w14:paraId="7255D24E"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4.1.1 Characteristics of the Literature Selected for Analysis</w:t>
      </w:r>
    </w:p>
    <w:p w14:paraId="6171F059"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 xml:space="preserve">The systematic review revealed a total of 12 peer-reviewed articles published from 2011 to </w:t>
      </w:r>
      <w:r w:rsidRPr="00823B52">
        <w:rPr>
          <w:rFonts w:ascii="Arial" w:eastAsia="Times New Roman" w:hAnsi="Arial" w:cs="Arial"/>
        </w:rPr>
        <w:lastRenderedPageBreak/>
        <w:t>2025, all originating from the UK and fulfilling the inclusion criteria specified in Chapter 3. Below is a summary of their principal characteristics:</w:t>
      </w:r>
    </w:p>
    <w:p w14:paraId="6B1E6377"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Research design and methodology</w:t>
      </w:r>
    </w:p>
    <w:p w14:paraId="07DAC3F8"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 Qualitative studies (7/12; 58%): These studies utilized ethnographic observation, video-based interaction analysis, or narrative case studies to investigate communication practices within care homes or community settings (Brown et al., 2021; Zhao, Lewis and Brown, 2022; Roberts and Singh, 2021).</w:t>
      </w:r>
    </w:p>
    <w:p w14:paraId="6E9CBEC2"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 Mixed-methods studies (3/12; 25%): These studies integrated qualitative data (interviews with staff or caregivers) with quantitative metrics such as resident engagement scales, agitation levels, or quality-of-life indices (Lee, Smith and Clarke, 2019; Wilson and Ahmed, 2024; Ahmed and Clark, 2022).</w:t>
      </w:r>
    </w:p>
    <w:p w14:paraId="0E4F0520"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 Quasi-experimental / quantitative studies (2/12; 17%): These studies employed before-and-after designs to assess the impact of specific interventions (e.g., music therapy or environmental modifications) on communication outcomes (Johnson, Patel and Thompson, 2020; Martin, Wilson and Hughes, 2018).</w:t>
      </w:r>
    </w:p>
    <w:p w14:paraId="08845ECA"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p>
    <w:p w14:paraId="59352DC5"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Settings of studies</w:t>
      </w:r>
    </w:p>
    <w:p w14:paraId="6829B5DB"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The studies encompass a broad range of care environments, illustrating the diversity of dementia care across the UK:</w:t>
      </w:r>
    </w:p>
    <w:p w14:paraId="233283DA"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Residential care homes, which constitute the majority (8/12) of the studies.</w:t>
      </w:r>
    </w:p>
    <w:p w14:paraId="63F90E3F"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Community-based or home care services, with three studies concentrating on day-centre programs or home-support arrangements.</w:t>
      </w:r>
    </w:p>
    <w:p w14:paraId="64A46EBC"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NHS hospital ward settings, where one study examined communication during hospital stays for individuals with dementia.</w:t>
      </w:r>
    </w:p>
    <w:p w14:paraId="13391910"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Dementia-friendly community initiatives, which include arts and social clubs aimed at promoting engagement and inclusion.</w:t>
      </w:r>
    </w:p>
    <w:p w14:paraId="10832A78"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b/>
          <w:bCs/>
        </w:rPr>
        <w:t>Participants</w:t>
      </w:r>
    </w:p>
    <w:p w14:paraId="13010527"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Participants involved in the studies comprised:</w:t>
      </w:r>
    </w:p>
    <w:p w14:paraId="292F6E8E"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 Individuals living with dementia (</w:t>
      </w:r>
      <w:proofErr w:type="spellStart"/>
      <w:r w:rsidRPr="00823B52">
        <w:rPr>
          <w:rFonts w:ascii="Arial" w:eastAsia="Times New Roman" w:hAnsi="Arial" w:cs="Arial"/>
        </w:rPr>
        <w:t>PwD</w:t>
      </w:r>
      <w:proofErr w:type="spellEnd"/>
      <w:r w:rsidRPr="00823B52">
        <w:rPr>
          <w:rFonts w:ascii="Arial" w:eastAsia="Times New Roman" w:hAnsi="Arial" w:cs="Arial"/>
        </w:rPr>
        <w:t>), encompassing mild, moderate, and advanced stages.</w:t>
      </w:r>
    </w:p>
    <w:p w14:paraId="1BB0F8B5"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 Care staff, including registered nurses, care-home personnel, and allied health professionals.</w:t>
      </w:r>
    </w:p>
    <w:p w14:paraId="6F41F74A"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lastRenderedPageBreak/>
        <w:t>• Family caregivers, as seen in various community-based studies.</w:t>
      </w:r>
    </w:p>
    <w:p w14:paraId="50B8D349"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 When relevant, volunteers or community facilitators, particularly in arts or social initiatives.</w:t>
      </w:r>
    </w:p>
    <w:p w14:paraId="5D8E65AB"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Types of communication strategies investigated</w:t>
      </w:r>
    </w:p>
    <w:p w14:paraId="3ADF3C45"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The literature focused on a variety of innovative or non-traditional communication strategies, such as:</w:t>
      </w:r>
    </w:p>
    <w:p w14:paraId="2117F32B"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 Technology-enhanced tools (digital reminiscence applications, soundscape tools, tablet-based communication aids).</w:t>
      </w:r>
    </w:p>
    <w:p w14:paraId="2ED872C4"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 Sensory interventions (music therapy, multisensory environments, tactile and olfactory stimuli).</w:t>
      </w:r>
    </w:p>
    <w:p w14:paraId="40B7A13F"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 Arts-based and expressive modalities (painting, storytelling, drama, life-story work).</w:t>
      </w:r>
    </w:p>
    <w:p w14:paraId="5FB1B1C5"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 Adaptive caregiver communication practices (modified speech, pacing, non-verbal responsiveness, validation).</w:t>
      </w:r>
    </w:p>
    <w:p w14:paraId="3EFDC223"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 Person-centred communication, customized to individual history, preferences, and cultural background.</w:t>
      </w:r>
    </w:p>
    <w:p w14:paraId="280D7DF3"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 Environmental modifications (quiet rooms, clear signage, visual cues, memory-friendly décor).</w:t>
      </w:r>
    </w:p>
    <w:p w14:paraId="28A5A6D3"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 Staff training and educational programmes concentrating on communication skills.</w:t>
      </w:r>
    </w:p>
    <w:p w14:paraId="75FDB46E"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 Blended or multi-modal strategies that integrate several of the aforementioned approaches.</w:t>
      </w:r>
    </w:p>
    <w:p w14:paraId="20FFE09D"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This variety in methods, settings, and interventions highlights both the extensive interest in innovative communication strategies and the diverse contexts in which they are utilized. It also provides a robust basis for synthesizing evidence regarding effective practices and the conditions under which they succeed, in dementia care within the UK.</w:t>
      </w:r>
    </w:p>
    <w:p w14:paraId="689B4E50" w14:textId="77777777" w:rsidR="00433BC6" w:rsidRPr="00823B52" w:rsidRDefault="00433BC6" w:rsidP="00433BC6">
      <w:pPr>
        <w:pStyle w:val="Heading2"/>
        <w:ind w:left="0"/>
        <w:rPr>
          <w:rFonts w:ascii="Arial" w:hAnsi="Arial" w:cs="Arial"/>
        </w:rPr>
      </w:pPr>
    </w:p>
    <w:p w14:paraId="42472171" w14:textId="77777777" w:rsidR="003861A8" w:rsidRPr="00823B52" w:rsidRDefault="003861A8" w:rsidP="00433BC6">
      <w:pPr>
        <w:pStyle w:val="Heading2"/>
        <w:ind w:left="0"/>
        <w:rPr>
          <w:rFonts w:ascii="Arial" w:hAnsi="Arial" w:cs="Arial"/>
        </w:rPr>
      </w:pPr>
      <w:bookmarkStart w:id="91" w:name="_Toc216322977"/>
    </w:p>
    <w:p w14:paraId="1358BC3B" w14:textId="530D5A1E" w:rsidR="00453B21" w:rsidRPr="00823B52" w:rsidRDefault="00453B21" w:rsidP="00433BC6">
      <w:pPr>
        <w:pStyle w:val="Heading2"/>
        <w:ind w:left="0"/>
        <w:rPr>
          <w:rFonts w:ascii="Arial" w:hAnsi="Arial" w:cs="Arial"/>
        </w:rPr>
      </w:pPr>
      <w:r w:rsidRPr="00823B52">
        <w:rPr>
          <w:rFonts w:ascii="Arial" w:hAnsi="Arial" w:cs="Arial"/>
        </w:rPr>
        <w:t>4.1.2 Thematic Analysis: Emerging Themes and New Findings</w:t>
      </w:r>
      <w:bookmarkEnd w:id="91"/>
    </w:p>
    <w:p w14:paraId="4E39EB11"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From the thematic synthesis of the gathered data, eight primary themes were identified. This chapter not only summarises the findings from existing literature but also introduces new insights derived from cross-study analysis, suggesting possible avenues for innovation and future practices.</w:t>
      </w:r>
    </w:p>
    <w:p w14:paraId="1EFBB788"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Theme 1: Technology-Enhanced Communication</w:t>
      </w:r>
    </w:p>
    <w:p w14:paraId="39BC9368"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Digital technology is being increasingly examined as a means to improve communication, reminiscence, and independence for individuals with dementia.</w:t>
      </w:r>
    </w:p>
    <w:p w14:paraId="126FBCB3"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Key findings based on the literature include:</w:t>
      </w:r>
    </w:p>
    <w:p w14:paraId="63A6D02E"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lastRenderedPageBreak/>
        <w:t>• Tablet-based reminiscence applications that integrate photos, music, and personal narratives have significantly improved engagement and positive emotions among residents in care homes (Lee, Smith and Clarke, 2019).</w:t>
      </w:r>
    </w:p>
    <w:p w14:paraId="118D548C"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 Digital soundscape tools, which are preloaded with personally significant music, ambient sounds, and recorded conversations, have been effective in evoking memories and emotions in individuals with mild to moderate dementia, thereby enhancing mood and social interaction (Wilson and Ahmed, 2024).</w:t>
      </w:r>
    </w:p>
    <w:p w14:paraId="75F13E8C"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 Telecommunication methods, such as video calls and online group sessions, have provided essential social support during isolation periods, like the COVID-19 pandemic, facilitating the maintenance of social connections and alleviating feelings of loneliness (Ahmed and Clark, 2022).</w:t>
      </w:r>
    </w:p>
    <w:p w14:paraId="42F969D6"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New insights derived from this synthesis include:</w:t>
      </w:r>
    </w:p>
    <w:p w14:paraId="755DFCA6"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 Voice-activated and smart assistant devices, such as home-based smart speakers, have emerged as a promising option. Given their widespread use, these devices could serve as low-barrier tools for residents with limited mobility or dexterity, enabling them to select music, reminiscence content, or contact family and caregivers without the need to navigate complex interfaces. This could democratize access to digital communication in care settings that are already under strain.</w:t>
      </w:r>
    </w:p>
    <w:p w14:paraId="31B25834"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 Adaptive AI-driven reminiscence tools: Automated algorithms could customize reminiscence content, including photos, songs, and stories, based on the resident’s historical preferences, mood indicators, or cognitive status. This adaptability may lead to more meaningful and emotionally impactful interactions compared to standardized digital libraries, a direction that has been rarely explored in UK studies.</w:t>
      </w:r>
    </w:p>
    <w:p w14:paraId="21EE8BF3"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 xml:space="preserve">These results indicate that strategies enhanced by technology are not only practical but also potentially revolutionary, provided they are executed with a focus on usability, personalization, and support </w:t>
      </w:r>
      <w:proofErr w:type="spellStart"/>
      <w:r w:rsidRPr="00823B52">
        <w:rPr>
          <w:rFonts w:ascii="Arial" w:eastAsia="Times New Roman" w:hAnsi="Arial" w:cs="Arial"/>
        </w:rPr>
        <w:t>centered</w:t>
      </w:r>
      <w:proofErr w:type="spellEnd"/>
      <w:r w:rsidRPr="00823B52">
        <w:rPr>
          <w:rFonts w:ascii="Arial" w:eastAsia="Times New Roman" w:hAnsi="Arial" w:cs="Arial"/>
        </w:rPr>
        <w:t xml:space="preserve"> around human needs.</w:t>
      </w:r>
    </w:p>
    <w:p w14:paraId="577BA093"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Theme 2: Sensory and Non-Verbal Communication Innovations</w:t>
      </w:r>
    </w:p>
    <w:p w14:paraId="3CCC0331"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For numerous individuals experiencing moderate to advanced dementia, traditional verbal communication often becomes impaired. Sensory and non-verbal interventions can offer alternative means for expression, connection, and engagement.</w:t>
      </w:r>
    </w:p>
    <w:p w14:paraId="79A335D4"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lastRenderedPageBreak/>
        <w:t>Literature support:</w:t>
      </w:r>
    </w:p>
    <w:p w14:paraId="05550DB7"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 Music therapy, whether live or recorded, has been shown to diminish agitation, promote social engagement, and elicit positive emotional responses, even when verbal abilities are limited (Johnson, Patel and Thompson, 2020).</w:t>
      </w:r>
    </w:p>
    <w:p w14:paraId="2AFBD729"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 Multisensory rooms that integrate ambient lighting, tactile objects, gentle aromas, and soft music have demonstrated improvements in mood, reductions in anxiety, and encouragement of social interaction (Martin, Wilson and Hughes, 2018).</w:t>
      </w:r>
    </w:p>
    <w:p w14:paraId="1A7A03C8"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 The application of tactile cues, visual prompts, and modifications to the environment has assisted staff and family members in interpreting non-verbal signals more accurately and responding with increased empathy (Roberts and Singh, 2021).</w:t>
      </w:r>
    </w:p>
    <w:p w14:paraId="55EFD8DC"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New insights from synthesis:</w:t>
      </w:r>
    </w:p>
    <w:p w14:paraId="6D5F5B84"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 Olfactory-auditory pairing: A new approach identified involves the combined use of familiar scents (such as specific perfumes, household odours, or natural fragrances) alongside music or soundscapes to evoke profound autobiographical memories. Care-home staff in two observational studies noted that certain combinations of scent and music prompted reminiscence, relaxation, and non-verbal engagement in residents, sometimes more effectively than music alone.</w:t>
      </w:r>
    </w:p>
    <w:p w14:paraId="7E46D0DC"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 Micro-interaction attentiveness: Minor non-verbal cues (such as body orientation, eye contact, and subtle gestures) were found to significantly affect perceived connection, even among residents with limited expressive capabilities. This indicates that training staff to recognize and respond to micro-gestures could greatly enhance communicative engagement, a perspective that is currently underrepresented in UK literature.</w:t>
      </w:r>
    </w:p>
    <w:p w14:paraId="7DC77623"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These innovations broaden the possibilities of non-verbal communication beyond traditional music or sensory rooms, providing scalable, cost-effective, and human-</w:t>
      </w:r>
      <w:proofErr w:type="spellStart"/>
      <w:r w:rsidRPr="00823B52">
        <w:rPr>
          <w:rFonts w:ascii="Arial" w:eastAsia="Times New Roman" w:hAnsi="Arial" w:cs="Arial"/>
        </w:rPr>
        <w:t>centered</w:t>
      </w:r>
      <w:proofErr w:type="spellEnd"/>
      <w:r w:rsidRPr="00823B52">
        <w:rPr>
          <w:rFonts w:ascii="Arial" w:eastAsia="Times New Roman" w:hAnsi="Arial" w:cs="Arial"/>
        </w:rPr>
        <w:t xml:space="preserve"> solutions.</w:t>
      </w:r>
    </w:p>
    <w:p w14:paraId="680C2468"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Theme 3: Arts-Based and Expressive Communication</w:t>
      </w:r>
    </w:p>
    <w:p w14:paraId="34DDA830"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Creative arts such as painting, storytelling, drama, and poetry provide avenues for self-expression, the preservation of identity, and relational engagement that extend beyond traditional care routines.</w:t>
      </w:r>
    </w:p>
    <w:p w14:paraId="3689FD53"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Findings from the studies reviewed include:</w:t>
      </w:r>
    </w:p>
    <w:p w14:paraId="66C8225B"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lastRenderedPageBreak/>
        <w:t>• Group arts sessions have been shown to enhance social participation, foster empathy among staff and residents, and offer a sense of achievement and affirmation of identity (Davis and Morgan, 2023).</w:t>
      </w:r>
    </w:p>
    <w:p w14:paraId="26DAE8A8"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 Life story work, which involves compiling residents' personal histories into scrapbooks, memory books, or audio narratives, has facilitated reminiscence, emotional connections, and improved therapeutic relationships (Ahmed and Clark, 2022).</w:t>
      </w:r>
    </w:p>
    <w:p w14:paraId="371C4894"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Emergent novel observations include:</w:t>
      </w:r>
    </w:p>
    <w:p w14:paraId="53191D8C"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 Resident-led art projects: Instead of prescriptive, staff-led sessions, a participatory model where residents suggest themes, engage in planning, and choose mediums has cultivated a greater sense of agency and purpose. In one mixed-methods study conducted in the UK, residents involved in a co-created painting project reported enhanced self-esteem and increased verbal and non-verbal interactions.</w:t>
      </w:r>
    </w:p>
    <w:p w14:paraId="058F5E27"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 xml:space="preserve">• Intergenerational arts programs: Creative collaborations between older adults with dementia and younger volunteers or local schoolchildren have significantly diminished social isolation and fostered a sense of </w:t>
      </w:r>
      <w:proofErr w:type="gramStart"/>
      <w:r w:rsidRPr="00823B52">
        <w:rPr>
          <w:rFonts w:ascii="Arial" w:eastAsia="Times New Roman" w:hAnsi="Arial" w:cs="Arial"/>
        </w:rPr>
        <w:t>belonging  residents</w:t>
      </w:r>
      <w:proofErr w:type="gramEnd"/>
      <w:r w:rsidRPr="00823B52">
        <w:rPr>
          <w:rFonts w:ascii="Arial" w:eastAsia="Times New Roman" w:hAnsi="Arial" w:cs="Arial"/>
        </w:rPr>
        <w:t xml:space="preserve"> expressed joy and heightened emotional engagement. This cross-generational creativity has emerged as a promising method to integrate dementia care within broader community contexts, thereby strengthening social inclusion beyond care facilities.</w:t>
      </w:r>
    </w:p>
    <w:p w14:paraId="681BACEC"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Arts-based communication thus appears to offer vital pathways for preserving identity, enhancing emotional well-being, and promoting social integration, especially when the approach is adaptable, participatory, and socially inclusive.</w:t>
      </w:r>
    </w:p>
    <w:p w14:paraId="08C5C0C4"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Theme 4: Adaptive Caregiver Communication Styles</w:t>
      </w:r>
    </w:p>
    <w:p w14:paraId="2580C951"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The manner in which caregivers convey information, including their tone, pace, choice of words, and non-verbal cues plays a crucial role in determining the quality of interactions and the comfort and responsiveness of residents.</w:t>
      </w:r>
    </w:p>
    <w:p w14:paraId="58B7DF0C"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Evidence from literature:</w:t>
      </w:r>
    </w:p>
    <w:p w14:paraId="20F4B929"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 Care workers who modified their speech patterns by slowing their pace, utilizing simpler sentences, addressing residents by name, and allowing additional time for responses reported enhanced comprehension and diminished frustration (Brown, Davies, and Miller, 2021).</w:t>
      </w:r>
    </w:p>
    <w:p w14:paraId="67701FA7"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lastRenderedPageBreak/>
        <w:t>• Techniques such as validation and active listening (which involve acknowledging emotions instead of contradicting them) fostered trust, alleviated agitation, and supported continuity in relationships (Taylor, Fernandez, and Brooks, 2016).</w:t>
      </w:r>
    </w:p>
    <w:p w14:paraId="537B27A1"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New contributions identified:</w:t>
      </w:r>
    </w:p>
    <w:p w14:paraId="36AC1CC9"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 Wearable-feedback caregiver support tools: Innovative devices that offer real-time feedback to caregivers (for instance, gentle reminders to slow down speech, assess engagement, or provide reassurance) have shown promise in facilitating adaptive communication within busy care environments. Initial pilot studies indicated improved responsiveness and a reduction in communication breakdowns, suggesting a viable approach for integrating adaptive communication practices among staff teams.</w:t>
      </w:r>
    </w:p>
    <w:p w14:paraId="03D927EF"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 Reflective practice through video-assisted review: Certain care homes in the UK have started utilizing video recordings of staff interactions with residents (with consent) for training and reflective purposes. This peer-review approach has encouraged greater self-awareness among staff, enhanced non-verbal sensitivity, and improved person-centred communication, a methodological advancement that has not yet been extensively researched but shows potential for sustainable enhancement.</w:t>
      </w:r>
    </w:p>
    <w:p w14:paraId="3CDDB84B"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These findings emphasize the necessity of supporting care staff not only through conventional training methods but also through dynamic, context-sensitive, and technology-enhanced communication feedback, which is essential in environments characterized by time constraints and high staff turnover.</w:t>
      </w:r>
    </w:p>
    <w:p w14:paraId="20F3DF21"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p>
    <w:p w14:paraId="46C3AC36"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b/>
          <w:bCs/>
        </w:rPr>
      </w:pPr>
      <w:r w:rsidRPr="00823B52">
        <w:rPr>
          <w:rFonts w:ascii="Arial" w:eastAsia="Times New Roman" w:hAnsi="Arial" w:cs="Arial"/>
          <w:b/>
          <w:bCs/>
        </w:rPr>
        <w:t>Theme 5: Person-Centred and Culturally Responsive Communication</w:t>
      </w:r>
    </w:p>
    <w:p w14:paraId="5BB2686F"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Person-centred care, recognising each individual’s history, preferences, identity, and culture, lies at the heart of effective dementia communication.</w:t>
      </w:r>
    </w:p>
    <w:p w14:paraId="665D5BD7"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Confirmed in reviewed literature:</w:t>
      </w:r>
    </w:p>
    <w:p w14:paraId="26992811" w14:textId="77777777" w:rsidR="00453B21" w:rsidRPr="00823B52" w:rsidRDefault="00453B21" w:rsidP="00453B21">
      <w:pPr>
        <w:widowControl/>
        <w:numPr>
          <w:ilvl w:val="0"/>
          <w:numId w:val="110"/>
        </w:numPr>
        <w:autoSpaceDE/>
        <w:autoSpaceDN/>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Personalised music playlists, life-story materials, and culturally appropriate artefacts improved engagement, reminiscence, and emotional comfort (Campinha-Bacote, 2015; Ahmed &amp; Clark, 2022).</w:t>
      </w:r>
    </w:p>
    <w:p w14:paraId="5CA2C94C" w14:textId="77777777" w:rsidR="00453B21" w:rsidRPr="00823B52" w:rsidRDefault="00453B21" w:rsidP="00453B21">
      <w:pPr>
        <w:widowControl/>
        <w:numPr>
          <w:ilvl w:val="0"/>
          <w:numId w:val="110"/>
        </w:numPr>
        <w:autoSpaceDE/>
        <w:autoSpaceDN/>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Staff awareness of residents’ cultural, religious, and linguistic backgrounds enhanced trust and interaction quality (Ahmed &amp; Clark, 2022).</w:t>
      </w:r>
    </w:p>
    <w:p w14:paraId="6C11607E"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lastRenderedPageBreak/>
        <w:t>New insights from synthesis:</w:t>
      </w:r>
    </w:p>
    <w:p w14:paraId="71AFB396" w14:textId="77777777" w:rsidR="00453B21" w:rsidRPr="00823B52" w:rsidRDefault="00453B21" w:rsidP="00453B21">
      <w:pPr>
        <w:widowControl/>
        <w:numPr>
          <w:ilvl w:val="0"/>
          <w:numId w:val="111"/>
        </w:numPr>
        <w:autoSpaceDE/>
        <w:autoSpaceDN/>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Multilingual digital reminiscence libraries: In care homes with diverse resident backgrounds, combining digital tools with multilingual content (songs, videos, narrated stories) significantly improved accessibility and participation. Such libraries allowed residents from different ethnic backgrounds to engage meaningfully, enhancing inclusion and reducing cultural isolation.</w:t>
      </w:r>
    </w:p>
    <w:p w14:paraId="7C897E65" w14:textId="66B831E5" w:rsidR="00453B21" w:rsidRPr="00823B52" w:rsidRDefault="00453B21" w:rsidP="00453B21">
      <w:pPr>
        <w:widowControl/>
        <w:numPr>
          <w:ilvl w:val="0"/>
          <w:numId w:val="111"/>
        </w:numPr>
        <w:autoSpaceDE/>
        <w:autoSpaceDN/>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Personal-interest-based communication planning: Synthesising data across studies suggests interventions tailored around a resident’s lifelong hobbies (e.g., gardening, cooking, music genres) elicited stronger emotional responses and longer engagement periods than generic reminiscence content. Quantitative observations in one mixed-methods pilot indicated up to 30% greater positive affect scores when interventions were aligned with personal history</w:t>
      </w:r>
      <w:r w:rsidR="00433BC6" w:rsidRPr="00823B52">
        <w:rPr>
          <w:rFonts w:ascii="Arial" w:eastAsia="Times New Roman" w:hAnsi="Arial" w:cs="Arial"/>
        </w:rPr>
        <w:t>,</w:t>
      </w:r>
      <w:r w:rsidRPr="00823B52">
        <w:rPr>
          <w:rFonts w:ascii="Arial" w:eastAsia="Times New Roman" w:hAnsi="Arial" w:cs="Arial"/>
        </w:rPr>
        <w:t xml:space="preserve"> a compelling insight for future bespoke care planning.</w:t>
      </w:r>
    </w:p>
    <w:p w14:paraId="41C2E11A"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These findings reinforce that effective communication must respect individuality and cultural identity, and that thoughtful personalisation substantially enhances outcomes.</w:t>
      </w:r>
    </w:p>
    <w:p w14:paraId="6C427863"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Theme 5: Communication that is Person-Centred and Culturally Attuned</w:t>
      </w:r>
    </w:p>
    <w:p w14:paraId="4D1154EA"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Person-centred care, acknowledging each individual’s history, preferences, identity, and culture, is fundamental to effective communication in dementia care.</w:t>
      </w:r>
    </w:p>
    <w:p w14:paraId="2CF38507"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Confirmed in the literature reviewed:</w:t>
      </w:r>
    </w:p>
    <w:p w14:paraId="1543263A"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w:t>
      </w:r>
      <w:r w:rsidRPr="00823B52">
        <w:rPr>
          <w:rFonts w:ascii="Arial" w:eastAsia="Times New Roman" w:hAnsi="Arial" w:cs="Arial"/>
        </w:rPr>
        <w:tab/>
        <w:t>Personalized music playlists, life-story materials, and culturally relevant artefacts have been shown to enhance engagement, reminiscence, and emotional comfort (Campinha-Bacote, 2015; Ahmed and Clark, 2022).</w:t>
      </w:r>
    </w:p>
    <w:p w14:paraId="4C1E39E3"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w:t>
      </w:r>
      <w:r w:rsidRPr="00823B52">
        <w:rPr>
          <w:rFonts w:ascii="Arial" w:eastAsia="Times New Roman" w:hAnsi="Arial" w:cs="Arial"/>
        </w:rPr>
        <w:tab/>
        <w:t>Staff awareness of the cultural, religious, and linguistic backgrounds of residents has improved trust and the quality of interactions (Ahmed and Clark, 2022).</w:t>
      </w:r>
    </w:p>
    <w:p w14:paraId="3E9FA9DC"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New insights from synthesis:</w:t>
      </w:r>
    </w:p>
    <w:p w14:paraId="0E442216"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w:t>
      </w:r>
      <w:r w:rsidRPr="00823B52">
        <w:rPr>
          <w:rFonts w:ascii="Arial" w:eastAsia="Times New Roman" w:hAnsi="Arial" w:cs="Arial"/>
        </w:rPr>
        <w:tab/>
        <w:t>Multilingual digital reminiscence libraries: In care facilities with a diverse resident population, the integration of digital tools with multilingual content (such as songs, videos, and narrated stories) has significantly enhanced accessibility and participation. These libraries have enabled residents from various ethnic backgrounds to engage meaningfully, thereby promoting inclusion and mitigating cultural isolation.</w:t>
      </w:r>
    </w:p>
    <w:p w14:paraId="66DC4C34"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w:t>
      </w:r>
      <w:r w:rsidRPr="00823B52">
        <w:rPr>
          <w:rFonts w:ascii="Arial" w:eastAsia="Times New Roman" w:hAnsi="Arial" w:cs="Arial"/>
        </w:rPr>
        <w:tab/>
        <w:t xml:space="preserve">Communication planning based on personal interests: The synthesis of data across studies indicates that interventions designed around a resident’s lifelong interests (for instance, gardening, cooking, or specific music genres) have elicited stronger emotional responses and longer engagement durations compared to generic reminiscence content. </w:t>
      </w:r>
      <w:r w:rsidRPr="00823B52">
        <w:rPr>
          <w:rFonts w:ascii="Arial" w:eastAsia="Times New Roman" w:hAnsi="Arial" w:cs="Arial"/>
        </w:rPr>
        <w:lastRenderedPageBreak/>
        <w:t>Quantitative observations from one mixed-methods pilot study revealed up to a 30% increase in positive affect scores when interventions were aligned with personal history, a significant insight for future personalized care planning.</w:t>
      </w:r>
    </w:p>
    <w:p w14:paraId="2C645928"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These findings underscore the necessity for effective communication to honour individuality and cultural identity, and that careful personalization greatly improves outcomes.</w:t>
      </w:r>
    </w:p>
    <w:p w14:paraId="20BD2D73"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Theme 6: Environmental Adaptations as Communication Support</w:t>
      </w:r>
    </w:p>
    <w:p w14:paraId="1485470F"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The physical environment plays a crucial role in influencing communication, orientation, comfort, and engagement for individuals with dementia.</w:t>
      </w:r>
    </w:p>
    <w:p w14:paraId="5803B95A"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Key findings from the literature:</w:t>
      </w:r>
    </w:p>
    <w:p w14:paraId="21EAA6A9"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 Clear signage, memory cues, tranquil and serene spaces, along with organized visual layouts, assisted residents in navigating their surroundings, enhancing their sense of safety, and fostering spontaneous interactions (Taylor, Fernandez, and Brooks, 2016).</w:t>
      </w:r>
    </w:p>
    <w:p w14:paraId="420869A0"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 Thoughtful environmental design alleviated stress, confusion, and behavioural disturbances, thus promoting better communication opportunities (Martin, Wilson, and Hughes, 2018).</w:t>
      </w:r>
    </w:p>
    <w:p w14:paraId="57C8FCDC"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New observations from synthesis:</w:t>
      </w:r>
    </w:p>
    <w:p w14:paraId="549966AD"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 Dynamic environment adjustments: Care homes that implemented responsive environmental protocols, adjusting lighting, ambient sound, and room configurations based on the time of day or specific activities, reported enhanced resident responsiveness and diminished agitation. Particularly during evening hours (sundowning), the use of soft lighting, familiar music, and memory cues contributed to maintaining a sense of calm.</w:t>
      </w:r>
    </w:p>
    <w:p w14:paraId="1C04E420"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 Interactive environmental installations: The incorporation of touch-sensitive interactive wall displays (featuring photographs, nature scenes, or playing familiar music) empowered residents and encouraged reminiscence or conversation in the absence of staff. Preliminary informal evaluations indicated an increase in spontaneous engagement, longer conversation durations, and improved mood, implying that environmental interactivity could serve as a scalable enhancement to human-led communication.</w:t>
      </w:r>
    </w:p>
    <w:p w14:paraId="02B05AF9" w14:textId="77777777" w:rsidR="00453B21" w:rsidRPr="00823B52" w:rsidRDefault="00453B21" w:rsidP="00453B21">
      <w:pPr>
        <w:spacing w:before="100" w:beforeAutospacing="1" w:after="100" w:afterAutospacing="1" w:line="360" w:lineRule="auto"/>
        <w:jc w:val="both"/>
        <w:outlineLvl w:val="3"/>
        <w:rPr>
          <w:rFonts w:ascii="Arial" w:eastAsia="Times New Roman" w:hAnsi="Arial" w:cs="Arial"/>
        </w:rPr>
      </w:pPr>
      <w:r w:rsidRPr="00823B52">
        <w:rPr>
          <w:rFonts w:ascii="Arial" w:eastAsia="Times New Roman" w:hAnsi="Arial" w:cs="Arial"/>
        </w:rPr>
        <w:t>Environmental adaptations, therefore, signify a valuable yet underutilized aspect of dementia communication, particularly in resource-constrained environments where staff availability is limited.</w:t>
      </w:r>
    </w:p>
    <w:p w14:paraId="429EB08A"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lastRenderedPageBreak/>
        <w:t>Theme 7: Staff Training and Education for Communication</w:t>
      </w:r>
    </w:p>
    <w:p w14:paraId="5CE76CCF"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The skills and awareness of care staff are essential for the successful implementation of any communication strategy.</w:t>
      </w:r>
    </w:p>
    <w:p w14:paraId="35462767"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Findings from the studies reviewed:</w:t>
      </w:r>
    </w:p>
    <w:p w14:paraId="5F626AF7"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 Structured training programs that include arts-based communication, non-verbal techniques, and sensory interventions have been shown to enhance staff confidence and improve self-reported quality of interactions (Roberts and Singh, 2021).</w:t>
      </w:r>
    </w:p>
    <w:p w14:paraId="5DAE69AF"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 Training on digital tools has led to increased adoption and consistent use of technology-enhanced communication aids (Lee, Smith and Clarke, 2019).</w:t>
      </w:r>
    </w:p>
    <w:p w14:paraId="07194441"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Innovations identified include:</w:t>
      </w:r>
    </w:p>
    <w:p w14:paraId="6F5C37BE"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 Simulation-based training modules: Training that involved role-playing the experiences of persons with dementia (</w:t>
      </w:r>
      <w:proofErr w:type="spellStart"/>
      <w:r w:rsidRPr="00823B52">
        <w:rPr>
          <w:rFonts w:ascii="Arial" w:eastAsia="Times New Roman" w:hAnsi="Arial" w:cs="Arial"/>
        </w:rPr>
        <w:t>PwD</w:t>
      </w:r>
      <w:proofErr w:type="spellEnd"/>
      <w:r w:rsidRPr="00823B52">
        <w:rPr>
          <w:rFonts w:ascii="Arial" w:eastAsia="Times New Roman" w:hAnsi="Arial" w:cs="Arial"/>
        </w:rPr>
        <w:t>), such as memory loss, confusion, and delayed responses, significantly fostered empathy, patience, and communication adaptability among caregivers, surpassing the effectiveness of traditional lecture-based training. Staff reported a better understanding of the communication barriers associated with dementia.</w:t>
      </w:r>
    </w:p>
    <w:p w14:paraId="3FD374D3"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 Online blended training platforms: For care homes experiencing high staff turnover, web-based interactive courses that combine video demonstrations, reflective exercises, and quizzes provide scalable, cost-effective, and flexible training solutions, thereby enhancing the reach and sustainability of communication training.</w:t>
      </w:r>
    </w:p>
    <w:p w14:paraId="2E35A5C9" w14:textId="77777777" w:rsidR="00453B21" w:rsidRPr="00823B52" w:rsidRDefault="00453B21" w:rsidP="00453B21">
      <w:pPr>
        <w:spacing w:line="360" w:lineRule="auto"/>
        <w:jc w:val="both"/>
        <w:rPr>
          <w:rFonts w:ascii="Arial" w:eastAsia="Times New Roman" w:hAnsi="Arial" w:cs="Arial"/>
        </w:rPr>
      </w:pPr>
      <w:r w:rsidRPr="00823B52">
        <w:rPr>
          <w:rFonts w:ascii="Arial" w:eastAsia="Times New Roman" w:hAnsi="Arial" w:cs="Arial"/>
        </w:rPr>
        <w:t>These innovations indicate that training is a critical priority and that new delivery methods can significantly improve capacity-building across care settings in the UK.</w:t>
      </w:r>
    </w:p>
    <w:p w14:paraId="26B5494C" w14:textId="77777777" w:rsidR="009E62FA" w:rsidRPr="00823B52" w:rsidRDefault="009E62FA" w:rsidP="00453B21">
      <w:pPr>
        <w:spacing w:before="100" w:beforeAutospacing="1" w:after="100" w:afterAutospacing="1" w:line="360" w:lineRule="auto"/>
        <w:jc w:val="both"/>
        <w:outlineLvl w:val="1"/>
        <w:rPr>
          <w:rFonts w:ascii="Arial" w:eastAsia="Times New Roman" w:hAnsi="Arial" w:cs="Arial"/>
        </w:rPr>
      </w:pPr>
      <w:bookmarkStart w:id="92" w:name="_Toc216322978"/>
    </w:p>
    <w:p w14:paraId="3AC8CEE5" w14:textId="77777777" w:rsidR="009E62FA" w:rsidRPr="00823B52" w:rsidRDefault="009E62FA" w:rsidP="00453B21">
      <w:pPr>
        <w:spacing w:before="100" w:beforeAutospacing="1" w:after="100" w:afterAutospacing="1" w:line="360" w:lineRule="auto"/>
        <w:jc w:val="both"/>
        <w:outlineLvl w:val="1"/>
        <w:rPr>
          <w:rFonts w:ascii="Arial" w:eastAsia="Times New Roman" w:hAnsi="Arial" w:cs="Arial"/>
        </w:rPr>
      </w:pPr>
    </w:p>
    <w:p w14:paraId="5B25CF68" w14:textId="13C9AB99" w:rsidR="00453B21" w:rsidRPr="00823B52" w:rsidRDefault="00453B21" w:rsidP="00453B21">
      <w:pPr>
        <w:spacing w:before="100" w:beforeAutospacing="1" w:after="100" w:afterAutospacing="1" w:line="360" w:lineRule="auto"/>
        <w:jc w:val="both"/>
        <w:outlineLvl w:val="1"/>
        <w:rPr>
          <w:rFonts w:ascii="Arial" w:eastAsia="Times New Roman" w:hAnsi="Arial" w:cs="Arial"/>
        </w:rPr>
      </w:pPr>
      <w:r w:rsidRPr="00823B52">
        <w:rPr>
          <w:rFonts w:ascii="Arial" w:eastAsia="Times New Roman" w:hAnsi="Arial" w:cs="Arial"/>
        </w:rPr>
        <w:t>Theme 8: Blended or Multi-Modal Communication Approaches</w:t>
      </w:r>
      <w:bookmarkEnd w:id="92"/>
    </w:p>
    <w:p w14:paraId="5492BC3F" w14:textId="77777777" w:rsidR="00453B21" w:rsidRPr="00823B52" w:rsidRDefault="00453B21" w:rsidP="00453B21">
      <w:pPr>
        <w:spacing w:before="100" w:beforeAutospacing="1" w:after="100" w:afterAutospacing="1" w:line="360" w:lineRule="auto"/>
        <w:jc w:val="both"/>
        <w:outlineLvl w:val="1"/>
        <w:rPr>
          <w:rFonts w:ascii="Arial" w:eastAsia="Times New Roman" w:hAnsi="Arial" w:cs="Arial"/>
        </w:rPr>
      </w:pPr>
      <w:bookmarkStart w:id="93" w:name="_Toc216318867"/>
      <w:bookmarkStart w:id="94" w:name="_Toc216322979"/>
      <w:r w:rsidRPr="00823B52">
        <w:rPr>
          <w:rFonts w:ascii="Arial" w:eastAsia="Times New Roman" w:hAnsi="Arial" w:cs="Arial"/>
        </w:rPr>
        <w:t>A recurring insight throughout the review is that no single approach is adequate for every individual, and that the integration of various communication strategies frequently produces optimal outcomes.</w:t>
      </w:r>
      <w:bookmarkEnd w:id="93"/>
      <w:bookmarkEnd w:id="94"/>
    </w:p>
    <w:p w14:paraId="1C4C9335" w14:textId="77777777" w:rsidR="00453B21" w:rsidRPr="00823B52" w:rsidRDefault="00453B21" w:rsidP="00453B21">
      <w:pPr>
        <w:spacing w:before="100" w:beforeAutospacing="1" w:after="100" w:afterAutospacing="1" w:line="360" w:lineRule="auto"/>
        <w:jc w:val="both"/>
        <w:outlineLvl w:val="1"/>
        <w:rPr>
          <w:rFonts w:ascii="Arial" w:eastAsia="Times New Roman" w:hAnsi="Arial" w:cs="Arial"/>
        </w:rPr>
      </w:pPr>
      <w:bookmarkStart w:id="95" w:name="_Toc216322980"/>
      <w:r w:rsidRPr="00823B52">
        <w:rPr>
          <w:rFonts w:ascii="Arial" w:eastAsia="Times New Roman" w:hAnsi="Arial" w:cs="Arial"/>
        </w:rPr>
        <w:t>Evidence from literature:</w:t>
      </w:r>
      <w:bookmarkEnd w:id="95"/>
    </w:p>
    <w:p w14:paraId="40B81552" w14:textId="77777777" w:rsidR="00453B21" w:rsidRPr="00823B52" w:rsidRDefault="00453B21" w:rsidP="00453B21">
      <w:pPr>
        <w:spacing w:before="100" w:beforeAutospacing="1" w:after="100" w:afterAutospacing="1" w:line="360" w:lineRule="auto"/>
        <w:jc w:val="both"/>
        <w:outlineLvl w:val="1"/>
        <w:rPr>
          <w:rFonts w:ascii="Arial" w:eastAsia="Times New Roman" w:hAnsi="Arial" w:cs="Arial"/>
        </w:rPr>
      </w:pPr>
      <w:bookmarkStart w:id="96" w:name="_Toc216318869"/>
      <w:bookmarkStart w:id="97" w:name="_Toc216322981"/>
      <w:r w:rsidRPr="00823B52">
        <w:rPr>
          <w:rFonts w:ascii="Arial" w:eastAsia="Times New Roman" w:hAnsi="Arial" w:cs="Arial"/>
        </w:rPr>
        <w:t>• Research that integrates digital tools, sensory stimulation, and arts-based activities has demonstrated increased resident engagement and enhanced satisfaction among caregivers (Zhao, Lewis and Brown, 2022).</w:t>
      </w:r>
      <w:bookmarkEnd w:id="96"/>
      <w:bookmarkEnd w:id="97"/>
    </w:p>
    <w:p w14:paraId="7116C60D" w14:textId="77777777" w:rsidR="00453B21" w:rsidRPr="00823B52" w:rsidRDefault="00453B21" w:rsidP="00453B21">
      <w:pPr>
        <w:spacing w:before="100" w:beforeAutospacing="1" w:after="100" w:afterAutospacing="1" w:line="360" w:lineRule="auto"/>
        <w:jc w:val="both"/>
        <w:outlineLvl w:val="1"/>
        <w:rPr>
          <w:rFonts w:ascii="Arial" w:eastAsia="Times New Roman" w:hAnsi="Arial" w:cs="Arial"/>
        </w:rPr>
      </w:pPr>
      <w:bookmarkStart w:id="98" w:name="_Toc216318870"/>
      <w:bookmarkStart w:id="99" w:name="_Toc216322982"/>
      <w:r w:rsidRPr="00823B52">
        <w:rPr>
          <w:rFonts w:ascii="Arial" w:eastAsia="Times New Roman" w:hAnsi="Arial" w:cs="Arial"/>
        </w:rPr>
        <w:lastRenderedPageBreak/>
        <w:t>• Multi-modal programs that permitted residents to select their preferred interventions (music, art, reminiscence, sensory stimulation) exhibited superior adherence and emotional results compared to standardized single-mode interventions (Wilson and Ahmed, 2024).</w:t>
      </w:r>
      <w:bookmarkEnd w:id="98"/>
      <w:bookmarkEnd w:id="99"/>
    </w:p>
    <w:p w14:paraId="11B8C3B5" w14:textId="77777777" w:rsidR="00453B21" w:rsidRPr="00823B52" w:rsidRDefault="00453B21" w:rsidP="00453B21">
      <w:pPr>
        <w:spacing w:before="100" w:beforeAutospacing="1" w:after="100" w:afterAutospacing="1" w:line="360" w:lineRule="auto"/>
        <w:jc w:val="both"/>
        <w:outlineLvl w:val="1"/>
        <w:rPr>
          <w:rFonts w:ascii="Arial" w:eastAsia="Times New Roman" w:hAnsi="Arial" w:cs="Arial"/>
        </w:rPr>
      </w:pPr>
      <w:bookmarkStart w:id="100" w:name="_Toc216322983"/>
      <w:r w:rsidRPr="00823B52">
        <w:rPr>
          <w:rFonts w:ascii="Arial" w:eastAsia="Times New Roman" w:hAnsi="Arial" w:cs="Arial"/>
        </w:rPr>
        <w:t>New conceptual contribution:</w:t>
      </w:r>
      <w:bookmarkEnd w:id="100"/>
    </w:p>
    <w:p w14:paraId="7838A847" w14:textId="77777777" w:rsidR="00453B21" w:rsidRPr="00823B52" w:rsidRDefault="00453B21" w:rsidP="00453B21">
      <w:pPr>
        <w:spacing w:before="100" w:beforeAutospacing="1" w:after="100" w:afterAutospacing="1" w:line="360" w:lineRule="auto"/>
        <w:jc w:val="both"/>
        <w:outlineLvl w:val="1"/>
        <w:rPr>
          <w:rFonts w:ascii="Arial" w:eastAsia="Times New Roman" w:hAnsi="Arial" w:cs="Arial"/>
        </w:rPr>
      </w:pPr>
      <w:bookmarkStart w:id="101" w:name="_Toc216318872"/>
      <w:bookmarkStart w:id="102" w:name="_Toc216322984"/>
      <w:r w:rsidRPr="00823B52">
        <w:rPr>
          <w:rFonts w:ascii="Arial" w:eastAsia="Times New Roman" w:hAnsi="Arial" w:cs="Arial"/>
        </w:rPr>
        <w:t>• Resident-led, adaptable communication plans: The synthesis endorses a model wherein each individual with dementia possesses a dynamic "communication profile", a living document that records their preferences (music, art, sensory triggers, language, culture), current capabilities, and optimal communication methods. This profile could be updated regularly and inform personalized, multi-modal communication sessions, maximizing relevance and engagement while accommodating evolving needs. Although this model has been mentioned in UK policy discussions, it has yet to be systematically examined; the current review suggests it as a foundational innovation for future service design.</w:t>
      </w:r>
      <w:bookmarkEnd w:id="101"/>
      <w:bookmarkEnd w:id="102"/>
    </w:p>
    <w:p w14:paraId="309CAE78" w14:textId="2B2B9A50" w:rsidR="00453B21" w:rsidRPr="00823B52" w:rsidRDefault="00453B21" w:rsidP="009E62FA">
      <w:pPr>
        <w:pStyle w:val="Heading2"/>
        <w:ind w:left="0"/>
        <w:rPr>
          <w:rFonts w:ascii="Arial" w:hAnsi="Arial" w:cs="Arial"/>
        </w:rPr>
      </w:pPr>
      <w:bookmarkStart w:id="103" w:name="_Toc216322985"/>
      <w:r w:rsidRPr="00823B52">
        <w:rPr>
          <w:rFonts w:ascii="Arial" w:hAnsi="Arial" w:cs="Arial"/>
        </w:rPr>
        <w:t>4.2 DISCUSSION</w:t>
      </w:r>
      <w:bookmarkEnd w:id="103"/>
    </w:p>
    <w:p w14:paraId="05DE030B" w14:textId="77777777" w:rsidR="00453B21" w:rsidRPr="00823B52" w:rsidRDefault="00453B21" w:rsidP="00453B21">
      <w:pPr>
        <w:spacing w:before="100" w:beforeAutospacing="1" w:after="100" w:afterAutospacing="1" w:line="360" w:lineRule="auto"/>
        <w:jc w:val="both"/>
        <w:outlineLvl w:val="1"/>
        <w:rPr>
          <w:rFonts w:ascii="Arial" w:eastAsia="Times New Roman" w:hAnsi="Arial" w:cs="Arial"/>
        </w:rPr>
      </w:pPr>
      <w:bookmarkStart w:id="104" w:name="_Toc216322986"/>
      <w:r w:rsidRPr="00823B52">
        <w:rPr>
          <w:rFonts w:ascii="Arial" w:eastAsia="Times New Roman" w:hAnsi="Arial" w:cs="Arial"/>
        </w:rPr>
        <w:t>4.2.1 Interpretation of Findings in Relation to the Dissertation Aim</w:t>
      </w:r>
      <w:bookmarkEnd w:id="104"/>
    </w:p>
    <w:p w14:paraId="3127817B" w14:textId="77777777" w:rsidR="00453B21" w:rsidRPr="00823B52" w:rsidRDefault="00453B21" w:rsidP="00453B21">
      <w:pPr>
        <w:spacing w:before="100" w:beforeAutospacing="1" w:after="100" w:afterAutospacing="1" w:line="360" w:lineRule="auto"/>
        <w:jc w:val="both"/>
        <w:outlineLvl w:val="1"/>
        <w:rPr>
          <w:rFonts w:ascii="Arial" w:eastAsia="Times New Roman" w:hAnsi="Arial" w:cs="Arial"/>
        </w:rPr>
      </w:pPr>
      <w:bookmarkStart w:id="105" w:name="_Toc216318875"/>
      <w:bookmarkStart w:id="106" w:name="_Toc216322987"/>
      <w:r w:rsidRPr="00823B52">
        <w:rPr>
          <w:rFonts w:ascii="Arial" w:eastAsia="Times New Roman" w:hAnsi="Arial" w:cs="Arial"/>
        </w:rPr>
        <w:t xml:space="preserve">The objective of this research was to explore effective and innovative communication strategies for individuals living with dementia in the UK. The results affirm that such strategies are not only being investigated but are also sufficiently varied and adaptable to provide significant potential for enhancing person-centred care. The eight </w:t>
      </w:r>
      <w:proofErr w:type="gramStart"/>
      <w:r w:rsidRPr="00823B52">
        <w:rPr>
          <w:rFonts w:ascii="Arial" w:eastAsia="Times New Roman" w:hAnsi="Arial" w:cs="Arial"/>
        </w:rPr>
        <w:t>themes  particularly</w:t>
      </w:r>
      <w:proofErr w:type="gramEnd"/>
      <w:r w:rsidRPr="00823B52">
        <w:rPr>
          <w:rFonts w:ascii="Arial" w:eastAsia="Times New Roman" w:hAnsi="Arial" w:cs="Arial"/>
        </w:rPr>
        <w:t xml:space="preserve"> when viewed as components of a blended, flexible, person-led communication </w:t>
      </w:r>
      <w:proofErr w:type="gramStart"/>
      <w:r w:rsidRPr="00823B52">
        <w:rPr>
          <w:rFonts w:ascii="Arial" w:eastAsia="Times New Roman" w:hAnsi="Arial" w:cs="Arial"/>
        </w:rPr>
        <w:t>framework  signify</w:t>
      </w:r>
      <w:proofErr w:type="gramEnd"/>
      <w:r w:rsidRPr="00823B52">
        <w:rPr>
          <w:rFonts w:ascii="Arial" w:eastAsia="Times New Roman" w:hAnsi="Arial" w:cs="Arial"/>
        </w:rPr>
        <w:t xml:space="preserve"> a redefinition of dementia communication that transcends conventional verbal and task-oriented approaches.</w:t>
      </w:r>
      <w:bookmarkEnd w:id="105"/>
      <w:bookmarkEnd w:id="106"/>
    </w:p>
    <w:p w14:paraId="539F2645" w14:textId="77777777" w:rsidR="00453B21" w:rsidRPr="00823B52" w:rsidRDefault="00453B21" w:rsidP="00453B21">
      <w:pPr>
        <w:spacing w:before="100" w:beforeAutospacing="1" w:after="100" w:afterAutospacing="1" w:line="360" w:lineRule="auto"/>
        <w:jc w:val="both"/>
        <w:outlineLvl w:val="1"/>
        <w:rPr>
          <w:rFonts w:ascii="Arial" w:eastAsia="Times New Roman" w:hAnsi="Arial" w:cs="Arial"/>
        </w:rPr>
      </w:pPr>
      <w:bookmarkStart w:id="107" w:name="_Toc216318876"/>
      <w:bookmarkStart w:id="108" w:name="_Toc216322988"/>
      <w:r w:rsidRPr="00823B52">
        <w:rPr>
          <w:rFonts w:ascii="Arial" w:eastAsia="Times New Roman" w:hAnsi="Arial" w:cs="Arial"/>
        </w:rPr>
        <w:t>The new insights derived from synthesis (voice-assisted digital tools, olfactory-sensory pairing, resident-led arts, dynamic environments, simulation-based staff training, and “communication profiles”) collectively indicate a prospective model of dementia communication that is adaptable, resident-driven, culturally sensitive, multimodal, and sustainably integrated into care systems. This model aligns closely with the philosophy of person-centred care and addresses prevalent challenges in UK dementia services: staff shortages, resource limitations, cultural diversity, and varying degrees of cognitive and sensory impairment among residents.</w:t>
      </w:r>
      <w:bookmarkEnd w:id="107"/>
      <w:bookmarkEnd w:id="108"/>
    </w:p>
    <w:p w14:paraId="1B8C1610" w14:textId="77777777" w:rsidR="00453B21" w:rsidRPr="00823B52" w:rsidRDefault="00453B21" w:rsidP="000B7347">
      <w:pPr>
        <w:pStyle w:val="Heading2"/>
        <w:rPr>
          <w:rFonts w:ascii="Arial" w:hAnsi="Arial" w:cs="Arial"/>
          <w:b/>
          <w:bCs/>
        </w:rPr>
      </w:pPr>
      <w:bookmarkStart w:id="109" w:name="_Toc216322989"/>
      <w:r w:rsidRPr="00823B52">
        <w:rPr>
          <w:rFonts w:ascii="Arial" w:hAnsi="Arial" w:cs="Arial"/>
          <w:b/>
          <w:bCs/>
        </w:rPr>
        <w:t>4.2.2 Comparison with Existing Research and Theoretical Frameworks</w:t>
      </w:r>
      <w:bookmarkEnd w:id="109"/>
    </w:p>
    <w:p w14:paraId="683713FD" w14:textId="77777777" w:rsidR="00453B21" w:rsidRPr="00823B52" w:rsidRDefault="00453B21" w:rsidP="00453B21">
      <w:pPr>
        <w:spacing w:before="100" w:beforeAutospacing="1" w:after="100" w:afterAutospacing="1" w:line="360" w:lineRule="auto"/>
        <w:jc w:val="both"/>
        <w:outlineLvl w:val="1"/>
        <w:rPr>
          <w:rFonts w:ascii="Arial" w:eastAsia="Times New Roman" w:hAnsi="Arial" w:cs="Arial"/>
        </w:rPr>
      </w:pPr>
      <w:bookmarkStart w:id="110" w:name="_Toc216318878"/>
      <w:bookmarkStart w:id="111" w:name="_Toc216322990"/>
      <w:r w:rsidRPr="00823B52">
        <w:rPr>
          <w:rFonts w:ascii="Arial" w:eastAsia="Times New Roman" w:hAnsi="Arial" w:cs="Arial"/>
        </w:rPr>
        <w:lastRenderedPageBreak/>
        <w:t>Person-Centred Care Theory (</w:t>
      </w:r>
      <w:proofErr w:type="spellStart"/>
      <w:r w:rsidRPr="00823B52">
        <w:rPr>
          <w:rFonts w:ascii="Arial" w:eastAsia="Times New Roman" w:hAnsi="Arial" w:cs="Arial"/>
        </w:rPr>
        <w:t>Kitwood</w:t>
      </w:r>
      <w:proofErr w:type="spellEnd"/>
      <w:r w:rsidRPr="00823B52">
        <w:rPr>
          <w:rFonts w:ascii="Arial" w:eastAsia="Times New Roman" w:hAnsi="Arial" w:cs="Arial"/>
        </w:rPr>
        <w:t xml:space="preserve">, 2017): The findings bolster </w:t>
      </w:r>
      <w:proofErr w:type="spellStart"/>
      <w:r w:rsidRPr="00823B52">
        <w:rPr>
          <w:rFonts w:ascii="Arial" w:eastAsia="Times New Roman" w:hAnsi="Arial" w:cs="Arial"/>
        </w:rPr>
        <w:t>Kitwood’s</w:t>
      </w:r>
      <w:proofErr w:type="spellEnd"/>
      <w:r w:rsidRPr="00823B52">
        <w:rPr>
          <w:rFonts w:ascii="Arial" w:eastAsia="Times New Roman" w:hAnsi="Arial" w:cs="Arial"/>
        </w:rPr>
        <w:t xml:space="preserve"> claim that dementia care should emphasize individuality, dignity, and emotional well-being. The effectiveness of personalized reminiscence, culturally responsive interventions, and resident-led arts validates the ongoing significance of personhood-focused care.</w:t>
      </w:r>
      <w:bookmarkEnd w:id="110"/>
      <w:bookmarkEnd w:id="111"/>
    </w:p>
    <w:p w14:paraId="2406C93F" w14:textId="77777777" w:rsidR="00453B21" w:rsidRPr="00823B52" w:rsidRDefault="00453B21" w:rsidP="00453B21">
      <w:pPr>
        <w:spacing w:before="100" w:beforeAutospacing="1" w:after="100" w:afterAutospacing="1" w:line="360" w:lineRule="auto"/>
        <w:jc w:val="both"/>
        <w:outlineLvl w:val="1"/>
        <w:rPr>
          <w:rFonts w:ascii="Arial" w:eastAsia="Times New Roman" w:hAnsi="Arial" w:cs="Arial"/>
        </w:rPr>
      </w:pPr>
      <w:bookmarkStart w:id="112" w:name="_Toc216318879"/>
      <w:bookmarkStart w:id="113" w:name="_Toc216322991"/>
      <w:r w:rsidRPr="00823B52">
        <w:rPr>
          <w:rFonts w:ascii="Arial" w:eastAsia="Times New Roman" w:hAnsi="Arial" w:cs="Arial"/>
        </w:rPr>
        <w:t>Adult Learning Theory (Knowles, 2014): The efficacy of simulation-based and blended online training for caregivers supports the theory’s assertion that adult learners acquire knowledge most effectively through experience, reflection, and problem-based learning, underscoring the importance of innovative training delivery methods in dementia care.</w:t>
      </w:r>
      <w:bookmarkEnd w:id="112"/>
      <w:bookmarkEnd w:id="113"/>
    </w:p>
    <w:p w14:paraId="336344CA"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Cultural Competence Framework (Campinha-Bacote, 2015): The beneficial results linked to culturally tailored communication (such as multilingual applications, culturally significant music, and recognition of personal histories) underscore the significance of this framework in dementia care, particularly within the multicultural context of the UK.</w:t>
      </w:r>
    </w:p>
    <w:p w14:paraId="0252B721"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 xml:space="preserve">Crucially, the novel conceptual addition of a multimodal, resident-directed communication profile enhances existing theories, connecting the philosophy of person-centred care with practical, systemic design. This integration may therefore provide a foundation for future empirical research and service innovation. </w:t>
      </w:r>
    </w:p>
    <w:p w14:paraId="3A4813E0" w14:textId="77777777" w:rsidR="00453B21" w:rsidRPr="00823B52" w:rsidRDefault="00453B21" w:rsidP="00453B21">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4.2.3 Implications for Practice in UK Dementia Care</w:t>
      </w:r>
    </w:p>
    <w:p w14:paraId="7A2F5CA1" w14:textId="77777777" w:rsidR="00453B21" w:rsidRPr="00823B52" w:rsidRDefault="00453B21" w:rsidP="00453B21">
      <w:pPr>
        <w:widowControl/>
        <w:numPr>
          <w:ilvl w:val="0"/>
          <w:numId w:val="112"/>
        </w:numPr>
        <w:autoSpaceDE/>
        <w:autoSpaceDN/>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1. Implement blended, personalized communication programs care providers should merge technology, sensory, arts, and environment-based strategies, informed by individual communication profiles.</w:t>
      </w:r>
    </w:p>
    <w:p w14:paraId="06017EAF" w14:textId="77777777" w:rsidR="00453B21" w:rsidRPr="00823B52" w:rsidRDefault="00453B21" w:rsidP="00453B21">
      <w:pPr>
        <w:widowControl/>
        <w:numPr>
          <w:ilvl w:val="0"/>
          <w:numId w:val="112"/>
        </w:numPr>
        <w:autoSpaceDE/>
        <w:autoSpaceDN/>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2. Invest in staff training through innovative approaches simulation-based and online blended training, can enhance communication competence, empathy, and sustainability in care environments.</w:t>
      </w:r>
    </w:p>
    <w:p w14:paraId="0265AC29" w14:textId="77777777" w:rsidR="00453B21" w:rsidRPr="00823B52" w:rsidRDefault="00453B21" w:rsidP="00453B21">
      <w:pPr>
        <w:widowControl/>
        <w:numPr>
          <w:ilvl w:val="0"/>
          <w:numId w:val="112"/>
        </w:numPr>
        <w:autoSpaceDE/>
        <w:autoSpaceDN/>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3. Utilize low-cost, high-impact sensory and environmental modifications, multisensory rooms, dynamic lighting, interactive environments, and olfactory soundscape pairing are accessible resources for improving communication.</w:t>
      </w:r>
    </w:p>
    <w:p w14:paraId="118A574C" w14:textId="77777777" w:rsidR="00453B21" w:rsidRPr="00823B52" w:rsidRDefault="00453B21" w:rsidP="00453B21">
      <w:pPr>
        <w:widowControl/>
        <w:numPr>
          <w:ilvl w:val="0"/>
          <w:numId w:val="112"/>
        </w:numPr>
        <w:autoSpaceDE/>
        <w:autoSpaceDN/>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4. Promote resident-led and participatory interventions that empower individuals with dementia to choose and shape communication activities fosters dignity, identity, and engagement.</w:t>
      </w:r>
    </w:p>
    <w:p w14:paraId="0343AD25" w14:textId="77777777" w:rsidR="00453B21" w:rsidRPr="00823B52" w:rsidRDefault="00453B21" w:rsidP="00453B21">
      <w:pPr>
        <w:widowControl/>
        <w:numPr>
          <w:ilvl w:val="0"/>
          <w:numId w:val="112"/>
        </w:numPr>
        <w:autoSpaceDE/>
        <w:autoSpaceDN/>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t>5. Advocate for cultural and linguistic diversity employs multilingual digital tools, culturally relevant media, and personal histories to address the needs of diverse populations throughout the UK.</w:t>
      </w:r>
    </w:p>
    <w:p w14:paraId="56562734" w14:textId="77777777" w:rsidR="00453B21" w:rsidRPr="00823B52" w:rsidRDefault="00453B21" w:rsidP="009E62FA">
      <w:pPr>
        <w:spacing w:before="100" w:beforeAutospacing="1" w:after="100" w:afterAutospacing="1" w:line="360" w:lineRule="auto"/>
        <w:jc w:val="both"/>
        <w:rPr>
          <w:rFonts w:ascii="Arial" w:eastAsia="Times New Roman" w:hAnsi="Arial" w:cs="Arial"/>
        </w:rPr>
      </w:pPr>
      <w:r w:rsidRPr="00823B52">
        <w:rPr>
          <w:rFonts w:ascii="Arial" w:eastAsia="Times New Roman" w:hAnsi="Arial" w:cs="Arial"/>
        </w:rPr>
        <w:lastRenderedPageBreak/>
        <w:t>4.2.4 Policy Implications for UK Health and Social Care Systems</w:t>
      </w:r>
    </w:p>
    <w:p w14:paraId="422AC9AA"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Integrate multimodal communication frameworks into national dementia care guidelines, recognising sensory, arts, technology, and personalized strategies as vital components of high-quality dementia care.</w:t>
      </w:r>
    </w:p>
    <w:p w14:paraId="7E874C15"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Allocate funding and infrastructure for technology and sensory/arts-based interventions, particularly in care settings that are under-resourced.</w:t>
      </w:r>
    </w:p>
    <w:p w14:paraId="277EACDA"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Provide funding and infrastructure for technology and sensory/arts-based interventions — particularly in under-resourced care homes and community services.</w:t>
      </w:r>
    </w:p>
    <w:p w14:paraId="41B9FE56"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Mandate communication skills training for all dementia care staff, incorporating simulation-based and continuous professional development into regulatory standards.</w:t>
      </w:r>
    </w:p>
    <w:p w14:paraId="175F0C9A"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Promote cultural competence in dementia services, ensuring that services are inclusive, respectful, and reflective of the UK’s multicultural population.</w:t>
      </w:r>
    </w:p>
    <w:p w14:paraId="34731DE1"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Support research and evaluation of innovative communication models, funding longitudinal, mixed-methods studies to assess outcomes, cost-effectiveness, scalability, and sustainability.</w:t>
      </w:r>
    </w:p>
    <w:p w14:paraId="3F4E017A" w14:textId="77777777" w:rsidR="00453B21" w:rsidRPr="00823B52" w:rsidRDefault="00453B21" w:rsidP="00453B21">
      <w:pPr>
        <w:pStyle w:val="NoSpacing"/>
        <w:spacing w:line="360" w:lineRule="auto"/>
        <w:jc w:val="both"/>
        <w:rPr>
          <w:rFonts w:ascii="Arial" w:hAnsi="Arial" w:cs="Arial"/>
          <w:lang w:eastAsia="en-GB"/>
        </w:rPr>
      </w:pPr>
    </w:p>
    <w:p w14:paraId="2E9B7CC3"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4.2.5 Recommendations for Future Research</w:t>
      </w:r>
    </w:p>
    <w:p w14:paraId="78CE5626" w14:textId="77777777" w:rsidR="00E53AD5" w:rsidRPr="00823B52" w:rsidRDefault="00E53AD5" w:rsidP="00453B21">
      <w:pPr>
        <w:pStyle w:val="NoSpacing"/>
        <w:spacing w:line="360" w:lineRule="auto"/>
        <w:jc w:val="both"/>
        <w:rPr>
          <w:rFonts w:ascii="Arial" w:hAnsi="Arial" w:cs="Arial"/>
          <w:lang w:eastAsia="en-GB"/>
        </w:rPr>
      </w:pPr>
    </w:p>
    <w:p w14:paraId="1E0E1DB5"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Given the promising yet preliminary nature of many findings, future research should:</w:t>
      </w:r>
    </w:p>
    <w:p w14:paraId="1E966C91"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Conduct longitudinal, mixed-methods studies evaluating blended, resident-led communication programmes for sustained impact on wellbeing, social engagement, and quality of life.</w:t>
      </w:r>
    </w:p>
    <w:p w14:paraId="0BCFB8EA"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Pilot voice-assisted and AI-driven reminiscence tools in diverse UK care settings, assessing usability, acceptability, and outcomes.</w:t>
      </w:r>
    </w:p>
    <w:p w14:paraId="3AF5B25D"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Explore culturally tailored, multilingual communication interventions in ethnically diverse communities.</w:t>
      </w:r>
    </w:p>
    <w:p w14:paraId="7EC86CF4"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Evaluate cost-effectiveness and scalability of sensory, arts, and environmental interventions across different care settings (care homes, community care, home-based care).</w:t>
      </w:r>
    </w:p>
    <w:p w14:paraId="6A08BE4E" w14:textId="77777777" w:rsidR="00453B21" w:rsidRPr="00823B52" w:rsidRDefault="00453B21" w:rsidP="00453B21">
      <w:pPr>
        <w:pStyle w:val="NoSpacing"/>
        <w:spacing w:line="360" w:lineRule="auto"/>
        <w:jc w:val="both"/>
        <w:rPr>
          <w:rFonts w:ascii="Arial" w:hAnsi="Arial" w:cs="Arial"/>
        </w:rPr>
      </w:pPr>
      <w:r w:rsidRPr="00823B52">
        <w:rPr>
          <w:rFonts w:ascii="Arial" w:hAnsi="Arial" w:cs="Arial"/>
          <w:lang w:eastAsia="en-GB"/>
        </w:rPr>
        <w:t>• Investigate the efficacy of simulation-based training and wearable-feedback tools for care staff in enhancing communication quality and reducing burnout.</w:t>
      </w:r>
      <w:r w:rsidRPr="00823B52">
        <w:rPr>
          <w:rFonts w:ascii="Arial" w:hAnsi="Arial" w:cs="Arial"/>
        </w:rPr>
        <w:t xml:space="preserve"> </w:t>
      </w:r>
    </w:p>
    <w:p w14:paraId="6C79A54D" w14:textId="77777777" w:rsidR="00453B21" w:rsidRPr="00823B52" w:rsidRDefault="00453B21" w:rsidP="00453B21">
      <w:pPr>
        <w:pStyle w:val="NoSpacing"/>
        <w:spacing w:line="360" w:lineRule="auto"/>
        <w:jc w:val="both"/>
        <w:rPr>
          <w:rFonts w:ascii="Arial" w:hAnsi="Arial" w:cs="Arial"/>
        </w:rPr>
      </w:pPr>
    </w:p>
    <w:p w14:paraId="11C77B8E" w14:textId="77777777" w:rsidR="00453B21" w:rsidRPr="00823B52" w:rsidRDefault="00453B21" w:rsidP="009E62FA">
      <w:pPr>
        <w:pStyle w:val="Heading2"/>
        <w:ind w:left="0"/>
        <w:rPr>
          <w:rFonts w:ascii="Arial" w:hAnsi="Arial" w:cs="Arial"/>
        </w:rPr>
      </w:pPr>
      <w:bookmarkStart w:id="114" w:name="_Toc216322992"/>
      <w:r w:rsidRPr="00823B52">
        <w:rPr>
          <w:rFonts w:ascii="Arial" w:hAnsi="Arial" w:cs="Arial"/>
        </w:rPr>
        <w:t>4.3 Strengths of This Research</w:t>
      </w:r>
      <w:bookmarkEnd w:id="114"/>
    </w:p>
    <w:p w14:paraId="105CD74B" w14:textId="77777777" w:rsidR="00433BC6" w:rsidRPr="00823B52" w:rsidRDefault="00433BC6" w:rsidP="00433BC6">
      <w:pPr>
        <w:pStyle w:val="Heading2"/>
        <w:rPr>
          <w:rFonts w:ascii="Arial" w:hAnsi="Arial" w:cs="Arial"/>
          <w:lang w:eastAsia="en-US"/>
        </w:rPr>
      </w:pPr>
    </w:p>
    <w:p w14:paraId="2CDB9E60"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A thorough synthesis of studies conducted in the UK (2010–2025), encompassing a broad range of innovative communication strategies.</w:t>
      </w:r>
    </w:p>
    <w:p w14:paraId="00578DAA"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The introduction of new conceptual insights (e.g., resident-led arts, AI-assisted tools, sensory-olfactory combinations, communication profiles) that go beyond the current literature.</w:t>
      </w:r>
    </w:p>
    <w:p w14:paraId="39E25C7E"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lastRenderedPageBreak/>
        <w:t>• A comprehensive approach that integrates cognitive, emotional, sensory, environmental, cultural, and staff-training aspects — mirroring the real-world complexities of dementia care.</w:t>
      </w:r>
    </w:p>
    <w:p w14:paraId="3C032E48"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An emphasis on applicability and scalability, particularly regarding resource limitations, staff workload, and resident independence, rendering the findings pertinent for both practice and policy.</w:t>
      </w:r>
    </w:p>
    <w:p w14:paraId="61136695" w14:textId="77777777" w:rsidR="00453B21" w:rsidRPr="00823B52" w:rsidRDefault="00453B21" w:rsidP="00453B21">
      <w:pPr>
        <w:pStyle w:val="NoSpacing"/>
        <w:spacing w:line="360" w:lineRule="auto"/>
        <w:jc w:val="both"/>
        <w:rPr>
          <w:rFonts w:ascii="Arial" w:hAnsi="Arial" w:cs="Arial"/>
          <w:lang w:eastAsia="en-GB"/>
        </w:rPr>
      </w:pPr>
    </w:p>
    <w:p w14:paraId="40534795" w14:textId="77777777" w:rsidR="00453B21" w:rsidRPr="00823B52" w:rsidRDefault="00453B21" w:rsidP="009E62FA">
      <w:pPr>
        <w:pStyle w:val="Heading2"/>
        <w:ind w:left="0"/>
        <w:rPr>
          <w:rFonts w:ascii="Arial" w:hAnsi="Arial" w:cs="Arial"/>
        </w:rPr>
      </w:pPr>
      <w:bookmarkStart w:id="115" w:name="_Toc216322993"/>
      <w:r w:rsidRPr="00823B52">
        <w:rPr>
          <w:rFonts w:ascii="Arial" w:hAnsi="Arial" w:cs="Arial"/>
        </w:rPr>
        <w:t>4.4 Limitations of This Research</w:t>
      </w:r>
      <w:bookmarkEnd w:id="115"/>
    </w:p>
    <w:p w14:paraId="05C78542" w14:textId="77777777" w:rsidR="00433BC6" w:rsidRPr="00823B52" w:rsidRDefault="00433BC6" w:rsidP="00433BC6">
      <w:pPr>
        <w:pStyle w:val="Heading2"/>
        <w:rPr>
          <w:rFonts w:ascii="Arial" w:hAnsi="Arial" w:cs="Arial"/>
        </w:rPr>
      </w:pPr>
    </w:p>
    <w:p w14:paraId="55EDF6B8"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The fictional aspect of certain proposed innovations, while based on synthesis, interventions like voice-assisted devices, AI tools, and interactive environments remain speculative; empirical validation is essential.</w:t>
      </w:r>
    </w:p>
    <w:p w14:paraId="251ED7A6"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Limited generalizability despite the review encompassing various settings, most are care-home-based; the findings may not be fully applicable to home-care or rural community scenarios.</w:t>
      </w:r>
    </w:p>
    <w:p w14:paraId="2B43B6E0"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Dependence on secondary data, the study did not gather primary data, indicating that the observed “new findings” are interpretive and deductive rather than empirically substantiated.</w:t>
      </w:r>
    </w:p>
    <w:p w14:paraId="5FCB725C"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The heterogeneity of the included studies, differences in methodologies, outcome measures, and participant characteristics, hinder direct comparison and synthesis.</w:t>
      </w:r>
    </w:p>
    <w:p w14:paraId="1AEF1C19"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 Possible publication bias: the review consists of published studies; unsuccessful or unpublished innovations may be underrepresented.</w:t>
      </w:r>
    </w:p>
    <w:p w14:paraId="6215BB67" w14:textId="77777777" w:rsidR="00453B21" w:rsidRPr="00823B52" w:rsidRDefault="00453B21" w:rsidP="00453B21">
      <w:pPr>
        <w:pStyle w:val="NoSpacing"/>
        <w:spacing w:line="360" w:lineRule="auto"/>
        <w:jc w:val="both"/>
        <w:rPr>
          <w:rFonts w:ascii="Arial" w:hAnsi="Arial" w:cs="Arial"/>
          <w:lang w:eastAsia="en-GB"/>
        </w:rPr>
      </w:pPr>
    </w:p>
    <w:p w14:paraId="76C353D4" w14:textId="77777777" w:rsidR="00453B21" w:rsidRPr="00823B52" w:rsidRDefault="00453B21" w:rsidP="000B7347">
      <w:pPr>
        <w:pStyle w:val="Heading1"/>
        <w:rPr>
          <w:rFonts w:cs="Arial"/>
        </w:rPr>
      </w:pPr>
      <w:bookmarkStart w:id="116" w:name="_Toc216322994"/>
      <w:r w:rsidRPr="00823B52">
        <w:rPr>
          <w:rFonts w:cs="Arial"/>
        </w:rPr>
        <w:t>4.5 How the Findings Address the Dissertation Aim</w:t>
      </w:r>
      <w:bookmarkEnd w:id="116"/>
    </w:p>
    <w:p w14:paraId="03B3D4D6" w14:textId="77777777" w:rsidR="00433BC6" w:rsidRPr="00823B52" w:rsidRDefault="00433BC6" w:rsidP="00433BC6">
      <w:pPr>
        <w:pStyle w:val="Heading2"/>
        <w:rPr>
          <w:rFonts w:ascii="Arial" w:hAnsi="Arial" w:cs="Arial"/>
        </w:rPr>
      </w:pPr>
    </w:p>
    <w:p w14:paraId="3E73DE0F" w14:textId="77777777" w:rsidR="00453B21" w:rsidRPr="00823B52" w:rsidRDefault="00453B21" w:rsidP="00453B21">
      <w:pPr>
        <w:pStyle w:val="NoSpacing"/>
        <w:spacing w:line="360" w:lineRule="auto"/>
        <w:jc w:val="both"/>
        <w:rPr>
          <w:rFonts w:ascii="Arial" w:hAnsi="Arial" w:cs="Arial"/>
          <w:lang w:eastAsia="en-GB"/>
        </w:rPr>
      </w:pPr>
      <w:r w:rsidRPr="00823B52">
        <w:rPr>
          <w:rFonts w:ascii="Arial" w:hAnsi="Arial" w:cs="Arial"/>
          <w:lang w:eastAsia="en-GB"/>
        </w:rPr>
        <w:t>The dissertation aimed to explore effective and innovative communication strategies for individuals living with dementia in the UK. The results from this systematic review, enhanced with novel synthesized insights, illustrate that:</w:t>
      </w:r>
    </w:p>
    <w:p w14:paraId="7E1AAA9B" w14:textId="77777777" w:rsidR="00453B21" w:rsidRPr="00823B52" w:rsidRDefault="00453B21" w:rsidP="00453B21">
      <w:pPr>
        <w:spacing w:line="360" w:lineRule="auto"/>
        <w:jc w:val="both"/>
        <w:rPr>
          <w:rFonts w:ascii="Arial" w:eastAsia="Times New Roman" w:hAnsi="Arial" w:cs="Arial"/>
        </w:rPr>
      </w:pPr>
    </w:p>
    <w:p w14:paraId="600FEF3F" w14:textId="77777777" w:rsidR="00453B21" w:rsidRPr="00823B52" w:rsidRDefault="00453B21" w:rsidP="00453B21">
      <w:pPr>
        <w:spacing w:line="360" w:lineRule="auto"/>
        <w:jc w:val="both"/>
        <w:rPr>
          <w:rFonts w:ascii="Arial" w:hAnsi="Arial" w:cs="Arial"/>
        </w:rPr>
      </w:pPr>
      <w:r w:rsidRPr="00823B52">
        <w:rPr>
          <w:rFonts w:ascii="Arial" w:hAnsi="Arial" w:cs="Arial"/>
        </w:rPr>
        <w:t>• A wide range of strategies including technological, sensory, arts-based, environmental, adaptive communication, and blended models are currently being investigated and demonstrate potential for enhancing engagement, well-being, and relational connections among individuals with dementia.</w:t>
      </w:r>
    </w:p>
    <w:p w14:paraId="5E5A364D" w14:textId="77777777" w:rsidR="00453B21" w:rsidRPr="00823B52" w:rsidRDefault="00453B21" w:rsidP="00453B21">
      <w:pPr>
        <w:spacing w:line="360" w:lineRule="auto"/>
        <w:jc w:val="both"/>
        <w:rPr>
          <w:rFonts w:ascii="Arial" w:hAnsi="Arial" w:cs="Arial"/>
        </w:rPr>
      </w:pPr>
      <w:r w:rsidRPr="00823B52">
        <w:rPr>
          <w:rFonts w:ascii="Arial" w:hAnsi="Arial" w:cs="Arial"/>
        </w:rPr>
        <w:t>• Innovation is achievable: newly discovered strategies (such as voice-assisted tools, resident-led arts initiatives, interactive environments, and simulation-based staff training) present viable options for improving communication support within care settings in the UK.</w:t>
      </w:r>
    </w:p>
    <w:p w14:paraId="45E20FD3" w14:textId="77777777" w:rsidR="00453B21" w:rsidRPr="00823B52" w:rsidRDefault="00453B21" w:rsidP="00453B21">
      <w:pPr>
        <w:spacing w:line="360" w:lineRule="auto"/>
        <w:jc w:val="both"/>
        <w:rPr>
          <w:rFonts w:ascii="Arial" w:hAnsi="Arial" w:cs="Arial"/>
        </w:rPr>
      </w:pPr>
      <w:r w:rsidRPr="00823B52">
        <w:rPr>
          <w:rFonts w:ascii="Arial" w:hAnsi="Arial" w:cs="Arial"/>
        </w:rPr>
        <w:t>• Person-centred, culturally attuned, and adaptable communication frameworks acknowledge the complexity and uniqueness of individuals living with dementia, promoting dignity, identity, and autonomy throughout various stages of the condition.</w:t>
      </w:r>
    </w:p>
    <w:p w14:paraId="0C85E20E" w14:textId="77777777" w:rsidR="00453B21" w:rsidRPr="00823B52" w:rsidRDefault="00453B21" w:rsidP="00453B21">
      <w:pPr>
        <w:spacing w:line="360" w:lineRule="auto"/>
        <w:jc w:val="both"/>
        <w:rPr>
          <w:rFonts w:ascii="Arial" w:hAnsi="Arial" w:cs="Arial"/>
        </w:rPr>
      </w:pPr>
      <w:r w:rsidRPr="00823B52">
        <w:rPr>
          <w:rFonts w:ascii="Arial" w:hAnsi="Arial" w:cs="Arial"/>
        </w:rPr>
        <w:lastRenderedPageBreak/>
        <w:t>• Consequently, the study offers an evidence-based, theory-informed, and practically applicable model of communication support that can guide care practices, staff training, policy formulation, and future research endeavours.</w:t>
      </w:r>
    </w:p>
    <w:p w14:paraId="073DE2BE" w14:textId="77777777" w:rsidR="00453B21" w:rsidRPr="00823B52" w:rsidRDefault="00453B21" w:rsidP="00453B21">
      <w:pPr>
        <w:spacing w:line="360" w:lineRule="auto"/>
        <w:jc w:val="both"/>
        <w:rPr>
          <w:rFonts w:ascii="Arial" w:hAnsi="Arial" w:cs="Arial"/>
        </w:rPr>
      </w:pPr>
      <w:r w:rsidRPr="00823B52">
        <w:rPr>
          <w:rFonts w:ascii="Arial" w:hAnsi="Arial" w:cs="Arial"/>
        </w:rPr>
        <w:t>In conclusion, this chapter affirms that not only are effective and innovative communication strategies currently available and being developed, but they also possess significant potential to revolutionize dementia care if implemented with careful consideration and backed by appropriate policies and resources.</w:t>
      </w:r>
    </w:p>
    <w:p w14:paraId="51EC492F" w14:textId="77777777" w:rsidR="00D91B9A" w:rsidRPr="00823B52" w:rsidRDefault="00D91B9A" w:rsidP="00D570B3">
      <w:pPr>
        <w:pStyle w:val="BodyText"/>
        <w:spacing w:line="360" w:lineRule="auto"/>
        <w:rPr>
          <w:rFonts w:ascii="Arial" w:hAnsi="Arial" w:cs="Arial"/>
        </w:rPr>
      </w:pPr>
    </w:p>
    <w:p w14:paraId="62FF078B" w14:textId="77777777" w:rsidR="00674AF9" w:rsidRPr="00823B52" w:rsidRDefault="00674AF9" w:rsidP="00D570B3">
      <w:pPr>
        <w:pStyle w:val="BodyText"/>
        <w:spacing w:line="360" w:lineRule="auto"/>
        <w:rPr>
          <w:rFonts w:ascii="Arial" w:eastAsia="Arial Unicode MS" w:hAnsi="Arial" w:cs="Arial"/>
        </w:rPr>
      </w:pPr>
    </w:p>
    <w:p w14:paraId="2AD6B055" w14:textId="77777777" w:rsidR="001C1C29" w:rsidRPr="00823B52" w:rsidRDefault="001C1C29" w:rsidP="00215F0C">
      <w:pPr>
        <w:pStyle w:val="Heading1"/>
        <w:rPr>
          <w:rFonts w:cs="Arial"/>
        </w:rPr>
      </w:pPr>
      <w:bookmarkStart w:id="117" w:name="_Toc216322995"/>
      <w:r w:rsidRPr="00823B52">
        <w:rPr>
          <w:rFonts w:cs="Arial"/>
        </w:rPr>
        <w:t>CHAPTER 5: RECOMMENDATIONS AND CONCLUSION</w:t>
      </w:r>
      <w:bookmarkEnd w:id="117"/>
      <w:r w:rsidRPr="00823B52">
        <w:rPr>
          <w:rFonts w:cs="Arial"/>
        </w:rPr>
        <w:t xml:space="preserve"> </w:t>
      </w:r>
    </w:p>
    <w:p w14:paraId="13E55201" w14:textId="77777777" w:rsidR="009E62FA" w:rsidRPr="00823B52" w:rsidRDefault="009E62FA" w:rsidP="00215F0C">
      <w:pPr>
        <w:pStyle w:val="Heading2"/>
        <w:rPr>
          <w:rFonts w:ascii="Arial" w:hAnsi="Arial" w:cs="Arial"/>
        </w:rPr>
      </w:pPr>
      <w:bookmarkStart w:id="118" w:name="_Toc216322996"/>
    </w:p>
    <w:p w14:paraId="09378885" w14:textId="44B5F784" w:rsidR="001C1C29" w:rsidRPr="00823B52" w:rsidRDefault="001C1C29" w:rsidP="00215F0C">
      <w:pPr>
        <w:pStyle w:val="Heading2"/>
        <w:rPr>
          <w:rFonts w:ascii="Arial" w:hAnsi="Arial" w:cs="Arial"/>
        </w:rPr>
      </w:pPr>
      <w:r w:rsidRPr="00823B52">
        <w:rPr>
          <w:rFonts w:ascii="Arial" w:hAnsi="Arial" w:cs="Arial"/>
        </w:rPr>
        <w:t>5.1 Summary of the Study</w:t>
      </w:r>
      <w:bookmarkEnd w:id="118"/>
    </w:p>
    <w:p w14:paraId="327D0F6A" w14:textId="77777777" w:rsidR="001C1C29" w:rsidRPr="00823B52" w:rsidRDefault="001C1C29" w:rsidP="001C1C29">
      <w:pPr>
        <w:spacing w:before="100" w:beforeAutospacing="1" w:after="100" w:afterAutospacing="1" w:line="360" w:lineRule="auto"/>
        <w:jc w:val="both"/>
        <w:outlineLvl w:val="1"/>
        <w:rPr>
          <w:rFonts w:ascii="Arial" w:eastAsia="Times New Roman" w:hAnsi="Arial" w:cs="Arial"/>
        </w:rPr>
      </w:pPr>
      <w:bookmarkStart w:id="119" w:name="_Toc216322997"/>
      <w:r w:rsidRPr="00823B52">
        <w:rPr>
          <w:rFonts w:ascii="Arial" w:eastAsia="Times New Roman" w:hAnsi="Arial" w:cs="Arial"/>
        </w:rPr>
        <w:t>This dissertation examined effective and innovative communication strategies that can assist individuals living with dementia in the United Kingdom. In alignment with the research objective, the study performed a systematic review of ten peer-reviewed studies focused on the UK and internationally, published between 2015 and 2025, which explored communication interventions, staff practices, sensory approaches, and organizational influences.</w:t>
      </w:r>
      <w:bookmarkEnd w:id="119"/>
    </w:p>
    <w:p w14:paraId="02C518B9"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xml:space="preserve">The analysis, guided by Braun, Clarke, and </w:t>
      </w:r>
      <w:r w:rsidRPr="00823B52">
        <w:rPr>
          <w:rFonts w:ascii="Arial" w:hAnsi="Arial" w:cs="Arial"/>
        </w:rPr>
        <w:t>Hayfield’s</w:t>
      </w:r>
      <w:r w:rsidRPr="00823B52">
        <w:rPr>
          <w:rFonts w:ascii="Arial" w:hAnsi="Arial" w:cs="Arial"/>
          <w:lang w:eastAsia="en-GB"/>
        </w:rPr>
        <w:t xml:space="preserve"> (2022) thematic method, revealed eight core themes (as detailed in Chapter 3):</w:t>
      </w:r>
    </w:p>
    <w:p w14:paraId="5E52220F"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1. Person-centred verbal communication strategies</w:t>
      </w:r>
    </w:p>
    <w:p w14:paraId="0FF183C7"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2. Non-verbal and embodied communication</w:t>
      </w:r>
    </w:p>
    <w:p w14:paraId="3F592A1B"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3. Sensory-based communication approaches</w:t>
      </w:r>
    </w:p>
    <w:p w14:paraId="5AB12C38"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4. Arts-based and creative methods of communication</w:t>
      </w:r>
    </w:p>
    <w:p w14:paraId="59FA3516"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5. Environmental communication supports and adaptations</w:t>
      </w:r>
    </w:p>
    <w:p w14:paraId="6ED3778A"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6. Care-staff communication behaviours and relational approaches</w:t>
      </w:r>
    </w:p>
    <w:p w14:paraId="419DCE36"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7. Technology-enabled and digital communication innovations</w:t>
      </w:r>
    </w:p>
    <w:p w14:paraId="5DFCC8CE"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8. Systemic, organisational, and training-related factors</w:t>
      </w:r>
    </w:p>
    <w:p w14:paraId="45B062D9"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Collectively, these themes illustrated that communication in dementia care transcends mere spoken language. Throughout the literature, communication was perceived as a multisensory, emotional, social, and relational process shaped by the individual’s stage of dementia, the environment, caregiver behaviour, and the context of services.</w:t>
      </w:r>
    </w:p>
    <w:p w14:paraId="1ACCFAC6" w14:textId="77777777" w:rsidR="001C1C29" w:rsidRPr="00823B52" w:rsidRDefault="001C1C29" w:rsidP="001C1C29">
      <w:pPr>
        <w:pStyle w:val="NoSpacing"/>
        <w:spacing w:line="360" w:lineRule="auto"/>
        <w:jc w:val="both"/>
        <w:rPr>
          <w:rFonts w:ascii="Arial" w:hAnsi="Arial" w:cs="Arial"/>
          <w:lang w:eastAsia="en-GB"/>
        </w:rPr>
      </w:pPr>
    </w:p>
    <w:p w14:paraId="44BD2C89" w14:textId="77777777" w:rsidR="001C1C29" w:rsidRPr="00823B52" w:rsidRDefault="001C1C29" w:rsidP="001C1C29">
      <w:pPr>
        <w:pStyle w:val="NoSpacing"/>
        <w:spacing w:line="360" w:lineRule="auto"/>
        <w:jc w:val="both"/>
        <w:rPr>
          <w:rFonts w:ascii="Arial" w:hAnsi="Arial" w:cs="Arial"/>
          <w:b/>
          <w:bCs/>
          <w:lang w:eastAsia="en-GB"/>
        </w:rPr>
      </w:pPr>
      <w:r w:rsidRPr="00823B52">
        <w:rPr>
          <w:rFonts w:ascii="Arial" w:hAnsi="Arial" w:cs="Arial"/>
          <w:b/>
          <w:bCs/>
          <w:lang w:eastAsia="en-GB"/>
        </w:rPr>
        <w:t>New Knowledge Generated</w:t>
      </w:r>
    </w:p>
    <w:p w14:paraId="7545B701" w14:textId="77777777" w:rsidR="009E62FA" w:rsidRPr="00823B52" w:rsidRDefault="009E62FA" w:rsidP="001C1C29">
      <w:pPr>
        <w:pStyle w:val="NoSpacing"/>
        <w:spacing w:line="360" w:lineRule="auto"/>
        <w:jc w:val="both"/>
        <w:rPr>
          <w:rFonts w:ascii="Arial" w:hAnsi="Arial" w:cs="Arial"/>
          <w:b/>
          <w:bCs/>
          <w:lang w:eastAsia="en-GB"/>
        </w:rPr>
      </w:pPr>
    </w:p>
    <w:p w14:paraId="28625CDC"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This dissertation research has provided several new insights:</w:t>
      </w:r>
    </w:p>
    <w:p w14:paraId="60913CA3"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lastRenderedPageBreak/>
        <w:t>• The integration of emerging digital tools (AI-assisted applications, digital life-story platforms) into dementia communication, an area that remains under-explored in existing literature.</w:t>
      </w:r>
    </w:p>
    <w:p w14:paraId="3ED01574"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The acknowledgment that sensory and arts-based approaches are increasingly becoming mainstream rather than supplementary in UK dementia care.</w:t>
      </w:r>
    </w:p>
    <w:p w14:paraId="4FD3CD9E"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The identification of systemic inequities in communication support services, particularly the inconsistent access to Speech and Language Therapy across various regions in the UK.</w:t>
      </w:r>
    </w:p>
    <w:p w14:paraId="0B84155F"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Emphasizing the significance of merging environmental changes with the communication styles of staff, illustrating that neither element alone is adequate to enhance outcomes.</w:t>
      </w:r>
    </w:p>
    <w:p w14:paraId="6534915C"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Link to Research Aim and Objectives</w:t>
      </w:r>
    </w:p>
    <w:p w14:paraId="2CB96AF0"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Objective 1: The research examined communication challenges throughout various stages of dementia, indicating that sensory, processing, and behavioural alterations necessitate modified communication strategies.</w:t>
      </w:r>
    </w:p>
    <w:p w14:paraId="60483DF8"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Objective 2: The review assessed existing practices in the UK, pinpointing shortcomings such as inconsistent training, insufficient specialist support, and barriers related to the environment.</w:t>
      </w:r>
    </w:p>
    <w:p w14:paraId="4E7E498E"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Objective 3: The research investigated innovative and technology-driven methods, yielding new perspectives on digital, sensory, and arts-based techniques.</w:t>
      </w:r>
    </w:p>
    <w:p w14:paraId="5DD8AD18"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Objective 4: Evidence indicated that communication methods significantly affect person-</w:t>
      </w:r>
      <w:proofErr w:type="spellStart"/>
      <w:r w:rsidRPr="00823B52">
        <w:rPr>
          <w:rFonts w:ascii="Arial" w:hAnsi="Arial" w:cs="Arial"/>
          <w:lang w:eastAsia="en-GB"/>
        </w:rPr>
        <w:t>centered</w:t>
      </w:r>
      <w:proofErr w:type="spellEnd"/>
      <w:r w:rsidRPr="00823B52">
        <w:rPr>
          <w:rFonts w:ascii="Arial" w:hAnsi="Arial" w:cs="Arial"/>
          <w:lang w:eastAsia="en-GB"/>
        </w:rPr>
        <w:t xml:space="preserve"> care, influencing wellbeing, identity, and relational connections.</w:t>
      </w:r>
    </w:p>
    <w:p w14:paraId="5C7549C2"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Objective 5: The chapter formulates explicit recommendations for practice, policy, and research.</w:t>
      </w:r>
    </w:p>
    <w:p w14:paraId="1A9B81BA"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Consequently, the findings directly respond to the dissertation's aim and provide practically relevant insights for enhancing communication in dementia care within the UK.</w:t>
      </w:r>
    </w:p>
    <w:p w14:paraId="0E75D24B" w14:textId="77777777" w:rsidR="00E53AD5" w:rsidRPr="00823B52" w:rsidRDefault="00E53AD5" w:rsidP="009E62FA">
      <w:pPr>
        <w:pStyle w:val="Heading2"/>
        <w:ind w:left="0"/>
        <w:rPr>
          <w:rFonts w:ascii="Arial" w:hAnsi="Arial" w:cs="Arial"/>
        </w:rPr>
      </w:pPr>
      <w:bookmarkStart w:id="120" w:name="_Toc216322998"/>
    </w:p>
    <w:p w14:paraId="7334E886" w14:textId="785FCE2F" w:rsidR="001C1C29" w:rsidRPr="00823B52" w:rsidRDefault="001C1C29" w:rsidP="009E62FA">
      <w:pPr>
        <w:pStyle w:val="Heading2"/>
        <w:ind w:left="0"/>
        <w:rPr>
          <w:rFonts w:ascii="Arial" w:hAnsi="Arial" w:cs="Arial"/>
        </w:rPr>
      </w:pPr>
      <w:r w:rsidRPr="00823B52">
        <w:rPr>
          <w:rFonts w:ascii="Arial" w:hAnsi="Arial" w:cs="Arial"/>
        </w:rPr>
        <w:t>5.2 Recommendations</w:t>
      </w:r>
      <w:bookmarkEnd w:id="120"/>
    </w:p>
    <w:p w14:paraId="72B588E5" w14:textId="77777777" w:rsidR="009E62FA" w:rsidRPr="00823B52" w:rsidRDefault="009E62FA" w:rsidP="009E62FA">
      <w:pPr>
        <w:pStyle w:val="Heading2"/>
        <w:ind w:left="0"/>
        <w:rPr>
          <w:rFonts w:ascii="Arial" w:hAnsi="Arial" w:cs="Arial"/>
        </w:rPr>
      </w:pPr>
    </w:p>
    <w:p w14:paraId="4FC95696"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5.2.1 Recommendations for Practice</w:t>
      </w:r>
    </w:p>
    <w:p w14:paraId="0DC99A4F" w14:textId="77777777" w:rsidR="009E62FA" w:rsidRPr="00823B52" w:rsidRDefault="009E62FA" w:rsidP="001C1C29">
      <w:pPr>
        <w:pStyle w:val="NoSpacing"/>
        <w:spacing w:line="360" w:lineRule="auto"/>
        <w:jc w:val="both"/>
        <w:rPr>
          <w:rFonts w:ascii="Arial" w:hAnsi="Arial" w:cs="Arial"/>
          <w:lang w:eastAsia="en-GB"/>
        </w:rPr>
      </w:pPr>
    </w:p>
    <w:p w14:paraId="7A0BA6B5"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xml:space="preserve">1. Incorporate Multi-Modal Communication Strategies </w:t>
      </w:r>
      <w:proofErr w:type="gramStart"/>
      <w:r w:rsidRPr="00823B52">
        <w:rPr>
          <w:rFonts w:ascii="Arial" w:hAnsi="Arial" w:cs="Arial"/>
          <w:lang w:eastAsia="en-GB"/>
        </w:rPr>
        <w:t>Into</w:t>
      </w:r>
      <w:proofErr w:type="gramEnd"/>
      <w:r w:rsidRPr="00823B52">
        <w:rPr>
          <w:rFonts w:ascii="Arial" w:hAnsi="Arial" w:cs="Arial"/>
          <w:lang w:eastAsia="en-GB"/>
        </w:rPr>
        <w:t xml:space="preserve"> Daily Care</w:t>
      </w:r>
    </w:p>
    <w:p w14:paraId="2C077560"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Care environments should integrate music therapy, sensory objects, life-story tools, personalized playlists, visual cues, and tactile communication into everyday practices, rather than limiting them to structured sessions. These strategies facilitate emotional regulation, social interaction, and meaningful engagement, particularly for those with advanced dementia.</w:t>
      </w:r>
    </w:p>
    <w:p w14:paraId="352EB506"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2. Enhance Communication Training for Care Staff</w:t>
      </w:r>
    </w:p>
    <w:p w14:paraId="5BE37627"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Staff members need consistent, specialized training in:</w:t>
      </w:r>
    </w:p>
    <w:p w14:paraId="4038A13E"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pacing, tone, and simplified verbal communication</w:t>
      </w:r>
    </w:p>
    <w:p w14:paraId="578E90A7"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non-verbal and embodied communication</w:t>
      </w:r>
    </w:p>
    <w:p w14:paraId="13503B4D"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lastRenderedPageBreak/>
        <w:t>• sensory-based interactions</w:t>
      </w:r>
    </w:p>
    <w:p w14:paraId="07FFAA47"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arts-based communication</w:t>
      </w:r>
    </w:p>
    <w:p w14:paraId="76342D32"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validation, active listening, and reminiscence techniques</w:t>
      </w:r>
    </w:p>
    <w:p w14:paraId="4AB6DB56"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Training should be practical, continuous, supervised, and incorporate reflective practice to enhance skill retention.</w:t>
      </w:r>
    </w:p>
    <w:p w14:paraId="64095BF7"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3. Tailor All Communication Methods</w:t>
      </w:r>
    </w:p>
    <w:p w14:paraId="5619F7E2"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Communication should embody the individual’s identity, background, culture, values, and sensory profile. Care providers ought to:</w:t>
      </w:r>
    </w:p>
    <w:p w14:paraId="3D477B2F"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employ personalized music playlists</w:t>
      </w:r>
    </w:p>
    <w:p w14:paraId="7A4D8AFE"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create cultural communication profiles</w:t>
      </w:r>
    </w:p>
    <w:p w14:paraId="0BDA3913"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involve families in conveying communication preferences</w:t>
      </w:r>
    </w:p>
    <w:p w14:paraId="4DCC38B0"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utilize life-story books and memory boxes</w:t>
      </w:r>
    </w:p>
    <w:p w14:paraId="2EA786EA" w14:textId="77777777" w:rsidR="001C1C29" w:rsidRPr="00823B52" w:rsidRDefault="001C1C29" w:rsidP="001C1C29">
      <w:pPr>
        <w:pStyle w:val="NoSpacing"/>
        <w:spacing w:line="360" w:lineRule="auto"/>
        <w:jc w:val="both"/>
        <w:rPr>
          <w:rFonts w:ascii="Arial" w:hAnsi="Arial" w:cs="Arial"/>
          <w:lang w:eastAsia="en-GB"/>
        </w:rPr>
      </w:pPr>
    </w:p>
    <w:p w14:paraId="27CEB803" w14:textId="407617D1" w:rsidR="009E62FA"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4. Modify the Physical Environment to Facilitate Communication</w:t>
      </w:r>
    </w:p>
    <w:p w14:paraId="5E9CF2F9"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xml:space="preserve">Factors such as noise levels, lighting, signage, </w:t>
      </w:r>
      <w:proofErr w:type="spellStart"/>
      <w:r w:rsidRPr="00823B52">
        <w:rPr>
          <w:rFonts w:ascii="Arial" w:hAnsi="Arial" w:cs="Arial"/>
          <w:lang w:eastAsia="en-GB"/>
        </w:rPr>
        <w:t>color</w:t>
      </w:r>
      <w:proofErr w:type="spellEnd"/>
      <w:r w:rsidRPr="00823B52">
        <w:rPr>
          <w:rFonts w:ascii="Arial" w:hAnsi="Arial" w:cs="Arial"/>
          <w:lang w:eastAsia="en-GB"/>
        </w:rPr>
        <w:t xml:space="preserve"> contrast, sensory rooms, and quiet areas significantly influence communication. Care settings must routinely evaluate and modify their environments in accordance with dementia-friendly design principles.</w:t>
      </w:r>
    </w:p>
    <w:p w14:paraId="46221F16" w14:textId="77777777" w:rsidR="001C1C29" w:rsidRPr="00823B52" w:rsidRDefault="001C1C29" w:rsidP="001C1C29">
      <w:pPr>
        <w:pStyle w:val="NoSpacing"/>
        <w:spacing w:line="360" w:lineRule="auto"/>
        <w:jc w:val="both"/>
        <w:rPr>
          <w:rFonts w:ascii="Arial" w:hAnsi="Arial" w:cs="Arial"/>
          <w:lang w:eastAsia="en-GB"/>
        </w:rPr>
      </w:pPr>
    </w:p>
    <w:p w14:paraId="260F66A9"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5. Enhance Collaboration Between Staff and Families</w:t>
      </w:r>
    </w:p>
    <w:p w14:paraId="37E228CD"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Families provide crucial insights into communication. Care organizations should implement:</w:t>
      </w:r>
    </w:p>
    <w:p w14:paraId="7A441E48"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communication passports</w:t>
      </w:r>
    </w:p>
    <w:p w14:paraId="224A99E2"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joint care-planning meetings</w:t>
      </w:r>
    </w:p>
    <w:p w14:paraId="22FE31F8"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shared digital life-story tools</w:t>
      </w:r>
    </w:p>
    <w:p w14:paraId="0CCFB9C9"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family training workshops</w:t>
      </w:r>
    </w:p>
    <w:p w14:paraId="1816FA76"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This approach ensures continuity and personalization.</w:t>
      </w:r>
    </w:p>
    <w:p w14:paraId="44933B50" w14:textId="77777777" w:rsidR="001C1C29" w:rsidRPr="00823B52" w:rsidRDefault="001C1C29" w:rsidP="001C1C29">
      <w:pPr>
        <w:pStyle w:val="NoSpacing"/>
        <w:spacing w:line="360" w:lineRule="auto"/>
        <w:jc w:val="both"/>
        <w:rPr>
          <w:rFonts w:ascii="Arial" w:hAnsi="Arial" w:cs="Arial"/>
          <w:lang w:eastAsia="en-GB"/>
        </w:rPr>
      </w:pPr>
    </w:p>
    <w:p w14:paraId="5F57399D" w14:textId="77777777" w:rsidR="001C1C29" w:rsidRPr="00823B52" w:rsidRDefault="001C1C29" w:rsidP="009E62FA">
      <w:pPr>
        <w:pStyle w:val="Heading2"/>
        <w:ind w:left="0"/>
        <w:rPr>
          <w:rFonts w:ascii="Arial" w:hAnsi="Arial" w:cs="Arial"/>
        </w:rPr>
      </w:pPr>
      <w:bookmarkStart w:id="121" w:name="_Toc216322999"/>
      <w:r w:rsidRPr="00823B52">
        <w:rPr>
          <w:rFonts w:ascii="Arial" w:hAnsi="Arial" w:cs="Arial"/>
        </w:rPr>
        <w:t>5.2.2 Policy Recommendations</w:t>
      </w:r>
      <w:bookmarkEnd w:id="121"/>
    </w:p>
    <w:p w14:paraId="304A15CD" w14:textId="77777777" w:rsidR="001C1C29" w:rsidRPr="00823B52" w:rsidRDefault="001C1C29" w:rsidP="001C1C29">
      <w:pPr>
        <w:pStyle w:val="NoSpacing"/>
        <w:spacing w:line="360" w:lineRule="auto"/>
        <w:jc w:val="both"/>
        <w:rPr>
          <w:rFonts w:ascii="Arial" w:hAnsi="Arial" w:cs="Arial"/>
          <w:lang w:eastAsia="en-GB"/>
        </w:rPr>
      </w:pPr>
    </w:p>
    <w:p w14:paraId="2533242E"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6. Enhance Access to Formal Communication Services Across the Nation</w:t>
      </w:r>
    </w:p>
    <w:p w14:paraId="35FFAFDC"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Dementia care in the UK should ensure fair access to speech and language therapy (SLT). Policymakers need to:</w:t>
      </w:r>
    </w:p>
    <w:p w14:paraId="2D0A58C6"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commission SLT specifically for dementia</w:t>
      </w:r>
    </w:p>
    <w:p w14:paraId="00FC7335"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incorporate communication assessments into post-diagnostic pathways</w:t>
      </w:r>
    </w:p>
    <w:p w14:paraId="6FDC7278"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fund community communication support services</w:t>
      </w:r>
    </w:p>
    <w:p w14:paraId="77206AF7" w14:textId="77777777" w:rsidR="001C1C29" w:rsidRPr="00823B52" w:rsidRDefault="001C1C29" w:rsidP="001C1C29">
      <w:pPr>
        <w:pStyle w:val="NoSpacing"/>
        <w:spacing w:line="360" w:lineRule="auto"/>
        <w:jc w:val="both"/>
        <w:rPr>
          <w:rFonts w:ascii="Arial" w:hAnsi="Arial" w:cs="Arial"/>
          <w:lang w:eastAsia="en-GB"/>
        </w:rPr>
      </w:pPr>
    </w:p>
    <w:p w14:paraId="31B47766"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7. Require Standardized Dementia Communication Training</w:t>
      </w:r>
    </w:p>
    <w:p w14:paraId="73554CA8"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National care standards should mandate:</w:t>
      </w:r>
    </w:p>
    <w:p w14:paraId="2A6AC99C"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lastRenderedPageBreak/>
        <w:t>•</w:t>
      </w:r>
      <w:r w:rsidRPr="00823B52">
        <w:rPr>
          <w:rFonts w:ascii="Arial" w:hAnsi="Arial" w:cs="Arial"/>
          <w:lang w:eastAsia="en-GB"/>
        </w:rPr>
        <w:tab/>
        <w:t>accredited communication training for all personnel</w:t>
      </w:r>
    </w:p>
    <w:p w14:paraId="5DC533D2"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regular revalidation</w:t>
      </w:r>
    </w:p>
    <w:p w14:paraId="7161EA6F" w14:textId="0A28AD86"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evaluation of communication competence by care regulators (e.g., Care Quality Commission (CQC)</w:t>
      </w:r>
    </w:p>
    <w:p w14:paraId="546B9AC9" w14:textId="77777777" w:rsidR="001C1C29" w:rsidRPr="00823B52" w:rsidRDefault="001C1C29" w:rsidP="001C1C29">
      <w:pPr>
        <w:pStyle w:val="NoSpacing"/>
        <w:spacing w:line="360" w:lineRule="auto"/>
        <w:jc w:val="both"/>
        <w:rPr>
          <w:rFonts w:ascii="Arial" w:hAnsi="Arial" w:cs="Arial"/>
          <w:lang w:eastAsia="en-GB"/>
        </w:rPr>
      </w:pPr>
    </w:p>
    <w:p w14:paraId="3F1DF19A"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8. Invest in Innovative Research-Practice Collaborations</w:t>
      </w:r>
    </w:p>
    <w:p w14:paraId="7ACA7FF3"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Funding should prioritize:</w:t>
      </w:r>
    </w:p>
    <w:p w14:paraId="459B99C5"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digital reminiscence platforms</w:t>
      </w:r>
    </w:p>
    <w:p w14:paraId="7D66E438"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AI-assisted communication tools</w:t>
      </w:r>
    </w:p>
    <w:p w14:paraId="6F4E2763"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sensory and arts-based programs</w:t>
      </w:r>
    </w:p>
    <w:p w14:paraId="2449E24C"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w:t>
      </w:r>
      <w:r w:rsidRPr="00823B52">
        <w:rPr>
          <w:rFonts w:ascii="Arial" w:hAnsi="Arial" w:cs="Arial"/>
          <w:lang w:eastAsia="en-GB"/>
        </w:rPr>
        <w:tab/>
        <w:t>multi-agency training initiatives involving universities</w:t>
      </w:r>
      <w:r w:rsidRPr="00823B52">
        <w:rPr>
          <w:rFonts w:ascii="Arial" w:hAnsi="Arial" w:cs="Arial"/>
          <w:b/>
          <w:bCs/>
          <w:lang w:eastAsia="en-GB"/>
        </w:rPr>
        <w:t xml:space="preserve"> </w:t>
      </w:r>
      <w:r w:rsidRPr="00823B52">
        <w:rPr>
          <w:rFonts w:ascii="Arial" w:hAnsi="Arial" w:cs="Arial"/>
          <w:lang w:eastAsia="en-GB"/>
        </w:rPr>
        <w:t>and charities</w:t>
      </w:r>
    </w:p>
    <w:p w14:paraId="417B55A6" w14:textId="77777777" w:rsidR="001C1C29" w:rsidRPr="00823B52" w:rsidRDefault="001C1C29" w:rsidP="001C1C29">
      <w:pPr>
        <w:pStyle w:val="NoSpacing"/>
        <w:spacing w:line="360" w:lineRule="auto"/>
        <w:jc w:val="both"/>
        <w:rPr>
          <w:rFonts w:ascii="Arial" w:hAnsi="Arial" w:cs="Arial"/>
          <w:b/>
          <w:bCs/>
          <w:lang w:eastAsia="en-GB"/>
        </w:rPr>
      </w:pPr>
      <w:r w:rsidRPr="00823B52">
        <w:rPr>
          <w:rFonts w:ascii="Arial" w:hAnsi="Arial" w:cs="Arial"/>
          <w:lang w:eastAsia="en-GB"/>
        </w:rPr>
        <w:t>Such investments will foster innovation and enhance consistency</w:t>
      </w:r>
      <w:r w:rsidRPr="00823B52">
        <w:rPr>
          <w:rFonts w:ascii="Arial" w:hAnsi="Arial" w:cs="Arial"/>
          <w:b/>
          <w:bCs/>
          <w:lang w:eastAsia="en-GB"/>
        </w:rPr>
        <w:t>.</w:t>
      </w:r>
    </w:p>
    <w:p w14:paraId="3391AB8E" w14:textId="77777777" w:rsidR="001C1C29" w:rsidRPr="00823B52" w:rsidRDefault="001C1C29" w:rsidP="001C1C29">
      <w:pPr>
        <w:pStyle w:val="NoSpacing"/>
        <w:spacing w:line="360" w:lineRule="auto"/>
        <w:jc w:val="both"/>
        <w:rPr>
          <w:rFonts w:ascii="Arial" w:hAnsi="Arial" w:cs="Arial"/>
          <w:lang w:eastAsia="en-GB"/>
        </w:rPr>
      </w:pPr>
    </w:p>
    <w:p w14:paraId="766F2FCA" w14:textId="77777777" w:rsidR="001C1C29" w:rsidRPr="00823B52" w:rsidRDefault="001C1C29" w:rsidP="009E62FA">
      <w:pPr>
        <w:pStyle w:val="Heading2"/>
        <w:ind w:left="0"/>
        <w:rPr>
          <w:rFonts w:ascii="Arial" w:hAnsi="Arial" w:cs="Arial"/>
        </w:rPr>
      </w:pPr>
      <w:bookmarkStart w:id="122" w:name="_Toc216323000"/>
      <w:r w:rsidRPr="00823B52">
        <w:rPr>
          <w:rFonts w:ascii="Arial" w:hAnsi="Arial" w:cs="Arial"/>
        </w:rPr>
        <w:t>5.2.3 Suggestions for Future Research</w:t>
      </w:r>
      <w:bookmarkEnd w:id="122"/>
    </w:p>
    <w:p w14:paraId="228943FB"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9. Implement Large-Scale Longitudinal Studies</w:t>
      </w:r>
    </w:p>
    <w:p w14:paraId="0701C7BC"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The domain currently lacks substantial long-term evidence regarding digital, sensory, and arts-based communication. It is essential to conduct multi-site and longitudinal studies in the UK to evaluate real-world impacts.</w:t>
      </w:r>
    </w:p>
    <w:p w14:paraId="6A5818B6" w14:textId="77777777" w:rsidR="001C1C29" w:rsidRPr="00823B52" w:rsidRDefault="001C1C29" w:rsidP="001C1C29">
      <w:pPr>
        <w:pStyle w:val="NoSpacing"/>
        <w:spacing w:line="360" w:lineRule="auto"/>
        <w:jc w:val="both"/>
        <w:rPr>
          <w:rFonts w:ascii="Arial" w:hAnsi="Arial" w:cs="Arial"/>
          <w:lang w:eastAsia="en-GB"/>
        </w:rPr>
      </w:pPr>
    </w:p>
    <w:p w14:paraId="50B8FEC5"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10. Investigate Culturally Inclusive Communication Strategies</w:t>
      </w:r>
    </w:p>
    <w:p w14:paraId="6412A0AF"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As the UK continues to diversify, research should focus on:</w:t>
      </w:r>
    </w:p>
    <w:p w14:paraId="39AB409A"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multilingual communication aids</w:t>
      </w:r>
    </w:p>
    <w:p w14:paraId="79DA246A"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cultural differences in sensory and artistic preferences</w:t>
      </w:r>
    </w:p>
    <w:p w14:paraId="40B3F9DB"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culturally tailored life-story initiatives</w:t>
      </w:r>
    </w:p>
    <w:p w14:paraId="5385306E" w14:textId="77777777" w:rsidR="001C1C29" w:rsidRPr="00823B52" w:rsidRDefault="001C1C29" w:rsidP="001C1C29">
      <w:pPr>
        <w:pStyle w:val="NoSpacing"/>
        <w:spacing w:line="360" w:lineRule="auto"/>
        <w:jc w:val="both"/>
        <w:rPr>
          <w:rFonts w:ascii="Arial" w:hAnsi="Arial" w:cs="Arial"/>
          <w:lang w:eastAsia="en-GB"/>
        </w:rPr>
      </w:pPr>
    </w:p>
    <w:p w14:paraId="379FDF0D"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11. Assess New Digital Tools in Dementia Communication</w:t>
      </w:r>
    </w:p>
    <w:p w14:paraId="0B3CCF91"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Future investigations should focus on:</w:t>
      </w:r>
    </w:p>
    <w:p w14:paraId="36F398FC"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AI-driven conversational tools</w:t>
      </w:r>
    </w:p>
    <w:p w14:paraId="3A40D4F0"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virtual reality for reminiscence</w:t>
      </w:r>
    </w:p>
    <w:p w14:paraId="6435C969"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augmented-reality cueing mechanisms</w:t>
      </w:r>
    </w:p>
    <w:p w14:paraId="7E7CB342"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communication applications for individuals with early to moderate dementia</w:t>
      </w:r>
    </w:p>
    <w:p w14:paraId="10F5DD52" w14:textId="77777777" w:rsidR="001C1C29" w:rsidRPr="00823B52" w:rsidRDefault="001C1C29" w:rsidP="001C1C29">
      <w:pPr>
        <w:pStyle w:val="NoSpacing"/>
        <w:spacing w:line="360" w:lineRule="auto"/>
        <w:jc w:val="both"/>
        <w:rPr>
          <w:rFonts w:ascii="Arial" w:hAnsi="Arial" w:cs="Arial"/>
          <w:lang w:eastAsia="en-GB"/>
        </w:rPr>
      </w:pPr>
    </w:p>
    <w:p w14:paraId="43384D75"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12. Enhance Co-Produced Research Involving Individuals Living with Dementia</w:t>
      </w:r>
    </w:p>
    <w:p w14:paraId="620063F5"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Engaging individuals with dementia in the design of studies guarantees:</w:t>
      </w:r>
    </w:p>
    <w:p w14:paraId="4407A1C5"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ethical considerations</w:t>
      </w:r>
    </w:p>
    <w:p w14:paraId="73D5CE64"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relevance to their experiences</w:t>
      </w:r>
    </w:p>
    <w:p w14:paraId="6C5BCBA2"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greater acceptability of interventions</w:t>
      </w:r>
    </w:p>
    <w:p w14:paraId="18A0090E"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lastRenderedPageBreak/>
        <w:t>Co-production should be established as a standard practice in dementia communication research.</w:t>
      </w:r>
    </w:p>
    <w:p w14:paraId="4E8813A9" w14:textId="77777777" w:rsidR="001C1C29" w:rsidRPr="00823B52" w:rsidRDefault="001C1C29" w:rsidP="001C1C29">
      <w:pPr>
        <w:pStyle w:val="NoSpacing"/>
        <w:spacing w:line="360" w:lineRule="auto"/>
        <w:jc w:val="both"/>
        <w:rPr>
          <w:rFonts w:ascii="Arial" w:hAnsi="Arial" w:cs="Arial"/>
          <w:sz w:val="28"/>
          <w:szCs w:val="28"/>
          <w:lang w:eastAsia="en-GB"/>
        </w:rPr>
      </w:pPr>
    </w:p>
    <w:p w14:paraId="55670F5D" w14:textId="77777777" w:rsidR="001C1C29" w:rsidRPr="00823B52" w:rsidRDefault="001C1C29" w:rsidP="009E62FA">
      <w:pPr>
        <w:pStyle w:val="Heading2"/>
        <w:ind w:left="0"/>
        <w:rPr>
          <w:rFonts w:ascii="Arial" w:hAnsi="Arial" w:cs="Arial"/>
        </w:rPr>
      </w:pPr>
      <w:bookmarkStart w:id="123" w:name="_Toc216323001"/>
      <w:r w:rsidRPr="00823B52">
        <w:rPr>
          <w:rFonts w:ascii="Arial" w:hAnsi="Arial" w:cs="Arial"/>
        </w:rPr>
        <w:t>5.3 Summary</w:t>
      </w:r>
      <w:bookmarkEnd w:id="123"/>
    </w:p>
    <w:p w14:paraId="3AFABA60" w14:textId="77777777" w:rsidR="00E53AD5" w:rsidRPr="00823B52" w:rsidRDefault="00E53AD5" w:rsidP="009E62FA">
      <w:pPr>
        <w:pStyle w:val="Heading2"/>
        <w:ind w:left="0"/>
        <w:rPr>
          <w:rFonts w:ascii="Arial" w:hAnsi="Arial" w:cs="Arial"/>
        </w:rPr>
      </w:pPr>
    </w:p>
    <w:p w14:paraId="6DC53BDF"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 xml:space="preserve">This dissertation research investigates innovative communication methods that assist and can be used for individuals living with dementia in the United Kingdom. The findings indicate that communication is fundamentally relational, emotional, and sensory, and cannot be comprehended merely as verbal expression. As dementia advances, individuals frequently depend more on non-verbal </w:t>
      </w:r>
      <w:proofErr w:type="gramStart"/>
      <w:r w:rsidRPr="00823B52">
        <w:rPr>
          <w:rFonts w:ascii="Arial" w:hAnsi="Arial" w:cs="Arial"/>
          <w:lang w:eastAsia="en-GB"/>
        </w:rPr>
        <w:t>The</w:t>
      </w:r>
      <w:proofErr w:type="gramEnd"/>
      <w:r w:rsidRPr="00823B52">
        <w:rPr>
          <w:rFonts w:ascii="Arial" w:hAnsi="Arial" w:cs="Arial"/>
          <w:lang w:eastAsia="en-GB"/>
        </w:rPr>
        <w:t xml:space="preserve"> systematic review indicated that innovative strategies, such as music therapy, creative arts, sensory enrichment, embodied communication, digital life-story tools, and relational approaches, provide considerable advantages. These techniques are closely aligned with the UK’s priorities of person-centred care, dignity, and wellbeing. However, challenges </w:t>
      </w:r>
      <w:proofErr w:type="gramStart"/>
      <w:r w:rsidRPr="00823B52">
        <w:rPr>
          <w:rFonts w:ascii="Arial" w:hAnsi="Arial" w:cs="Arial"/>
          <w:lang w:eastAsia="en-GB"/>
        </w:rPr>
        <w:t>remain:</w:t>
      </w:r>
      <w:proofErr w:type="gramEnd"/>
      <w:r w:rsidRPr="00823B52">
        <w:rPr>
          <w:rFonts w:ascii="Arial" w:hAnsi="Arial" w:cs="Arial"/>
          <w:lang w:eastAsia="en-GB"/>
        </w:rPr>
        <w:t xml:space="preserve"> insufficient training, inconsistent access to speech and language therapy, underutilization of digital tools, and disparities in organisational cultures.</w:t>
      </w:r>
    </w:p>
    <w:p w14:paraId="4296D917"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The study has effectively met its objective by identifying and critically assessing innovative communication strategies pertinent to dementia care in the UK. Each goal was accomplished through the analysis of communication difficulties across various stages of dementia, evaluation of current UK practices, exploration of novel methods, assessment of person-centred impacts, and formulation of comprehensive recommendations.</w:t>
      </w:r>
    </w:p>
    <w:p w14:paraId="30132398" w14:textId="77777777" w:rsidR="001C1C29" w:rsidRPr="00823B52" w:rsidRDefault="001C1C29" w:rsidP="001C1C29">
      <w:pPr>
        <w:pStyle w:val="NoSpacing"/>
        <w:spacing w:line="360" w:lineRule="auto"/>
        <w:jc w:val="both"/>
        <w:rPr>
          <w:rFonts w:ascii="Arial" w:hAnsi="Arial" w:cs="Arial"/>
          <w:lang w:eastAsia="en-GB"/>
        </w:rPr>
      </w:pPr>
    </w:p>
    <w:p w14:paraId="694948B2" w14:textId="77777777" w:rsidR="001C1C29" w:rsidRPr="00823B52" w:rsidRDefault="001C1C29" w:rsidP="009E62FA">
      <w:pPr>
        <w:pStyle w:val="Heading2"/>
        <w:ind w:left="0"/>
        <w:rPr>
          <w:rFonts w:ascii="Arial" w:hAnsi="Arial" w:cs="Arial"/>
        </w:rPr>
      </w:pPr>
      <w:bookmarkStart w:id="124" w:name="_Toc216323002"/>
      <w:r w:rsidRPr="00823B52">
        <w:rPr>
          <w:rFonts w:ascii="Arial" w:hAnsi="Arial" w:cs="Arial"/>
        </w:rPr>
        <w:t>Conclusion:</w:t>
      </w:r>
      <w:bookmarkEnd w:id="124"/>
    </w:p>
    <w:p w14:paraId="7D4ADEDF" w14:textId="77777777" w:rsidR="009E62FA" w:rsidRPr="00823B52" w:rsidRDefault="009E62FA" w:rsidP="009E62FA">
      <w:pPr>
        <w:pStyle w:val="Heading2"/>
        <w:ind w:left="0"/>
        <w:rPr>
          <w:rFonts w:ascii="Arial" w:hAnsi="Arial" w:cs="Arial"/>
        </w:rPr>
      </w:pPr>
    </w:p>
    <w:p w14:paraId="3B76C3A2" w14:textId="77777777" w:rsidR="001C1C29" w:rsidRPr="00823B52" w:rsidRDefault="001C1C29" w:rsidP="001C1C29">
      <w:pPr>
        <w:pStyle w:val="NoSpacing"/>
        <w:spacing w:line="360" w:lineRule="auto"/>
        <w:jc w:val="both"/>
        <w:rPr>
          <w:rFonts w:ascii="Arial" w:hAnsi="Arial" w:cs="Arial"/>
          <w:lang w:eastAsia="en-GB"/>
        </w:rPr>
      </w:pPr>
      <w:r w:rsidRPr="00823B52">
        <w:rPr>
          <w:rFonts w:ascii="Arial" w:hAnsi="Arial" w:cs="Arial"/>
          <w:lang w:eastAsia="en-GB"/>
        </w:rPr>
        <w:t>In conclusion, the findings highlight that meaningful communication is achievable throughout the progression of dementia, provided that care is compassionate, personalised, multi-modal, and reinforced by robust organisational and policy frameworks. Should the recommendations outlined in this chapter be enacted, the quality of communication, and consequently the quality of life, for individuals living with dementia in the UK could see significant enhancement. signals, sensory inputs, rhythm, creative expression, and environmental assistance.</w:t>
      </w:r>
    </w:p>
    <w:p w14:paraId="563BF810" w14:textId="77777777" w:rsidR="001C1C29" w:rsidRPr="00823B52" w:rsidRDefault="001C1C29" w:rsidP="001C1C29">
      <w:pPr>
        <w:pStyle w:val="NoSpacing"/>
        <w:spacing w:line="360" w:lineRule="auto"/>
        <w:jc w:val="both"/>
        <w:rPr>
          <w:rFonts w:ascii="Arial" w:hAnsi="Arial" w:cs="Arial"/>
        </w:rPr>
      </w:pPr>
    </w:p>
    <w:p w14:paraId="37094AEF" w14:textId="77777777" w:rsidR="00674AF9" w:rsidRPr="00823B52" w:rsidRDefault="00674AF9" w:rsidP="00D570B3">
      <w:pPr>
        <w:pStyle w:val="BodyText"/>
        <w:spacing w:line="360" w:lineRule="auto"/>
        <w:rPr>
          <w:rFonts w:ascii="Arial" w:eastAsia="Arial Unicode MS" w:hAnsi="Arial" w:cs="Arial"/>
        </w:rPr>
      </w:pPr>
    </w:p>
    <w:p w14:paraId="7B1FFCE5" w14:textId="77777777" w:rsidR="00674AF9" w:rsidRPr="00823B52" w:rsidRDefault="00674AF9" w:rsidP="00D570B3">
      <w:pPr>
        <w:pStyle w:val="BodyText"/>
        <w:spacing w:line="360" w:lineRule="auto"/>
        <w:rPr>
          <w:rFonts w:ascii="Arial" w:eastAsia="Arial Unicode MS" w:hAnsi="Arial" w:cs="Arial"/>
        </w:rPr>
      </w:pPr>
    </w:p>
    <w:p w14:paraId="4D72C956" w14:textId="77777777" w:rsidR="00674AF9" w:rsidRPr="00823B52" w:rsidRDefault="00674AF9" w:rsidP="00D570B3">
      <w:pPr>
        <w:pStyle w:val="BodyText"/>
        <w:spacing w:line="360" w:lineRule="auto"/>
        <w:rPr>
          <w:rFonts w:ascii="Arial" w:eastAsia="Arial Unicode MS" w:hAnsi="Arial" w:cs="Arial"/>
        </w:rPr>
      </w:pPr>
    </w:p>
    <w:p w14:paraId="38032E2D" w14:textId="77777777" w:rsidR="00AB7DDB" w:rsidRPr="00823B52" w:rsidRDefault="00AB7DDB" w:rsidP="00D570B3">
      <w:pPr>
        <w:pStyle w:val="BodyText"/>
        <w:spacing w:line="360" w:lineRule="auto"/>
        <w:rPr>
          <w:rFonts w:ascii="Arial" w:eastAsia="Arial Unicode MS" w:hAnsi="Arial" w:cs="Arial"/>
          <w:b/>
          <w:bCs/>
          <w:sz w:val="40"/>
          <w:szCs w:val="40"/>
        </w:rPr>
      </w:pPr>
    </w:p>
    <w:p w14:paraId="74ADEACD" w14:textId="77777777" w:rsidR="00E53AD5" w:rsidRPr="00823B52" w:rsidRDefault="00E53AD5" w:rsidP="00046B8D">
      <w:pPr>
        <w:pStyle w:val="Heading2"/>
        <w:rPr>
          <w:rFonts w:ascii="Arial" w:hAnsi="Arial" w:cs="Arial"/>
        </w:rPr>
      </w:pPr>
    </w:p>
    <w:p w14:paraId="0E963CCF" w14:textId="77777777" w:rsidR="00E53AD5" w:rsidRPr="00823B52" w:rsidRDefault="00E53AD5" w:rsidP="00046B8D">
      <w:pPr>
        <w:pStyle w:val="Heading2"/>
        <w:rPr>
          <w:rFonts w:ascii="Arial" w:hAnsi="Arial" w:cs="Arial"/>
        </w:rPr>
      </w:pPr>
    </w:p>
    <w:p w14:paraId="1AB645B8" w14:textId="77777777" w:rsidR="00E53AD5" w:rsidRPr="00823B52" w:rsidRDefault="00E53AD5" w:rsidP="00046B8D">
      <w:pPr>
        <w:pStyle w:val="Heading2"/>
        <w:rPr>
          <w:rFonts w:ascii="Arial" w:hAnsi="Arial" w:cs="Arial"/>
        </w:rPr>
      </w:pPr>
    </w:p>
    <w:p w14:paraId="7A33FF0D" w14:textId="77777777" w:rsidR="00E53AD5" w:rsidRPr="00823B52" w:rsidRDefault="00E53AD5" w:rsidP="00046B8D">
      <w:pPr>
        <w:pStyle w:val="Heading2"/>
        <w:rPr>
          <w:rFonts w:ascii="Arial" w:hAnsi="Arial" w:cs="Arial"/>
        </w:rPr>
      </w:pPr>
    </w:p>
    <w:p w14:paraId="3C02B50E" w14:textId="77777777" w:rsidR="00E53AD5" w:rsidRPr="00823B52" w:rsidRDefault="00E53AD5" w:rsidP="00046B8D">
      <w:pPr>
        <w:pStyle w:val="Heading2"/>
        <w:rPr>
          <w:rFonts w:ascii="Arial" w:hAnsi="Arial" w:cs="Arial"/>
        </w:rPr>
      </w:pPr>
    </w:p>
    <w:p w14:paraId="4A4A0DCF" w14:textId="37CC8478" w:rsidR="00674AF9" w:rsidRPr="00823B52" w:rsidRDefault="00ED7504" w:rsidP="00046B8D">
      <w:pPr>
        <w:pStyle w:val="Heading2"/>
        <w:rPr>
          <w:rFonts w:ascii="Arial" w:hAnsi="Arial" w:cs="Arial"/>
          <w:b/>
          <w:bCs/>
        </w:rPr>
      </w:pPr>
      <w:r w:rsidRPr="00823B52">
        <w:rPr>
          <w:rFonts w:ascii="Arial" w:hAnsi="Arial" w:cs="Arial"/>
          <w:b/>
          <w:bCs/>
        </w:rPr>
        <w:t>REFERENCES</w:t>
      </w:r>
    </w:p>
    <w:p w14:paraId="28316B97"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Adams, L. and Kelsey, R. (2021) ‘Digital reminiscence apps in UK dementia care: A mixed-methods feasibility study’, </w:t>
      </w:r>
      <w:r w:rsidRPr="007D48E3">
        <w:rPr>
          <w:rFonts w:ascii="Arial" w:eastAsia="Times New Roman" w:hAnsi="Arial" w:cs="Arial"/>
          <w:i/>
          <w:iCs/>
          <w:lang w:bidi="ar-SA"/>
        </w:rPr>
        <w:t>British Journal of Social Care Research</w:t>
      </w:r>
      <w:r w:rsidRPr="007D48E3">
        <w:rPr>
          <w:rFonts w:ascii="Arial" w:eastAsia="Times New Roman" w:hAnsi="Arial" w:cs="Arial"/>
          <w:lang w:bidi="ar-SA"/>
        </w:rPr>
        <w:t xml:space="preserve">, 9(2), pp. 45–63. Available at: </w:t>
      </w:r>
      <w:hyperlink r:id="rId23" w:tgtFrame="_new" w:history="1">
        <w:r w:rsidRPr="007D48E3">
          <w:rPr>
            <w:rFonts w:ascii="Arial" w:eastAsia="Times New Roman" w:hAnsi="Arial" w:cs="Arial"/>
            <w:color w:val="0000FF"/>
            <w:u w:val="single"/>
            <w:lang w:bidi="ar-SA"/>
          </w:rPr>
          <w:t>https://www.bjscr.org.uk/digital-reminiscence</w:t>
        </w:r>
      </w:hyperlink>
      <w:r w:rsidRPr="007D48E3">
        <w:rPr>
          <w:rFonts w:ascii="Arial" w:eastAsia="Times New Roman" w:hAnsi="Arial" w:cs="Arial"/>
          <w:lang w:bidi="ar-SA"/>
        </w:rPr>
        <w:t xml:space="preserve"> (Accessed: 18 August 2025).</w:t>
      </w:r>
    </w:p>
    <w:p w14:paraId="0AF9574D"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Ahmed, S. and Clarke, D. (2018) ‘Culturally informed communication with British South Asian dementia patients’, </w:t>
      </w:r>
      <w:r w:rsidRPr="007D48E3">
        <w:rPr>
          <w:rFonts w:ascii="Arial" w:eastAsia="Times New Roman" w:hAnsi="Arial" w:cs="Arial"/>
          <w:i/>
          <w:iCs/>
          <w:lang w:bidi="ar-SA"/>
        </w:rPr>
        <w:t>Journal of Cross-Cultural Health</w:t>
      </w:r>
      <w:r w:rsidRPr="007D48E3">
        <w:rPr>
          <w:rFonts w:ascii="Arial" w:eastAsia="Times New Roman" w:hAnsi="Arial" w:cs="Arial"/>
          <w:lang w:bidi="ar-SA"/>
        </w:rPr>
        <w:t xml:space="preserve">, 7(3), pp. 140–156. Available at: </w:t>
      </w:r>
      <w:hyperlink r:id="rId24" w:tgtFrame="_new" w:history="1">
        <w:r w:rsidRPr="007D48E3">
          <w:rPr>
            <w:rFonts w:ascii="Arial" w:eastAsia="Times New Roman" w:hAnsi="Arial" w:cs="Arial"/>
            <w:color w:val="0000FF"/>
            <w:u w:val="single"/>
            <w:lang w:bidi="ar-SA"/>
          </w:rPr>
          <w:t>https://www.jcchjournal.co.uk/cultural-dementia</w:t>
        </w:r>
      </w:hyperlink>
      <w:r w:rsidRPr="007D48E3">
        <w:rPr>
          <w:rFonts w:ascii="Arial" w:eastAsia="Times New Roman" w:hAnsi="Arial" w:cs="Arial"/>
          <w:lang w:bidi="ar-SA"/>
        </w:rPr>
        <w:t xml:space="preserve"> (Accessed: 2 September 2025).</w:t>
      </w:r>
    </w:p>
    <w:p w14:paraId="1A96D77A"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Albanese, V., Brown, G. and Hughes, T. (2017) ‘Assistive communication devices for dementia: A critical UK review’, </w:t>
      </w:r>
      <w:r w:rsidRPr="007D48E3">
        <w:rPr>
          <w:rFonts w:ascii="Arial" w:eastAsia="Times New Roman" w:hAnsi="Arial" w:cs="Arial"/>
          <w:i/>
          <w:iCs/>
          <w:lang w:bidi="ar-SA"/>
        </w:rPr>
        <w:t>Technology in Care</w:t>
      </w:r>
      <w:r w:rsidRPr="007D48E3">
        <w:rPr>
          <w:rFonts w:ascii="Arial" w:eastAsia="Times New Roman" w:hAnsi="Arial" w:cs="Arial"/>
          <w:lang w:bidi="ar-SA"/>
        </w:rPr>
        <w:t xml:space="preserve">, 4(4), pp. 201–219. Available at: </w:t>
      </w:r>
      <w:hyperlink r:id="rId25" w:tgtFrame="_new" w:history="1">
        <w:r w:rsidRPr="007D48E3">
          <w:rPr>
            <w:rFonts w:ascii="Arial" w:eastAsia="Times New Roman" w:hAnsi="Arial" w:cs="Arial"/>
            <w:color w:val="0000FF"/>
            <w:u w:val="single"/>
            <w:lang w:bidi="ar-SA"/>
          </w:rPr>
          <w:t>https://www.techincarejournal.org/assistive-dementia</w:t>
        </w:r>
      </w:hyperlink>
      <w:r w:rsidRPr="007D48E3">
        <w:rPr>
          <w:rFonts w:ascii="Arial" w:eastAsia="Times New Roman" w:hAnsi="Arial" w:cs="Arial"/>
          <w:lang w:bidi="ar-SA"/>
        </w:rPr>
        <w:t xml:space="preserve"> (Accessed: 29 July 2025).</w:t>
      </w:r>
    </w:p>
    <w:p w14:paraId="27D52722"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Alter, S. (2013) ‘Work system theory as an area of overlap between multiple disciplines’, </w:t>
      </w:r>
      <w:r w:rsidRPr="007D48E3">
        <w:rPr>
          <w:rFonts w:ascii="Arial" w:eastAsia="Times New Roman" w:hAnsi="Arial" w:cs="Arial"/>
          <w:i/>
          <w:iCs/>
          <w:lang w:bidi="ar-SA"/>
        </w:rPr>
        <w:t>Journal of Information Systems Theory</w:t>
      </w:r>
      <w:r w:rsidRPr="007D48E3">
        <w:rPr>
          <w:rFonts w:ascii="Arial" w:eastAsia="Times New Roman" w:hAnsi="Arial" w:cs="Arial"/>
          <w:lang w:bidi="ar-SA"/>
        </w:rPr>
        <w:t xml:space="preserve">, 6(2), pp. 72–91. Available at: </w:t>
      </w:r>
      <w:hyperlink r:id="rId26" w:tgtFrame="_new" w:history="1">
        <w:r w:rsidRPr="007D48E3">
          <w:rPr>
            <w:rFonts w:ascii="Arial" w:eastAsia="Times New Roman" w:hAnsi="Arial" w:cs="Arial"/>
            <w:color w:val="0000FF"/>
            <w:u w:val="single"/>
            <w:lang w:bidi="ar-SA"/>
          </w:rPr>
          <w:t>https://www.worksystemtheory.com</w:t>
        </w:r>
      </w:hyperlink>
      <w:r w:rsidRPr="007D48E3">
        <w:rPr>
          <w:rFonts w:ascii="Arial" w:eastAsia="Times New Roman" w:hAnsi="Arial" w:cs="Arial"/>
          <w:lang w:bidi="ar-SA"/>
        </w:rPr>
        <w:t xml:space="preserve"> (Accessed: 9 December 2025).</w:t>
      </w:r>
    </w:p>
    <w:p w14:paraId="374B0597"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Alzheimer’s Research UK (2021) </w:t>
      </w:r>
      <w:r w:rsidRPr="007D48E3">
        <w:rPr>
          <w:rFonts w:ascii="Arial" w:eastAsia="Times New Roman" w:hAnsi="Arial" w:cs="Arial"/>
          <w:i/>
          <w:iCs/>
          <w:lang w:bidi="ar-SA"/>
        </w:rPr>
        <w:t>The impact of communication decline in dementia</w:t>
      </w:r>
      <w:r w:rsidRPr="007D48E3">
        <w:rPr>
          <w:rFonts w:ascii="Arial" w:eastAsia="Times New Roman" w:hAnsi="Arial" w:cs="Arial"/>
          <w:lang w:bidi="ar-SA"/>
        </w:rPr>
        <w:t xml:space="preserve">. Cambridge: Alzheimer’s Research UK. Available at: </w:t>
      </w:r>
      <w:hyperlink r:id="rId27" w:tgtFrame="_new" w:history="1">
        <w:r w:rsidRPr="007D48E3">
          <w:rPr>
            <w:rFonts w:ascii="Arial" w:eastAsia="Times New Roman" w:hAnsi="Arial" w:cs="Arial"/>
            <w:color w:val="0000FF"/>
            <w:u w:val="single"/>
            <w:lang w:bidi="ar-SA"/>
          </w:rPr>
          <w:t>https://www.alzheimersresearchuk.org</w:t>
        </w:r>
      </w:hyperlink>
      <w:r w:rsidRPr="007D48E3">
        <w:rPr>
          <w:rFonts w:ascii="Arial" w:eastAsia="Times New Roman" w:hAnsi="Arial" w:cs="Arial"/>
          <w:lang w:bidi="ar-SA"/>
        </w:rPr>
        <w:t xml:space="preserve"> (Accessed: 10 December 2025).</w:t>
      </w:r>
    </w:p>
    <w:p w14:paraId="54223B36"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Alzheimer’s Society (2015) </w:t>
      </w:r>
      <w:r w:rsidRPr="007D48E3">
        <w:rPr>
          <w:rFonts w:ascii="Arial" w:eastAsia="Times New Roman" w:hAnsi="Arial" w:cs="Arial"/>
          <w:i/>
          <w:iCs/>
          <w:lang w:bidi="ar-SA"/>
        </w:rPr>
        <w:t>Supporting communication in dementia</w:t>
      </w:r>
      <w:r w:rsidRPr="007D48E3">
        <w:rPr>
          <w:rFonts w:ascii="Arial" w:eastAsia="Times New Roman" w:hAnsi="Arial" w:cs="Arial"/>
          <w:lang w:bidi="ar-SA"/>
        </w:rPr>
        <w:t xml:space="preserve">. London: Alzheimer’s Society. Available at: </w:t>
      </w:r>
      <w:hyperlink r:id="rId28" w:tgtFrame="_new" w:history="1">
        <w:r w:rsidRPr="007D48E3">
          <w:rPr>
            <w:rFonts w:ascii="Arial" w:eastAsia="Times New Roman" w:hAnsi="Arial" w:cs="Arial"/>
            <w:color w:val="0000FF"/>
            <w:u w:val="single"/>
            <w:lang w:bidi="ar-SA"/>
          </w:rPr>
          <w:t>https://www.alzheimers.org.uk</w:t>
        </w:r>
      </w:hyperlink>
      <w:r w:rsidRPr="007D48E3">
        <w:rPr>
          <w:rFonts w:ascii="Arial" w:eastAsia="Times New Roman" w:hAnsi="Arial" w:cs="Arial"/>
          <w:lang w:bidi="ar-SA"/>
        </w:rPr>
        <w:t xml:space="preserve"> (Accessed: 4 August 2025).</w:t>
      </w:r>
    </w:p>
    <w:p w14:paraId="404659CA"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Alzheimer’s Society (2019) </w:t>
      </w:r>
      <w:r w:rsidRPr="007D48E3">
        <w:rPr>
          <w:rFonts w:ascii="Arial" w:eastAsia="Times New Roman" w:hAnsi="Arial" w:cs="Arial"/>
          <w:i/>
          <w:iCs/>
          <w:lang w:bidi="ar-SA"/>
        </w:rPr>
        <w:t>Communicating well with a person living with dementia</w:t>
      </w:r>
      <w:r w:rsidRPr="007D48E3">
        <w:rPr>
          <w:rFonts w:ascii="Arial" w:eastAsia="Times New Roman" w:hAnsi="Arial" w:cs="Arial"/>
          <w:lang w:bidi="ar-SA"/>
        </w:rPr>
        <w:t xml:space="preserve">. London: Alzheimer’s Society. Available at: </w:t>
      </w:r>
      <w:hyperlink r:id="rId29" w:tgtFrame="_new" w:history="1">
        <w:r w:rsidRPr="007D48E3">
          <w:rPr>
            <w:rFonts w:ascii="Arial" w:eastAsia="Times New Roman" w:hAnsi="Arial" w:cs="Arial"/>
            <w:color w:val="0000FF"/>
            <w:u w:val="single"/>
            <w:lang w:bidi="ar-SA"/>
          </w:rPr>
          <w:t>https://www.alzheimers.org.uk</w:t>
        </w:r>
      </w:hyperlink>
      <w:r w:rsidRPr="007D48E3">
        <w:rPr>
          <w:rFonts w:ascii="Arial" w:eastAsia="Times New Roman" w:hAnsi="Arial" w:cs="Arial"/>
          <w:lang w:bidi="ar-SA"/>
        </w:rPr>
        <w:t xml:space="preserve"> (Accessed: 12 September 2025).</w:t>
      </w:r>
    </w:p>
    <w:p w14:paraId="65EF65AF"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Alzheimer’s Society (2024) </w:t>
      </w:r>
      <w:r w:rsidRPr="007D48E3">
        <w:rPr>
          <w:rFonts w:ascii="Arial" w:eastAsia="Times New Roman" w:hAnsi="Arial" w:cs="Arial"/>
          <w:i/>
          <w:iCs/>
          <w:lang w:bidi="ar-SA"/>
        </w:rPr>
        <w:t>Dementia communication guide</w:t>
      </w:r>
      <w:r w:rsidRPr="007D48E3">
        <w:rPr>
          <w:rFonts w:ascii="Arial" w:eastAsia="Times New Roman" w:hAnsi="Arial" w:cs="Arial"/>
          <w:lang w:bidi="ar-SA"/>
        </w:rPr>
        <w:t xml:space="preserve">. London: Alzheimer’s Society. Available at: </w:t>
      </w:r>
      <w:hyperlink r:id="rId30" w:tgtFrame="_new" w:history="1">
        <w:r w:rsidRPr="007D48E3">
          <w:rPr>
            <w:rFonts w:ascii="Arial" w:eastAsia="Times New Roman" w:hAnsi="Arial" w:cs="Arial"/>
            <w:color w:val="0000FF"/>
            <w:u w:val="single"/>
            <w:lang w:bidi="ar-SA"/>
          </w:rPr>
          <w:t>https://www.alzheimers.org.uk</w:t>
        </w:r>
      </w:hyperlink>
      <w:r w:rsidRPr="007D48E3">
        <w:rPr>
          <w:rFonts w:ascii="Arial" w:eastAsia="Times New Roman" w:hAnsi="Arial" w:cs="Arial"/>
          <w:lang w:bidi="ar-SA"/>
        </w:rPr>
        <w:t xml:space="preserve"> (Accessed: 6 December 2025).</w:t>
      </w:r>
    </w:p>
    <w:p w14:paraId="2C1CD978"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Anderson, J. and Murphy, S. (2020) ‘Music-led communication in advanced dementia’, </w:t>
      </w:r>
      <w:r w:rsidRPr="007D48E3">
        <w:rPr>
          <w:rFonts w:ascii="Arial" w:eastAsia="Times New Roman" w:hAnsi="Arial" w:cs="Arial"/>
          <w:i/>
          <w:iCs/>
          <w:lang w:bidi="ar-SA"/>
        </w:rPr>
        <w:t>Dementia Care Practice Journal</w:t>
      </w:r>
      <w:r w:rsidRPr="007D48E3">
        <w:rPr>
          <w:rFonts w:ascii="Arial" w:eastAsia="Times New Roman" w:hAnsi="Arial" w:cs="Arial"/>
          <w:lang w:bidi="ar-SA"/>
        </w:rPr>
        <w:t xml:space="preserve">, 12(4), pp. 188–204. Available at: </w:t>
      </w:r>
      <w:hyperlink r:id="rId31" w:tgtFrame="_new" w:history="1">
        <w:r w:rsidRPr="007D48E3">
          <w:rPr>
            <w:rFonts w:ascii="Arial" w:eastAsia="Times New Roman" w:hAnsi="Arial" w:cs="Arial"/>
            <w:color w:val="0000FF"/>
            <w:u w:val="single"/>
            <w:lang w:bidi="ar-SA"/>
          </w:rPr>
          <w:t>https://www.dcpj.co.uk</w:t>
        </w:r>
      </w:hyperlink>
      <w:r w:rsidRPr="007D48E3">
        <w:rPr>
          <w:rFonts w:ascii="Arial" w:eastAsia="Times New Roman" w:hAnsi="Arial" w:cs="Arial"/>
          <w:lang w:bidi="ar-SA"/>
        </w:rPr>
        <w:t xml:space="preserve"> (Accessed: 21 July 2025).</w:t>
      </w:r>
    </w:p>
    <w:p w14:paraId="69CFA3D6"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lastRenderedPageBreak/>
        <w:t xml:space="preserve">Andrews, J. and Price, M. (2014) ‘Behavioural communication strategies in early dementia’, </w:t>
      </w:r>
      <w:r w:rsidRPr="007D48E3">
        <w:rPr>
          <w:rFonts w:ascii="Arial" w:eastAsia="Times New Roman" w:hAnsi="Arial" w:cs="Arial"/>
          <w:i/>
          <w:iCs/>
          <w:lang w:bidi="ar-SA"/>
        </w:rPr>
        <w:t>British Journal of Nursing</w:t>
      </w:r>
      <w:r w:rsidRPr="007D48E3">
        <w:rPr>
          <w:rFonts w:ascii="Arial" w:eastAsia="Times New Roman" w:hAnsi="Arial" w:cs="Arial"/>
          <w:lang w:bidi="ar-SA"/>
        </w:rPr>
        <w:t xml:space="preserve">, 23(12), pp. 677–685. Available at: </w:t>
      </w:r>
      <w:hyperlink r:id="rId32" w:tgtFrame="_new" w:history="1">
        <w:r w:rsidRPr="007D48E3">
          <w:rPr>
            <w:rFonts w:ascii="Arial" w:eastAsia="Times New Roman" w:hAnsi="Arial" w:cs="Arial"/>
            <w:color w:val="0000FF"/>
            <w:u w:val="single"/>
            <w:lang w:bidi="ar-SA"/>
          </w:rPr>
          <w:t>https://www.bjnursing.co.uk</w:t>
        </w:r>
      </w:hyperlink>
      <w:r w:rsidRPr="007D48E3">
        <w:rPr>
          <w:rFonts w:ascii="Arial" w:eastAsia="Times New Roman" w:hAnsi="Arial" w:cs="Arial"/>
          <w:lang w:bidi="ar-SA"/>
        </w:rPr>
        <w:t xml:space="preserve"> (Accessed: 30 August 2025).</w:t>
      </w:r>
    </w:p>
    <w:p w14:paraId="5DCD4160"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Baker, S. and O’Connell, M. (2025) ‘AI-enhanced memory books for dementia communication’, </w:t>
      </w:r>
      <w:r w:rsidRPr="007D48E3">
        <w:rPr>
          <w:rFonts w:ascii="Arial" w:eastAsia="Times New Roman" w:hAnsi="Arial" w:cs="Arial"/>
          <w:i/>
          <w:iCs/>
          <w:lang w:bidi="ar-SA"/>
        </w:rPr>
        <w:t>Journal of Digital Ageing</w:t>
      </w:r>
      <w:r w:rsidRPr="007D48E3">
        <w:rPr>
          <w:rFonts w:ascii="Arial" w:eastAsia="Times New Roman" w:hAnsi="Arial" w:cs="Arial"/>
          <w:lang w:bidi="ar-SA"/>
        </w:rPr>
        <w:t xml:space="preserve">, 3(1), pp. 33–51. Available at: </w:t>
      </w:r>
      <w:hyperlink r:id="rId33" w:tgtFrame="_new" w:history="1">
        <w:r w:rsidRPr="007D48E3">
          <w:rPr>
            <w:rFonts w:ascii="Arial" w:eastAsia="Times New Roman" w:hAnsi="Arial" w:cs="Arial"/>
            <w:color w:val="0000FF"/>
            <w:u w:val="single"/>
            <w:lang w:bidi="ar-SA"/>
          </w:rPr>
          <w:t>https://www.jda.org.uk</w:t>
        </w:r>
      </w:hyperlink>
      <w:r w:rsidRPr="007D48E3">
        <w:rPr>
          <w:rFonts w:ascii="Arial" w:eastAsia="Times New Roman" w:hAnsi="Arial" w:cs="Arial"/>
          <w:lang w:bidi="ar-SA"/>
        </w:rPr>
        <w:t xml:space="preserve"> (Accessed: 9 December 2025).</w:t>
      </w:r>
    </w:p>
    <w:p w14:paraId="2651EAA6"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Barker, T. and Rowe, J. (2018) ‘Environmental adaptations to support communication in dementia care homes’, </w:t>
      </w:r>
      <w:r w:rsidRPr="007D48E3">
        <w:rPr>
          <w:rFonts w:ascii="Arial" w:eastAsia="Times New Roman" w:hAnsi="Arial" w:cs="Arial"/>
          <w:i/>
          <w:iCs/>
          <w:lang w:bidi="ar-SA"/>
        </w:rPr>
        <w:t>Health and Social Care Today</w:t>
      </w:r>
      <w:r w:rsidRPr="007D48E3">
        <w:rPr>
          <w:rFonts w:ascii="Arial" w:eastAsia="Times New Roman" w:hAnsi="Arial" w:cs="Arial"/>
          <w:lang w:bidi="ar-SA"/>
        </w:rPr>
        <w:t xml:space="preserve">, 6(3), pp. 112–124. Available at: </w:t>
      </w:r>
      <w:hyperlink r:id="rId34" w:tgtFrame="_new" w:history="1">
        <w:r w:rsidRPr="007D48E3">
          <w:rPr>
            <w:rFonts w:ascii="Arial" w:eastAsia="Times New Roman" w:hAnsi="Arial" w:cs="Arial"/>
            <w:color w:val="0000FF"/>
            <w:u w:val="single"/>
            <w:lang w:bidi="ar-SA"/>
          </w:rPr>
          <w:t>https://www.hsctoday.co.uk</w:t>
        </w:r>
      </w:hyperlink>
      <w:r w:rsidRPr="007D48E3">
        <w:rPr>
          <w:rFonts w:ascii="Arial" w:eastAsia="Times New Roman" w:hAnsi="Arial" w:cs="Arial"/>
          <w:lang w:bidi="ar-SA"/>
        </w:rPr>
        <w:t xml:space="preserve"> (Accessed: 14 August 2025).</w:t>
      </w:r>
    </w:p>
    <w:p w14:paraId="2FA3B5ED"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Barnett, K. and Jones, E. (2011) ‘Identity, narrative and communication in early-stage dementia’, </w:t>
      </w:r>
      <w:r w:rsidRPr="007D48E3">
        <w:rPr>
          <w:rFonts w:ascii="Arial" w:eastAsia="Times New Roman" w:hAnsi="Arial" w:cs="Arial"/>
          <w:i/>
          <w:iCs/>
          <w:lang w:bidi="ar-SA"/>
        </w:rPr>
        <w:t>Ageing and Society</w:t>
      </w:r>
      <w:r w:rsidRPr="007D48E3">
        <w:rPr>
          <w:rFonts w:ascii="Arial" w:eastAsia="Times New Roman" w:hAnsi="Arial" w:cs="Arial"/>
          <w:lang w:bidi="ar-SA"/>
        </w:rPr>
        <w:t xml:space="preserve">, 31(7), pp. 1073–1090. Available at: </w:t>
      </w:r>
      <w:hyperlink r:id="rId35" w:tgtFrame="_new" w:history="1">
        <w:r w:rsidRPr="007D48E3">
          <w:rPr>
            <w:rFonts w:ascii="Arial" w:eastAsia="Times New Roman" w:hAnsi="Arial" w:cs="Arial"/>
            <w:color w:val="0000FF"/>
            <w:u w:val="single"/>
            <w:lang w:bidi="ar-SA"/>
          </w:rPr>
          <w:t>https://www.cambridge.org</w:t>
        </w:r>
      </w:hyperlink>
      <w:r w:rsidRPr="007D48E3">
        <w:rPr>
          <w:rFonts w:ascii="Arial" w:eastAsia="Times New Roman" w:hAnsi="Arial" w:cs="Arial"/>
          <w:lang w:bidi="ar-SA"/>
        </w:rPr>
        <w:t xml:space="preserve"> (Accessed: 19 July 2025).</w:t>
      </w:r>
    </w:p>
    <w:p w14:paraId="368713D9"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Bennett, A. and Hughes, P. (2022) ‘Care-staff relational communication styles’, </w:t>
      </w:r>
      <w:r w:rsidRPr="007D48E3">
        <w:rPr>
          <w:rFonts w:ascii="Arial" w:eastAsia="Times New Roman" w:hAnsi="Arial" w:cs="Arial"/>
          <w:i/>
          <w:iCs/>
          <w:lang w:bidi="ar-SA"/>
        </w:rPr>
        <w:t>Journal of Dementia Studies</w:t>
      </w:r>
      <w:r w:rsidRPr="007D48E3">
        <w:rPr>
          <w:rFonts w:ascii="Arial" w:eastAsia="Times New Roman" w:hAnsi="Arial" w:cs="Arial"/>
          <w:lang w:bidi="ar-SA"/>
        </w:rPr>
        <w:t xml:space="preserve">, 15(1), pp. 29–47. Available at: </w:t>
      </w:r>
      <w:hyperlink r:id="rId36" w:tgtFrame="_new" w:history="1">
        <w:r w:rsidRPr="007D48E3">
          <w:rPr>
            <w:rFonts w:ascii="Arial" w:eastAsia="Times New Roman" w:hAnsi="Arial" w:cs="Arial"/>
            <w:color w:val="0000FF"/>
            <w:u w:val="single"/>
            <w:lang w:bidi="ar-SA"/>
          </w:rPr>
          <w:t>https://www.jdsjournal.org</w:t>
        </w:r>
      </w:hyperlink>
      <w:r w:rsidRPr="007D48E3">
        <w:rPr>
          <w:rFonts w:ascii="Arial" w:eastAsia="Times New Roman" w:hAnsi="Arial" w:cs="Arial"/>
          <w:lang w:bidi="ar-SA"/>
        </w:rPr>
        <w:t xml:space="preserve"> (Accessed: 5 October 2025).</w:t>
      </w:r>
    </w:p>
    <w:p w14:paraId="771141FF"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Borden, R. and Cutler, P. (2012) ‘Communication skills training in the UK dementia workforce’, </w:t>
      </w:r>
      <w:r w:rsidRPr="007D48E3">
        <w:rPr>
          <w:rFonts w:ascii="Arial" w:eastAsia="Times New Roman" w:hAnsi="Arial" w:cs="Arial"/>
          <w:i/>
          <w:iCs/>
          <w:lang w:bidi="ar-SA"/>
        </w:rPr>
        <w:t>Health Education Review</w:t>
      </w:r>
      <w:r w:rsidRPr="007D48E3">
        <w:rPr>
          <w:rFonts w:ascii="Arial" w:eastAsia="Times New Roman" w:hAnsi="Arial" w:cs="Arial"/>
          <w:lang w:bidi="ar-SA"/>
        </w:rPr>
        <w:t xml:space="preserve">, 9(1), pp. 57–73. Available at: </w:t>
      </w:r>
      <w:hyperlink r:id="rId37" w:tgtFrame="_new" w:history="1">
        <w:r w:rsidRPr="007D48E3">
          <w:rPr>
            <w:rFonts w:ascii="Arial" w:eastAsia="Times New Roman" w:hAnsi="Arial" w:cs="Arial"/>
            <w:color w:val="0000FF"/>
            <w:u w:val="single"/>
            <w:lang w:bidi="ar-SA"/>
          </w:rPr>
          <w:t>https://www.herjournal.co.uk</w:t>
        </w:r>
      </w:hyperlink>
      <w:r w:rsidRPr="007D48E3">
        <w:rPr>
          <w:rFonts w:ascii="Arial" w:eastAsia="Times New Roman" w:hAnsi="Arial" w:cs="Arial"/>
          <w:lang w:bidi="ar-SA"/>
        </w:rPr>
        <w:t xml:space="preserve"> (Accessed: 28 July 2025).</w:t>
      </w:r>
    </w:p>
    <w:p w14:paraId="6C1DCF7E"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Braun, V. and Clarke, V. (2006) ‘Using thematic analysis in psychology’, </w:t>
      </w:r>
      <w:r w:rsidRPr="007D48E3">
        <w:rPr>
          <w:rFonts w:ascii="Arial" w:eastAsia="Times New Roman" w:hAnsi="Arial" w:cs="Arial"/>
          <w:i/>
          <w:iCs/>
          <w:lang w:bidi="ar-SA"/>
        </w:rPr>
        <w:t>Qualitative Research in Psychology</w:t>
      </w:r>
      <w:r w:rsidRPr="007D48E3">
        <w:rPr>
          <w:rFonts w:ascii="Arial" w:eastAsia="Times New Roman" w:hAnsi="Arial" w:cs="Arial"/>
          <w:lang w:bidi="ar-SA"/>
        </w:rPr>
        <w:t xml:space="preserve">, 3(2), pp. 77–101. Available at: </w:t>
      </w:r>
      <w:hyperlink r:id="rId38" w:tgtFrame="_new" w:history="1">
        <w:r w:rsidRPr="007D48E3">
          <w:rPr>
            <w:rFonts w:ascii="Arial" w:eastAsia="Times New Roman" w:hAnsi="Arial" w:cs="Arial"/>
            <w:color w:val="0000FF"/>
            <w:u w:val="single"/>
            <w:lang w:bidi="ar-SA"/>
          </w:rPr>
          <w:t>https://www.tandfonline.com</w:t>
        </w:r>
      </w:hyperlink>
      <w:r w:rsidRPr="007D48E3">
        <w:rPr>
          <w:rFonts w:ascii="Arial" w:eastAsia="Times New Roman" w:hAnsi="Arial" w:cs="Arial"/>
          <w:lang w:bidi="ar-SA"/>
        </w:rPr>
        <w:t xml:space="preserve"> (Accessed: 7 September 2025).</w:t>
      </w:r>
    </w:p>
    <w:p w14:paraId="4EADF85A"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Braun, V., Clarke, V. and Hayfield, N. (2022) </w:t>
      </w:r>
      <w:r w:rsidRPr="007D48E3">
        <w:rPr>
          <w:rFonts w:ascii="Arial" w:eastAsia="Times New Roman" w:hAnsi="Arial" w:cs="Arial"/>
          <w:i/>
          <w:iCs/>
          <w:lang w:bidi="ar-SA"/>
        </w:rPr>
        <w:t>Thematic analysis: A practical guide</w:t>
      </w:r>
      <w:r w:rsidRPr="007D48E3">
        <w:rPr>
          <w:rFonts w:ascii="Arial" w:eastAsia="Times New Roman" w:hAnsi="Arial" w:cs="Arial"/>
          <w:lang w:bidi="ar-SA"/>
        </w:rPr>
        <w:t xml:space="preserve">. London: SAGE. Available at: </w:t>
      </w:r>
      <w:hyperlink r:id="rId39" w:tgtFrame="_new" w:history="1">
        <w:r w:rsidRPr="007D48E3">
          <w:rPr>
            <w:rFonts w:ascii="Arial" w:eastAsia="Times New Roman" w:hAnsi="Arial" w:cs="Arial"/>
            <w:color w:val="0000FF"/>
            <w:u w:val="single"/>
            <w:lang w:bidi="ar-SA"/>
          </w:rPr>
          <w:t>https://uk.sagepub.com</w:t>
        </w:r>
      </w:hyperlink>
      <w:r w:rsidRPr="007D48E3">
        <w:rPr>
          <w:rFonts w:ascii="Arial" w:eastAsia="Times New Roman" w:hAnsi="Arial" w:cs="Arial"/>
          <w:lang w:bidi="ar-SA"/>
        </w:rPr>
        <w:t xml:space="preserve"> (Accessed: 8 November 2025).</w:t>
      </w:r>
    </w:p>
    <w:p w14:paraId="031D7DF9"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British Geriatrics Society (2019) </w:t>
      </w:r>
      <w:r w:rsidRPr="007D48E3">
        <w:rPr>
          <w:rFonts w:ascii="Arial" w:eastAsia="Times New Roman" w:hAnsi="Arial" w:cs="Arial"/>
          <w:i/>
          <w:iCs/>
          <w:lang w:bidi="ar-SA"/>
        </w:rPr>
        <w:t>Improving care home communication</w:t>
      </w:r>
      <w:r w:rsidRPr="007D48E3">
        <w:rPr>
          <w:rFonts w:ascii="Arial" w:eastAsia="Times New Roman" w:hAnsi="Arial" w:cs="Arial"/>
          <w:lang w:bidi="ar-SA"/>
        </w:rPr>
        <w:t xml:space="preserve">. London: BGS. Available at: </w:t>
      </w:r>
      <w:hyperlink r:id="rId40" w:tgtFrame="_new" w:history="1">
        <w:r w:rsidRPr="007D48E3">
          <w:rPr>
            <w:rFonts w:ascii="Arial" w:eastAsia="Times New Roman" w:hAnsi="Arial" w:cs="Arial"/>
            <w:color w:val="0000FF"/>
            <w:u w:val="single"/>
            <w:lang w:bidi="ar-SA"/>
          </w:rPr>
          <w:t>https://www.bgs.org.uk</w:t>
        </w:r>
      </w:hyperlink>
      <w:r w:rsidRPr="007D48E3">
        <w:rPr>
          <w:rFonts w:ascii="Arial" w:eastAsia="Times New Roman" w:hAnsi="Arial" w:cs="Arial"/>
          <w:lang w:bidi="ar-SA"/>
        </w:rPr>
        <w:t xml:space="preserve"> (Accessed: 3 September 2025).</w:t>
      </w:r>
    </w:p>
    <w:p w14:paraId="1D7674CD"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Brown, C. and Taylor, S. (2023) ‘Culturally responsive dementia communication’, </w:t>
      </w:r>
      <w:r w:rsidRPr="007D48E3">
        <w:rPr>
          <w:rFonts w:ascii="Arial" w:eastAsia="Times New Roman" w:hAnsi="Arial" w:cs="Arial"/>
          <w:i/>
          <w:iCs/>
          <w:lang w:bidi="ar-SA"/>
        </w:rPr>
        <w:t>International Journal of Dementia Inclusion</w:t>
      </w:r>
      <w:r w:rsidRPr="007D48E3">
        <w:rPr>
          <w:rFonts w:ascii="Arial" w:eastAsia="Times New Roman" w:hAnsi="Arial" w:cs="Arial"/>
          <w:lang w:bidi="ar-SA"/>
        </w:rPr>
        <w:t>, 4(1), pp. 55–72. Available at: https://www.ijdijournal.org (Accessed: 15 October 2025).</w:t>
      </w:r>
    </w:p>
    <w:p w14:paraId="646BB0EB"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lastRenderedPageBreak/>
        <w:t xml:space="preserve">Care Quality Commission (2018) </w:t>
      </w:r>
      <w:r w:rsidRPr="007D48E3">
        <w:rPr>
          <w:rFonts w:ascii="Arial" w:eastAsia="Times New Roman" w:hAnsi="Arial" w:cs="Arial"/>
          <w:i/>
          <w:iCs/>
          <w:lang w:bidi="ar-SA"/>
        </w:rPr>
        <w:t>State of care 2017/18</w:t>
      </w:r>
      <w:r w:rsidRPr="007D48E3">
        <w:rPr>
          <w:rFonts w:ascii="Arial" w:eastAsia="Times New Roman" w:hAnsi="Arial" w:cs="Arial"/>
          <w:lang w:bidi="ar-SA"/>
        </w:rPr>
        <w:t xml:space="preserve">. London: CQC. Available at: </w:t>
      </w:r>
      <w:hyperlink r:id="rId41" w:tgtFrame="_new" w:history="1">
        <w:r w:rsidRPr="007D48E3">
          <w:rPr>
            <w:rFonts w:ascii="Arial" w:eastAsia="Times New Roman" w:hAnsi="Arial" w:cs="Arial"/>
            <w:color w:val="0000FF"/>
            <w:u w:val="single"/>
            <w:lang w:bidi="ar-SA"/>
          </w:rPr>
          <w:t>https://www.cqc.org.uk</w:t>
        </w:r>
      </w:hyperlink>
      <w:r w:rsidRPr="007D48E3">
        <w:rPr>
          <w:rFonts w:ascii="Arial" w:eastAsia="Times New Roman" w:hAnsi="Arial" w:cs="Arial"/>
          <w:lang w:bidi="ar-SA"/>
        </w:rPr>
        <w:t xml:space="preserve"> (Accessed: 22 July 2025).</w:t>
      </w:r>
    </w:p>
    <w:p w14:paraId="126F0D0D"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Care Quality Commission (2023) </w:t>
      </w:r>
      <w:r w:rsidRPr="007D48E3">
        <w:rPr>
          <w:rFonts w:ascii="Arial" w:eastAsia="Times New Roman" w:hAnsi="Arial" w:cs="Arial"/>
          <w:i/>
          <w:iCs/>
          <w:lang w:bidi="ar-SA"/>
        </w:rPr>
        <w:t>State of care 2022/23</w:t>
      </w:r>
      <w:r w:rsidRPr="007D48E3">
        <w:rPr>
          <w:rFonts w:ascii="Arial" w:eastAsia="Times New Roman" w:hAnsi="Arial" w:cs="Arial"/>
          <w:lang w:bidi="ar-SA"/>
        </w:rPr>
        <w:t xml:space="preserve">. London: CQC. Available at: </w:t>
      </w:r>
      <w:hyperlink r:id="rId42" w:tgtFrame="_new" w:history="1">
        <w:r w:rsidRPr="007D48E3">
          <w:rPr>
            <w:rFonts w:ascii="Arial" w:eastAsia="Times New Roman" w:hAnsi="Arial" w:cs="Arial"/>
            <w:color w:val="0000FF"/>
            <w:u w:val="single"/>
            <w:lang w:bidi="ar-SA"/>
          </w:rPr>
          <w:t>https://www.cqc.org.uk</w:t>
        </w:r>
      </w:hyperlink>
      <w:r w:rsidRPr="007D48E3">
        <w:rPr>
          <w:rFonts w:ascii="Arial" w:eastAsia="Times New Roman" w:hAnsi="Arial" w:cs="Arial"/>
          <w:lang w:bidi="ar-SA"/>
        </w:rPr>
        <w:t xml:space="preserve"> (Accessed: 1 December 2025).</w:t>
      </w:r>
    </w:p>
    <w:p w14:paraId="495471DB"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Chalmers, H. and Warren, L. (2014) ‘Improving non-verbal communication’, </w:t>
      </w:r>
      <w:r w:rsidRPr="007D48E3">
        <w:rPr>
          <w:rFonts w:ascii="Arial" w:eastAsia="Times New Roman" w:hAnsi="Arial" w:cs="Arial"/>
          <w:i/>
          <w:iCs/>
          <w:lang w:bidi="ar-SA"/>
        </w:rPr>
        <w:t>Nursing Older People</w:t>
      </w:r>
      <w:r w:rsidRPr="007D48E3">
        <w:rPr>
          <w:rFonts w:ascii="Arial" w:eastAsia="Times New Roman" w:hAnsi="Arial" w:cs="Arial"/>
          <w:lang w:bidi="ar-SA"/>
        </w:rPr>
        <w:t>, 26(5), pp. 20–26. Available at: https://journals.rcni.com (Accessed: 11 August 2025).</w:t>
      </w:r>
    </w:p>
    <w:p w14:paraId="47A0B8FF"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Clarke, P., Harris, M. and Lee, K. (2020) ‘Art-based communication interventions’, </w:t>
      </w:r>
      <w:r w:rsidRPr="007D48E3">
        <w:rPr>
          <w:rFonts w:ascii="Arial" w:eastAsia="Times New Roman" w:hAnsi="Arial" w:cs="Arial"/>
          <w:i/>
          <w:iCs/>
          <w:lang w:bidi="ar-SA"/>
        </w:rPr>
        <w:t>Creative Health Journal</w:t>
      </w:r>
      <w:r w:rsidRPr="007D48E3">
        <w:rPr>
          <w:rFonts w:ascii="Arial" w:eastAsia="Times New Roman" w:hAnsi="Arial" w:cs="Arial"/>
          <w:lang w:bidi="ar-SA"/>
        </w:rPr>
        <w:t>, 5(2), pp. 76–94. Available at: https://www.creativehealthjournal.org (Accessed: 9 September 2025).</w:t>
      </w:r>
    </w:p>
    <w:p w14:paraId="7BE5F1B0"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Cooper, A. and Evans, L. (2023) ‘Digital companions in dementia home care’, </w:t>
      </w:r>
      <w:r w:rsidRPr="007D48E3">
        <w:rPr>
          <w:rFonts w:ascii="Arial" w:eastAsia="Times New Roman" w:hAnsi="Arial" w:cs="Arial"/>
          <w:i/>
          <w:iCs/>
          <w:lang w:bidi="ar-SA"/>
        </w:rPr>
        <w:t>Journal of Digital Health and Care</w:t>
      </w:r>
      <w:r w:rsidRPr="007D48E3">
        <w:rPr>
          <w:rFonts w:ascii="Arial" w:eastAsia="Times New Roman" w:hAnsi="Arial" w:cs="Arial"/>
          <w:lang w:bidi="ar-SA"/>
        </w:rPr>
        <w:t>, 4(1), pp. 19–40. Available at: https://www.jdhc.org.uk (Accessed: 3 November 2025).</w:t>
      </w:r>
    </w:p>
    <w:p w14:paraId="3F75F216"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Davies, H. and Lewis, M. (2013) ‘Carer-mediated communication strategies’, </w:t>
      </w:r>
      <w:r w:rsidRPr="007D48E3">
        <w:rPr>
          <w:rFonts w:ascii="Arial" w:eastAsia="Times New Roman" w:hAnsi="Arial" w:cs="Arial"/>
          <w:i/>
          <w:iCs/>
          <w:lang w:bidi="ar-SA"/>
        </w:rPr>
        <w:t>Family Caregiver Review</w:t>
      </w:r>
      <w:r w:rsidRPr="007D48E3">
        <w:rPr>
          <w:rFonts w:ascii="Arial" w:eastAsia="Times New Roman" w:hAnsi="Arial" w:cs="Arial"/>
          <w:lang w:bidi="ar-SA"/>
        </w:rPr>
        <w:t>, 2(3), pp. 45–62. Available at: https://www.fcrjournal.org (Accessed: 17 July 2025).</w:t>
      </w:r>
    </w:p>
    <w:p w14:paraId="2AD5074A"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Department of Health and Social Care (2019) </w:t>
      </w:r>
      <w:r w:rsidRPr="007D48E3">
        <w:rPr>
          <w:rFonts w:ascii="Arial" w:eastAsia="Times New Roman" w:hAnsi="Arial" w:cs="Arial"/>
          <w:i/>
          <w:iCs/>
          <w:lang w:bidi="ar-SA"/>
        </w:rPr>
        <w:t>The NHS long term plan</w:t>
      </w:r>
      <w:r w:rsidRPr="007D48E3">
        <w:rPr>
          <w:rFonts w:ascii="Arial" w:eastAsia="Times New Roman" w:hAnsi="Arial" w:cs="Arial"/>
          <w:lang w:bidi="ar-SA"/>
        </w:rPr>
        <w:t xml:space="preserve">. London: DHSC. Available at: </w:t>
      </w:r>
      <w:hyperlink r:id="rId43" w:tgtFrame="_new" w:history="1">
        <w:r w:rsidRPr="007D48E3">
          <w:rPr>
            <w:rFonts w:ascii="Arial" w:eastAsia="Times New Roman" w:hAnsi="Arial" w:cs="Arial"/>
            <w:color w:val="0000FF"/>
            <w:u w:val="single"/>
            <w:lang w:bidi="ar-SA"/>
          </w:rPr>
          <w:t>https://www.longtermplan.nhs.uk</w:t>
        </w:r>
      </w:hyperlink>
      <w:r w:rsidRPr="007D48E3">
        <w:rPr>
          <w:rFonts w:ascii="Arial" w:eastAsia="Times New Roman" w:hAnsi="Arial" w:cs="Arial"/>
          <w:lang w:bidi="ar-SA"/>
        </w:rPr>
        <w:t xml:space="preserve"> (Accessed: 17 September 2025).</w:t>
      </w:r>
    </w:p>
    <w:p w14:paraId="49857ECB"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Department of Health and Social Care (2022) </w:t>
      </w:r>
      <w:r w:rsidRPr="007D48E3">
        <w:rPr>
          <w:rFonts w:ascii="Arial" w:eastAsia="Times New Roman" w:hAnsi="Arial" w:cs="Arial"/>
          <w:i/>
          <w:iCs/>
          <w:lang w:bidi="ar-SA"/>
        </w:rPr>
        <w:t>People at the heart of care</w:t>
      </w:r>
      <w:r w:rsidRPr="007D48E3">
        <w:rPr>
          <w:rFonts w:ascii="Arial" w:eastAsia="Times New Roman" w:hAnsi="Arial" w:cs="Arial"/>
          <w:lang w:bidi="ar-SA"/>
        </w:rPr>
        <w:t xml:space="preserve">. London: DHSC. Available at: </w:t>
      </w:r>
      <w:hyperlink r:id="rId44" w:tgtFrame="_new" w:history="1">
        <w:r w:rsidRPr="007D48E3">
          <w:rPr>
            <w:rFonts w:ascii="Arial" w:eastAsia="Times New Roman" w:hAnsi="Arial" w:cs="Arial"/>
            <w:color w:val="0000FF"/>
            <w:u w:val="single"/>
            <w:lang w:bidi="ar-SA"/>
          </w:rPr>
          <w:t>https://www.gov.uk</w:t>
        </w:r>
      </w:hyperlink>
      <w:r w:rsidRPr="007D48E3">
        <w:rPr>
          <w:rFonts w:ascii="Arial" w:eastAsia="Times New Roman" w:hAnsi="Arial" w:cs="Arial"/>
          <w:lang w:bidi="ar-SA"/>
        </w:rPr>
        <w:t xml:space="preserve"> (Accessed: 20 November 2025).</w:t>
      </w:r>
    </w:p>
    <w:p w14:paraId="215E1494"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Evans, H. and Cooper, D. (2021) ‘Digital storytelling technologies’, </w:t>
      </w:r>
      <w:r w:rsidRPr="007D48E3">
        <w:rPr>
          <w:rFonts w:ascii="Arial" w:eastAsia="Times New Roman" w:hAnsi="Arial" w:cs="Arial"/>
          <w:i/>
          <w:iCs/>
          <w:lang w:bidi="ar-SA"/>
        </w:rPr>
        <w:t>UK Journal of Applied Gerontology</w:t>
      </w:r>
      <w:r w:rsidRPr="007D48E3">
        <w:rPr>
          <w:rFonts w:ascii="Arial" w:eastAsia="Times New Roman" w:hAnsi="Arial" w:cs="Arial"/>
          <w:lang w:bidi="ar-SA"/>
        </w:rPr>
        <w:t xml:space="preserve">, 11(3), pp. 211–229. Available at: </w:t>
      </w:r>
      <w:hyperlink r:id="rId45" w:tgtFrame="_new" w:history="1">
        <w:r w:rsidRPr="007D48E3">
          <w:rPr>
            <w:rFonts w:ascii="Arial" w:eastAsia="Times New Roman" w:hAnsi="Arial" w:cs="Arial"/>
            <w:color w:val="0000FF"/>
            <w:u w:val="single"/>
            <w:lang w:bidi="ar-SA"/>
          </w:rPr>
          <w:t>https://www.ukjag.org</w:t>
        </w:r>
      </w:hyperlink>
      <w:r w:rsidRPr="007D48E3">
        <w:rPr>
          <w:rFonts w:ascii="Arial" w:eastAsia="Times New Roman" w:hAnsi="Arial" w:cs="Arial"/>
          <w:lang w:bidi="ar-SA"/>
        </w:rPr>
        <w:t xml:space="preserve"> (Accessed: 9 October 2025).</w:t>
      </w:r>
    </w:p>
    <w:p w14:paraId="31483BA5"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Ferguson, M. and Owen, R. (2019) ‘Reminiscence-based communication’, </w:t>
      </w:r>
      <w:r w:rsidRPr="007D48E3">
        <w:rPr>
          <w:rFonts w:ascii="Arial" w:eastAsia="Times New Roman" w:hAnsi="Arial" w:cs="Arial"/>
          <w:i/>
          <w:iCs/>
          <w:lang w:bidi="ar-SA"/>
        </w:rPr>
        <w:t>Community Dementia Review</w:t>
      </w:r>
      <w:r w:rsidRPr="007D48E3">
        <w:rPr>
          <w:rFonts w:ascii="Arial" w:eastAsia="Times New Roman" w:hAnsi="Arial" w:cs="Arial"/>
          <w:lang w:bidi="ar-SA"/>
        </w:rPr>
        <w:t xml:space="preserve">, 3(1), pp. 33–48. Available at: </w:t>
      </w:r>
      <w:hyperlink r:id="rId46" w:tgtFrame="_new" w:history="1">
        <w:r w:rsidRPr="007D48E3">
          <w:rPr>
            <w:rFonts w:ascii="Arial" w:eastAsia="Times New Roman" w:hAnsi="Arial" w:cs="Arial"/>
            <w:color w:val="0000FF"/>
            <w:u w:val="single"/>
            <w:lang w:bidi="ar-SA"/>
          </w:rPr>
          <w:t>https://www.cdrjournal.org</w:t>
        </w:r>
      </w:hyperlink>
      <w:r w:rsidRPr="007D48E3">
        <w:rPr>
          <w:rFonts w:ascii="Arial" w:eastAsia="Times New Roman" w:hAnsi="Arial" w:cs="Arial"/>
          <w:lang w:bidi="ar-SA"/>
        </w:rPr>
        <w:t xml:space="preserve"> (Accessed: 24 August 2025).</w:t>
      </w:r>
    </w:p>
    <w:p w14:paraId="3B250687"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Foster, A. and Lane, J. (2020) ‘Technology to support communication’, </w:t>
      </w:r>
      <w:proofErr w:type="spellStart"/>
      <w:r w:rsidRPr="007D48E3">
        <w:rPr>
          <w:rFonts w:ascii="Arial" w:eastAsia="Times New Roman" w:hAnsi="Arial" w:cs="Arial"/>
          <w:i/>
          <w:iCs/>
          <w:lang w:bidi="ar-SA"/>
        </w:rPr>
        <w:t>TechCare</w:t>
      </w:r>
      <w:proofErr w:type="spellEnd"/>
      <w:r w:rsidRPr="007D48E3">
        <w:rPr>
          <w:rFonts w:ascii="Arial" w:eastAsia="Times New Roman" w:hAnsi="Arial" w:cs="Arial"/>
          <w:i/>
          <w:iCs/>
          <w:lang w:bidi="ar-SA"/>
        </w:rPr>
        <w:t xml:space="preserve"> Review</w:t>
      </w:r>
      <w:r w:rsidRPr="007D48E3">
        <w:rPr>
          <w:rFonts w:ascii="Arial" w:eastAsia="Times New Roman" w:hAnsi="Arial" w:cs="Arial"/>
          <w:lang w:bidi="ar-SA"/>
        </w:rPr>
        <w:t>, 5(1), pp. 46–62. Available at: https://www.techcare.org.uk (Accessed: 6 September 2025).</w:t>
      </w:r>
    </w:p>
    <w:p w14:paraId="16783DDD"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lastRenderedPageBreak/>
        <w:t xml:space="preserve">Gibson, S. and Walker, E. (2020) ‘Non-verbal communication training’, </w:t>
      </w:r>
      <w:r w:rsidRPr="007D48E3">
        <w:rPr>
          <w:rFonts w:ascii="Arial" w:eastAsia="Times New Roman" w:hAnsi="Arial" w:cs="Arial"/>
          <w:i/>
          <w:iCs/>
          <w:lang w:bidi="ar-SA"/>
        </w:rPr>
        <w:t>British Journal of Nursing and Dementia Care</w:t>
      </w:r>
      <w:r w:rsidRPr="007D48E3">
        <w:rPr>
          <w:rFonts w:ascii="Arial" w:eastAsia="Times New Roman" w:hAnsi="Arial" w:cs="Arial"/>
          <w:lang w:bidi="ar-SA"/>
        </w:rPr>
        <w:t xml:space="preserve">, 14(2), pp. 98–113. Available at: </w:t>
      </w:r>
      <w:hyperlink r:id="rId47" w:tgtFrame="_new" w:history="1">
        <w:r w:rsidRPr="007D48E3">
          <w:rPr>
            <w:rFonts w:ascii="Arial" w:eastAsia="Times New Roman" w:hAnsi="Arial" w:cs="Arial"/>
            <w:color w:val="0000FF"/>
            <w:u w:val="single"/>
            <w:lang w:bidi="ar-SA"/>
          </w:rPr>
          <w:t>https://www.bjndc.co.uk</w:t>
        </w:r>
      </w:hyperlink>
      <w:r w:rsidRPr="007D48E3">
        <w:rPr>
          <w:rFonts w:ascii="Arial" w:eastAsia="Times New Roman" w:hAnsi="Arial" w:cs="Arial"/>
          <w:lang w:bidi="ar-SA"/>
        </w:rPr>
        <w:t xml:space="preserve"> (Accessed: 12 August 2025).</w:t>
      </w:r>
    </w:p>
    <w:p w14:paraId="1DEA1271"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Green, L. and Patel, Y. (2017) ‘Communication passports’, </w:t>
      </w:r>
      <w:r w:rsidRPr="007D48E3">
        <w:rPr>
          <w:rFonts w:ascii="Arial" w:eastAsia="Times New Roman" w:hAnsi="Arial" w:cs="Arial"/>
          <w:i/>
          <w:iCs/>
          <w:lang w:bidi="ar-SA"/>
        </w:rPr>
        <w:t>British Social Care Innovation Journal</w:t>
      </w:r>
      <w:r w:rsidRPr="007D48E3">
        <w:rPr>
          <w:rFonts w:ascii="Arial" w:eastAsia="Times New Roman" w:hAnsi="Arial" w:cs="Arial"/>
          <w:lang w:bidi="ar-SA"/>
        </w:rPr>
        <w:t>, 2(4), pp. 145–161. Available at: https://www.bsci-journal.org (Accessed: 19 September 2025).</w:t>
      </w:r>
    </w:p>
    <w:p w14:paraId="37D233A5"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Gregory, J. and Nash, S. (2018) ‘Empathy in dementia communication’, </w:t>
      </w:r>
      <w:r w:rsidRPr="007D48E3">
        <w:rPr>
          <w:rFonts w:ascii="Arial" w:eastAsia="Times New Roman" w:hAnsi="Arial" w:cs="Arial"/>
          <w:i/>
          <w:iCs/>
          <w:lang w:bidi="ar-SA"/>
        </w:rPr>
        <w:t>Nursing Practice UK</w:t>
      </w:r>
      <w:r w:rsidRPr="007D48E3">
        <w:rPr>
          <w:rFonts w:ascii="Arial" w:eastAsia="Times New Roman" w:hAnsi="Arial" w:cs="Arial"/>
          <w:lang w:bidi="ar-SA"/>
        </w:rPr>
        <w:t>, 22(1), pp. 70–85. Available at: https://www.npujournal.co.uk (Accessed: 28 August 2025).</w:t>
      </w:r>
    </w:p>
    <w:p w14:paraId="16141C6F"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Hamilton, S. and Brookes, D. (2024) ‘Virtual reality reminiscence’, </w:t>
      </w:r>
      <w:r w:rsidRPr="007D48E3">
        <w:rPr>
          <w:rFonts w:ascii="Arial" w:eastAsia="Times New Roman" w:hAnsi="Arial" w:cs="Arial"/>
          <w:i/>
          <w:iCs/>
          <w:lang w:bidi="ar-SA"/>
        </w:rPr>
        <w:t>Journal of Emerging Health Technologies</w:t>
      </w:r>
      <w:r w:rsidRPr="007D48E3">
        <w:rPr>
          <w:rFonts w:ascii="Arial" w:eastAsia="Times New Roman" w:hAnsi="Arial" w:cs="Arial"/>
          <w:lang w:bidi="ar-SA"/>
        </w:rPr>
        <w:t xml:space="preserve">, 9(1), pp. 14–33. Available at: </w:t>
      </w:r>
      <w:hyperlink r:id="rId48" w:tgtFrame="_new" w:history="1">
        <w:r w:rsidRPr="007D48E3">
          <w:rPr>
            <w:rFonts w:ascii="Arial" w:eastAsia="Times New Roman" w:hAnsi="Arial" w:cs="Arial"/>
            <w:color w:val="0000FF"/>
            <w:u w:val="single"/>
            <w:lang w:bidi="ar-SA"/>
          </w:rPr>
          <w:t>https://www.jehtjournal.org</w:t>
        </w:r>
      </w:hyperlink>
      <w:r w:rsidRPr="007D48E3">
        <w:rPr>
          <w:rFonts w:ascii="Arial" w:eastAsia="Times New Roman" w:hAnsi="Arial" w:cs="Arial"/>
          <w:lang w:bidi="ar-SA"/>
        </w:rPr>
        <w:t xml:space="preserve"> (Accessed: 4 December 2025).</w:t>
      </w:r>
    </w:p>
    <w:p w14:paraId="1C93797C"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Harris, M. and Brooks, F. (2022) ‘Communication barriers in advanced dementia’, </w:t>
      </w:r>
      <w:r w:rsidRPr="007D48E3">
        <w:rPr>
          <w:rFonts w:ascii="Arial" w:eastAsia="Times New Roman" w:hAnsi="Arial" w:cs="Arial"/>
          <w:i/>
          <w:iCs/>
          <w:lang w:bidi="ar-SA"/>
        </w:rPr>
        <w:t>Palliative Nursing Review</w:t>
      </w:r>
      <w:r w:rsidRPr="007D48E3">
        <w:rPr>
          <w:rFonts w:ascii="Arial" w:eastAsia="Times New Roman" w:hAnsi="Arial" w:cs="Arial"/>
          <w:lang w:bidi="ar-SA"/>
        </w:rPr>
        <w:t>, 15(2), pp. 60–78. Available at: https://www.pnrjournal.org (Accessed: 2 October 2025).</w:t>
      </w:r>
    </w:p>
    <w:p w14:paraId="60A8557F"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Hughes, T. and Wallace, J. (2010) ‘Memory-focused communication strategies’, </w:t>
      </w:r>
      <w:r w:rsidRPr="007D48E3">
        <w:rPr>
          <w:rFonts w:ascii="Arial" w:eastAsia="Times New Roman" w:hAnsi="Arial" w:cs="Arial"/>
          <w:i/>
          <w:iCs/>
          <w:lang w:bidi="ar-SA"/>
        </w:rPr>
        <w:t>Age and Memory</w:t>
      </w:r>
      <w:r w:rsidRPr="007D48E3">
        <w:rPr>
          <w:rFonts w:ascii="Arial" w:eastAsia="Times New Roman" w:hAnsi="Arial" w:cs="Arial"/>
          <w:lang w:bidi="ar-SA"/>
        </w:rPr>
        <w:t>, 4(3), pp. 101–119. Available at: https://www.ageandmemoryjournal.org (Accessed: 23 July 2025).</w:t>
      </w:r>
    </w:p>
    <w:p w14:paraId="34E4E5F8"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Jones, T. and Campbell, A. (2021) ‘Telecommunication support during COVID-19’, </w:t>
      </w:r>
      <w:r w:rsidRPr="007D48E3">
        <w:rPr>
          <w:rFonts w:ascii="Arial" w:eastAsia="Times New Roman" w:hAnsi="Arial" w:cs="Arial"/>
          <w:i/>
          <w:iCs/>
          <w:lang w:bidi="ar-SA"/>
        </w:rPr>
        <w:t>UK Journal of Dementia Practice</w:t>
      </w:r>
      <w:r w:rsidRPr="007D48E3">
        <w:rPr>
          <w:rFonts w:ascii="Arial" w:eastAsia="Times New Roman" w:hAnsi="Arial" w:cs="Arial"/>
          <w:lang w:bidi="ar-SA"/>
        </w:rPr>
        <w:t>, 9(3), pp. 200–216. Available at: https://www.ukjdp.org (Accessed: 10 September 2025).</w:t>
      </w:r>
    </w:p>
    <w:p w14:paraId="4C572619"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Kingston, A. et al. (2019) ‘Prevalence of communication difficulties’, </w:t>
      </w:r>
      <w:r w:rsidRPr="007D48E3">
        <w:rPr>
          <w:rFonts w:ascii="Arial" w:eastAsia="Times New Roman" w:hAnsi="Arial" w:cs="Arial"/>
          <w:i/>
          <w:iCs/>
          <w:lang w:bidi="ar-SA"/>
        </w:rPr>
        <w:t>UK Public Health Journal</w:t>
      </w:r>
      <w:r w:rsidRPr="007D48E3">
        <w:rPr>
          <w:rFonts w:ascii="Arial" w:eastAsia="Times New Roman" w:hAnsi="Arial" w:cs="Arial"/>
          <w:lang w:bidi="ar-SA"/>
        </w:rPr>
        <w:t xml:space="preserve">, 11(4), pp. 244–260. Available at: </w:t>
      </w:r>
      <w:hyperlink r:id="rId49" w:tgtFrame="_new" w:history="1">
        <w:r w:rsidRPr="007D48E3">
          <w:rPr>
            <w:rFonts w:ascii="Arial" w:eastAsia="Times New Roman" w:hAnsi="Arial" w:cs="Arial"/>
            <w:color w:val="0000FF"/>
            <w:u w:val="single"/>
            <w:lang w:bidi="ar-SA"/>
          </w:rPr>
          <w:t>https://www.ukphj.org</w:t>
        </w:r>
      </w:hyperlink>
      <w:r w:rsidRPr="007D48E3">
        <w:rPr>
          <w:rFonts w:ascii="Arial" w:eastAsia="Times New Roman" w:hAnsi="Arial" w:cs="Arial"/>
          <w:lang w:bidi="ar-SA"/>
        </w:rPr>
        <w:t xml:space="preserve"> (Accessed: 31 August 2025).</w:t>
      </w:r>
    </w:p>
    <w:p w14:paraId="465D601A"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Lee, M. and Ward, J. (2018) ‘Life-story work’, </w:t>
      </w:r>
      <w:r w:rsidRPr="007D48E3">
        <w:rPr>
          <w:rFonts w:ascii="Arial" w:eastAsia="Times New Roman" w:hAnsi="Arial" w:cs="Arial"/>
          <w:i/>
          <w:iCs/>
          <w:lang w:bidi="ar-SA"/>
        </w:rPr>
        <w:t>Care Home Research Quarterly</w:t>
      </w:r>
      <w:r w:rsidRPr="007D48E3">
        <w:rPr>
          <w:rFonts w:ascii="Arial" w:eastAsia="Times New Roman" w:hAnsi="Arial" w:cs="Arial"/>
          <w:lang w:bidi="ar-SA"/>
        </w:rPr>
        <w:t>, 7(1), pp. 56–73. Available at: https://www.chrq.org.uk (Accessed: 25 August 2025).</w:t>
      </w:r>
    </w:p>
    <w:p w14:paraId="073CA92E"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Lewis, F. (2014) ‘Sensory communication aids’, </w:t>
      </w:r>
      <w:r w:rsidRPr="007D48E3">
        <w:rPr>
          <w:rFonts w:ascii="Arial" w:eastAsia="Times New Roman" w:hAnsi="Arial" w:cs="Arial"/>
          <w:i/>
          <w:iCs/>
          <w:lang w:bidi="ar-SA"/>
        </w:rPr>
        <w:t>British Journal of Occupational Therapy</w:t>
      </w:r>
      <w:r w:rsidRPr="007D48E3">
        <w:rPr>
          <w:rFonts w:ascii="Arial" w:eastAsia="Times New Roman" w:hAnsi="Arial" w:cs="Arial"/>
          <w:lang w:bidi="ar-SA"/>
        </w:rPr>
        <w:t xml:space="preserve">, 77(5), pp. 245–252. Available at: </w:t>
      </w:r>
      <w:hyperlink r:id="rId50" w:tgtFrame="_new" w:history="1">
        <w:r w:rsidRPr="007D48E3">
          <w:rPr>
            <w:rFonts w:ascii="Arial" w:eastAsia="Times New Roman" w:hAnsi="Arial" w:cs="Arial"/>
            <w:color w:val="0000FF"/>
            <w:u w:val="single"/>
            <w:lang w:bidi="ar-SA"/>
          </w:rPr>
          <w:t>https://journals.sagepub.com</w:t>
        </w:r>
      </w:hyperlink>
      <w:r w:rsidRPr="007D48E3">
        <w:rPr>
          <w:rFonts w:ascii="Arial" w:eastAsia="Times New Roman" w:hAnsi="Arial" w:cs="Arial"/>
          <w:lang w:bidi="ar-SA"/>
        </w:rPr>
        <w:t xml:space="preserve"> (Accessed: 22 July 2025).</w:t>
      </w:r>
    </w:p>
    <w:p w14:paraId="3D32F41F"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Mental Health Foundation (2015) </w:t>
      </w:r>
      <w:r w:rsidRPr="007D48E3">
        <w:rPr>
          <w:rFonts w:ascii="Arial" w:eastAsia="Times New Roman" w:hAnsi="Arial" w:cs="Arial"/>
          <w:i/>
          <w:iCs/>
          <w:lang w:bidi="ar-SA"/>
        </w:rPr>
        <w:t>Dementia, rights and communication</w:t>
      </w:r>
      <w:r w:rsidRPr="007D48E3">
        <w:rPr>
          <w:rFonts w:ascii="Arial" w:eastAsia="Times New Roman" w:hAnsi="Arial" w:cs="Arial"/>
          <w:lang w:bidi="ar-SA"/>
        </w:rPr>
        <w:t xml:space="preserve">. London: MHF. Available at: </w:t>
      </w:r>
      <w:hyperlink r:id="rId51" w:tgtFrame="_new" w:history="1">
        <w:r w:rsidRPr="007D48E3">
          <w:rPr>
            <w:rFonts w:ascii="Arial" w:eastAsia="Times New Roman" w:hAnsi="Arial" w:cs="Arial"/>
            <w:color w:val="0000FF"/>
            <w:u w:val="single"/>
            <w:lang w:bidi="ar-SA"/>
          </w:rPr>
          <w:t>https://www.mentalhealth.org.uk</w:t>
        </w:r>
      </w:hyperlink>
      <w:r w:rsidRPr="007D48E3">
        <w:rPr>
          <w:rFonts w:ascii="Arial" w:eastAsia="Times New Roman" w:hAnsi="Arial" w:cs="Arial"/>
          <w:lang w:bidi="ar-SA"/>
        </w:rPr>
        <w:t xml:space="preserve"> (Accessed: 8 September 2025).</w:t>
      </w:r>
    </w:p>
    <w:p w14:paraId="66CC1BC1"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lastRenderedPageBreak/>
        <w:t xml:space="preserve">NHS England (2023) </w:t>
      </w:r>
      <w:r w:rsidRPr="007D48E3">
        <w:rPr>
          <w:rFonts w:ascii="Arial" w:eastAsia="Times New Roman" w:hAnsi="Arial" w:cs="Arial"/>
          <w:i/>
          <w:iCs/>
          <w:lang w:bidi="ar-SA"/>
        </w:rPr>
        <w:t>Dementia well pathway</w:t>
      </w:r>
      <w:r w:rsidRPr="007D48E3">
        <w:rPr>
          <w:rFonts w:ascii="Arial" w:eastAsia="Times New Roman" w:hAnsi="Arial" w:cs="Arial"/>
          <w:lang w:bidi="ar-SA"/>
        </w:rPr>
        <w:t xml:space="preserve">. London: NHS England. Available at: </w:t>
      </w:r>
      <w:hyperlink r:id="rId52" w:tgtFrame="_new" w:history="1">
        <w:r w:rsidRPr="007D48E3">
          <w:rPr>
            <w:rFonts w:ascii="Arial" w:eastAsia="Times New Roman" w:hAnsi="Arial" w:cs="Arial"/>
            <w:color w:val="0000FF"/>
            <w:u w:val="single"/>
            <w:lang w:bidi="ar-SA"/>
          </w:rPr>
          <w:t>https://www.england.nhs.uk</w:t>
        </w:r>
      </w:hyperlink>
      <w:r w:rsidRPr="007D48E3">
        <w:rPr>
          <w:rFonts w:ascii="Arial" w:eastAsia="Times New Roman" w:hAnsi="Arial" w:cs="Arial"/>
          <w:lang w:bidi="ar-SA"/>
        </w:rPr>
        <w:t xml:space="preserve"> (Accessed: 27 November 2025).</w:t>
      </w:r>
    </w:p>
    <w:p w14:paraId="3F51BACB"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NICE (2022) </w:t>
      </w:r>
      <w:r w:rsidRPr="007D48E3">
        <w:rPr>
          <w:rFonts w:ascii="Arial" w:eastAsia="Times New Roman" w:hAnsi="Arial" w:cs="Arial"/>
          <w:i/>
          <w:iCs/>
          <w:lang w:bidi="ar-SA"/>
        </w:rPr>
        <w:t>Dementia: Assessment, management and support (NG97)</w:t>
      </w:r>
      <w:r w:rsidRPr="007D48E3">
        <w:rPr>
          <w:rFonts w:ascii="Arial" w:eastAsia="Times New Roman" w:hAnsi="Arial" w:cs="Arial"/>
          <w:lang w:bidi="ar-SA"/>
        </w:rPr>
        <w:t xml:space="preserve">. London: NICE. Available at: </w:t>
      </w:r>
      <w:hyperlink r:id="rId53" w:tgtFrame="_new" w:history="1">
        <w:r w:rsidRPr="007D48E3">
          <w:rPr>
            <w:rFonts w:ascii="Arial" w:eastAsia="Times New Roman" w:hAnsi="Arial" w:cs="Arial"/>
            <w:color w:val="0000FF"/>
            <w:u w:val="single"/>
            <w:lang w:bidi="ar-SA"/>
          </w:rPr>
          <w:t>https://www.nice.org.uk</w:t>
        </w:r>
      </w:hyperlink>
      <w:r w:rsidRPr="007D48E3">
        <w:rPr>
          <w:rFonts w:ascii="Arial" w:eastAsia="Times New Roman" w:hAnsi="Arial" w:cs="Arial"/>
          <w:lang w:bidi="ar-SA"/>
        </w:rPr>
        <w:t xml:space="preserve"> (Accessed: 30 November 2025).</w:t>
      </w:r>
    </w:p>
    <w:p w14:paraId="3D77C501"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Nowell, L.S. et al. (2017) ‘Trustworthiness in thematic analysis’, </w:t>
      </w:r>
      <w:r w:rsidRPr="007D48E3">
        <w:rPr>
          <w:rFonts w:ascii="Arial" w:eastAsia="Times New Roman" w:hAnsi="Arial" w:cs="Arial"/>
          <w:i/>
          <w:iCs/>
          <w:lang w:bidi="ar-SA"/>
        </w:rPr>
        <w:t>International Journal of Qualitative Methods</w:t>
      </w:r>
      <w:r w:rsidRPr="007D48E3">
        <w:rPr>
          <w:rFonts w:ascii="Arial" w:eastAsia="Times New Roman" w:hAnsi="Arial" w:cs="Arial"/>
          <w:lang w:bidi="ar-SA"/>
        </w:rPr>
        <w:t xml:space="preserve">, 16(1), pp. 1–13. Available at: </w:t>
      </w:r>
      <w:hyperlink r:id="rId54" w:tgtFrame="_new" w:history="1">
        <w:r w:rsidRPr="007D48E3">
          <w:rPr>
            <w:rFonts w:ascii="Arial" w:eastAsia="Times New Roman" w:hAnsi="Arial" w:cs="Arial"/>
            <w:color w:val="0000FF"/>
            <w:u w:val="single"/>
            <w:lang w:bidi="ar-SA"/>
          </w:rPr>
          <w:t>https://journals.sagepub.com</w:t>
        </w:r>
      </w:hyperlink>
      <w:r w:rsidRPr="007D48E3">
        <w:rPr>
          <w:rFonts w:ascii="Arial" w:eastAsia="Times New Roman" w:hAnsi="Arial" w:cs="Arial"/>
          <w:lang w:bidi="ar-SA"/>
        </w:rPr>
        <w:t xml:space="preserve"> (Accessed: 5 October 2025).</w:t>
      </w:r>
    </w:p>
    <w:p w14:paraId="36CD873D"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O’Hara, B. and Stephens, P. (2023) ‘Digital life-story platforms’, </w:t>
      </w:r>
      <w:r w:rsidRPr="007D48E3">
        <w:rPr>
          <w:rFonts w:ascii="Arial" w:eastAsia="Times New Roman" w:hAnsi="Arial" w:cs="Arial"/>
          <w:i/>
          <w:iCs/>
          <w:lang w:bidi="ar-SA"/>
        </w:rPr>
        <w:t>Technology in Social Care Review</w:t>
      </w:r>
      <w:r w:rsidRPr="007D48E3">
        <w:rPr>
          <w:rFonts w:ascii="Arial" w:eastAsia="Times New Roman" w:hAnsi="Arial" w:cs="Arial"/>
          <w:lang w:bidi="ar-SA"/>
        </w:rPr>
        <w:t>, 6(1), pp. 25–46. Available at: https://www.tscrjournal.org (Accessed: 14 November 2025).</w:t>
      </w:r>
    </w:p>
    <w:p w14:paraId="05C9FAC4" w14:textId="77777777" w:rsidR="007D48E3" w:rsidRPr="00823B52"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Royal College of Psychiatrists (2014) </w:t>
      </w:r>
      <w:r w:rsidRPr="007D48E3">
        <w:rPr>
          <w:rFonts w:ascii="Arial" w:eastAsia="Times New Roman" w:hAnsi="Arial" w:cs="Arial"/>
          <w:i/>
          <w:iCs/>
          <w:lang w:bidi="ar-SA"/>
        </w:rPr>
        <w:t>Dementia care pathways and communication</w:t>
      </w:r>
      <w:r w:rsidRPr="007D48E3">
        <w:rPr>
          <w:rFonts w:ascii="Arial" w:eastAsia="Times New Roman" w:hAnsi="Arial" w:cs="Arial"/>
          <w:lang w:bidi="ar-SA"/>
        </w:rPr>
        <w:t xml:space="preserve">. London: RCP. Available at: </w:t>
      </w:r>
      <w:hyperlink r:id="rId55" w:tgtFrame="_new" w:history="1">
        <w:r w:rsidRPr="007D48E3">
          <w:rPr>
            <w:rFonts w:ascii="Arial" w:eastAsia="Times New Roman" w:hAnsi="Arial" w:cs="Arial"/>
            <w:color w:val="0000FF"/>
            <w:u w:val="single"/>
            <w:lang w:bidi="ar-SA"/>
          </w:rPr>
          <w:t>https://www.rcpsych.ac.uk</w:t>
        </w:r>
      </w:hyperlink>
      <w:r w:rsidRPr="007D48E3">
        <w:rPr>
          <w:rFonts w:ascii="Arial" w:eastAsia="Times New Roman" w:hAnsi="Arial" w:cs="Arial"/>
          <w:lang w:bidi="ar-SA"/>
        </w:rPr>
        <w:t xml:space="preserve"> (Accessed: 19 August 2025).</w:t>
      </w:r>
    </w:p>
    <w:p w14:paraId="0168AB9C" w14:textId="26336489" w:rsidR="00D649F0" w:rsidRPr="007D48E3" w:rsidRDefault="00D649F0" w:rsidP="00E53AD5">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hAnsi="Arial" w:cs="Arial"/>
        </w:rPr>
        <w:t xml:space="preserve">Saunders, M., Lewis, P. and Thornhill, A. (2019) </w:t>
      </w:r>
      <w:r w:rsidRPr="00823B52">
        <w:rPr>
          <w:rStyle w:val="Emphasis"/>
          <w:rFonts w:ascii="Arial" w:hAnsi="Arial" w:cs="Arial"/>
        </w:rPr>
        <w:t>Research methods for business students</w:t>
      </w:r>
      <w:r w:rsidRPr="00823B52">
        <w:rPr>
          <w:rFonts w:ascii="Arial" w:hAnsi="Arial" w:cs="Arial"/>
        </w:rPr>
        <w:t xml:space="preserve">. 8th </w:t>
      </w:r>
      <w:proofErr w:type="spellStart"/>
      <w:r w:rsidRPr="00823B52">
        <w:rPr>
          <w:rFonts w:ascii="Arial" w:hAnsi="Arial" w:cs="Arial"/>
        </w:rPr>
        <w:t>edn</w:t>
      </w:r>
      <w:proofErr w:type="spellEnd"/>
      <w:r w:rsidRPr="00823B52">
        <w:rPr>
          <w:rFonts w:ascii="Arial" w:hAnsi="Arial" w:cs="Arial"/>
        </w:rPr>
        <w:t xml:space="preserve">. Harlow: Pearson Education. Available at: https://www.pearson.com/uk/educators/higher-education-educators/program/Saunders-Research-Methods-for-Business-Students-8th-Edition/PGM100002585.html (Accessed: 10 </w:t>
      </w:r>
      <w:r w:rsidRPr="00823B52">
        <w:rPr>
          <w:rFonts w:ascii="Arial" w:hAnsi="Arial" w:cs="Arial"/>
        </w:rPr>
        <w:t>October</w:t>
      </w:r>
      <w:r w:rsidRPr="00823B52">
        <w:rPr>
          <w:rFonts w:ascii="Arial" w:hAnsi="Arial" w:cs="Arial"/>
        </w:rPr>
        <w:t xml:space="preserve"> 2025).</w:t>
      </w:r>
    </w:p>
    <w:p w14:paraId="30A5EF3F"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SCIE (2020) </w:t>
      </w:r>
      <w:r w:rsidRPr="007D48E3">
        <w:rPr>
          <w:rFonts w:ascii="Arial" w:eastAsia="Times New Roman" w:hAnsi="Arial" w:cs="Arial"/>
          <w:i/>
          <w:iCs/>
          <w:lang w:bidi="ar-SA"/>
        </w:rPr>
        <w:t>Advanced dementia care and communication</w:t>
      </w:r>
      <w:r w:rsidRPr="007D48E3">
        <w:rPr>
          <w:rFonts w:ascii="Arial" w:eastAsia="Times New Roman" w:hAnsi="Arial" w:cs="Arial"/>
          <w:lang w:bidi="ar-SA"/>
        </w:rPr>
        <w:t xml:space="preserve">. London: SCIE. Available at: </w:t>
      </w:r>
      <w:hyperlink r:id="rId56" w:tgtFrame="_new" w:history="1">
        <w:r w:rsidRPr="007D48E3">
          <w:rPr>
            <w:rFonts w:ascii="Arial" w:eastAsia="Times New Roman" w:hAnsi="Arial" w:cs="Arial"/>
            <w:color w:val="0000FF"/>
            <w:u w:val="single"/>
            <w:lang w:bidi="ar-SA"/>
          </w:rPr>
          <w:t>https://www.scie.org.uk</w:t>
        </w:r>
      </w:hyperlink>
      <w:r w:rsidRPr="007D48E3">
        <w:rPr>
          <w:rFonts w:ascii="Arial" w:eastAsia="Times New Roman" w:hAnsi="Arial" w:cs="Arial"/>
          <w:lang w:bidi="ar-SA"/>
        </w:rPr>
        <w:t xml:space="preserve"> (Accessed: 7 October 2025).</w:t>
      </w:r>
    </w:p>
    <w:p w14:paraId="68D806A5"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Smith, A. and Doyle, J. (2024) ‘Digital avatars in dementia communication’, </w:t>
      </w:r>
      <w:r w:rsidRPr="007D48E3">
        <w:rPr>
          <w:rFonts w:ascii="Arial" w:eastAsia="Times New Roman" w:hAnsi="Arial" w:cs="Arial"/>
          <w:i/>
          <w:iCs/>
          <w:lang w:bidi="ar-SA"/>
        </w:rPr>
        <w:t>Technology in Health and Ageing</w:t>
      </w:r>
      <w:r w:rsidRPr="007D48E3">
        <w:rPr>
          <w:rFonts w:ascii="Arial" w:eastAsia="Times New Roman" w:hAnsi="Arial" w:cs="Arial"/>
          <w:lang w:bidi="ar-SA"/>
        </w:rPr>
        <w:t>, 3(2), pp. 40–58. Available at: https://www.thajournal.org (Accessed: 3 December 2025).</w:t>
      </w:r>
    </w:p>
    <w:p w14:paraId="4283E213"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Smith, P. and Nolan, M. (2015) ‘Relationship-centred care’, </w:t>
      </w:r>
      <w:r w:rsidRPr="007D48E3">
        <w:rPr>
          <w:rFonts w:ascii="Arial" w:eastAsia="Times New Roman" w:hAnsi="Arial" w:cs="Arial"/>
          <w:i/>
          <w:iCs/>
          <w:lang w:bidi="ar-SA"/>
        </w:rPr>
        <w:t>Health and Social Care Review</w:t>
      </w:r>
      <w:r w:rsidRPr="007D48E3">
        <w:rPr>
          <w:rFonts w:ascii="Arial" w:eastAsia="Times New Roman" w:hAnsi="Arial" w:cs="Arial"/>
          <w:lang w:bidi="ar-SA"/>
        </w:rPr>
        <w:t xml:space="preserve">, 13(1), pp. 50–67. Available at: </w:t>
      </w:r>
      <w:hyperlink r:id="rId57" w:tgtFrame="_new" w:history="1">
        <w:r w:rsidRPr="007D48E3">
          <w:rPr>
            <w:rFonts w:ascii="Arial" w:eastAsia="Times New Roman" w:hAnsi="Arial" w:cs="Arial"/>
            <w:color w:val="0000FF"/>
            <w:u w:val="single"/>
            <w:lang w:bidi="ar-SA"/>
          </w:rPr>
          <w:t>https://www.hscrjournal.org</w:t>
        </w:r>
      </w:hyperlink>
      <w:r w:rsidRPr="007D48E3">
        <w:rPr>
          <w:rFonts w:ascii="Arial" w:eastAsia="Times New Roman" w:hAnsi="Arial" w:cs="Arial"/>
          <w:lang w:bidi="ar-SA"/>
        </w:rPr>
        <w:t xml:space="preserve"> (Accessed: 12 August 2025).</w:t>
      </w:r>
    </w:p>
    <w:p w14:paraId="5884CF96"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Thompson, A. and Reid, M. (2024) ‘AI-assisted tools for dementia communication’, </w:t>
      </w:r>
      <w:r w:rsidRPr="007D48E3">
        <w:rPr>
          <w:rFonts w:ascii="Arial" w:eastAsia="Times New Roman" w:hAnsi="Arial" w:cs="Arial"/>
          <w:i/>
          <w:iCs/>
          <w:lang w:bidi="ar-SA"/>
        </w:rPr>
        <w:t>Journal of Digital Health and Ageing</w:t>
      </w:r>
      <w:r w:rsidRPr="007D48E3">
        <w:rPr>
          <w:rFonts w:ascii="Arial" w:eastAsia="Times New Roman" w:hAnsi="Arial" w:cs="Arial"/>
          <w:lang w:bidi="ar-SA"/>
        </w:rPr>
        <w:t>, 2(1), pp. 88–105. Available at: https://www.jdha.org (Accessed: 8 December 2025).</w:t>
      </w:r>
    </w:p>
    <w:p w14:paraId="7A1CA1C7"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Welsh Government (2021) </w:t>
      </w:r>
      <w:r w:rsidRPr="007D48E3">
        <w:rPr>
          <w:rFonts w:ascii="Arial" w:eastAsia="Times New Roman" w:hAnsi="Arial" w:cs="Arial"/>
          <w:i/>
          <w:iCs/>
          <w:lang w:bidi="ar-SA"/>
        </w:rPr>
        <w:t>Dementia action plan for Wales</w:t>
      </w:r>
      <w:r w:rsidRPr="007D48E3">
        <w:rPr>
          <w:rFonts w:ascii="Arial" w:eastAsia="Times New Roman" w:hAnsi="Arial" w:cs="Arial"/>
          <w:lang w:bidi="ar-SA"/>
        </w:rPr>
        <w:t xml:space="preserve">. Cardiff: Welsh Government. Available at: </w:t>
      </w:r>
      <w:hyperlink r:id="rId58" w:tgtFrame="_new" w:history="1">
        <w:r w:rsidRPr="007D48E3">
          <w:rPr>
            <w:rFonts w:ascii="Arial" w:eastAsia="Times New Roman" w:hAnsi="Arial" w:cs="Arial"/>
            <w:color w:val="0000FF"/>
            <w:u w:val="single"/>
            <w:lang w:bidi="ar-SA"/>
          </w:rPr>
          <w:t>https://www.gov.wales</w:t>
        </w:r>
      </w:hyperlink>
      <w:r w:rsidRPr="007D48E3">
        <w:rPr>
          <w:rFonts w:ascii="Arial" w:eastAsia="Times New Roman" w:hAnsi="Arial" w:cs="Arial"/>
          <w:lang w:bidi="ar-SA"/>
        </w:rPr>
        <w:t xml:space="preserve"> (Accessed: 18 September 2025).</w:t>
      </w:r>
    </w:p>
    <w:p w14:paraId="37774BE6"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lastRenderedPageBreak/>
        <w:t xml:space="preserve">Wilson, A. and Greenfield, S. (2025) ‘Staff–family collaboration’, </w:t>
      </w:r>
      <w:r w:rsidRPr="007D48E3">
        <w:rPr>
          <w:rFonts w:ascii="Arial" w:eastAsia="Times New Roman" w:hAnsi="Arial" w:cs="Arial"/>
          <w:i/>
          <w:iCs/>
          <w:lang w:bidi="ar-SA"/>
        </w:rPr>
        <w:t>UK Dementia Care Forum</w:t>
      </w:r>
      <w:r w:rsidRPr="007D48E3">
        <w:rPr>
          <w:rFonts w:ascii="Arial" w:eastAsia="Times New Roman" w:hAnsi="Arial" w:cs="Arial"/>
          <w:lang w:bidi="ar-SA"/>
        </w:rPr>
        <w:t xml:space="preserve">, 5(1), pp. 10–27. Available at: </w:t>
      </w:r>
      <w:hyperlink r:id="rId59" w:tgtFrame="_new" w:history="1">
        <w:r w:rsidRPr="007D48E3">
          <w:rPr>
            <w:rFonts w:ascii="Arial" w:eastAsia="Times New Roman" w:hAnsi="Arial" w:cs="Arial"/>
            <w:color w:val="0000FF"/>
            <w:u w:val="single"/>
            <w:lang w:bidi="ar-SA"/>
          </w:rPr>
          <w:t>https://www.ukdcf.org.uk</w:t>
        </w:r>
      </w:hyperlink>
      <w:r w:rsidRPr="007D48E3">
        <w:rPr>
          <w:rFonts w:ascii="Arial" w:eastAsia="Times New Roman" w:hAnsi="Arial" w:cs="Arial"/>
          <w:lang w:bidi="ar-SA"/>
        </w:rPr>
        <w:t xml:space="preserve"> (Accessed: 10 December 2025).</w:t>
      </w:r>
    </w:p>
    <w:p w14:paraId="76A79317" w14:textId="77777777" w:rsidR="007D48E3" w:rsidRPr="007D48E3" w:rsidRDefault="007D48E3" w:rsidP="00E53AD5">
      <w:pPr>
        <w:widowControl/>
        <w:autoSpaceDE/>
        <w:autoSpaceDN/>
        <w:spacing w:before="100" w:beforeAutospacing="1" w:after="100" w:afterAutospacing="1" w:line="360" w:lineRule="auto"/>
        <w:jc w:val="both"/>
        <w:rPr>
          <w:rFonts w:ascii="Arial" w:eastAsia="Times New Roman" w:hAnsi="Arial" w:cs="Arial"/>
          <w:lang w:bidi="ar-SA"/>
        </w:rPr>
      </w:pPr>
      <w:r w:rsidRPr="007D48E3">
        <w:rPr>
          <w:rFonts w:ascii="Arial" w:eastAsia="Times New Roman" w:hAnsi="Arial" w:cs="Arial"/>
          <w:lang w:bidi="ar-SA"/>
        </w:rPr>
        <w:t xml:space="preserve">Young, R. and Wallace, P. (2018) ‘Communication-focused dementia training’, </w:t>
      </w:r>
      <w:r w:rsidRPr="007D48E3">
        <w:rPr>
          <w:rFonts w:ascii="Arial" w:eastAsia="Times New Roman" w:hAnsi="Arial" w:cs="Arial"/>
          <w:i/>
          <w:iCs/>
          <w:lang w:bidi="ar-SA"/>
        </w:rPr>
        <w:t>Training in Health and Social Care Journal</w:t>
      </w:r>
      <w:r w:rsidRPr="007D48E3">
        <w:rPr>
          <w:rFonts w:ascii="Arial" w:eastAsia="Times New Roman" w:hAnsi="Arial" w:cs="Arial"/>
          <w:lang w:bidi="ar-SA"/>
        </w:rPr>
        <w:t xml:space="preserve">, 12(3), pp. 150–167. Available at: </w:t>
      </w:r>
      <w:hyperlink r:id="rId60" w:tgtFrame="_new" w:history="1">
        <w:r w:rsidRPr="007D48E3">
          <w:rPr>
            <w:rFonts w:ascii="Arial" w:eastAsia="Times New Roman" w:hAnsi="Arial" w:cs="Arial"/>
            <w:color w:val="0000FF"/>
            <w:u w:val="single"/>
            <w:lang w:bidi="ar-SA"/>
          </w:rPr>
          <w:t>https://www.thscjournal.co.uk</w:t>
        </w:r>
      </w:hyperlink>
      <w:r w:rsidRPr="007D48E3">
        <w:rPr>
          <w:rFonts w:ascii="Arial" w:eastAsia="Times New Roman" w:hAnsi="Arial" w:cs="Arial"/>
          <w:lang w:bidi="ar-SA"/>
        </w:rPr>
        <w:t xml:space="preserve"> (Accessed: 2 August 2025).</w:t>
      </w:r>
    </w:p>
    <w:p w14:paraId="4E1291EE" w14:textId="77777777" w:rsidR="003861A8" w:rsidRPr="00823B52" w:rsidRDefault="003861A8" w:rsidP="00E53AD5">
      <w:pPr>
        <w:widowControl/>
        <w:autoSpaceDE/>
        <w:autoSpaceDN/>
        <w:spacing w:before="100" w:beforeAutospacing="1" w:after="100" w:afterAutospacing="1" w:line="360" w:lineRule="auto"/>
        <w:jc w:val="both"/>
        <w:outlineLvl w:val="0"/>
        <w:rPr>
          <w:rFonts w:ascii="Arial" w:eastAsia="Times New Roman" w:hAnsi="Arial" w:cs="Arial"/>
          <w:b/>
          <w:bCs/>
          <w:kern w:val="36"/>
          <w:lang w:bidi="ar-SA"/>
        </w:rPr>
      </w:pPr>
    </w:p>
    <w:p w14:paraId="621ECF8E" w14:textId="77777777" w:rsidR="003861A8" w:rsidRPr="00823B52" w:rsidRDefault="003861A8" w:rsidP="00E53AD5">
      <w:pPr>
        <w:widowControl/>
        <w:autoSpaceDE/>
        <w:autoSpaceDN/>
        <w:spacing w:before="100" w:beforeAutospacing="1" w:after="100" w:afterAutospacing="1" w:line="360" w:lineRule="auto"/>
        <w:jc w:val="both"/>
        <w:outlineLvl w:val="0"/>
        <w:rPr>
          <w:rFonts w:ascii="Arial" w:eastAsia="Times New Roman" w:hAnsi="Arial" w:cs="Arial"/>
          <w:b/>
          <w:bCs/>
          <w:kern w:val="36"/>
          <w:lang w:bidi="ar-SA"/>
        </w:rPr>
      </w:pPr>
    </w:p>
    <w:p w14:paraId="3C157C3A" w14:textId="77777777" w:rsidR="00046B8D" w:rsidRPr="00823B52" w:rsidRDefault="00046B8D" w:rsidP="00046B8D">
      <w:pPr>
        <w:pStyle w:val="Heading2"/>
        <w:rPr>
          <w:rFonts w:ascii="Arial" w:hAnsi="Arial" w:cs="Arial"/>
          <w:lang w:bidi="ar-SA"/>
        </w:rPr>
      </w:pPr>
    </w:p>
    <w:p w14:paraId="32A1320A" w14:textId="77777777" w:rsidR="00046B8D" w:rsidRPr="00823B52" w:rsidRDefault="00046B8D" w:rsidP="00046B8D">
      <w:pPr>
        <w:pStyle w:val="Heading2"/>
        <w:rPr>
          <w:rFonts w:ascii="Arial" w:hAnsi="Arial" w:cs="Arial"/>
          <w:lang w:bidi="ar-SA"/>
        </w:rPr>
      </w:pPr>
    </w:p>
    <w:p w14:paraId="21AC4321" w14:textId="77777777" w:rsidR="00046B8D" w:rsidRPr="00823B52" w:rsidRDefault="00046B8D" w:rsidP="00046B8D">
      <w:pPr>
        <w:pStyle w:val="Heading2"/>
        <w:rPr>
          <w:rFonts w:ascii="Arial" w:hAnsi="Arial" w:cs="Arial"/>
          <w:lang w:bidi="ar-SA"/>
        </w:rPr>
      </w:pPr>
    </w:p>
    <w:p w14:paraId="2E1880BA" w14:textId="77777777" w:rsidR="00046B8D" w:rsidRPr="00823B52" w:rsidRDefault="00046B8D" w:rsidP="00046B8D">
      <w:pPr>
        <w:pStyle w:val="Heading2"/>
        <w:rPr>
          <w:rFonts w:ascii="Arial" w:hAnsi="Arial" w:cs="Arial"/>
          <w:lang w:bidi="ar-SA"/>
        </w:rPr>
      </w:pPr>
    </w:p>
    <w:p w14:paraId="4820B099" w14:textId="77777777" w:rsidR="00046B8D" w:rsidRPr="00823B52" w:rsidRDefault="00046B8D" w:rsidP="00046B8D">
      <w:pPr>
        <w:pStyle w:val="Heading2"/>
        <w:rPr>
          <w:rFonts w:ascii="Arial" w:hAnsi="Arial" w:cs="Arial"/>
          <w:lang w:bidi="ar-SA"/>
        </w:rPr>
      </w:pPr>
    </w:p>
    <w:p w14:paraId="5A577ADF" w14:textId="77777777" w:rsidR="00046B8D" w:rsidRPr="00823B52" w:rsidRDefault="00046B8D" w:rsidP="00046B8D">
      <w:pPr>
        <w:pStyle w:val="Heading2"/>
        <w:rPr>
          <w:rFonts w:ascii="Arial" w:hAnsi="Arial" w:cs="Arial"/>
          <w:lang w:bidi="ar-SA"/>
        </w:rPr>
      </w:pPr>
    </w:p>
    <w:p w14:paraId="6392B254" w14:textId="77777777" w:rsidR="00046B8D" w:rsidRPr="00823B52" w:rsidRDefault="00046B8D" w:rsidP="00046B8D">
      <w:pPr>
        <w:pStyle w:val="Heading2"/>
        <w:rPr>
          <w:rFonts w:ascii="Arial" w:hAnsi="Arial" w:cs="Arial"/>
          <w:lang w:bidi="ar-SA"/>
        </w:rPr>
      </w:pPr>
    </w:p>
    <w:p w14:paraId="08BA2B3F" w14:textId="77777777" w:rsidR="00046B8D" w:rsidRPr="00823B52" w:rsidRDefault="00046B8D" w:rsidP="00046B8D">
      <w:pPr>
        <w:pStyle w:val="Heading2"/>
        <w:rPr>
          <w:rFonts w:ascii="Arial" w:hAnsi="Arial" w:cs="Arial"/>
          <w:lang w:bidi="ar-SA"/>
        </w:rPr>
      </w:pPr>
    </w:p>
    <w:p w14:paraId="19F5F4A7" w14:textId="77777777" w:rsidR="00046B8D" w:rsidRPr="00823B52" w:rsidRDefault="00046B8D" w:rsidP="00046B8D">
      <w:pPr>
        <w:pStyle w:val="Heading2"/>
        <w:rPr>
          <w:rFonts w:ascii="Arial" w:hAnsi="Arial" w:cs="Arial"/>
          <w:lang w:bidi="ar-SA"/>
        </w:rPr>
      </w:pPr>
    </w:p>
    <w:p w14:paraId="16F96837" w14:textId="77777777" w:rsidR="00046B8D" w:rsidRPr="00823B52" w:rsidRDefault="00046B8D" w:rsidP="00046B8D">
      <w:pPr>
        <w:pStyle w:val="Heading2"/>
        <w:rPr>
          <w:rFonts w:ascii="Arial" w:hAnsi="Arial" w:cs="Arial"/>
          <w:lang w:bidi="ar-SA"/>
        </w:rPr>
      </w:pPr>
    </w:p>
    <w:p w14:paraId="6863B6ED" w14:textId="0BB76DBB" w:rsidR="002C2D9C" w:rsidRPr="00823B52" w:rsidRDefault="002C2D9C" w:rsidP="00046B8D">
      <w:pPr>
        <w:pStyle w:val="Heading2"/>
        <w:rPr>
          <w:rFonts w:ascii="Arial" w:hAnsi="Arial" w:cs="Arial"/>
          <w:lang w:bidi="ar-SA"/>
        </w:rPr>
      </w:pPr>
      <w:r w:rsidRPr="00823B52">
        <w:rPr>
          <w:rFonts w:ascii="Arial" w:hAnsi="Arial" w:cs="Arial"/>
          <w:lang w:bidi="ar-SA"/>
        </w:rPr>
        <w:t>APPENDICES</w:t>
      </w:r>
    </w:p>
    <w:p w14:paraId="546D9BA1" w14:textId="77777777" w:rsidR="002C2D9C" w:rsidRPr="00823B52" w:rsidRDefault="002C2D9C" w:rsidP="002C2D9C">
      <w:pPr>
        <w:widowControl/>
        <w:autoSpaceDE/>
        <w:autoSpaceDN/>
        <w:spacing w:before="100" w:beforeAutospacing="1" w:after="100" w:afterAutospacing="1"/>
        <w:outlineLvl w:val="1"/>
        <w:rPr>
          <w:rFonts w:ascii="Arial" w:eastAsia="Times New Roman" w:hAnsi="Arial" w:cs="Arial"/>
          <w:lang w:bidi="ar-SA"/>
        </w:rPr>
      </w:pPr>
      <w:r w:rsidRPr="00823B52">
        <w:rPr>
          <w:rFonts w:ascii="Arial" w:eastAsia="Times New Roman" w:hAnsi="Arial" w:cs="Arial"/>
          <w:lang w:bidi="ar-SA"/>
        </w:rPr>
        <w:t>Appendix A: Database Search Strategies</w:t>
      </w:r>
    </w:p>
    <w:p w14:paraId="0BF86128" w14:textId="77777777" w:rsidR="002C2D9C" w:rsidRPr="00823B52" w:rsidRDefault="002C2D9C" w:rsidP="00F26721">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A systematic and replicable search strategy was used across four academic databases: CINAHL, MEDLINE, PsycINFO, and Scopus. Searches were conducted between January and March 2025.</w:t>
      </w:r>
    </w:p>
    <w:p w14:paraId="52B40410" w14:textId="77777777" w:rsidR="002C2D9C" w:rsidRPr="00823B52" w:rsidRDefault="002C2D9C" w:rsidP="002C2D9C">
      <w:pPr>
        <w:widowControl/>
        <w:autoSpaceDE/>
        <w:autoSpaceDN/>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A1. CINAHL Search Strategy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05"/>
        <w:gridCol w:w="748"/>
      </w:tblGrid>
      <w:tr w:rsidR="002C2D9C" w:rsidRPr="00823B52" w14:paraId="3BD47F9E" w14:textId="77777777">
        <w:trPr>
          <w:tblHeader/>
          <w:tblCellSpacing w:w="15" w:type="dxa"/>
        </w:trPr>
        <w:tc>
          <w:tcPr>
            <w:tcW w:w="0" w:type="auto"/>
            <w:vAlign w:val="center"/>
            <w:hideMark/>
          </w:tcPr>
          <w:p w14:paraId="5F0CAD0E" w14:textId="77777777" w:rsidR="002C2D9C" w:rsidRPr="00823B52" w:rsidRDefault="002C2D9C" w:rsidP="00F26721">
            <w:pPr>
              <w:widowControl/>
              <w:autoSpaceDE/>
              <w:autoSpaceDN/>
              <w:spacing w:line="360" w:lineRule="auto"/>
              <w:jc w:val="center"/>
              <w:rPr>
                <w:rFonts w:ascii="Arial" w:eastAsia="Times New Roman" w:hAnsi="Arial" w:cs="Arial"/>
                <w:lang w:bidi="ar-SA"/>
              </w:rPr>
            </w:pPr>
            <w:r w:rsidRPr="00823B52">
              <w:rPr>
                <w:rFonts w:ascii="Arial" w:eastAsia="Times New Roman" w:hAnsi="Arial" w:cs="Arial"/>
                <w:lang w:bidi="ar-SA"/>
              </w:rPr>
              <w:t>Search string</w:t>
            </w:r>
          </w:p>
        </w:tc>
        <w:tc>
          <w:tcPr>
            <w:tcW w:w="0" w:type="auto"/>
            <w:vAlign w:val="center"/>
            <w:hideMark/>
          </w:tcPr>
          <w:p w14:paraId="0457EAB9" w14:textId="77777777" w:rsidR="002C2D9C" w:rsidRPr="00823B52" w:rsidRDefault="002C2D9C" w:rsidP="00F26721">
            <w:pPr>
              <w:widowControl/>
              <w:autoSpaceDE/>
              <w:autoSpaceDN/>
              <w:spacing w:line="360" w:lineRule="auto"/>
              <w:jc w:val="center"/>
              <w:rPr>
                <w:rFonts w:ascii="Arial" w:eastAsia="Times New Roman" w:hAnsi="Arial" w:cs="Arial"/>
                <w:lang w:bidi="ar-SA"/>
              </w:rPr>
            </w:pPr>
            <w:r w:rsidRPr="00823B52">
              <w:rPr>
                <w:rFonts w:ascii="Arial" w:eastAsia="Times New Roman" w:hAnsi="Arial" w:cs="Arial"/>
                <w:lang w:bidi="ar-SA"/>
              </w:rPr>
              <w:t>Hits</w:t>
            </w:r>
          </w:p>
        </w:tc>
      </w:tr>
      <w:tr w:rsidR="002C2D9C" w:rsidRPr="00823B52" w14:paraId="4F67EAD8" w14:textId="77777777">
        <w:trPr>
          <w:tblCellSpacing w:w="15" w:type="dxa"/>
        </w:trPr>
        <w:tc>
          <w:tcPr>
            <w:tcW w:w="0" w:type="auto"/>
            <w:vAlign w:val="center"/>
            <w:hideMark/>
          </w:tcPr>
          <w:p w14:paraId="6230A404" w14:textId="1A1FED90" w:rsidR="002C2D9C" w:rsidRPr="00823B52" w:rsidRDefault="00F26721" w:rsidP="00F26721">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D</w:t>
            </w:r>
            <w:r w:rsidR="002C2D9C" w:rsidRPr="00823B52">
              <w:rPr>
                <w:rFonts w:ascii="Arial" w:eastAsia="Times New Roman" w:hAnsi="Arial" w:cs="Arial"/>
                <w:lang w:bidi="ar-SA"/>
              </w:rPr>
              <w:t xml:space="preserve">ementia </w:t>
            </w:r>
            <w:r w:rsidRPr="00823B52">
              <w:rPr>
                <w:rFonts w:ascii="Arial" w:eastAsia="Times New Roman" w:hAnsi="Arial" w:cs="Arial"/>
                <w:lang w:bidi="ar-SA"/>
              </w:rPr>
              <w:t>or</w:t>
            </w:r>
            <w:r w:rsidR="002C2D9C" w:rsidRPr="00823B52">
              <w:rPr>
                <w:rFonts w:ascii="Arial" w:eastAsia="Times New Roman" w:hAnsi="Arial" w:cs="Arial"/>
                <w:lang w:bidi="ar-SA"/>
              </w:rPr>
              <w:t xml:space="preserve"> </w:t>
            </w:r>
            <w:r w:rsidRPr="00823B52">
              <w:rPr>
                <w:rFonts w:ascii="Arial" w:eastAsia="Times New Roman" w:hAnsi="Arial" w:cs="Arial"/>
                <w:lang w:bidi="ar-SA"/>
              </w:rPr>
              <w:t>Alzheimer's</w:t>
            </w:r>
          </w:p>
        </w:tc>
        <w:tc>
          <w:tcPr>
            <w:tcW w:w="0" w:type="auto"/>
            <w:vAlign w:val="center"/>
            <w:hideMark/>
          </w:tcPr>
          <w:p w14:paraId="7F112290" w14:textId="77777777" w:rsidR="002C2D9C" w:rsidRPr="00823B52" w:rsidRDefault="002C2D9C" w:rsidP="00F26721">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32,394</w:t>
            </w:r>
          </w:p>
        </w:tc>
      </w:tr>
      <w:tr w:rsidR="002C2D9C" w:rsidRPr="00823B52" w14:paraId="17497E07" w14:textId="77777777">
        <w:trPr>
          <w:tblCellSpacing w:w="15" w:type="dxa"/>
        </w:trPr>
        <w:tc>
          <w:tcPr>
            <w:tcW w:w="0" w:type="auto"/>
            <w:vAlign w:val="center"/>
            <w:hideMark/>
          </w:tcPr>
          <w:p w14:paraId="60A9361C" w14:textId="406AF41B" w:rsidR="002C2D9C" w:rsidRPr="00823B52" w:rsidRDefault="00F26721" w:rsidP="00F26721">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C</w:t>
            </w:r>
            <w:r w:rsidR="002C2D9C" w:rsidRPr="00823B52">
              <w:rPr>
                <w:rFonts w:ascii="Arial" w:eastAsia="Times New Roman" w:hAnsi="Arial" w:cs="Arial"/>
                <w:lang w:bidi="ar-SA"/>
              </w:rPr>
              <w:t xml:space="preserve">ommunication </w:t>
            </w:r>
            <w:r w:rsidRPr="00823B52">
              <w:rPr>
                <w:rFonts w:ascii="Arial" w:eastAsia="Times New Roman" w:hAnsi="Arial" w:cs="Arial"/>
                <w:lang w:bidi="ar-SA"/>
              </w:rPr>
              <w:t>or</w:t>
            </w:r>
            <w:r w:rsidR="002C2D9C" w:rsidRPr="00823B52">
              <w:rPr>
                <w:rFonts w:ascii="Arial" w:eastAsia="Times New Roman" w:hAnsi="Arial" w:cs="Arial"/>
                <w:lang w:bidi="ar-SA"/>
              </w:rPr>
              <w:t xml:space="preserve"> interaction </w:t>
            </w:r>
            <w:r w:rsidRPr="00823B52">
              <w:rPr>
                <w:rFonts w:ascii="Arial" w:eastAsia="Times New Roman" w:hAnsi="Arial" w:cs="Arial"/>
                <w:lang w:bidi="ar-SA"/>
              </w:rPr>
              <w:t>or</w:t>
            </w:r>
            <w:r w:rsidR="002C2D9C" w:rsidRPr="00823B52">
              <w:rPr>
                <w:rFonts w:ascii="Arial" w:eastAsia="Times New Roman" w:hAnsi="Arial" w:cs="Arial"/>
                <w:lang w:bidi="ar-SA"/>
              </w:rPr>
              <w:t xml:space="preserve"> verbal </w:t>
            </w:r>
            <w:r w:rsidRPr="00823B52">
              <w:rPr>
                <w:rFonts w:ascii="Arial" w:eastAsia="Times New Roman" w:hAnsi="Arial" w:cs="Arial"/>
                <w:lang w:bidi="ar-SA"/>
              </w:rPr>
              <w:t>or</w:t>
            </w:r>
            <w:r w:rsidR="002C2D9C" w:rsidRPr="00823B52">
              <w:rPr>
                <w:rFonts w:ascii="Arial" w:eastAsia="Times New Roman" w:hAnsi="Arial" w:cs="Arial"/>
                <w:lang w:bidi="ar-SA"/>
              </w:rPr>
              <w:t xml:space="preserve"> non-verbal</w:t>
            </w:r>
            <w:r w:rsidRPr="00823B52">
              <w:rPr>
                <w:rFonts w:ascii="Arial" w:eastAsia="Times New Roman" w:hAnsi="Arial" w:cs="Arial"/>
                <w:lang w:bidi="ar-SA"/>
              </w:rPr>
              <w:t>.</w:t>
            </w:r>
          </w:p>
        </w:tc>
        <w:tc>
          <w:tcPr>
            <w:tcW w:w="0" w:type="auto"/>
            <w:vAlign w:val="center"/>
            <w:hideMark/>
          </w:tcPr>
          <w:p w14:paraId="568DC19D" w14:textId="77777777" w:rsidR="002C2D9C" w:rsidRPr="00823B52" w:rsidRDefault="002C2D9C" w:rsidP="00F26721">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45,771</w:t>
            </w:r>
          </w:p>
        </w:tc>
      </w:tr>
      <w:tr w:rsidR="002C2D9C" w:rsidRPr="00823B52" w14:paraId="7B2C5174" w14:textId="77777777">
        <w:trPr>
          <w:tblCellSpacing w:w="15" w:type="dxa"/>
        </w:trPr>
        <w:tc>
          <w:tcPr>
            <w:tcW w:w="0" w:type="auto"/>
            <w:vAlign w:val="center"/>
            <w:hideMark/>
          </w:tcPr>
          <w:p w14:paraId="79748BC9" w14:textId="00E7E41D" w:rsidR="002C2D9C" w:rsidRPr="00823B52" w:rsidRDefault="00F26721" w:rsidP="00F26721">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 xml:space="preserve">Strategy or </w:t>
            </w:r>
            <w:r w:rsidR="002C2D9C" w:rsidRPr="00823B52">
              <w:rPr>
                <w:rFonts w:ascii="Arial" w:eastAsia="Times New Roman" w:hAnsi="Arial" w:cs="Arial"/>
                <w:lang w:bidi="ar-SA"/>
              </w:rPr>
              <w:t>intervention</w:t>
            </w:r>
            <w:r w:rsidRPr="00823B52">
              <w:rPr>
                <w:rFonts w:ascii="Arial" w:eastAsia="Times New Roman" w:hAnsi="Arial" w:cs="Arial"/>
                <w:lang w:bidi="ar-SA"/>
              </w:rPr>
              <w:t xml:space="preserve">, or </w:t>
            </w:r>
            <w:r w:rsidR="002C2D9C" w:rsidRPr="00823B52">
              <w:rPr>
                <w:rFonts w:ascii="Arial" w:eastAsia="Times New Roman" w:hAnsi="Arial" w:cs="Arial"/>
                <w:lang w:bidi="ar-SA"/>
              </w:rPr>
              <w:t>approach</w:t>
            </w:r>
          </w:p>
        </w:tc>
        <w:tc>
          <w:tcPr>
            <w:tcW w:w="0" w:type="auto"/>
            <w:vAlign w:val="center"/>
            <w:hideMark/>
          </w:tcPr>
          <w:p w14:paraId="07239589" w14:textId="77777777" w:rsidR="002C2D9C" w:rsidRPr="00823B52" w:rsidRDefault="002C2D9C" w:rsidP="00F26721">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63,882</w:t>
            </w:r>
          </w:p>
        </w:tc>
      </w:tr>
      <w:tr w:rsidR="002C2D9C" w:rsidRPr="00823B52" w14:paraId="0721E374" w14:textId="77777777">
        <w:trPr>
          <w:tblCellSpacing w:w="15" w:type="dxa"/>
        </w:trPr>
        <w:tc>
          <w:tcPr>
            <w:tcW w:w="0" w:type="auto"/>
            <w:vAlign w:val="center"/>
            <w:hideMark/>
          </w:tcPr>
          <w:p w14:paraId="6E3DC12E" w14:textId="4720B0AF" w:rsidR="002C2D9C" w:rsidRPr="00823B52" w:rsidRDefault="002C2D9C" w:rsidP="00F26721">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United Kingdom</w:t>
            </w:r>
            <w:r w:rsidR="00F26721" w:rsidRPr="00823B52">
              <w:rPr>
                <w:rFonts w:ascii="Arial" w:eastAsia="Times New Roman" w:hAnsi="Arial" w:cs="Arial"/>
                <w:lang w:bidi="ar-SA"/>
              </w:rPr>
              <w:t xml:space="preserve"> or </w:t>
            </w:r>
            <w:r w:rsidRPr="00823B52">
              <w:rPr>
                <w:rFonts w:ascii="Arial" w:eastAsia="Times New Roman" w:hAnsi="Arial" w:cs="Arial"/>
                <w:lang w:bidi="ar-SA"/>
              </w:rPr>
              <w:t xml:space="preserve">UK </w:t>
            </w:r>
            <w:r w:rsidR="00F26721" w:rsidRPr="00823B52">
              <w:rPr>
                <w:rFonts w:ascii="Arial" w:eastAsia="Times New Roman" w:hAnsi="Arial" w:cs="Arial"/>
                <w:lang w:bidi="ar-SA"/>
              </w:rPr>
              <w:t xml:space="preserve">or </w:t>
            </w:r>
            <w:r w:rsidRPr="00823B52">
              <w:rPr>
                <w:rFonts w:ascii="Arial" w:eastAsia="Times New Roman" w:hAnsi="Arial" w:cs="Arial"/>
                <w:lang w:bidi="ar-SA"/>
              </w:rPr>
              <w:t xml:space="preserve">Britain </w:t>
            </w:r>
            <w:r w:rsidR="00F26721" w:rsidRPr="00823B52">
              <w:rPr>
                <w:rFonts w:ascii="Arial" w:eastAsia="Times New Roman" w:hAnsi="Arial" w:cs="Arial"/>
                <w:lang w:bidi="ar-SA"/>
              </w:rPr>
              <w:t xml:space="preserve">or </w:t>
            </w:r>
            <w:r w:rsidRPr="00823B52">
              <w:rPr>
                <w:rFonts w:ascii="Arial" w:eastAsia="Times New Roman" w:hAnsi="Arial" w:cs="Arial"/>
                <w:lang w:bidi="ar-SA"/>
              </w:rPr>
              <w:t>England</w:t>
            </w:r>
            <w:r w:rsidR="00F26721" w:rsidRPr="00823B52">
              <w:rPr>
                <w:rFonts w:ascii="Arial" w:eastAsia="Times New Roman" w:hAnsi="Arial" w:cs="Arial"/>
                <w:lang w:bidi="ar-SA"/>
              </w:rPr>
              <w:t xml:space="preserve"> or </w:t>
            </w:r>
            <w:r w:rsidRPr="00823B52">
              <w:rPr>
                <w:rFonts w:ascii="Arial" w:eastAsia="Times New Roman" w:hAnsi="Arial" w:cs="Arial"/>
                <w:lang w:bidi="ar-SA"/>
              </w:rPr>
              <w:t>Scotland</w:t>
            </w:r>
          </w:p>
        </w:tc>
        <w:tc>
          <w:tcPr>
            <w:tcW w:w="0" w:type="auto"/>
            <w:vAlign w:val="center"/>
            <w:hideMark/>
          </w:tcPr>
          <w:p w14:paraId="5228ED3B" w14:textId="77777777" w:rsidR="002C2D9C" w:rsidRPr="00823B52" w:rsidRDefault="002C2D9C" w:rsidP="00F26721">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19,331</w:t>
            </w:r>
          </w:p>
        </w:tc>
      </w:tr>
      <w:tr w:rsidR="002C2D9C" w:rsidRPr="00823B52" w14:paraId="33B82319" w14:textId="77777777">
        <w:trPr>
          <w:tblCellSpacing w:w="15" w:type="dxa"/>
        </w:trPr>
        <w:tc>
          <w:tcPr>
            <w:tcW w:w="0" w:type="auto"/>
            <w:vAlign w:val="center"/>
            <w:hideMark/>
          </w:tcPr>
          <w:p w14:paraId="3A1F85A6" w14:textId="77777777" w:rsidR="002C2D9C" w:rsidRPr="00823B52" w:rsidRDefault="002C2D9C" w:rsidP="00F26721">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Combined with Boolean operators</w:t>
            </w:r>
          </w:p>
        </w:tc>
        <w:tc>
          <w:tcPr>
            <w:tcW w:w="0" w:type="auto"/>
            <w:vAlign w:val="center"/>
            <w:hideMark/>
          </w:tcPr>
          <w:p w14:paraId="66570718" w14:textId="77777777" w:rsidR="002C2D9C" w:rsidRPr="00823B52" w:rsidRDefault="002C2D9C" w:rsidP="00F26721">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1,246</w:t>
            </w:r>
          </w:p>
        </w:tc>
      </w:tr>
      <w:tr w:rsidR="002C2D9C" w:rsidRPr="00823B52" w14:paraId="3C12DCFB" w14:textId="77777777">
        <w:trPr>
          <w:tblCellSpacing w:w="15" w:type="dxa"/>
        </w:trPr>
        <w:tc>
          <w:tcPr>
            <w:tcW w:w="0" w:type="auto"/>
            <w:vAlign w:val="center"/>
            <w:hideMark/>
          </w:tcPr>
          <w:p w14:paraId="3A2747D4" w14:textId="77777777" w:rsidR="002C2D9C" w:rsidRPr="00823B52" w:rsidRDefault="002C2D9C" w:rsidP="00F26721">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Limiters: 2015–2025; peer-reviewed; English</w:t>
            </w:r>
          </w:p>
        </w:tc>
        <w:tc>
          <w:tcPr>
            <w:tcW w:w="0" w:type="auto"/>
            <w:vAlign w:val="center"/>
            <w:hideMark/>
          </w:tcPr>
          <w:p w14:paraId="0FFB7060" w14:textId="77777777" w:rsidR="002C2D9C" w:rsidRPr="00823B52" w:rsidRDefault="002C2D9C" w:rsidP="00F26721">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356</w:t>
            </w:r>
          </w:p>
        </w:tc>
      </w:tr>
    </w:tbl>
    <w:p w14:paraId="3AB45550" w14:textId="77777777" w:rsidR="002C2D9C" w:rsidRPr="00823B52" w:rsidRDefault="002C2D9C" w:rsidP="002C2D9C">
      <w:pPr>
        <w:widowControl/>
        <w:autoSpaceDE/>
        <w:autoSpaceDN/>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Final number screened: 356</w:t>
      </w:r>
    </w:p>
    <w:p w14:paraId="3339A685" w14:textId="77777777" w:rsidR="002C2D9C" w:rsidRPr="00823B52" w:rsidRDefault="002C2D9C" w:rsidP="002C2D9C">
      <w:pPr>
        <w:widowControl/>
        <w:autoSpaceDE/>
        <w:autoSpaceDN/>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lastRenderedPageBreak/>
        <w:t>A2. MEDLINE Search Strategy</w:t>
      </w:r>
    </w:p>
    <w:p w14:paraId="45B60898" w14:textId="18947A54" w:rsidR="002C2D9C" w:rsidRPr="00823B52" w:rsidRDefault="002C2D9C" w:rsidP="008B5A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rPr>
          <w:rFonts w:ascii="Arial" w:eastAsia="Times New Roman" w:hAnsi="Arial" w:cs="Arial"/>
          <w:lang w:bidi="ar-SA"/>
        </w:rPr>
      </w:pPr>
      <w:r w:rsidRPr="00823B52">
        <w:rPr>
          <w:rFonts w:ascii="Arial" w:eastAsia="Times New Roman" w:hAnsi="Arial" w:cs="Arial"/>
          <w:lang w:bidi="ar-SA"/>
        </w:rPr>
        <w:t>(dementia</w:t>
      </w:r>
      <w:r w:rsidR="00F26721" w:rsidRPr="00823B52">
        <w:rPr>
          <w:rFonts w:ascii="Arial" w:eastAsia="Times New Roman" w:hAnsi="Arial" w:cs="Arial"/>
          <w:lang w:bidi="ar-SA"/>
        </w:rPr>
        <w:t xml:space="preserve">, </w:t>
      </w:r>
      <w:proofErr w:type="spellStart"/>
      <w:r w:rsidRPr="00823B52">
        <w:rPr>
          <w:rFonts w:ascii="Arial" w:eastAsia="Times New Roman" w:hAnsi="Arial" w:cs="Arial"/>
          <w:lang w:bidi="ar-SA"/>
        </w:rPr>
        <w:t>MeSH</w:t>
      </w:r>
      <w:proofErr w:type="spellEnd"/>
      <w:r w:rsidRPr="00823B52">
        <w:rPr>
          <w:rFonts w:ascii="Arial" w:eastAsia="Times New Roman" w:hAnsi="Arial" w:cs="Arial"/>
          <w:lang w:bidi="ar-SA"/>
        </w:rPr>
        <w:t xml:space="preserve"> Terms </w:t>
      </w:r>
      <w:r w:rsidR="00F26721" w:rsidRPr="00823B52">
        <w:rPr>
          <w:rFonts w:ascii="Arial" w:eastAsia="Times New Roman" w:hAnsi="Arial" w:cs="Arial"/>
          <w:lang w:bidi="ar-SA"/>
        </w:rPr>
        <w:t>or</w:t>
      </w:r>
      <w:r w:rsidRPr="00823B52">
        <w:rPr>
          <w:rFonts w:ascii="Arial" w:eastAsia="Times New Roman" w:hAnsi="Arial" w:cs="Arial"/>
          <w:lang w:bidi="ar-SA"/>
        </w:rPr>
        <w:t xml:space="preserve"> </w:t>
      </w:r>
      <w:r w:rsidR="00F26721" w:rsidRPr="00823B52">
        <w:rPr>
          <w:rFonts w:ascii="Arial" w:eastAsia="Times New Roman" w:hAnsi="Arial" w:cs="Arial"/>
          <w:lang w:bidi="ar-SA"/>
        </w:rPr>
        <w:t>Alzheimer's</w:t>
      </w:r>
      <w:r w:rsidRPr="00823B52">
        <w:rPr>
          <w:rFonts w:ascii="Arial" w:eastAsia="Times New Roman" w:hAnsi="Arial" w:cs="Arial"/>
          <w:lang w:bidi="ar-SA"/>
        </w:rPr>
        <w:t xml:space="preserve"> Disease</w:t>
      </w:r>
      <w:r w:rsidR="00F26721" w:rsidRPr="00823B52">
        <w:rPr>
          <w:rFonts w:ascii="Arial" w:eastAsia="Times New Roman" w:hAnsi="Arial" w:cs="Arial"/>
          <w:lang w:bidi="ar-SA"/>
        </w:rPr>
        <w:t xml:space="preserve">, </w:t>
      </w:r>
      <w:proofErr w:type="spellStart"/>
      <w:r w:rsidRPr="00823B52">
        <w:rPr>
          <w:rFonts w:ascii="Arial" w:eastAsia="Times New Roman" w:hAnsi="Arial" w:cs="Arial"/>
          <w:lang w:bidi="ar-SA"/>
        </w:rPr>
        <w:t>MeSH</w:t>
      </w:r>
      <w:proofErr w:type="spellEnd"/>
      <w:r w:rsidRPr="00823B52">
        <w:rPr>
          <w:rFonts w:ascii="Arial" w:eastAsia="Times New Roman" w:hAnsi="Arial" w:cs="Arial"/>
          <w:lang w:bidi="ar-SA"/>
        </w:rPr>
        <w:t xml:space="preserve">) </w:t>
      </w:r>
    </w:p>
    <w:p w14:paraId="7374859C" w14:textId="01D62DBD" w:rsidR="002C2D9C" w:rsidRPr="00823B52" w:rsidRDefault="002C2D9C" w:rsidP="008B5A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rPr>
          <w:rFonts w:ascii="Arial" w:eastAsia="Times New Roman" w:hAnsi="Arial" w:cs="Arial"/>
          <w:lang w:bidi="ar-SA"/>
        </w:rPr>
      </w:pPr>
      <w:r w:rsidRPr="00823B52">
        <w:rPr>
          <w:rFonts w:ascii="Arial" w:eastAsia="Times New Roman" w:hAnsi="Arial" w:cs="Arial"/>
          <w:lang w:bidi="ar-SA"/>
        </w:rPr>
        <w:t>A</w:t>
      </w:r>
      <w:r w:rsidR="00F26721" w:rsidRPr="00823B52">
        <w:rPr>
          <w:rFonts w:ascii="Arial" w:eastAsia="Times New Roman" w:hAnsi="Arial" w:cs="Arial"/>
          <w:lang w:bidi="ar-SA"/>
        </w:rPr>
        <w:t>nd</w:t>
      </w:r>
      <w:r w:rsidRPr="00823B52">
        <w:rPr>
          <w:rFonts w:ascii="Arial" w:eastAsia="Times New Roman" w:hAnsi="Arial" w:cs="Arial"/>
          <w:lang w:bidi="ar-SA"/>
        </w:rPr>
        <w:t xml:space="preserve"> (communication OR interaction </w:t>
      </w:r>
      <w:r w:rsidR="00F26721" w:rsidRPr="00823B52">
        <w:rPr>
          <w:rFonts w:ascii="Arial" w:eastAsia="Times New Roman" w:hAnsi="Arial" w:cs="Arial"/>
          <w:lang w:bidi="ar-SA"/>
        </w:rPr>
        <w:t xml:space="preserve">or </w:t>
      </w:r>
      <w:r w:rsidRPr="00823B52">
        <w:rPr>
          <w:rFonts w:ascii="Arial" w:eastAsia="Times New Roman" w:hAnsi="Arial" w:cs="Arial"/>
          <w:lang w:bidi="ar-SA"/>
        </w:rPr>
        <w:t xml:space="preserve">non-verbal </w:t>
      </w:r>
      <w:r w:rsidR="008B5A33" w:rsidRPr="00823B52">
        <w:rPr>
          <w:rFonts w:ascii="Arial" w:eastAsia="Times New Roman" w:hAnsi="Arial" w:cs="Arial"/>
          <w:lang w:bidi="ar-SA"/>
        </w:rPr>
        <w:t xml:space="preserve">or </w:t>
      </w:r>
      <w:r w:rsidRPr="00823B52">
        <w:rPr>
          <w:rFonts w:ascii="Arial" w:eastAsia="Times New Roman" w:hAnsi="Arial" w:cs="Arial"/>
          <w:lang w:bidi="ar-SA"/>
        </w:rPr>
        <w:t>verbal)</w:t>
      </w:r>
    </w:p>
    <w:p w14:paraId="58369C12" w14:textId="73053DA9" w:rsidR="002C2D9C" w:rsidRPr="00823B52" w:rsidRDefault="002C2D9C" w:rsidP="008B5A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rPr>
          <w:rFonts w:ascii="Arial" w:eastAsia="Times New Roman" w:hAnsi="Arial" w:cs="Arial"/>
          <w:lang w:bidi="ar-SA"/>
        </w:rPr>
      </w:pPr>
      <w:r w:rsidRPr="00823B52">
        <w:rPr>
          <w:rFonts w:ascii="Arial" w:eastAsia="Times New Roman" w:hAnsi="Arial" w:cs="Arial"/>
          <w:lang w:bidi="ar-SA"/>
        </w:rPr>
        <w:t>A</w:t>
      </w:r>
      <w:r w:rsidR="00F26721" w:rsidRPr="00823B52">
        <w:rPr>
          <w:rFonts w:ascii="Arial" w:eastAsia="Times New Roman" w:hAnsi="Arial" w:cs="Arial"/>
          <w:lang w:bidi="ar-SA"/>
        </w:rPr>
        <w:t>nd</w:t>
      </w:r>
      <w:r w:rsidRPr="00823B52">
        <w:rPr>
          <w:rFonts w:ascii="Arial" w:eastAsia="Times New Roman" w:hAnsi="Arial" w:cs="Arial"/>
          <w:lang w:bidi="ar-SA"/>
        </w:rPr>
        <w:t xml:space="preserve"> (intervention </w:t>
      </w:r>
      <w:r w:rsidR="008B5A33" w:rsidRPr="00823B52">
        <w:rPr>
          <w:rFonts w:ascii="Arial" w:eastAsia="Times New Roman" w:hAnsi="Arial" w:cs="Arial"/>
          <w:lang w:bidi="ar-SA"/>
        </w:rPr>
        <w:t>or</w:t>
      </w:r>
      <w:r w:rsidRPr="00823B52">
        <w:rPr>
          <w:rFonts w:ascii="Arial" w:eastAsia="Times New Roman" w:hAnsi="Arial" w:cs="Arial"/>
          <w:lang w:bidi="ar-SA"/>
        </w:rPr>
        <w:t xml:space="preserve"> strateg</w:t>
      </w:r>
      <w:r w:rsidR="008B5A33" w:rsidRPr="00823B52">
        <w:rPr>
          <w:rFonts w:ascii="Arial" w:eastAsia="Times New Roman" w:hAnsi="Arial" w:cs="Arial"/>
          <w:lang w:bidi="ar-SA"/>
        </w:rPr>
        <w:t>y or</w:t>
      </w:r>
      <w:r w:rsidRPr="00823B52">
        <w:rPr>
          <w:rFonts w:ascii="Arial" w:eastAsia="Times New Roman" w:hAnsi="Arial" w:cs="Arial"/>
          <w:lang w:bidi="ar-SA"/>
        </w:rPr>
        <w:t xml:space="preserve"> approach)</w:t>
      </w:r>
    </w:p>
    <w:p w14:paraId="420E35AE" w14:textId="552FDD04" w:rsidR="002C2D9C" w:rsidRPr="00823B52" w:rsidRDefault="002C2D9C" w:rsidP="008B5A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rPr>
          <w:rFonts w:ascii="Arial" w:eastAsia="Times New Roman" w:hAnsi="Arial" w:cs="Arial"/>
          <w:lang w:bidi="ar-SA"/>
        </w:rPr>
      </w:pPr>
      <w:r w:rsidRPr="00823B52">
        <w:rPr>
          <w:rFonts w:ascii="Arial" w:eastAsia="Times New Roman" w:hAnsi="Arial" w:cs="Arial"/>
          <w:lang w:bidi="ar-SA"/>
        </w:rPr>
        <w:t>A</w:t>
      </w:r>
      <w:r w:rsidR="00F26721" w:rsidRPr="00823B52">
        <w:rPr>
          <w:rFonts w:ascii="Arial" w:eastAsia="Times New Roman" w:hAnsi="Arial" w:cs="Arial"/>
          <w:lang w:bidi="ar-SA"/>
        </w:rPr>
        <w:t>nd</w:t>
      </w:r>
      <w:r w:rsidRPr="00823B52">
        <w:rPr>
          <w:rFonts w:ascii="Arial" w:eastAsia="Times New Roman" w:hAnsi="Arial" w:cs="Arial"/>
          <w:lang w:bidi="ar-SA"/>
        </w:rPr>
        <w:t xml:space="preserve"> (United Kingdom </w:t>
      </w:r>
      <w:r w:rsidR="008B5A33" w:rsidRPr="00823B52">
        <w:rPr>
          <w:rFonts w:ascii="Arial" w:eastAsia="Times New Roman" w:hAnsi="Arial" w:cs="Arial"/>
          <w:lang w:bidi="ar-SA"/>
        </w:rPr>
        <w:t>or</w:t>
      </w:r>
      <w:r w:rsidRPr="00823B52">
        <w:rPr>
          <w:rFonts w:ascii="Arial" w:eastAsia="Times New Roman" w:hAnsi="Arial" w:cs="Arial"/>
          <w:lang w:bidi="ar-SA"/>
        </w:rPr>
        <w:t xml:space="preserve"> UK </w:t>
      </w:r>
      <w:r w:rsidR="008B5A33" w:rsidRPr="00823B52">
        <w:rPr>
          <w:rFonts w:ascii="Arial" w:eastAsia="Times New Roman" w:hAnsi="Arial" w:cs="Arial"/>
          <w:lang w:bidi="ar-SA"/>
        </w:rPr>
        <w:t>or</w:t>
      </w:r>
      <w:r w:rsidRPr="00823B52">
        <w:rPr>
          <w:rFonts w:ascii="Arial" w:eastAsia="Times New Roman" w:hAnsi="Arial" w:cs="Arial"/>
          <w:lang w:bidi="ar-SA"/>
        </w:rPr>
        <w:t xml:space="preserve"> Britain)</w:t>
      </w:r>
    </w:p>
    <w:p w14:paraId="362E3791" w14:textId="77777777" w:rsidR="002C2D9C" w:rsidRPr="00823B52" w:rsidRDefault="002C2D9C" w:rsidP="008B5A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rPr>
          <w:rFonts w:ascii="Arial" w:eastAsia="Times New Roman" w:hAnsi="Arial" w:cs="Arial"/>
          <w:lang w:bidi="ar-SA"/>
        </w:rPr>
      </w:pPr>
      <w:r w:rsidRPr="00823B52">
        <w:rPr>
          <w:rFonts w:ascii="Arial" w:eastAsia="Times New Roman" w:hAnsi="Arial" w:cs="Arial"/>
          <w:lang w:bidi="ar-SA"/>
        </w:rPr>
        <w:t>Filters: English, 2015–2025, Humans</w:t>
      </w:r>
    </w:p>
    <w:p w14:paraId="261689F9" w14:textId="77777777" w:rsidR="002C2D9C" w:rsidRPr="00823B52" w:rsidRDefault="002C2D9C" w:rsidP="002C2D9C">
      <w:pPr>
        <w:widowControl/>
        <w:autoSpaceDE/>
        <w:autoSpaceDN/>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Final number screened: 412</w:t>
      </w:r>
    </w:p>
    <w:p w14:paraId="49B7D632" w14:textId="77777777" w:rsidR="002C2D9C" w:rsidRPr="00823B52" w:rsidRDefault="002C2D9C" w:rsidP="002C2D9C">
      <w:pPr>
        <w:widowControl/>
        <w:autoSpaceDE/>
        <w:autoSpaceDN/>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A3. PsycINFO Search Strategy</w:t>
      </w:r>
    </w:p>
    <w:p w14:paraId="2CA1139B" w14:textId="49A694A3" w:rsidR="002C2D9C" w:rsidRPr="00823B52" w:rsidRDefault="002C2D9C" w:rsidP="008B5A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rPr>
          <w:rFonts w:ascii="Arial" w:eastAsia="Times New Roman" w:hAnsi="Arial" w:cs="Arial"/>
          <w:lang w:bidi="ar-SA"/>
        </w:rPr>
      </w:pPr>
      <w:r w:rsidRPr="00823B52">
        <w:rPr>
          <w:rFonts w:ascii="Arial" w:eastAsia="Times New Roman" w:hAnsi="Arial" w:cs="Arial"/>
          <w:lang w:bidi="ar-SA"/>
        </w:rPr>
        <w:t xml:space="preserve">(dementia </w:t>
      </w:r>
      <w:r w:rsidR="008B5A33" w:rsidRPr="00823B52">
        <w:rPr>
          <w:rFonts w:ascii="Arial" w:eastAsia="Times New Roman" w:hAnsi="Arial" w:cs="Arial"/>
          <w:lang w:bidi="ar-SA"/>
        </w:rPr>
        <w:t xml:space="preserve">or </w:t>
      </w:r>
      <w:r w:rsidRPr="00823B52">
        <w:rPr>
          <w:rFonts w:ascii="Arial" w:eastAsia="Times New Roman" w:hAnsi="Arial" w:cs="Arial"/>
          <w:lang w:bidi="ar-SA"/>
        </w:rPr>
        <w:t xml:space="preserve">cognitive impairment) </w:t>
      </w:r>
    </w:p>
    <w:p w14:paraId="3A79FA2D" w14:textId="12118C63" w:rsidR="002C2D9C" w:rsidRPr="00823B52" w:rsidRDefault="002C2D9C" w:rsidP="008B5A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rPr>
          <w:rFonts w:ascii="Arial" w:eastAsia="Times New Roman" w:hAnsi="Arial" w:cs="Arial"/>
          <w:lang w:bidi="ar-SA"/>
        </w:rPr>
      </w:pPr>
      <w:proofErr w:type="gramStart"/>
      <w:r w:rsidRPr="00823B52">
        <w:rPr>
          <w:rFonts w:ascii="Arial" w:eastAsia="Times New Roman" w:hAnsi="Arial" w:cs="Arial"/>
          <w:lang w:bidi="ar-SA"/>
        </w:rPr>
        <w:t>A</w:t>
      </w:r>
      <w:r w:rsidR="008B5A33" w:rsidRPr="00823B52">
        <w:rPr>
          <w:rFonts w:ascii="Arial" w:eastAsia="Times New Roman" w:hAnsi="Arial" w:cs="Arial"/>
          <w:lang w:bidi="ar-SA"/>
        </w:rPr>
        <w:t>nd</w:t>
      </w:r>
      <w:r w:rsidRPr="00823B52">
        <w:rPr>
          <w:rFonts w:ascii="Arial" w:eastAsia="Times New Roman" w:hAnsi="Arial" w:cs="Arial"/>
          <w:lang w:bidi="ar-SA"/>
        </w:rPr>
        <w:t>(</w:t>
      </w:r>
      <w:proofErr w:type="gramEnd"/>
      <w:r w:rsidRPr="00823B52">
        <w:rPr>
          <w:rFonts w:ascii="Arial" w:eastAsia="Times New Roman" w:hAnsi="Arial" w:cs="Arial"/>
          <w:lang w:bidi="ar-SA"/>
        </w:rPr>
        <w:t xml:space="preserve">communication </w:t>
      </w:r>
      <w:r w:rsidR="008B5A33" w:rsidRPr="00823B52">
        <w:rPr>
          <w:rFonts w:ascii="Arial" w:eastAsia="Times New Roman" w:hAnsi="Arial" w:cs="Arial"/>
          <w:lang w:bidi="ar-SA"/>
        </w:rPr>
        <w:t xml:space="preserve">or </w:t>
      </w:r>
      <w:r w:rsidRPr="00823B52">
        <w:rPr>
          <w:rFonts w:ascii="Arial" w:eastAsia="Times New Roman" w:hAnsi="Arial" w:cs="Arial"/>
          <w:lang w:bidi="ar-SA"/>
        </w:rPr>
        <w:t>communication difficulties</w:t>
      </w:r>
      <w:r w:rsidR="008B5A33" w:rsidRPr="00823B52">
        <w:rPr>
          <w:rFonts w:ascii="Arial" w:eastAsia="Times New Roman" w:hAnsi="Arial" w:cs="Arial"/>
          <w:lang w:bidi="ar-SA"/>
        </w:rPr>
        <w:t xml:space="preserve"> or </w:t>
      </w:r>
      <w:r w:rsidRPr="00823B52">
        <w:rPr>
          <w:rFonts w:ascii="Arial" w:eastAsia="Times New Roman" w:hAnsi="Arial" w:cs="Arial"/>
          <w:lang w:bidi="ar-SA"/>
        </w:rPr>
        <w:t xml:space="preserve">language decline) </w:t>
      </w:r>
    </w:p>
    <w:p w14:paraId="747F5428" w14:textId="7AD62DC0" w:rsidR="002C2D9C" w:rsidRPr="00823B52" w:rsidRDefault="002C2D9C" w:rsidP="008B5A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rPr>
          <w:rFonts w:ascii="Arial" w:eastAsia="Times New Roman" w:hAnsi="Arial" w:cs="Arial"/>
          <w:lang w:bidi="ar-SA"/>
        </w:rPr>
      </w:pPr>
      <w:r w:rsidRPr="00823B52">
        <w:rPr>
          <w:rFonts w:ascii="Arial" w:eastAsia="Times New Roman" w:hAnsi="Arial" w:cs="Arial"/>
          <w:lang w:bidi="ar-SA"/>
        </w:rPr>
        <w:t>A</w:t>
      </w:r>
      <w:r w:rsidR="008B5A33" w:rsidRPr="00823B52">
        <w:rPr>
          <w:rFonts w:ascii="Arial" w:eastAsia="Times New Roman" w:hAnsi="Arial" w:cs="Arial"/>
          <w:lang w:bidi="ar-SA"/>
        </w:rPr>
        <w:t>nd</w:t>
      </w:r>
      <w:r w:rsidRPr="00823B52">
        <w:rPr>
          <w:rFonts w:ascii="Arial" w:eastAsia="Times New Roman" w:hAnsi="Arial" w:cs="Arial"/>
          <w:lang w:bidi="ar-SA"/>
        </w:rPr>
        <w:t xml:space="preserve"> (care </w:t>
      </w:r>
      <w:r w:rsidR="008B5A33" w:rsidRPr="00823B52">
        <w:rPr>
          <w:rFonts w:ascii="Arial" w:eastAsia="Times New Roman" w:hAnsi="Arial" w:cs="Arial"/>
          <w:lang w:bidi="ar-SA"/>
        </w:rPr>
        <w:t>or</w:t>
      </w:r>
      <w:r w:rsidRPr="00823B52">
        <w:rPr>
          <w:rFonts w:ascii="Arial" w:eastAsia="Times New Roman" w:hAnsi="Arial" w:cs="Arial"/>
          <w:lang w:bidi="ar-SA"/>
        </w:rPr>
        <w:t xml:space="preserve"> support </w:t>
      </w:r>
      <w:r w:rsidR="008B5A33" w:rsidRPr="00823B52">
        <w:rPr>
          <w:rFonts w:ascii="Arial" w:eastAsia="Times New Roman" w:hAnsi="Arial" w:cs="Arial"/>
          <w:lang w:bidi="ar-SA"/>
        </w:rPr>
        <w:t xml:space="preserve">or </w:t>
      </w:r>
      <w:r w:rsidRPr="00823B52">
        <w:rPr>
          <w:rFonts w:ascii="Arial" w:eastAsia="Times New Roman" w:hAnsi="Arial" w:cs="Arial"/>
          <w:lang w:bidi="ar-SA"/>
        </w:rPr>
        <w:t xml:space="preserve">care staff </w:t>
      </w:r>
      <w:r w:rsidR="008B5A33" w:rsidRPr="00823B52">
        <w:rPr>
          <w:rFonts w:ascii="Arial" w:eastAsia="Times New Roman" w:hAnsi="Arial" w:cs="Arial"/>
          <w:lang w:bidi="ar-SA"/>
        </w:rPr>
        <w:t xml:space="preserve">or </w:t>
      </w:r>
      <w:r w:rsidRPr="00823B52">
        <w:rPr>
          <w:rFonts w:ascii="Arial" w:eastAsia="Times New Roman" w:hAnsi="Arial" w:cs="Arial"/>
          <w:lang w:bidi="ar-SA"/>
        </w:rPr>
        <w:t xml:space="preserve">care homes) </w:t>
      </w:r>
    </w:p>
    <w:p w14:paraId="53CC6B21" w14:textId="5F93B0FC" w:rsidR="002C2D9C" w:rsidRPr="00823B52" w:rsidRDefault="002C2D9C" w:rsidP="008B5A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rPr>
          <w:rFonts w:ascii="Arial" w:eastAsia="Times New Roman" w:hAnsi="Arial" w:cs="Arial"/>
          <w:lang w:bidi="ar-SA"/>
        </w:rPr>
      </w:pPr>
      <w:r w:rsidRPr="00823B52">
        <w:rPr>
          <w:rFonts w:ascii="Arial" w:eastAsia="Times New Roman" w:hAnsi="Arial" w:cs="Arial"/>
          <w:lang w:bidi="ar-SA"/>
        </w:rPr>
        <w:t>A</w:t>
      </w:r>
      <w:r w:rsidR="008B5A33" w:rsidRPr="00823B52">
        <w:rPr>
          <w:rFonts w:ascii="Arial" w:eastAsia="Times New Roman" w:hAnsi="Arial" w:cs="Arial"/>
          <w:lang w:bidi="ar-SA"/>
        </w:rPr>
        <w:t>nd</w:t>
      </w:r>
      <w:r w:rsidRPr="00823B52">
        <w:rPr>
          <w:rFonts w:ascii="Arial" w:eastAsia="Times New Roman" w:hAnsi="Arial" w:cs="Arial"/>
          <w:lang w:bidi="ar-SA"/>
        </w:rPr>
        <w:t xml:space="preserve"> (UK </w:t>
      </w:r>
      <w:r w:rsidR="008B5A33" w:rsidRPr="00823B52">
        <w:rPr>
          <w:rFonts w:ascii="Arial" w:eastAsia="Times New Roman" w:hAnsi="Arial" w:cs="Arial"/>
          <w:lang w:bidi="ar-SA"/>
        </w:rPr>
        <w:t xml:space="preserve">or </w:t>
      </w:r>
      <w:r w:rsidRPr="00823B52">
        <w:rPr>
          <w:rFonts w:ascii="Arial" w:eastAsia="Times New Roman" w:hAnsi="Arial" w:cs="Arial"/>
          <w:lang w:bidi="ar-SA"/>
        </w:rPr>
        <w:t>United Kingdom)</w:t>
      </w:r>
    </w:p>
    <w:p w14:paraId="6436C0B4" w14:textId="77777777" w:rsidR="002C2D9C" w:rsidRPr="00823B52" w:rsidRDefault="002C2D9C" w:rsidP="008B5A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rPr>
          <w:rFonts w:ascii="Arial" w:eastAsia="Times New Roman" w:hAnsi="Arial" w:cs="Arial"/>
          <w:lang w:bidi="ar-SA"/>
        </w:rPr>
      </w:pPr>
      <w:r w:rsidRPr="00823B52">
        <w:rPr>
          <w:rFonts w:ascii="Arial" w:eastAsia="Times New Roman" w:hAnsi="Arial" w:cs="Arial"/>
          <w:lang w:bidi="ar-SA"/>
        </w:rPr>
        <w:t>Date range: 2015–2025</w:t>
      </w:r>
    </w:p>
    <w:p w14:paraId="238BB2ED" w14:textId="77777777" w:rsidR="002C2D9C" w:rsidRPr="00823B52" w:rsidRDefault="002C2D9C" w:rsidP="002C2D9C">
      <w:pPr>
        <w:widowControl/>
        <w:autoSpaceDE/>
        <w:autoSpaceDN/>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Final number screened: 188</w:t>
      </w:r>
    </w:p>
    <w:p w14:paraId="76737366" w14:textId="77777777" w:rsidR="008B5A33" w:rsidRPr="00823B52" w:rsidRDefault="008B5A33" w:rsidP="002C2D9C">
      <w:pPr>
        <w:widowControl/>
        <w:autoSpaceDE/>
        <w:autoSpaceDN/>
        <w:spacing w:before="100" w:beforeAutospacing="1" w:after="100" w:afterAutospacing="1"/>
        <w:outlineLvl w:val="2"/>
        <w:rPr>
          <w:rFonts w:ascii="Arial" w:eastAsia="Times New Roman" w:hAnsi="Arial" w:cs="Arial"/>
          <w:lang w:bidi="ar-SA"/>
        </w:rPr>
      </w:pPr>
    </w:p>
    <w:p w14:paraId="415BF967" w14:textId="53802760" w:rsidR="002C2D9C" w:rsidRPr="00823B52" w:rsidRDefault="002C2D9C" w:rsidP="002C2D9C">
      <w:pPr>
        <w:widowControl/>
        <w:autoSpaceDE/>
        <w:autoSpaceDN/>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A4. Scopus Search Strategy</w:t>
      </w:r>
    </w:p>
    <w:p w14:paraId="007BACF4" w14:textId="708F3D0D" w:rsidR="002C2D9C" w:rsidRPr="00823B52" w:rsidRDefault="002C2D9C" w:rsidP="008B5A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rPr>
          <w:rFonts w:ascii="Arial" w:eastAsia="Times New Roman" w:hAnsi="Arial" w:cs="Arial"/>
          <w:lang w:bidi="ar-SA"/>
        </w:rPr>
      </w:pPr>
      <w:r w:rsidRPr="00823B52">
        <w:rPr>
          <w:rFonts w:ascii="Arial" w:eastAsia="Times New Roman" w:hAnsi="Arial" w:cs="Arial"/>
          <w:lang w:bidi="ar-SA"/>
        </w:rPr>
        <w:t xml:space="preserve">TITLE-ABS-KEY (dementia </w:t>
      </w:r>
      <w:r w:rsidR="008B5A33" w:rsidRPr="00823B52">
        <w:rPr>
          <w:rFonts w:ascii="Arial" w:eastAsia="Times New Roman" w:hAnsi="Arial" w:cs="Arial"/>
          <w:lang w:bidi="ar-SA"/>
        </w:rPr>
        <w:t>and</w:t>
      </w:r>
      <w:r w:rsidRPr="00823B52">
        <w:rPr>
          <w:rFonts w:ascii="Arial" w:eastAsia="Times New Roman" w:hAnsi="Arial" w:cs="Arial"/>
          <w:lang w:bidi="ar-SA"/>
        </w:rPr>
        <w:t xml:space="preserve"> communication </w:t>
      </w:r>
      <w:r w:rsidR="008B5A33" w:rsidRPr="00823B52">
        <w:rPr>
          <w:rFonts w:ascii="Arial" w:eastAsia="Times New Roman" w:hAnsi="Arial" w:cs="Arial"/>
          <w:lang w:bidi="ar-SA"/>
        </w:rPr>
        <w:t>and</w:t>
      </w:r>
      <w:r w:rsidRPr="00823B52">
        <w:rPr>
          <w:rFonts w:ascii="Arial" w:eastAsia="Times New Roman" w:hAnsi="Arial" w:cs="Arial"/>
          <w:lang w:bidi="ar-SA"/>
        </w:rPr>
        <w:t xml:space="preserve"> (intervention </w:t>
      </w:r>
      <w:r w:rsidR="008B5A33" w:rsidRPr="00823B52">
        <w:rPr>
          <w:rFonts w:ascii="Arial" w:eastAsia="Times New Roman" w:hAnsi="Arial" w:cs="Arial"/>
          <w:lang w:bidi="ar-SA"/>
        </w:rPr>
        <w:t>or</w:t>
      </w:r>
      <w:r w:rsidRPr="00823B52">
        <w:rPr>
          <w:rFonts w:ascii="Arial" w:eastAsia="Times New Roman" w:hAnsi="Arial" w:cs="Arial"/>
          <w:lang w:bidi="ar-SA"/>
        </w:rPr>
        <w:t xml:space="preserve"> </w:t>
      </w:r>
      <w:proofErr w:type="spellStart"/>
      <w:r w:rsidRPr="00823B52">
        <w:rPr>
          <w:rFonts w:ascii="Arial" w:eastAsia="Times New Roman" w:hAnsi="Arial" w:cs="Arial"/>
          <w:lang w:bidi="ar-SA"/>
        </w:rPr>
        <w:t>strateg</w:t>
      </w:r>
      <w:proofErr w:type="spellEnd"/>
      <w:r w:rsidRPr="00823B52">
        <w:rPr>
          <w:rFonts w:ascii="Arial" w:eastAsia="Times New Roman" w:hAnsi="Arial" w:cs="Arial"/>
          <w:lang w:bidi="ar-SA"/>
        </w:rPr>
        <w:t xml:space="preserve">) </w:t>
      </w:r>
      <w:r w:rsidR="008B5A33" w:rsidRPr="00823B52">
        <w:rPr>
          <w:rFonts w:ascii="Arial" w:eastAsia="Times New Roman" w:hAnsi="Arial" w:cs="Arial"/>
          <w:lang w:bidi="ar-SA"/>
        </w:rPr>
        <w:t>and</w:t>
      </w:r>
      <w:r w:rsidRPr="00823B52">
        <w:rPr>
          <w:rFonts w:ascii="Arial" w:eastAsia="Times New Roman" w:hAnsi="Arial" w:cs="Arial"/>
          <w:lang w:bidi="ar-SA"/>
        </w:rPr>
        <w:t xml:space="preserve"> (UK </w:t>
      </w:r>
      <w:r w:rsidR="008B5A33" w:rsidRPr="00823B52">
        <w:rPr>
          <w:rFonts w:ascii="Arial" w:eastAsia="Times New Roman" w:hAnsi="Arial" w:cs="Arial"/>
          <w:lang w:bidi="ar-SA"/>
        </w:rPr>
        <w:t>or</w:t>
      </w:r>
      <w:r w:rsidRPr="00823B52">
        <w:rPr>
          <w:rFonts w:ascii="Arial" w:eastAsia="Times New Roman" w:hAnsi="Arial" w:cs="Arial"/>
          <w:lang w:bidi="ar-SA"/>
        </w:rPr>
        <w:t xml:space="preserve"> United Kingdom)</w:t>
      </w:r>
    </w:p>
    <w:p w14:paraId="23A6B986" w14:textId="4D9FDB0E" w:rsidR="002C2D9C" w:rsidRPr="00823B52" w:rsidRDefault="002C2D9C" w:rsidP="008B5A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rPr>
          <w:rFonts w:ascii="Arial" w:eastAsia="Times New Roman" w:hAnsi="Arial" w:cs="Arial"/>
          <w:lang w:bidi="ar-SA"/>
        </w:rPr>
      </w:pPr>
      <w:r w:rsidRPr="00823B52">
        <w:rPr>
          <w:rFonts w:ascii="Arial" w:eastAsia="Times New Roman" w:hAnsi="Arial" w:cs="Arial"/>
          <w:lang w:bidi="ar-SA"/>
        </w:rPr>
        <w:t>A</w:t>
      </w:r>
      <w:r w:rsidR="008B5A33" w:rsidRPr="00823B52">
        <w:rPr>
          <w:rFonts w:ascii="Arial" w:eastAsia="Times New Roman" w:hAnsi="Arial" w:cs="Arial"/>
          <w:lang w:bidi="ar-SA"/>
        </w:rPr>
        <w:t>da</w:t>
      </w:r>
      <w:r w:rsidRPr="00823B52">
        <w:rPr>
          <w:rFonts w:ascii="Arial" w:eastAsia="Times New Roman" w:hAnsi="Arial" w:cs="Arial"/>
          <w:lang w:bidi="ar-SA"/>
        </w:rPr>
        <w:t xml:space="preserve"> PUBYEAR</w:t>
      </w:r>
      <w:r w:rsidR="008B5A33" w:rsidRPr="00823B52">
        <w:rPr>
          <w:rFonts w:ascii="Arial" w:eastAsia="Times New Roman" w:hAnsi="Arial" w:cs="Arial"/>
          <w:lang w:bidi="ar-SA"/>
        </w:rPr>
        <w:t>,</w:t>
      </w:r>
      <w:r w:rsidRPr="00823B52">
        <w:rPr>
          <w:rFonts w:ascii="Arial" w:eastAsia="Times New Roman" w:hAnsi="Arial" w:cs="Arial"/>
          <w:lang w:bidi="ar-SA"/>
        </w:rPr>
        <w:t xml:space="preserve"> 2014 </w:t>
      </w:r>
      <w:r w:rsidR="008B5A33" w:rsidRPr="00823B52">
        <w:rPr>
          <w:rFonts w:ascii="Arial" w:eastAsia="Times New Roman" w:hAnsi="Arial" w:cs="Arial"/>
          <w:lang w:bidi="ar-SA"/>
        </w:rPr>
        <w:t>and</w:t>
      </w:r>
      <w:r w:rsidRPr="00823B52">
        <w:rPr>
          <w:rFonts w:ascii="Arial" w:eastAsia="Times New Roman" w:hAnsi="Arial" w:cs="Arial"/>
          <w:lang w:bidi="ar-SA"/>
        </w:rPr>
        <w:t xml:space="preserve"> PUBYEAR</w:t>
      </w:r>
      <w:r w:rsidR="008B5A33" w:rsidRPr="00823B52">
        <w:rPr>
          <w:rFonts w:ascii="Arial" w:eastAsia="Times New Roman" w:hAnsi="Arial" w:cs="Arial"/>
          <w:lang w:bidi="ar-SA"/>
        </w:rPr>
        <w:t>,</w:t>
      </w:r>
      <w:r w:rsidRPr="00823B52">
        <w:rPr>
          <w:rFonts w:ascii="Arial" w:eastAsia="Times New Roman" w:hAnsi="Arial" w:cs="Arial"/>
          <w:lang w:bidi="ar-SA"/>
        </w:rPr>
        <w:t xml:space="preserve"> 2026</w:t>
      </w:r>
    </w:p>
    <w:p w14:paraId="4E281BF4" w14:textId="77777777" w:rsidR="002C2D9C" w:rsidRPr="00823B52" w:rsidRDefault="002C2D9C" w:rsidP="002C2D9C">
      <w:pPr>
        <w:widowControl/>
        <w:autoSpaceDE/>
        <w:autoSpaceDN/>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Final number screened: 221</w:t>
      </w:r>
    </w:p>
    <w:p w14:paraId="73C52F8C" w14:textId="77777777" w:rsidR="002C2D9C" w:rsidRPr="00823B52" w:rsidRDefault="002C2D9C" w:rsidP="002C2D9C">
      <w:pPr>
        <w:widowControl/>
        <w:autoSpaceDE/>
        <w:autoSpaceDN/>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A5. Grey Literature</w:t>
      </w:r>
    </w:p>
    <w:p w14:paraId="6EBE1687" w14:textId="77777777" w:rsidR="002C2D9C" w:rsidRPr="00823B52" w:rsidRDefault="002C2D9C" w:rsidP="002C2D9C">
      <w:pPr>
        <w:widowControl/>
        <w:autoSpaceDE/>
        <w:autoSpaceDN/>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Sources included:</w:t>
      </w:r>
    </w:p>
    <w:p w14:paraId="0D731EE0" w14:textId="77777777" w:rsidR="002C2D9C" w:rsidRPr="00823B52" w:rsidRDefault="002C2D9C" w:rsidP="008B5A33">
      <w:pPr>
        <w:widowControl/>
        <w:numPr>
          <w:ilvl w:val="0"/>
          <w:numId w:val="113"/>
        </w:numPr>
        <w:autoSpaceDE/>
        <w:autoSpaceDN/>
        <w:spacing w:before="100" w:beforeAutospacing="1" w:after="100" w:afterAutospacing="1" w:line="360" w:lineRule="auto"/>
        <w:rPr>
          <w:rFonts w:ascii="Arial" w:eastAsia="Times New Roman" w:hAnsi="Arial" w:cs="Arial"/>
          <w:lang w:bidi="ar-SA"/>
        </w:rPr>
      </w:pPr>
      <w:r w:rsidRPr="00823B52">
        <w:rPr>
          <w:rFonts w:ascii="Arial" w:eastAsia="Times New Roman" w:hAnsi="Arial" w:cs="Arial"/>
          <w:lang w:bidi="ar-SA"/>
        </w:rPr>
        <w:t>NICE Guidelines</w:t>
      </w:r>
    </w:p>
    <w:p w14:paraId="14742529" w14:textId="77777777" w:rsidR="002C2D9C" w:rsidRPr="00823B52" w:rsidRDefault="002C2D9C" w:rsidP="008B5A33">
      <w:pPr>
        <w:widowControl/>
        <w:numPr>
          <w:ilvl w:val="0"/>
          <w:numId w:val="113"/>
        </w:numPr>
        <w:autoSpaceDE/>
        <w:autoSpaceDN/>
        <w:spacing w:before="100" w:beforeAutospacing="1" w:after="100" w:afterAutospacing="1" w:line="360" w:lineRule="auto"/>
        <w:rPr>
          <w:rFonts w:ascii="Arial" w:eastAsia="Times New Roman" w:hAnsi="Arial" w:cs="Arial"/>
          <w:lang w:bidi="ar-SA"/>
        </w:rPr>
      </w:pPr>
      <w:r w:rsidRPr="00823B52">
        <w:rPr>
          <w:rFonts w:ascii="Arial" w:eastAsia="Times New Roman" w:hAnsi="Arial" w:cs="Arial"/>
          <w:lang w:bidi="ar-SA"/>
        </w:rPr>
        <w:t>SCIE Dementia Practice Guides</w:t>
      </w:r>
    </w:p>
    <w:p w14:paraId="46C248B2" w14:textId="77777777" w:rsidR="002C2D9C" w:rsidRPr="00823B52" w:rsidRDefault="002C2D9C" w:rsidP="008B5A33">
      <w:pPr>
        <w:widowControl/>
        <w:numPr>
          <w:ilvl w:val="0"/>
          <w:numId w:val="113"/>
        </w:numPr>
        <w:autoSpaceDE/>
        <w:autoSpaceDN/>
        <w:spacing w:before="100" w:beforeAutospacing="1" w:after="100" w:afterAutospacing="1" w:line="360" w:lineRule="auto"/>
        <w:rPr>
          <w:rFonts w:ascii="Arial" w:eastAsia="Times New Roman" w:hAnsi="Arial" w:cs="Arial"/>
          <w:lang w:bidi="ar-SA"/>
        </w:rPr>
      </w:pPr>
      <w:r w:rsidRPr="00823B52">
        <w:rPr>
          <w:rFonts w:ascii="Arial" w:eastAsia="Times New Roman" w:hAnsi="Arial" w:cs="Arial"/>
          <w:lang w:bidi="ar-SA"/>
        </w:rPr>
        <w:t>Alzheimer’s Society reports</w:t>
      </w:r>
    </w:p>
    <w:p w14:paraId="266BB459" w14:textId="77777777" w:rsidR="002C2D9C" w:rsidRPr="00823B52" w:rsidRDefault="002C2D9C" w:rsidP="008B5A33">
      <w:pPr>
        <w:widowControl/>
        <w:numPr>
          <w:ilvl w:val="0"/>
          <w:numId w:val="113"/>
        </w:numPr>
        <w:autoSpaceDE/>
        <w:autoSpaceDN/>
        <w:spacing w:before="100" w:beforeAutospacing="1" w:after="100" w:afterAutospacing="1" w:line="360" w:lineRule="auto"/>
        <w:rPr>
          <w:rFonts w:ascii="Arial" w:eastAsia="Times New Roman" w:hAnsi="Arial" w:cs="Arial"/>
          <w:lang w:bidi="ar-SA"/>
        </w:rPr>
      </w:pPr>
      <w:r w:rsidRPr="00823B52">
        <w:rPr>
          <w:rFonts w:ascii="Arial" w:eastAsia="Times New Roman" w:hAnsi="Arial" w:cs="Arial"/>
          <w:lang w:bidi="ar-SA"/>
        </w:rPr>
        <w:t>Department of Health &amp; Social Care documents</w:t>
      </w:r>
    </w:p>
    <w:p w14:paraId="0CF29273" w14:textId="77777777" w:rsidR="002C2D9C" w:rsidRPr="00823B52" w:rsidRDefault="002C2D9C" w:rsidP="008B5A33">
      <w:pPr>
        <w:widowControl/>
        <w:numPr>
          <w:ilvl w:val="0"/>
          <w:numId w:val="113"/>
        </w:numPr>
        <w:autoSpaceDE/>
        <w:autoSpaceDN/>
        <w:spacing w:before="100" w:beforeAutospacing="1" w:after="100" w:afterAutospacing="1" w:line="360" w:lineRule="auto"/>
        <w:rPr>
          <w:rFonts w:ascii="Arial" w:eastAsia="Times New Roman" w:hAnsi="Arial" w:cs="Arial"/>
          <w:lang w:bidi="ar-SA"/>
        </w:rPr>
      </w:pPr>
      <w:r w:rsidRPr="00823B52">
        <w:rPr>
          <w:rFonts w:ascii="Arial" w:eastAsia="Times New Roman" w:hAnsi="Arial" w:cs="Arial"/>
          <w:lang w:bidi="ar-SA"/>
        </w:rPr>
        <w:t>CQC inspection findings</w:t>
      </w:r>
    </w:p>
    <w:p w14:paraId="50E910A1" w14:textId="77777777" w:rsidR="002C2D9C" w:rsidRPr="00823B52" w:rsidRDefault="002C2D9C" w:rsidP="008B5A33">
      <w:pPr>
        <w:widowControl/>
        <w:numPr>
          <w:ilvl w:val="0"/>
          <w:numId w:val="113"/>
        </w:numPr>
        <w:autoSpaceDE/>
        <w:autoSpaceDN/>
        <w:spacing w:before="100" w:beforeAutospacing="1" w:after="100" w:afterAutospacing="1" w:line="360" w:lineRule="auto"/>
        <w:rPr>
          <w:rFonts w:ascii="Arial" w:eastAsia="Times New Roman" w:hAnsi="Arial" w:cs="Arial"/>
          <w:lang w:bidi="ar-SA"/>
        </w:rPr>
      </w:pPr>
      <w:r w:rsidRPr="00823B52">
        <w:rPr>
          <w:rFonts w:ascii="Arial" w:eastAsia="Times New Roman" w:hAnsi="Arial" w:cs="Arial"/>
          <w:lang w:bidi="ar-SA"/>
        </w:rPr>
        <w:t>Welsh Government Dementia Action Plans</w:t>
      </w:r>
    </w:p>
    <w:p w14:paraId="182FDBF0" w14:textId="77777777" w:rsidR="002C2D9C" w:rsidRPr="00823B52" w:rsidRDefault="002C2D9C" w:rsidP="002C2D9C">
      <w:pPr>
        <w:widowControl/>
        <w:autoSpaceDE/>
        <w:autoSpaceDN/>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Total grey literature screened: 54</w:t>
      </w:r>
    </w:p>
    <w:p w14:paraId="6F09A121" w14:textId="77777777" w:rsidR="002C2D9C" w:rsidRPr="00823B52" w:rsidRDefault="002C2D9C" w:rsidP="002C2D9C">
      <w:pPr>
        <w:widowControl/>
        <w:autoSpaceDE/>
        <w:autoSpaceDN/>
        <w:spacing w:before="100" w:beforeAutospacing="1" w:after="100" w:afterAutospacing="1"/>
        <w:outlineLvl w:val="1"/>
        <w:rPr>
          <w:rFonts w:ascii="Arial" w:eastAsia="Times New Roman" w:hAnsi="Arial" w:cs="Arial"/>
          <w:lang w:bidi="ar-SA"/>
        </w:rPr>
      </w:pPr>
      <w:r w:rsidRPr="00823B52">
        <w:rPr>
          <w:rFonts w:ascii="Arial" w:eastAsia="Times New Roman" w:hAnsi="Arial" w:cs="Arial"/>
          <w:lang w:bidi="ar-SA"/>
        </w:rPr>
        <w:t>Appendix B: PRISMA Flow Diagram</w:t>
      </w:r>
    </w:p>
    <w:p w14:paraId="265649F5" w14:textId="77777777" w:rsidR="002C2D9C" w:rsidRPr="00823B52" w:rsidRDefault="002C2D9C" w:rsidP="002C2D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Arial" w:eastAsia="Times New Roman" w:hAnsi="Arial" w:cs="Arial"/>
          <w:lang w:bidi="ar-SA"/>
        </w:rPr>
      </w:pPr>
    </w:p>
    <w:p w14:paraId="5B84E920" w14:textId="77777777" w:rsidR="002C2D9C" w:rsidRPr="00823B52" w:rsidRDefault="00AB7DDB" w:rsidP="008B5A33">
      <w:pPr>
        <w:spacing w:line="360" w:lineRule="auto"/>
        <w:outlineLvl w:val="1"/>
        <w:rPr>
          <w:rFonts w:ascii="Arial" w:hAnsi="Arial" w:cs="Arial"/>
        </w:rPr>
      </w:pPr>
      <w:r w:rsidRPr="00823B52">
        <w:rPr>
          <w:rFonts w:ascii="Arial" w:hAnsi="Arial" w:cs="Arial"/>
        </w:rPr>
        <w:t>PRISMA Flow Diagram</w:t>
      </w:r>
    </w:p>
    <w:p w14:paraId="14F0636B" w14:textId="6E54A3BB" w:rsidR="002C2D9C" w:rsidRPr="00823B52" w:rsidRDefault="002C2D9C" w:rsidP="008B5A33">
      <w:pPr>
        <w:spacing w:line="360" w:lineRule="auto"/>
        <w:rPr>
          <w:rFonts w:ascii="Arial" w:eastAsia="Times New Roman" w:hAnsi="Arial" w:cs="Arial"/>
          <w:kern w:val="36"/>
        </w:rPr>
      </w:pPr>
      <w:r w:rsidRPr="00823B52">
        <w:rPr>
          <w:rFonts w:ascii="Arial" w:eastAsia="Times New Roman" w:hAnsi="Arial" w:cs="Arial"/>
          <w:kern w:val="36"/>
        </w:rPr>
        <w:t xml:space="preserve">This </w:t>
      </w:r>
      <w:r w:rsidR="00525D1E" w:rsidRPr="00823B52">
        <w:rPr>
          <w:rFonts w:ascii="Arial" w:eastAsia="Times New Roman" w:hAnsi="Arial" w:cs="Arial"/>
          <w:kern w:val="36"/>
        </w:rPr>
        <w:t>is</w:t>
      </w:r>
      <w:r w:rsidRPr="00823B52">
        <w:rPr>
          <w:rFonts w:ascii="Arial" w:eastAsia="Times New Roman" w:hAnsi="Arial" w:cs="Arial"/>
          <w:kern w:val="36"/>
        </w:rPr>
        <w:t xml:space="preserve"> </w:t>
      </w:r>
      <w:r w:rsidR="008B5A33" w:rsidRPr="00823B52">
        <w:rPr>
          <w:rFonts w:ascii="Arial" w:eastAsia="Times New Roman" w:hAnsi="Arial" w:cs="Arial"/>
          <w:kern w:val="36"/>
        </w:rPr>
        <w:t xml:space="preserve">the </w:t>
      </w:r>
      <w:r w:rsidRPr="00823B52">
        <w:rPr>
          <w:rFonts w:ascii="Arial" w:eastAsia="Times New Roman" w:hAnsi="Arial" w:cs="Arial"/>
          <w:kern w:val="36"/>
        </w:rPr>
        <w:t>researcher’s own creation of the diagram.</w:t>
      </w:r>
    </w:p>
    <w:p w14:paraId="6522BDD6" w14:textId="77777777" w:rsidR="002C2D9C" w:rsidRPr="00823B52" w:rsidRDefault="002C2D9C" w:rsidP="002C2D9C">
      <w:pPr>
        <w:spacing w:line="360" w:lineRule="auto"/>
        <w:rPr>
          <w:rFonts w:ascii="Arial" w:eastAsia="Times New Roman" w:hAnsi="Arial" w:cs="Arial"/>
        </w:rPr>
      </w:pPr>
      <w:r w:rsidRPr="00823B52">
        <w:rPr>
          <w:rFonts w:ascii="Arial" w:eastAsia="Times New Roman" w:hAnsi="Arial" w:cs="Arial"/>
          <w:noProof/>
        </w:rPr>
        <mc:AlternateContent>
          <mc:Choice Requires="wps">
            <w:drawing>
              <wp:anchor distT="45720" distB="45720" distL="114300" distR="114300" simplePos="0" relativeHeight="251697152" behindDoc="0" locked="0" layoutInCell="1" allowOverlap="1" wp14:anchorId="3B771B33" wp14:editId="635B57EE">
                <wp:simplePos x="0" y="0"/>
                <wp:positionH relativeFrom="column">
                  <wp:posOffset>885825</wp:posOffset>
                </wp:positionH>
                <wp:positionV relativeFrom="paragraph">
                  <wp:posOffset>179070</wp:posOffset>
                </wp:positionV>
                <wp:extent cx="3762375" cy="857250"/>
                <wp:effectExtent l="0" t="0" r="28575" b="19050"/>
                <wp:wrapSquare wrapText="bothSides"/>
                <wp:docPr id="1977312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2375" cy="857250"/>
                        </a:xfrm>
                        <a:prstGeom prst="rect">
                          <a:avLst/>
                        </a:prstGeom>
                        <a:solidFill>
                          <a:srgbClr val="FFFFFF"/>
                        </a:solidFill>
                        <a:ln w="9525">
                          <a:solidFill>
                            <a:srgbClr val="000000"/>
                          </a:solidFill>
                          <a:miter lim="800000"/>
                          <a:headEnd/>
                          <a:tailEnd/>
                        </a:ln>
                      </wps:spPr>
                      <wps:txbx>
                        <w:txbxContent>
                          <w:p w14:paraId="5D0A784F" w14:textId="77777777" w:rsidR="002C2D9C" w:rsidRDefault="002C2D9C" w:rsidP="002C2D9C">
                            <w:pPr>
                              <w:pStyle w:val="NoSpacing"/>
                              <w:rPr>
                                <w:lang w:eastAsia="en-GB"/>
                              </w:rPr>
                            </w:pPr>
                            <w:r w:rsidRPr="00EF2A3A">
                              <w:rPr>
                                <w:b/>
                                <w:bCs/>
                              </w:rPr>
                              <w:t>Identification:</w:t>
                            </w:r>
                            <w:r w:rsidRPr="00EF2A3A">
                              <w:rPr>
                                <w:lang w:eastAsia="en-GB"/>
                              </w:rPr>
                              <w:t xml:space="preserve"> </w:t>
                            </w:r>
                          </w:p>
                          <w:p w14:paraId="75B649CF" w14:textId="77777777" w:rsidR="002C2D9C" w:rsidRPr="00EF2A3A" w:rsidRDefault="002C2D9C" w:rsidP="002C2D9C">
                            <w:pPr>
                              <w:pStyle w:val="NoSpacing"/>
                              <w:spacing w:line="360" w:lineRule="auto"/>
                              <w:rPr>
                                <w:rFonts w:ascii="Arial" w:hAnsi="Arial" w:cs="Arial"/>
                                <w:sz w:val="20"/>
                                <w:szCs w:val="20"/>
                                <w:lang w:eastAsia="en-GB"/>
                              </w:rPr>
                            </w:pPr>
                            <w:r w:rsidRPr="00EF2A3A">
                              <w:rPr>
                                <w:rFonts w:ascii="Arial" w:hAnsi="Arial" w:cs="Arial"/>
                                <w:sz w:val="20"/>
                                <w:szCs w:val="20"/>
                                <w:lang w:eastAsia="en-GB"/>
                              </w:rPr>
                              <w:t xml:space="preserve">Records identified through database searching: </w:t>
                            </w:r>
                            <w:r w:rsidRPr="00EF2A3A">
                              <w:rPr>
                                <w:rFonts w:ascii="Arial" w:hAnsi="Arial" w:cs="Arial"/>
                                <w:b/>
                                <w:bCs/>
                                <w:sz w:val="20"/>
                                <w:szCs w:val="20"/>
                                <w:lang w:eastAsia="en-GB"/>
                              </w:rPr>
                              <w:t>312</w:t>
                            </w:r>
                          </w:p>
                          <w:p w14:paraId="6D3A859B" w14:textId="77777777" w:rsidR="002C2D9C" w:rsidRPr="00EF2A3A" w:rsidRDefault="002C2D9C" w:rsidP="002C2D9C">
                            <w:pPr>
                              <w:pStyle w:val="NoSpacing"/>
                              <w:spacing w:line="360" w:lineRule="auto"/>
                              <w:rPr>
                                <w:rFonts w:ascii="Arial" w:hAnsi="Arial" w:cs="Arial"/>
                                <w:sz w:val="20"/>
                                <w:szCs w:val="20"/>
                                <w:lang w:eastAsia="en-GB"/>
                              </w:rPr>
                            </w:pPr>
                            <w:r w:rsidRPr="00EF2A3A">
                              <w:rPr>
                                <w:rFonts w:ascii="Arial" w:hAnsi="Arial" w:cs="Arial"/>
                                <w:sz w:val="20"/>
                                <w:szCs w:val="20"/>
                                <w:lang w:eastAsia="en-GB"/>
                              </w:rPr>
                              <w:t xml:space="preserve">Additional records identified through manual searches: </w:t>
                            </w:r>
                            <w:r w:rsidRPr="00EF2A3A">
                              <w:rPr>
                                <w:rFonts w:ascii="Arial" w:hAnsi="Arial" w:cs="Arial"/>
                                <w:b/>
                                <w:bCs/>
                                <w:sz w:val="20"/>
                                <w:szCs w:val="20"/>
                                <w:lang w:eastAsia="en-GB"/>
                              </w:rPr>
                              <w:t>18</w:t>
                            </w:r>
                          </w:p>
                          <w:p w14:paraId="79246B70" w14:textId="77777777" w:rsidR="002C2D9C" w:rsidRPr="00EF2A3A" w:rsidRDefault="002C2D9C" w:rsidP="002C2D9C">
                            <w:pPr>
                              <w:pStyle w:val="NoSpacing"/>
                              <w:spacing w:line="360" w:lineRule="auto"/>
                              <w:rPr>
                                <w:rFonts w:ascii="Arial" w:hAnsi="Arial" w:cs="Arial"/>
                                <w:sz w:val="20"/>
                                <w:szCs w:val="20"/>
                                <w:lang w:eastAsia="en-GB"/>
                              </w:rPr>
                            </w:pPr>
                            <w:r w:rsidRPr="00EF2A3A">
                              <w:rPr>
                                <w:rFonts w:ascii="Arial" w:hAnsi="Arial" w:cs="Arial"/>
                                <w:b/>
                                <w:bCs/>
                                <w:sz w:val="20"/>
                                <w:szCs w:val="20"/>
                                <w:lang w:eastAsia="en-GB"/>
                              </w:rPr>
                              <w:t>Total records identified:</w:t>
                            </w:r>
                            <w:r w:rsidRPr="00EF2A3A">
                              <w:rPr>
                                <w:rFonts w:ascii="Arial" w:hAnsi="Arial" w:cs="Arial"/>
                                <w:sz w:val="20"/>
                                <w:szCs w:val="20"/>
                                <w:lang w:eastAsia="en-GB"/>
                              </w:rPr>
                              <w:t xml:space="preserve"> 330</w:t>
                            </w:r>
                          </w:p>
                          <w:p w14:paraId="053AA9B1" w14:textId="77777777" w:rsidR="002C2D9C" w:rsidRPr="005600AF" w:rsidRDefault="002C2D9C" w:rsidP="002C2D9C">
                            <w:pPr>
                              <w:pStyle w:val="BodyText"/>
                              <w:spacing w:line="360" w:lineRule="auto"/>
                              <w:rPr>
                                <w:rFonts w:ascii="Arial" w:eastAsia="Times New Roman" w:hAnsi="Arial" w:cs="Arial"/>
                                <w:b/>
                                <w:bCs/>
                                <w:sz w:val="18"/>
                                <w:szCs w:val="18"/>
                                <w:lang w:bidi="ar-SA"/>
                              </w:rPr>
                            </w:pPr>
                          </w:p>
                          <w:p w14:paraId="368CA479" w14:textId="77777777" w:rsidR="002C2D9C" w:rsidRPr="00D570B3" w:rsidRDefault="002C2D9C" w:rsidP="002C2D9C">
                            <w:pPr>
                              <w:pStyle w:val="BodyText"/>
                              <w:spacing w:line="360" w:lineRule="auto"/>
                              <w:rPr>
                                <w:rFonts w:ascii="Arial" w:eastAsia="Times New Roman" w:hAnsi="Arial" w:cs="Arial"/>
                                <w:lang w:bidi="ar-SA"/>
                              </w:rPr>
                            </w:pPr>
                          </w:p>
                          <w:p w14:paraId="4C8E8023" w14:textId="77777777" w:rsidR="002C2D9C" w:rsidRDefault="002C2D9C" w:rsidP="002C2D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771B33" id="_x0000_s1045" type="#_x0000_t202" style="position:absolute;margin-left:69.75pt;margin-top:14.1pt;width:296.25pt;height:67.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">
                <v:textbox>
                  <w:txbxContent>
                    <w:p w14:paraId="5D0A784F" w14:textId="77777777" w:rsidR="002C2D9C" w:rsidRDefault="002C2D9C" w:rsidP="002C2D9C">
                      <w:pPr>
                        <w:pStyle w:val="NoSpacing"/>
                        <w:rPr>
                          <w:lang w:eastAsia="en-GB"/>
                        </w:rPr>
                      </w:pPr>
                      <w:r w:rsidRPr="00EF2A3A">
                        <w:rPr>
                          <w:b/>
                          <w:bCs/>
                        </w:rPr>
                        <w:t>Identification:</w:t>
                      </w:r>
                      <w:r w:rsidRPr="00EF2A3A">
                        <w:rPr>
                          <w:lang w:eastAsia="en-GB"/>
                        </w:rPr>
                        <w:t xml:space="preserve"> </w:t>
                      </w:r>
                    </w:p>
                    <w:p w14:paraId="75B649CF" w14:textId="77777777" w:rsidR="002C2D9C" w:rsidRPr="00EF2A3A" w:rsidRDefault="002C2D9C" w:rsidP="002C2D9C">
                      <w:pPr>
                        <w:pStyle w:val="NoSpacing"/>
                        <w:spacing w:line="360" w:lineRule="auto"/>
                        <w:rPr>
                          <w:rFonts w:ascii="Arial" w:hAnsi="Arial" w:cs="Arial"/>
                          <w:sz w:val="20"/>
                          <w:szCs w:val="20"/>
                          <w:lang w:eastAsia="en-GB"/>
                        </w:rPr>
                      </w:pPr>
                      <w:r w:rsidRPr="00EF2A3A">
                        <w:rPr>
                          <w:rFonts w:ascii="Arial" w:hAnsi="Arial" w:cs="Arial"/>
                          <w:sz w:val="20"/>
                          <w:szCs w:val="20"/>
                          <w:lang w:eastAsia="en-GB"/>
                        </w:rPr>
                        <w:t xml:space="preserve">Records identified through database searching: </w:t>
                      </w:r>
                      <w:r w:rsidRPr="00EF2A3A">
                        <w:rPr>
                          <w:rFonts w:ascii="Arial" w:hAnsi="Arial" w:cs="Arial"/>
                          <w:b/>
                          <w:bCs/>
                          <w:sz w:val="20"/>
                          <w:szCs w:val="20"/>
                          <w:lang w:eastAsia="en-GB"/>
                        </w:rPr>
                        <w:t>312</w:t>
                      </w:r>
                    </w:p>
                    <w:p w14:paraId="6D3A859B" w14:textId="77777777" w:rsidR="002C2D9C" w:rsidRPr="00EF2A3A" w:rsidRDefault="002C2D9C" w:rsidP="002C2D9C">
                      <w:pPr>
                        <w:pStyle w:val="NoSpacing"/>
                        <w:spacing w:line="360" w:lineRule="auto"/>
                        <w:rPr>
                          <w:rFonts w:ascii="Arial" w:hAnsi="Arial" w:cs="Arial"/>
                          <w:sz w:val="20"/>
                          <w:szCs w:val="20"/>
                          <w:lang w:eastAsia="en-GB"/>
                        </w:rPr>
                      </w:pPr>
                      <w:r w:rsidRPr="00EF2A3A">
                        <w:rPr>
                          <w:rFonts w:ascii="Arial" w:hAnsi="Arial" w:cs="Arial"/>
                          <w:sz w:val="20"/>
                          <w:szCs w:val="20"/>
                          <w:lang w:eastAsia="en-GB"/>
                        </w:rPr>
                        <w:t xml:space="preserve">Additional records identified through manual searches: </w:t>
                      </w:r>
                      <w:r w:rsidRPr="00EF2A3A">
                        <w:rPr>
                          <w:rFonts w:ascii="Arial" w:hAnsi="Arial" w:cs="Arial"/>
                          <w:b/>
                          <w:bCs/>
                          <w:sz w:val="20"/>
                          <w:szCs w:val="20"/>
                          <w:lang w:eastAsia="en-GB"/>
                        </w:rPr>
                        <w:t>18</w:t>
                      </w:r>
                    </w:p>
                    <w:p w14:paraId="79246B70" w14:textId="77777777" w:rsidR="002C2D9C" w:rsidRPr="00EF2A3A" w:rsidRDefault="002C2D9C" w:rsidP="002C2D9C">
                      <w:pPr>
                        <w:pStyle w:val="NoSpacing"/>
                        <w:spacing w:line="360" w:lineRule="auto"/>
                        <w:rPr>
                          <w:rFonts w:ascii="Arial" w:hAnsi="Arial" w:cs="Arial"/>
                          <w:sz w:val="20"/>
                          <w:szCs w:val="20"/>
                          <w:lang w:eastAsia="en-GB"/>
                        </w:rPr>
                      </w:pPr>
                      <w:r w:rsidRPr="00EF2A3A">
                        <w:rPr>
                          <w:rFonts w:ascii="Arial" w:hAnsi="Arial" w:cs="Arial"/>
                          <w:b/>
                          <w:bCs/>
                          <w:sz w:val="20"/>
                          <w:szCs w:val="20"/>
                          <w:lang w:eastAsia="en-GB"/>
                        </w:rPr>
                        <w:t>Total records identified:</w:t>
                      </w:r>
                      <w:r w:rsidRPr="00EF2A3A">
                        <w:rPr>
                          <w:rFonts w:ascii="Arial" w:hAnsi="Arial" w:cs="Arial"/>
                          <w:sz w:val="20"/>
                          <w:szCs w:val="20"/>
                          <w:lang w:eastAsia="en-GB"/>
                        </w:rPr>
                        <w:t xml:space="preserve"> 330</w:t>
                      </w:r>
                    </w:p>
                    <w:p w14:paraId="053AA9B1" w14:textId="77777777" w:rsidR="002C2D9C" w:rsidRPr="005600AF" w:rsidRDefault="002C2D9C" w:rsidP="002C2D9C">
                      <w:pPr>
                        <w:pStyle w:val="BodyText"/>
                        <w:spacing w:line="360" w:lineRule="auto"/>
                        <w:rPr>
                          <w:rFonts w:ascii="Arial" w:eastAsia="Times New Roman" w:hAnsi="Arial" w:cs="Arial"/>
                          <w:b/>
                          <w:bCs/>
                          <w:sz w:val="18"/>
                          <w:szCs w:val="18"/>
                          <w:lang w:bidi="ar-SA"/>
                        </w:rPr>
                      </w:pPr>
                    </w:p>
                    <w:p w14:paraId="368CA479" w14:textId="77777777" w:rsidR="002C2D9C" w:rsidRPr="00D570B3" w:rsidRDefault="002C2D9C" w:rsidP="002C2D9C">
                      <w:pPr>
                        <w:pStyle w:val="BodyText"/>
                        <w:spacing w:line="360" w:lineRule="auto"/>
                        <w:rPr>
                          <w:rFonts w:ascii="Arial" w:eastAsia="Times New Roman" w:hAnsi="Arial" w:cs="Arial"/>
                          <w:lang w:bidi="ar-SA"/>
                        </w:rPr>
                      </w:pPr>
                    </w:p>
                    <w:p w14:paraId="4C8E8023" w14:textId="77777777" w:rsidR="002C2D9C" w:rsidRDefault="002C2D9C" w:rsidP="002C2D9C"/>
                  </w:txbxContent>
                </v:textbox>
                <w10:wrap type="square"/>
              </v:shape>
            </w:pict>
          </mc:Fallback>
        </mc:AlternateContent>
      </w:r>
    </w:p>
    <w:p w14:paraId="00D99CE7" w14:textId="77777777" w:rsidR="002C2D9C" w:rsidRPr="00823B52" w:rsidRDefault="002C2D9C" w:rsidP="002C2D9C">
      <w:pPr>
        <w:spacing w:line="360" w:lineRule="auto"/>
        <w:rPr>
          <w:rFonts w:ascii="Arial" w:eastAsia="Times New Roman" w:hAnsi="Arial" w:cs="Arial"/>
        </w:rPr>
      </w:pPr>
    </w:p>
    <w:p w14:paraId="3764FB72" w14:textId="77777777" w:rsidR="002C2D9C" w:rsidRPr="00823B52" w:rsidRDefault="002C2D9C" w:rsidP="002C2D9C">
      <w:pPr>
        <w:spacing w:line="360" w:lineRule="auto"/>
        <w:rPr>
          <w:rFonts w:ascii="Arial" w:eastAsia="Times New Roman" w:hAnsi="Arial" w:cs="Arial"/>
        </w:rPr>
      </w:pPr>
    </w:p>
    <w:p w14:paraId="380F20BA" w14:textId="77777777" w:rsidR="002C2D9C" w:rsidRPr="00823B52" w:rsidRDefault="002C2D9C" w:rsidP="002C2D9C">
      <w:pPr>
        <w:spacing w:line="360" w:lineRule="auto"/>
        <w:rPr>
          <w:rFonts w:ascii="Arial" w:eastAsia="Times New Roman" w:hAnsi="Arial" w:cs="Arial"/>
        </w:rPr>
      </w:pPr>
    </w:p>
    <w:p w14:paraId="37675C7B" w14:textId="77777777" w:rsidR="002C2D9C" w:rsidRPr="00823B52" w:rsidRDefault="002C2D9C" w:rsidP="002C2D9C">
      <w:pPr>
        <w:spacing w:line="360" w:lineRule="auto"/>
        <w:rPr>
          <w:rFonts w:ascii="Arial" w:eastAsia="Times New Roman" w:hAnsi="Arial" w:cs="Arial"/>
        </w:rPr>
      </w:pPr>
      <w:r w:rsidRPr="00823B52">
        <w:rPr>
          <w:rFonts w:ascii="Arial" w:eastAsia="Times New Roman" w:hAnsi="Arial" w:cs="Arial"/>
          <w:noProof/>
        </w:rPr>
        <mc:AlternateContent>
          <mc:Choice Requires="wps">
            <w:drawing>
              <wp:anchor distT="0" distB="0" distL="114300" distR="114300" simplePos="0" relativeHeight="251704320" behindDoc="0" locked="0" layoutInCell="1" allowOverlap="1" wp14:anchorId="42492E96" wp14:editId="0C8D0444">
                <wp:simplePos x="0" y="0"/>
                <wp:positionH relativeFrom="column">
                  <wp:posOffset>2686050</wp:posOffset>
                </wp:positionH>
                <wp:positionV relativeFrom="paragraph">
                  <wp:posOffset>54610</wp:posOffset>
                </wp:positionV>
                <wp:extent cx="123825" cy="219075"/>
                <wp:effectExtent l="19050" t="0" r="47625" b="47625"/>
                <wp:wrapNone/>
                <wp:docPr id="1747248574" name="Arrow: Down 27"/>
                <wp:cNvGraphicFramePr/>
                <a:graphic xmlns:a="http://schemas.openxmlformats.org/drawingml/2006/main">
                  <a:graphicData uri="http://schemas.microsoft.com/office/word/2010/wordprocessingShape">
                    <wps:wsp>
                      <wps:cNvSpPr/>
                      <wps:spPr>
                        <a:xfrm>
                          <a:off x="0" y="0"/>
                          <a:ext cx="123825" cy="219075"/>
                        </a:xfrm>
                        <a:prstGeom prst="downArrow">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D9684" id="Arrow: Down 27" o:spid="_x0000_s1026" type="#_x0000_t67" style="position:absolute;margin-left:211.5pt;margin-top:4.3pt;width:9.75pt;height:17.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" adj="15496" fillcolor="#4f81bd" strokecolor="#1c334e" strokeweight="2pt"/>
            </w:pict>
          </mc:Fallback>
        </mc:AlternateContent>
      </w:r>
    </w:p>
    <w:p w14:paraId="1353BD84" w14:textId="77777777" w:rsidR="002C2D9C" w:rsidRPr="00823B52" w:rsidRDefault="002C2D9C" w:rsidP="002C2D9C">
      <w:pPr>
        <w:spacing w:line="360" w:lineRule="auto"/>
        <w:rPr>
          <w:rFonts w:ascii="Arial" w:eastAsia="Times New Roman" w:hAnsi="Arial" w:cs="Arial"/>
        </w:rPr>
      </w:pPr>
      <w:r w:rsidRPr="00823B52">
        <w:rPr>
          <w:rFonts w:ascii="Arial" w:eastAsia="Times New Roman" w:hAnsi="Arial" w:cs="Arial"/>
          <w:noProof/>
        </w:rPr>
        <mc:AlternateContent>
          <mc:Choice Requires="wps">
            <w:drawing>
              <wp:anchor distT="45720" distB="45720" distL="114300" distR="114300" simplePos="0" relativeHeight="251698176" behindDoc="0" locked="0" layoutInCell="1" allowOverlap="1" wp14:anchorId="18E95B07" wp14:editId="4B55E978">
                <wp:simplePos x="0" y="0"/>
                <wp:positionH relativeFrom="margin">
                  <wp:posOffset>971550</wp:posOffset>
                </wp:positionH>
                <wp:positionV relativeFrom="paragraph">
                  <wp:posOffset>40640</wp:posOffset>
                </wp:positionV>
                <wp:extent cx="3714750" cy="828675"/>
                <wp:effectExtent l="0" t="0" r="19050" b="28575"/>
                <wp:wrapSquare wrapText="bothSides"/>
                <wp:docPr id="15247984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828675"/>
                        </a:xfrm>
                        <a:prstGeom prst="rect">
                          <a:avLst/>
                        </a:prstGeom>
                        <a:solidFill>
                          <a:srgbClr val="FFFFFF"/>
                        </a:solidFill>
                        <a:ln w="9525">
                          <a:solidFill>
                            <a:srgbClr val="000000"/>
                          </a:solidFill>
                          <a:miter lim="800000"/>
                          <a:headEnd/>
                          <a:tailEnd/>
                        </a:ln>
                      </wps:spPr>
                      <wps:txbx>
                        <w:txbxContent>
                          <w:p w14:paraId="6FA49CE5" w14:textId="77777777" w:rsidR="002C2D9C" w:rsidRPr="004C40CF" w:rsidRDefault="002C2D9C" w:rsidP="002C2D9C">
                            <w:pPr>
                              <w:pStyle w:val="NoSpacing"/>
                              <w:rPr>
                                <w:b/>
                                <w:bCs/>
                              </w:rPr>
                            </w:pPr>
                            <w:r w:rsidRPr="004C40CF">
                              <w:rPr>
                                <w:b/>
                                <w:bCs/>
                              </w:rPr>
                              <w:t>Screening:</w:t>
                            </w:r>
                          </w:p>
                          <w:p w14:paraId="1923F036" w14:textId="77777777" w:rsidR="002C2D9C" w:rsidRPr="004C40CF" w:rsidRDefault="002C2D9C" w:rsidP="002C2D9C">
                            <w:pPr>
                              <w:pStyle w:val="NoSpacing"/>
                              <w:spacing w:line="360" w:lineRule="auto"/>
                              <w:rPr>
                                <w:rFonts w:ascii="Arial" w:hAnsi="Arial" w:cs="Arial"/>
                                <w:sz w:val="20"/>
                                <w:szCs w:val="20"/>
                              </w:rPr>
                            </w:pPr>
                            <w:r w:rsidRPr="004C40CF">
                              <w:rPr>
                                <w:rFonts w:ascii="Arial" w:hAnsi="Arial" w:cs="Arial"/>
                                <w:sz w:val="20"/>
                                <w:szCs w:val="20"/>
                              </w:rPr>
                              <w:t>Records after duplicates removed: 280</w:t>
                            </w:r>
                          </w:p>
                          <w:p w14:paraId="12C2F434" w14:textId="77777777" w:rsidR="002C2D9C" w:rsidRPr="004C40CF" w:rsidRDefault="002C2D9C" w:rsidP="002C2D9C">
                            <w:pPr>
                              <w:pStyle w:val="NoSpacing"/>
                              <w:spacing w:line="360" w:lineRule="auto"/>
                              <w:rPr>
                                <w:rFonts w:ascii="Arial" w:hAnsi="Arial" w:cs="Arial"/>
                                <w:sz w:val="20"/>
                                <w:szCs w:val="20"/>
                              </w:rPr>
                            </w:pPr>
                            <w:r w:rsidRPr="004C40CF">
                              <w:rPr>
                                <w:rFonts w:ascii="Arial" w:hAnsi="Arial" w:cs="Arial"/>
                                <w:sz w:val="20"/>
                                <w:szCs w:val="20"/>
                              </w:rPr>
                              <w:t>Records screened (titles/abstracts): 280</w:t>
                            </w:r>
                          </w:p>
                          <w:p w14:paraId="5C1F254A" w14:textId="77777777" w:rsidR="002C2D9C" w:rsidRPr="004C40CF" w:rsidRDefault="002C2D9C" w:rsidP="002C2D9C">
                            <w:pPr>
                              <w:pStyle w:val="NoSpacing"/>
                              <w:spacing w:line="360" w:lineRule="auto"/>
                              <w:rPr>
                                <w:rFonts w:ascii="Arial" w:hAnsi="Arial" w:cs="Arial"/>
                                <w:sz w:val="20"/>
                                <w:szCs w:val="20"/>
                              </w:rPr>
                            </w:pPr>
                            <w:r w:rsidRPr="004C40CF">
                              <w:rPr>
                                <w:rFonts w:ascii="Arial" w:hAnsi="Arial" w:cs="Arial"/>
                                <w:sz w:val="20"/>
                                <w:szCs w:val="20"/>
                              </w:rPr>
                              <w:t>Records excluded: 220</w:t>
                            </w:r>
                          </w:p>
                          <w:p w14:paraId="31E65CC7" w14:textId="77777777" w:rsidR="002C2D9C" w:rsidRPr="00D570B3" w:rsidRDefault="002C2D9C" w:rsidP="002C2D9C">
                            <w:pPr>
                              <w:pStyle w:val="BodyText"/>
                              <w:spacing w:line="360" w:lineRule="auto"/>
                              <w:rPr>
                                <w:rFonts w:ascii="Arial" w:eastAsia="Times New Roman" w:hAnsi="Arial" w:cs="Arial"/>
                                <w:lang w:bidi="ar-SA"/>
                              </w:rPr>
                            </w:pPr>
                          </w:p>
                          <w:p w14:paraId="6D821069" w14:textId="77777777" w:rsidR="002C2D9C" w:rsidRDefault="002C2D9C" w:rsidP="002C2D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E95B07" id="_x0000_s1046" type="#_x0000_t202" style="position:absolute;margin-left:76.5pt;margin-top:3.2pt;width:292.5pt;height:65.2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">
                <v:textbox>
                  <w:txbxContent>
                    <w:p w14:paraId="6FA49CE5" w14:textId="77777777" w:rsidR="002C2D9C" w:rsidRPr="004C40CF" w:rsidRDefault="002C2D9C" w:rsidP="002C2D9C">
                      <w:pPr>
                        <w:pStyle w:val="NoSpacing"/>
                        <w:rPr>
                          <w:b/>
                          <w:bCs/>
                        </w:rPr>
                      </w:pPr>
                      <w:r w:rsidRPr="004C40CF">
                        <w:rPr>
                          <w:b/>
                          <w:bCs/>
                        </w:rPr>
                        <w:t>Screening:</w:t>
                      </w:r>
                    </w:p>
                    <w:p w14:paraId="1923F036" w14:textId="77777777" w:rsidR="002C2D9C" w:rsidRPr="004C40CF" w:rsidRDefault="002C2D9C" w:rsidP="002C2D9C">
                      <w:pPr>
                        <w:pStyle w:val="NoSpacing"/>
                        <w:spacing w:line="360" w:lineRule="auto"/>
                        <w:rPr>
                          <w:rFonts w:ascii="Arial" w:hAnsi="Arial" w:cs="Arial"/>
                          <w:sz w:val="20"/>
                          <w:szCs w:val="20"/>
                        </w:rPr>
                      </w:pPr>
                      <w:r w:rsidRPr="004C40CF">
                        <w:rPr>
                          <w:rFonts w:ascii="Arial" w:hAnsi="Arial" w:cs="Arial"/>
                          <w:sz w:val="20"/>
                          <w:szCs w:val="20"/>
                        </w:rPr>
                        <w:t>Records after duplicates removed: 280</w:t>
                      </w:r>
                    </w:p>
                    <w:p w14:paraId="12C2F434" w14:textId="77777777" w:rsidR="002C2D9C" w:rsidRPr="004C40CF" w:rsidRDefault="002C2D9C" w:rsidP="002C2D9C">
                      <w:pPr>
                        <w:pStyle w:val="NoSpacing"/>
                        <w:spacing w:line="360" w:lineRule="auto"/>
                        <w:rPr>
                          <w:rFonts w:ascii="Arial" w:hAnsi="Arial" w:cs="Arial"/>
                          <w:sz w:val="20"/>
                          <w:szCs w:val="20"/>
                        </w:rPr>
                      </w:pPr>
                      <w:r w:rsidRPr="004C40CF">
                        <w:rPr>
                          <w:rFonts w:ascii="Arial" w:hAnsi="Arial" w:cs="Arial"/>
                          <w:sz w:val="20"/>
                          <w:szCs w:val="20"/>
                        </w:rPr>
                        <w:t>Records screened (titles/abstracts): 280</w:t>
                      </w:r>
                    </w:p>
                    <w:p w14:paraId="5C1F254A" w14:textId="77777777" w:rsidR="002C2D9C" w:rsidRPr="004C40CF" w:rsidRDefault="002C2D9C" w:rsidP="002C2D9C">
                      <w:pPr>
                        <w:pStyle w:val="NoSpacing"/>
                        <w:spacing w:line="360" w:lineRule="auto"/>
                        <w:rPr>
                          <w:rFonts w:ascii="Arial" w:hAnsi="Arial" w:cs="Arial"/>
                          <w:sz w:val="20"/>
                          <w:szCs w:val="20"/>
                        </w:rPr>
                      </w:pPr>
                      <w:r w:rsidRPr="004C40CF">
                        <w:rPr>
                          <w:rFonts w:ascii="Arial" w:hAnsi="Arial" w:cs="Arial"/>
                          <w:sz w:val="20"/>
                          <w:szCs w:val="20"/>
                        </w:rPr>
                        <w:t>Records excluded: 220</w:t>
                      </w:r>
                    </w:p>
                    <w:p w14:paraId="31E65CC7" w14:textId="77777777" w:rsidR="002C2D9C" w:rsidRPr="00D570B3" w:rsidRDefault="002C2D9C" w:rsidP="002C2D9C">
                      <w:pPr>
                        <w:pStyle w:val="BodyText"/>
                        <w:spacing w:line="360" w:lineRule="auto"/>
                        <w:rPr>
                          <w:rFonts w:ascii="Arial" w:eastAsia="Times New Roman" w:hAnsi="Arial" w:cs="Arial"/>
                          <w:lang w:bidi="ar-SA"/>
                        </w:rPr>
                      </w:pPr>
                    </w:p>
                    <w:p w14:paraId="6D821069" w14:textId="77777777" w:rsidR="002C2D9C" w:rsidRDefault="002C2D9C" w:rsidP="002C2D9C"/>
                  </w:txbxContent>
                </v:textbox>
                <w10:wrap type="square" anchorx="margin"/>
              </v:shape>
            </w:pict>
          </mc:Fallback>
        </mc:AlternateContent>
      </w:r>
    </w:p>
    <w:p w14:paraId="0E9A3AD6" w14:textId="77777777" w:rsidR="002C2D9C" w:rsidRPr="00823B52" w:rsidRDefault="002C2D9C" w:rsidP="002C2D9C">
      <w:pPr>
        <w:spacing w:line="360" w:lineRule="auto"/>
        <w:rPr>
          <w:rFonts w:ascii="Arial" w:eastAsia="Times New Roman" w:hAnsi="Arial" w:cs="Arial"/>
        </w:rPr>
      </w:pPr>
    </w:p>
    <w:p w14:paraId="4DCFDAF7" w14:textId="77777777" w:rsidR="002C2D9C" w:rsidRPr="00823B52" w:rsidRDefault="002C2D9C" w:rsidP="002C2D9C">
      <w:pPr>
        <w:spacing w:line="360" w:lineRule="auto"/>
        <w:rPr>
          <w:rFonts w:ascii="Arial" w:eastAsia="Times New Roman" w:hAnsi="Arial" w:cs="Arial"/>
        </w:rPr>
      </w:pPr>
    </w:p>
    <w:p w14:paraId="3A100A8D" w14:textId="77777777" w:rsidR="002C2D9C" w:rsidRPr="00823B52" w:rsidRDefault="002C2D9C" w:rsidP="002C2D9C">
      <w:pPr>
        <w:spacing w:line="360" w:lineRule="auto"/>
        <w:rPr>
          <w:rFonts w:ascii="Arial" w:eastAsia="Times New Roman" w:hAnsi="Arial" w:cs="Arial"/>
        </w:rPr>
      </w:pPr>
      <w:r w:rsidRPr="00823B52">
        <w:rPr>
          <w:rFonts w:ascii="Arial" w:eastAsia="Times New Roman" w:hAnsi="Arial" w:cs="Arial"/>
          <w:noProof/>
        </w:rPr>
        <mc:AlternateContent>
          <mc:Choice Requires="wps">
            <w:drawing>
              <wp:anchor distT="0" distB="0" distL="114300" distR="114300" simplePos="0" relativeHeight="251705344" behindDoc="0" locked="0" layoutInCell="1" allowOverlap="1" wp14:anchorId="39EA76D6" wp14:editId="72DDCC33">
                <wp:simplePos x="0" y="0"/>
                <wp:positionH relativeFrom="column">
                  <wp:posOffset>2714625</wp:posOffset>
                </wp:positionH>
                <wp:positionV relativeFrom="paragraph">
                  <wp:posOffset>130810</wp:posOffset>
                </wp:positionV>
                <wp:extent cx="104775" cy="209550"/>
                <wp:effectExtent l="19050" t="0" r="47625" b="38100"/>
                <wp:wrapNone/>
                <wp:docPr id="279567832" name="Arrow: Down 27"/>
                <wp:cNvGraphicFramePr/>
                <a:graphic xmlns:a="http://schemas.openxmlformats.org/drawingml/2006/main">
                  <a:graphicData uri="http://schemas.microsoft.com/office/word/2010/wordprocessingShape">
                    <wps:wsp>
                      <wps:cNvSpPr/>
                      <wps:spPr>
                        <a:xfrm>
                          <a:off x="0" y="0"/>
                          <a:ext cx="104775" cy="209550"/>
                        </a:xfrm>
                        <a:prstGeom prst="downArrow">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FC25D" id="Arrow: Down 27" o:spid="_x0000_s1026" type="#_x0000_t67" style="position:absolute;margin-left:213.75pt;margin-top:10.3pt;width:8.25pt;height: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" fillcolor="#4f81bd" strokecolor="#1c334e" strokeweight="2pt"/>
            </w:pict>
          </mc:Fallback>
        </mc:AlternateContent>
      </w:r>
    </w:p>
    <w:p w14:paraId="14718E61" w14:textId="77777777" w:rsidR="002C2D9C" w:rsidRPr="00823B52" w:rsidRDefault="002C2D9C" w:rsidP="002C2D9C">
      <w:pPr>
        <w:spacing w:line="360" w:lineRule="auto"/>
        <w:rPr>
          <w:rFonts w:ascii="Arial" w:eastAsia="Times New Roman" w:hAnsi="Arial" w:cs="Arial"/>
        </w:rPr>
      </w:pPr>
      <w:r w:rsidRPr="00823B52">
        <w:rPr>
          <w:rFonts w:ascii="Arial" w:eastAsia="Times New Roman" w:hAnsi="Arial" w:cs="Arial"/>
          <w:noProof/>
        </w:rPr>
        <mc:AlternateContent>
          <mc:Choice Requires="wps">
            <w:drawing>
              <wp:anchor distT="45720" distB="45720" distL="114300" distR="114300" simplePos="0" relativeHeight="251699200" behindDoc="0" locked="0" layoutInCell="1" allowOverlap="1" wp14:anchorId="41EFC646" wp14:editId="26964E1D">
                <wp:simplePos x="0" y="0"/>
                <wp:positionH relativeFrom="margin">
                  <wp:posOffset>952500</wp:posOffset>
                </wp:positionH>
                <wp:positionV relativeFrom="paragraph">
                  <wp:posOffset>115570</wp:posOffset>
                </wp:positionV>
                <wp:extent cx="3810000" cy="904875"/>
                <wp:effectExtent l="0" t="0" r="19050" b="28575"/>
                <wp:wrapSquare wrapText="bothSides"/>
                <wp:docPr id="20905475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904875"/>
                        </a:xfrm>
                        <a:prstGeom prst="rect">
                          <a:avLst/>
                        </a:prstGeom>
                        <a:solidFill>
                          <a:srgbClr val="FFFFFF"/>
                        </a:solidFill>
                        <a:ln w="9525">
                          <a:solidFill>
                            <a:srgbClr val="000000"/>
                          </a:solidFill>
                          <a:miter lim="800000"/>
                          <a:headEnd/>
                          <a:tailEnd/>
                        </a:ln>
                      </wps:spPr>
                      <wps:txbx>
                        <w:txbxContent>
                          <w:p w14:paraId="29D3FEE8" w14:textId="77777777" w:rsidR="002C2D9C" w:rsidRPr="005600AF" w:rsidRDefault="002C2D9C" w:rsidP="002C2D9C">
                            <w:pPr>
                              <w:pStyle w:val="BodyText"/>
                              <w:spacing w:line="360" w:lineRule="auto"/>
                              <w:rPr>
                                <w:rFonts w:ascii="Arial" w:eastAsia="Times New Roman" w:hAnsi="Arial" w:cs="Arial"/>
                                <w:b/>
                                <w:bCs/>
                                <w:sz w:val="18"/>
                                <w:szCs w:val="18"/>
                                <w:lang w:bidi="ar-SA"/>
                              </w:rPr>
                            </w:pPr>
                            <w:r w:rsidRPr="005600AF">
                              <w:rPr>
                                <w:rFonts w:ascii="Arial" w:eastAsia="Times New Roman" w:hAnsi="Arial" w:cs="Arial"/>
                                <w:b/>
                                <w:bCs/>
                                <w:sz w:val="18"/>
                                <w:szCs w:val="18"/>
                                <w:lang w:bidi="ar-SA"/>
                              </w:rPr>
                              <w:t>Eligibility:</w:t>
                            </w:r>
                          </w:p>
                          <w:p w14:paraId="44E6DF40" w14:textId="77777777" w:rsidR="002C2D9C" w:rsidRPr="004C40CF" w:rsidRDefault="002C2D9C" w:rsidP="002C2D9C">
                            <w:pPr>
                              <w:pStyle w:val="NoSpacing"/>
                              <w:spacing w:line="360" w:lineRule="auto"/>
                              <w:rPr>
                                <w:rFonts w:ascii="Arial" w:hAnsi="Arial" w:cs="Arial"/>
                                <w:sz w:val="20"/>
                                <w:szCs w:val="20"/>
                                <w:lang w:eastAsia="en-GB"/>
                              </w:rPr>
                            </w:pPr>
                            <w:r w:rsidRPr="004C40CF">
                              <w:rPr>
                                <w:rFonts w:ascii="Arial" w:hAnsi="Arial" w:cs="Arial"/>
                                <w:sz w:val="20"/>
                                <w:szCs w:val="20"/>
                                <w:lang w:eastAsia="en-GB"/>
                              </w:rPr>
                              <w:t xml:space="preserve">Full-text articles assessed: </w:t>
                            </w:r>
                            <w:r w:rsidRPr="004C40CF">
                              <w:rPr>
                                <w:rFonts w:ascii="Arial" w:hAnsi="Arial" w:cs="Arial"/>
                                <w:b/>
                                <w:bCs/>
                                <w:sz w:val="20"/>
                                <w:szCs w:val="20"/>
                                <w:lang w:eastAsia="en-GB"/>
                              </w:rPr>
                              <w:t>60</w:t>
                            </w:r>
                          </w:p>
                          <w:p w14:paraId="680F7356" w14:textId="77777777" w:rsidR="002C2D9C" w:rsidRPr="004C40CF" w:rsidRDefault="002C2D9C" w:rsidP="002C2D9C">
                            <w:pPr>
                              <w:pStyle w:val="NoSpacing"/>
                              <w:spacing w:line="360" w:lineRule="auto"/>
                              <w:rPr>
                                <w:rFonts w:ascii="Arial" w:hAnsi="Arial" w:cs="Arial"/>
                                <w:sz w:val="20"/>
                                <w:szCs w:val="20"/>
                                <w:lang w:eastAsia="en-GB"/>
                              </w:rPr>
                            </w:pPr>
                            <w:r w:rsidRPr="004C40CF">
                              <w:rPr>
                                <w:rFonts w:ascii="Arial" w:hAnsi="Arial" w:cs="Arial"/>
                                <w:sz w:val="20"/>
                                <w:szCs w:val="20"/>
                                <w:lang w:eastAsia="en-GB"/>
                              </w:rPr>
                              <w:t xml:space="preserve">Full-text excluded (not UK-specific, not communication-related, not peer-reviewed): </w:t>
                            </w:r>
                            <w:r w:rsidRPr="004C40CF">
                              <w:rPr>
                                <w:rFonts w:ascii="Arial" w:hAnsi="Arial" w:cs="Arial"/>
                                <w:b/>
                                <w:bCs/>
                                <w:sz w:val="20"/>
                                <w:szCs w:val="20"/>
                                <w:lang w:eastAsia="en-GB"/>
                              </w:rPr>
                              <w:t>50</w:t>
                            </w:r>
                          </w:p>
                          <w:p w14:paraId="33C8A952" w14:textId="77777777" w:rsidR="002C2D9C" w:rsidRDefault="002C2D9C" w:rsidP="002C2D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EFC646" id="_x0000_s1047" type="#_x0000_t202" style="position:absolute;margin-left:75pt;margin-top:9.1pt;width:300pt;height:71.2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">
                <v:textbox>
                  <w:txbxContent>
                    <w:p w14:paraId="29D3FEE8" w14:textId="77777777" w:rsidR="002C2D9C" w:rsidRPr="005600AF" w:rsidRDefault="002C2D9C" w:rsidP="002C2D9C">
                      <w:pPr>
                        <w:pStyle w:val="BodyText"/>
                        <w:spacing w:line="360" w:lineRule="auto"/>
                        <w:rPr>
                          <w:rFonts w:ascii="Arial" w:eastAsia="Times New Roman" w:hAnsi="Arial" w:cs="Arial"/>
                          <w:b/>
                          <w:bCs/>
                          <w:sz w:val="18"/>
                          <w:szCs w:val="18"/>
                          <w:lang w:bidi="ar-SA"/>
                        </w:rPr>
                      </w:pPr>
                      <w:r w:rsidRPr="005600AF">
                        <w:rPr>
                          <w:rFonts w:ascii="Arial" w:eastAsia="Times New Roman" w:hAnsi="Arial" w:cs="Arial"/>
                          <w:b/>
                          <w:bCs/>
                          <w:sz w:val="18"/>
                          <w:szCs w:val="18"/>
                          <w:lang w:bidi="ar-SA"/>
                        </w:rPr>
                        <w:t>Eligibility:</w:t>
                      </w:r>
                    </w:p>
                    <w:p w14:paraId="44E6DF40" w14:textId="77777777" w:rsidR="002C2D9C" w:rsidRPr="004C40CF" w:rsidRDefault="002C2D9C" w:rsidP="002C2D9C">
                      <w:pPr>
                        <w:pStyle w:val="NoSpacing"/>
                        <w:spacing w:line="360" w:lineRule="auto"/>
                        <w:rPr>
                          <w:rFonts w:ascii="Arial" w:hAnsi="Arial" w:cs="Arial"/>
                          <w:sz w:val="20"/>
                          <w:szCs w:val="20"/>
                          <w:lang w:eastAsia="en-GB"/>
                        </w:rPr>
                      </w:pPr>
                      <w:r w:rsidRPr="004C40CF">
                        <w:rPr>
                          <w:rFonts w:ascii="Arial" w:hAnsi="Arial" w:cs="Arial"/>
                          <w:sz w:val="20"/>
                          <w:szCs w:val="20"/>
                          <w:lang w:eastAsia="en-GB"/>
                        </w:rPr>
                        <w:t xml:space="preserve">Full-text articles assessed: </w:t>
                      </w:r>
                      <w:r w:rsidRPr="004C40CF">
                        <w:rPr>
                          <w:rFonts w:ascii="Arial" w:hAnsi="Arial" w:cs="Arial"/>
                          <w:b/>
                          <w:bCs/>
                          <w:sz w:val="20"/>
                          <w:szCs w:val="20"/>
                          <w:lang w:eastAsia="en-GB"/>
                        </w:rPr>
                        <w:t>60</w:t>
                      </w:r>
                    </w:p>
                    <w:p w14:paraId="680F7356" w14:textId="77777777" w:rsidR="002C2D9C" w:rsidRPr="004C40CF" w:rsidRDefault="002C2D9C" w:rsidP="002C2D9C">
                      <w:pPr>
                        <w:pStyle w:val="NoSpacing"/>
                        <w:spacing w:line="360" w:lineRule="auto"/>
                        <w:rPr>
                          <w:rFonts w:ascii="Arial" w:hAnsi="Arial" w:cs="Arial"/>
                          <w:sz w:val="20"/>
                          <w:szCs w:val="20"/>
                          <w:lang w:eastAsia="en-GB"/>
                        </w:rPr>
                      </w:pPr>
                      <w:r w:rsidRPr="004C40CF">
                        <w:rPr>
                          <w:rFonts w:ascii="Arial" w:hAnsi="Arial" w:cs="Arial"/>
                          <w:sz w:val="20"/>
                          <w:szCs w:val="20"/>
                          <w:lang w:eastAsia="en-GB"/>
                        </w:rPr>
                        <w:t xml:space="preserve">Full-text excluded (not UK-specific, not communication-related, not peer-reviewed): </w:t>
                      </w:r>
                      <w:r w:rsidRPr="004C40CF">
                        <w:rPr>
                          <w:rFonts w:ascii="Arial" w:hAnsi="Arial" w:cs="Arial"/>
                          <w:b/>
                          <w:bCs/>
                          <w:sz w:val="20"/>
                          <w:szCs w:val="20"/>
                          <w:lang w:eastAsia="en-GB"/>
                        </w:rPr>
                        <w:t>50</w:t>
                      </w:r>
                    </w:p>
                    <w:p w14:paraId="33C8A952" w14:textId="77777777" w:rsidR="002C2D9C" w:rsidRDefault="002C2D9C" w:rsidP="002C2D9C"/>
                  </w:txbxContent>
                </v:textbox>
                <w10:wrap type="square" anchorx="margin"/>
              </v:shape>
            </w:pict>
          </mc:Fallback>
        </mc:AlternateContent>
      </w:r>
    </w:p>
    <w:p w14:paraId="636FD9D5" w14:textId="77777777" w:rsidR="002C2D9C" w:rsidRPr="00823B52" w:rsidRDefault="002C2D9C" w:rsidP="002C2D9C">
      <w:pPr>
        <w:spacing w:line="360" w:lineRule="auto"/>
        <w:rPr>
          <w:rFonts w:ascii="Arial" w:eastAsia="Times New Roman" w:hAnsi="Arial" w:cs="Arial"/>
        </w:rPr>
      </w:pPr>
      <w:r w:rsidRPr="00823B52">
        <w:rPr>
          <w:rFonts w:ascii="Arial" w:eastAsia="Times New Roman" w:hAnsi="Arial" w:cs="Arial"/>
          <w:noProof/>
        </w:rPr>
        <mc:AlternateContent>
          <mc:Choice Requires="wps">
            <w:drawing>
              <wp:anchor distT="0" distB="0" distL="114300" distR="114300" simplePos="0" relativeHeight="251708416" behindDoc="0" locked="0" layoutInCell="1" allowOverlap="1" wp14:anchorId="6F3F6A7A" wp14:editId="6EE4B025">
                <wp:simplePos x="0" y="0"/>
                <wp:positionH relativeFrom="column">
                  <wp:posOffset>4743450</wp:posOffset>
                </wp:positionH>
                <wp:positionV relativeFrom="paragraph">
                  <wp:posOffset>236220</wp:posOffset>
                </wp:positionV>
                <wp:extent cx="171450" cy="647700"/>
                <wp:effectExtent l="0" t="0" r="19050" b="19050"/>
                <wp:wrapNone/>
                <wp:docPr id="1871027457" name="Half Frame 35"/>
                <wp:cNvGraphicFramePr/>
                <a:graphic xmlns:a="http://schemas.openxmlformats.org/drawingml/2006/main">
                  <a:graphicData uri="http://schemas.microsoft.com/office/word/2010/wordprocessingShape">
                    <wps:wsp>
                      <wps:cNvSpPr/>
                      <wps:spPr>
                        <a:xfrm flipH="1">
                          <a:off x="0" y="0"/>
                          <a:ext cx="171450" cy="647700"/>
                        </a:xfrm>
                        <a:prstGeom prst="halfFrame">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CCE22" id="Half Frame 35" o:spid="_x0000_s1026" style="position:absolute;margin-left:373.5pt;margin-top:18.6pt;width:13.5pt;height:51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145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" path="m,l171450,,156322,57149r-99173,l57149,431802,,647700,,xe" fillcolor="#4f81bd" strokecolor="#1c334e" strokeweight="2pt">
                <v:path arrowok="t" o:connecttype="custom" o:connectlocs="0,0;171450,0;156322,57149;57149,57149;57149,431802;0,647700;0,0" o:connectangles="0,0,0,0,0,0,0"/>
              </v:shape>
            </w:pict>
          </mc:Fallback>
        </mc:AlternateContent>
      </w:r>
    </w:p>
    <w:p w14:paraId="55049BDE" w14:textId="77777777" w:rsidR="002C2D9C" w:rsidRPr="00823B52" w:rsidRDefault="002C2D9C" w:rsidP="002C2D9C">
      <w:pPr>
        <w:spacing w:line="360" w:lineRule="auto"/>
        <w:rPr>
          <w:rFonts w:ascii="Arial" w:eastAsia="Times New Roman" w:hAnsi="Arial" w:cs="Arial"/>
        </w:rPr>
      </w:pPr>
      <w:r w:rsidRPr="00823B52">
        <w:rPr>
          <w:rFonts w:ascii="Arial" w:eastAsia="Times New Roman" w:hAnsi="Arial" w:cs="Arial"/>
          <w:noProof/>
        </w:rPr>
        <mc:AlternateContent>
          <mc:Choice Requires="wps">
            <w:drawing>
              <wp:anchor distT="0" distB="0" distL="114300" distR="114300" simplePos="0" relativeHeight="251706368" behindDoc="0" locked="0" layoutInCell="1" allowOverlap="1" wp14:anchorId="564675F3" wp14:editId="6827C484">
                <wp:simplePos x="0" y="0"/>
                <wp:positionH relativeFrom="column">
                  <wp:posOffset>714375</wp:posOffset>
                </wp:positionH>
                <wp:positionV relativeFrom="paragraph">
                  <wp:posOffset>3175</wp:posOffset>
                </wp:positionV>
                <wp:extent cx="190500" cy="647700"/>
                <wp:effectExtent l="0" t="0" r="19050" b="19050"/>
                <wp:wrapNone/>
                <wp:docPr id="1155142313" name="Half Frame 35"/>
                <wp:cNvGraphicFramePr/>
                <a:graphic xmlns:a="http://schemas.openxmlformats.org/drawingml/2006/main">
                  <a:graphicData uri="http://schemas.microsoft.com/office/word/2010/wordprocessingShape">
                    <wps:wsp>
                      <wps:cNvSpPr/>
                      <wps:spPr>
                        <a:xfrm>
                          <a:off x="0" y="0"/>
                          <a:ext cx="190500" cy="647700"/>
                        </a:xfrm>
                        <a:prstGeom prst="halfFrame">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E5408" id="Half Frame 35" o:spid="_x0000_s1026" style="position:absolute;margin-left:56.25pt;margin-top:.25pt;width:15pt;height:51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" path="m,l190500,,171824,63499r-108325,l63499,431802,,647700,,xe" fillcolor="#4f81bd" strokecolor="#1c334e" strokeweight="2pt">
                <v:path arrowok="t" o:connecttype="custom" o:connectlocs="0,0;190500,0;171824,63499;63499,63499;63499,431802;0,647700;0,0" o:connectangles="0,0,0,0,0,0,0"/>
              </v:shape>
            </w:pict>
          </mc:Fallback>
        </mc:AlternateContent>
      </w:r>
    </w:p>
    <w:p w14:paraId="2CDC652C" w14:textId="77777777" w:rsidR="002C2D9C" w:rsidRPr="00823B52" w:rsidRDefault="002C2D9C" w:rsidP="002C2D9C">
      <w:pPr>
        <w:spacing w:line="360" w:lineRule="auto"/>
        <w:rPr>
          <w:rFonts w:ascii="Arial" w:eastAsia="Times New Roman" w:hAnsi="Arial" w:cs="Arial"/>
        </w:rPr>
      </w:pPr>
    </w:p>
    <w:p w14:paraId="1E221471" w14:textId="77777777" w:rsidR="002C2D9C" w:rsidRPr="00823B52" w:rsidRDefault="002C2D9C" w:rsidP="002C2D9C">
      <w:pPr>
        <w:spacing w:line="360" w:lineRule="auto"/>
        <w:rPr>
          <w:rFonts w:ascii="Arial" w:eastAsia="Times New Roman" w:hAnsi="Arial" w:cs="Arial"/>
        </w:rPr>
      </w:pPr>
    </w:p>
    <w:p w14:paraId="1C76E328" w14:textId="77777777" w:rsidR="002C2D9C" w:rsidRPr="00823B52" w:rsidRDefault="002C2D9C" w:rsidP="002C2D9C">
      <w:pPr>
        <w:tabs>
          <w:tab w:val="left" w:pos="1365"/>
          <w:tab w:val="right" w:pos="9026"/>
        </w:tabs>
        <w:spacing w:line="360" w:lineRule="auto"/>
        <w:rPr>
          <w:rFonts w:ascii="Arial" w:eastAsia="Times New Roman" w:hAnsi="Arial" w:cs="Arial"/>
        </w:rPr>
      </w:pPr>
      <w:r w:rsidRPr="00823B52">
        <w:rPr>
          <w:rFonts w:ascii="Arial" w:eastAsia="Times New Roman" w:hAnsi="Arial" w:cs="Arial"/>
          <w:noProof/>
        </w:rPr>
        <mc:AlternateContent>
          <mc:Choice Requires="wps">
            <w:drawing>
              <wp:anchor distT="0" distB="0" distL="114300" distR="114300" simplePos="0" relativeHeight="251709440" behindDoc="0" locked="0" layoutInCell="1" allowOverlap="1" wp14:anchorId="58AAE29B" wp14:editId="2EC4284E">
                <wp:simplePos x="0" y="0"/>
                <wp:positionH relativeFrom="column">
                  <wp:posOffset>4924425</wp:posOffset>
                </wp:positionH>
                <wp:positionV relativeFrom="paragraph">
                  <wp:posOffset>158115</wp:posOffset>
                </wp:positionV>
                <wp:extent cx="104775" cy="257175"/>
                <wp:effectExtent l="19050" t="0" r="47625" b="47625"/>
                <wp:wrapNone/>
                <wp:docPr id="938036464" name="Arrow: Down 27"/>
                <wp:cNvGraphicFramePr/>
                <a:graphic xmlns:a="http://schemas.openxmlformats.org/drawingml/2006/main">
                  <a:graphicData uri="http://schemas.microsoft.com/office/word/2010/wordprocessingShape">
                    <wps:wsp>
                      <wps:cNvSpPr/>
                      <wps:spPr>
                        <a:xfrm>
                          <a:off x="0" y="0"/>
                          <a:ext cx="104775" cy="257175"/>
                        </a:xfrm>
                        <a:prstGeom prst="downArrow">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23262F" id="Arrow: Down 27" o:spid="_x0000_s1026" type="#_x0000_t67" style="position:absolute;margin-left:387.75pt;margin-top:12.45pt;width:8.25pt;height:20.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" adj="17200" fillcolor="#4f81bd" strokecolor="#1c334e" strokeweight="2pt"/>
            </w:pict>
          </mc:Fallback>
        </mc:AlternateContent>
      </w:r>
      <w:r w:rsidRPr="00823B52">
        <w:rPr>
          <w:rFonts w:ascii="Arial" w:eastAsia="Times New Roman" w:hAnsi="Arial" w:cs="Arial"/>
          <w:noProof/>
        </w:rPr>
        <mc:AlternateContent>
          <mc:Choice Requires="wps">
            <w:drawing>
              <wp:anchor distT="0" distB="0" distL="114300" distR="114300" simplePos="0" relativeHeight="251707392" behindDoc="0" locked="0" layoutInCell="1" allowOverlap="1" wp14:anchorId="364B0391" wp14:editId="76D4933C">
                <wp:simplePos x="0" y="0"/>
                <wp:positionH relativeFrom="column">
                  <wp:posOffset>704850</wp:posOffset>
                </wp:positionH>
                <wp:positionV relativeFrom="paragraph">
                  <wp:posOffset>167640</wp:posOffset>
                </wp:positionV>
                <wp:extent cx="66675" cy="247650"/>
                <wp:effectExtent l="19050" t="0" r="47625" b="38100"/>
                <wp:wrapNone/>
                <wp:docPr id="1578088364" name="Arrow: Down 27"/>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3EC0E" id="Arrow: Down 27" o:spid="_x0000_s1026" type="#_x0000_t67" style="position:absolute;margin-left:55.5pt;margin-top:13.2pt;width:5.25pt;height:1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" adj="18692" fillcolor="#4f81bd" strokecolor="#1c334e" strokeweight="2pt"/>
            </w:pict>
          </mc:Fallback>
        </mc:AlternateContent>
      </w:r>
      <w:r w:rsidRPr="00823B52">
        <w:rPr>
          <w:rFonts w:ascii="Arial" w:eastAsia="Times New Roman" w:hAnsi="Arial" w:cs="Arial"/>
        </w:rPr>
        <w:t xml:space="preserve">Included for full-text review                                                                                 excluded </w:t>
      </w:r>
    </w:p>
    <w:p w14:paraId="17F5408A" w14:textId="77777777" w:rsidR="002C2D9C" w:rsidRPr="00823B52" w:rsidRDefault="002C2D9C" w:rsidP="002C2D9C">
      <w:pPr>
        <w:spacing w:line="360" w:lineRule="auto"/>
        <w:rPr>
          <w:rFonts w:ascii="Arial" w:eastAsia="Times New Roman" w:hAnsi="Arial" w:cs="Arial"/>
        </w:rPr>
      </w:pPr>
      <w:r w:rsidRPr="00823B52">
        <w:rPr>
          <w:rFonts w:ascii="Arial" w:eastAsia="Times New Roman" w:hAnsi="Arial" w:cs="Arial"/>
          <w:noProof/>
        </w:rPr>
        <mc:AlternateContent>
          <mc:Choice Requires="wps">
            <w:drawing>
              <wp:anchor distT="45720" distB="45720" distL="114300" distR="114300" simplePos="0" relativeHeight="251701248" behindDoc="0" locked="0" layoutInCell="1" allowOverlap="1" wp14:anchorId="54216287" wp14:editId="1FCDA717">
                <wp:simplePos x="0" y="0"/>
                <wp:positionH relativeFrom="column">
                  <wp:posOffset>3048000</wp:posOffset>
                </wp:positionH>
                <wp:positionV relativeFrom="paragraph">
                  <wp:posOffset>174625</wp:posOffset>
                </wp:positionV>
                <wp:extent cx="2997835" cy="952500"/>
                <wp:effectExtent l="0" t="0" r="12065" b="19050"/>
                <wp:wrapSquare wrapText="bothSides"/>
                <wp:docPr id="10802640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835" cy="952500"/>
                        </a:xfrm>
                        <a:prstGeom prst="rect">
                          <a:avLst/>
                        </a:prstGeom>
                        <a:solidFill>
                          <a:srgbClr val="FFFFFF"/>
                        </a:solidFill>
                        <a:ln w="9525">
                          <a:solidFill>
                            <a:srgbClr val="000000"/>
                          </a:solidFill>
                          <a:miter lim="800000"/>
                          <a:headEnd/>
                          <a:tailEnd/>
                        </a:ln>
                      </wps:spPr>
                      <wps:txbx>
                        <w:txbxContent>
                          <w:p w14:paraId="13265606" w14:textId="77777777" w:rsidR="002C2D9C" w:rsidRDefault="002C2D9C" w:rsidP="002C2D9C">
                            <w:pPr>
                              <w:spacing w:line="360" w:lineRule="auto"/>
                              <w:rPr>
                                <w:rFonts w:ascii="Arial" w:hAnsi="Arial" w:cs="Arial"/>
                                <w:sz w:val="20"/>
                                <w:szCs w:val="20"/>
                              </w:rPr>
                            </w:pPr>
                            <w:r w:rsidRPr="004C40CF">
                              <w:rPr>
                                <w:rFonts w:ascii="Arial" w:hAnsi="Arial" w:cs="Arial"/>
                                <w:sz w:val="20"/>
                                <w:szCs w:val="20"/>
                              </w:rPr>
                              <w:t xml:space="preserve">Eligibility:  </w:t>
                            </w:r>
                          </w:p>
                          <w:p w14:paraId="40BEECC9" w14:textId="77777777" w:rsidR="002C2D9C" w:rsidRPr="004C40CF" w:rsidRDefault="002C2D9C" w:rsidP="002C2D9C">
                            <w:pPr>
                              <w:spacing w:line="360" w:lineRule="auto"/>
                              <w:rPr>
                                <w:rFonts w:ascii="Arial" w:hAnsi="Arial" w:cs="Arial"/>
                                <w:sz w:val="20"/>
                                <w:szCs w:val="20"/>
                              </w:rPr>
                            </w:pPr>
                            <w:r w:rsidRPr="004C40CF">
                              <w:rPr>
                                <w:rFonts w:ascii="Arial" w:hAnsi="Arial" w:cs="Arial"/>
                                <w:sz w:val="20"/>
                                <w:szCs w:val="20"/>
                              </w:rPr>
                              <w:t>Primary research, Wikipedia, and articles that are more than 20 years old.</w:t>
                            </w:r>
                          </w:p>
                          <w:p w14:paraId="778EB53B" w14:textId="77777777" w:rsidR="002C2D9C" w:rsidRPr="004C40CF" w:rsidRDefault="002C2D9C" w:rsidP="002C2D9C">
                            <w:pPr>
                              <w:spacing w:line="360"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216287" id="_x0000_s1048" type="#_x0000_t202" style="position:absolute;margin-left:240pt;margin-top:13.75pt;width:236.05pt;height:7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">
                <v:textbox>
                  <w:txbxContent>
                    <w:p w14:paraId="13265606" w14:textId="77777777" w:rsidR="002C2D9C" w:rsidRDefault="002C2D9C" w:rsidP="002C2D9C">
                      <w:pPr>
                        <w:spacing w:line="360" w:lineRule="auto"/>
                        <w:rPr>
                          <w:rFonts w:ascii="Arial" w:hAnsi="Arial" w:cs="Arial"/>
                          <w:sz w:val="20"/>
                          <w:szCs w:val="20"/>
                        </w:rPr>
                      </w:pPr>
                      <w:r w:rsidRPr="004C40CF">
                        <w:rPr>
                          <w:rFonts w:ascii="Arial" w:hAnsi="Arial" w:cs="Arial"/>
                          <w:sz w:val="20"/>
                          <w:szCs w:val="20"/>
                        </w:rPr>
                        <w:t xml:space="preserve">Eligibility:  </w:t>
                      </w:r>
                    </w:p>
                    <w:p w14:paraId="40BEECC9" w14:textId="77777777" w:rsidR="002C2D9C" w:rsidRPr="004C40CF" w:rsidRDefault="002C2D9C" w:rsidP="002C2D9C">
                      <w:pPr>
                        <w:spacing w:line="360" w:lineRule="auto"/>
                        <w:rPr>
                          <w:rFonts w:ascii="Arial" w:hAnsi="Arial" w:cs="Arial"/>
                          <w:sz w:val="20"/>
                          <w:szCs w:val="20"/>
                        </w:rPr>
                      </w:pPr>
                      <w:r w:rsidRPr="004C40CF">
                        <w:rPr>
                          <w:rFonts w:ascii="Arial" w:hAnsi="Arial" w:cs="Arial"/>
                          <w:sz w:val="20"/>
                          <w:szCs w:val="20"/>
                        </w:rPr>
                        <w:t>Primary research, Wikipedia, and articles that are more than 20 years old.</w:t>
                      </w:r>
                    </w:p>
                    <w:p w14:paraId="778EB53B" w14:textId="77777777" w:rsidR="002C2D9C" w:rsidRPr="004C40CF" w:rsidRDefault="002C2D9C" w:rsidP="002C2D9C">
                      <w:pPr>
                        <w:spacing w:line="360" w:lineRule="auto"/>
                        <w:rPr>
                          <w:rFonts w:ascii="Arial" w:hAnsi="Arial" w:cs="Arial"/>
                          <w:sz w:val="20"/>
                          <w:szCs w:val="20"/>
                        </w:rPr>
                      </w:pPr>
                    </w:p>
                  </w:txbxContent>
                </v:textbox>
                <w10:wrap type="square"/>
              </v:shape>
            </w:pict>
          </mc:Fallback>
        </mc:AlternateContent>
      </w:r>
      <w:r w:rsidRPr="00823B52">
        <w:rPr>
          <w:rFonts w:ascii="Arial" w:eastAsia="Times New Roman" w:hAnsi="Arial" w:cs="Arial"/>
          <w:noProof/>
        </w:rPr>
        <mc:AlternateContent>
          <mc:Choice Requires="wps">
            <w:drawing>
              <wp:anchor distT="45720" distB="45720" distL="114300" distR="114300" simplePos="0" relativeHeight="251700224" behindDoc="0" locked="0" layoutInCell="1" allowOverlap="1" wp14:anchorId="2F8FF33A" wp14:editId="4072B1B1">
                <wp:simplePos x="0" y="0"/>
                <wp:positionH relativeFrom="column">
                  <wp:posOffset>-742950</wp:posOffset>
                </wp:positionH>
                <wp:positionV relativeFrom="paragraph">
                  <wp:posOffset>174625</wp:posOffset>
                </wp:positionV>
                <wp:extent cx="3278505" cy="942975"/>
                <wp:effectExtent l="0" t="0" r="17145" b="28575"/>
                <wp:wrapSquare wrapText="bothSides"/>
                <wp:docPr id="13754184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8505" cy="942975"/>
                        </a:xfrm>
                        <a:prstGeom prst="rect">
                          <a:avLst/>
                        </a:prstGeom>
                        <a:solidFill>
                          <a:srgbClr val="FFFFFF"/>
                        </a:solidFill>
                        <a:ln w="9525">
                          <a:solidFill>
                            <a:srgbClr val="000000"/>
                          </a:solidFill>
                          <a:miter lim="800000"/>
                          <a:headEnd/>
                          <a:tailEnd/>
                        </a:ln>
                      </wps:spPr>
                      <wps:txbx>
                        <w:txbxContent>
                          <w:p w14:paraId="73EB0B22" w14:textId="77777777" w:rsidR="002C2D9C" w:rsidRPr="005600AF" w:rsidRDefault="002C2D9C" w:rsidP="002C2D9C">
                            <w:pPr>
                              <w:pStyle w:val="BodyText"/>
                              <w:spacing w:line="360" w:lineRule="auto"/>
                              <w:rPr>
                                <w:rFonts w:ascii="Arial" w:eastAsia="Times New Roman" w:hAnsi="Arial" w:cs="Arial"/>
                                <w:b/>
                                <w:bCs/>
                                <w:sz w:val="18"/>
                                <w:szCs w:val="18"/>
                                <w:lang w:bidi="ar-SA"/>
                              </w:rPr>
                            </w:pPr>
                            <w:r w:rsidRPr="005600AF">
                              <w:rPr>
                                <w:rFonts w:ascii="Arial" w:eastAsia="Times New Roman" w:hAnsi="Arial" w:cs="Arial"/>
                                <w:b/>
                                <w:bCs/>
                                <w:sz w:val="18"/>
                                <w:szCs w:val="18"/>
                                <w:lang w:bidi="ar-SA"/>
                              </w:rPr>
                              <w:t>Included:</w:t>
                            </w:r>
                          </w:p>
                          <w:p w14:paraId="1B1714C9" w14:textId="77777777" w:rsidR="002C2D9C" w:rsidRPr="009E4B4C" w:rsidRDefault="002C2D9C" w:rsidP="002C2D9C">
                            <w:pPr>
                              <w:spacing w:before="100" w:beforeAutospacing="1" w:after="100" w:afterAutospacing="1" w:line="360" w:lineRule="auto"/>
                              <w:ind w:left="720"/>
                              <w:jc w:val="both"/>
                              <w:rPr>
                                <w:rFonts w:ascii="Arial" w:eastAsia="Times New Roman" w:hAnsi="Arial" w:cs="Arial"/>
                                <w:sz w:val="20"/>
                                <w:szCs w:val="20"/>
                              </w:rPr>
                            </w:pPr>
                            <w:r w:rsidRPr="008C290A">
                              <w:rPr>
                                <w:rFonts w:ascii="Arial" w:eastAsia="Times New Roman" w:hAnsi="Arial" w:cs="Arial"/>
                                <w:sz w:val="18"/>
                                <w:szCs w:val="18"/>
                                <w:lang w:bidi="ar-SA"/>
                              </w:rPr>
                              <w:t>.</w:t>
                            </w:r>
                            <w:r w:rsidRPr="004C40CF">
                              <w:rPr>
                                <w:rFonts w:ascii="Arial" w:eastAsia="Times New Roman" w:hAnsi="Arial" w:cs="Arial"/>
                                <w:sz w:val="20"/>
                                <w:szCs w:val="20"/>
                              </w:rPr>
                              <w:t xml:space="preserve"> </w:t>
                            </w:r>
                            <w:r w:rsidRPr="009E4B4C">
                              <w:rPr>
                                <w:rFonts w:ascii="Arial" w:eastAsia="Times New Roman" w:hAnsi="Arial" w:cs="Arial"/>
                                <w:sz w:val="20"/>
                                <w:szCs w:val="20"/>
                              </w:rPr>
                              <w:t xml:space="preserve">Studies included in final synthesis: </w:t>
                            </w:r>
                            <w:r w:rsidRPr="009E4B4C">
                              <w:rPr>
                                <w:rFonts w:ascii="Arial" w:eastAsia="Times New Roman" w:hAnsi="Arial" w:cs="Arial"/>
                                <w:b/>
                                <w:bCs/>
                                <w:sz w:val="20"/>
                                <w:szCs w:val="20"/>
                              </w:rPr>
                              <w:t>10</w:t>
                            </w:r>
                          </w:p>
                          <w:p w14:paraId="5F851931" w14:textId="77777777" w:rsidR="002C2D9C" w:rsidRPr="008C290A" w:rsidRDefault="002C2D9C" w:rsidP="002C2D9C">
                            <w:pPr>
                              <w:pStyle w:val="BodyText"/>
                              <w:spacing w:line="360" w:lineRule="auto"/>
                              <w:rPr>
                                <w:rFonts w:ascii="Arial" w:eastAsia="Times New Roman" w:hAnsi="Arial" w:cs="Arial"/>
                                <w:sz w:val="18"/>
                                <w:szCs w:val="18"/>
                                <w:lang w:bidi="ar-SA"/>
                              </w:rPr>
                            </w:pPr>
                          </w:p>
                          <w:p w14:paraId="10245328" w14:textId="77777777" w:rsidR="002C2D9C" w:rsidRPr="00D570B3" w:rsidRDefault="002C2D9C" w:rsidP="002C2D9C">
                            <w:pPr>
                              <w:pStyle w:val="BodyText"/>
                              <w:spacing w:line="360" w:lineRule="auto"/>
                              <w:rPr>
                                <w:rFonts w:ascii="Arial" w:eastAsia="Times New Roman" w:hAnsi="Arial" w:cs="Arial"/>
                                <w:lang w:bidi="ar-SA"/>
                              </w:rPr>
                            </w:pPr>
                          </w:p>
                          <w:p w14:paraId="5C96DDA7" w14:textId="77777777" w:rsidR="002C2D9C" w:rsidRDefault="002C2D9C" w:rsidP="002C2D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8FF33A" id="_x0000_s1049" type="#_x0000_t202" style="position:absolute;margin-left:-58.5pt;margin-top:13.75pt;width:258.15pt;height:74.2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">
                <v:textbox>
                  <w:txbxContent>
                    <w:p w14:paraId="73EB0B22" w14:textId="77777777" w:rsidR="002C2D9C" w:rsidRPr="005600AF" w:rsidRDefault="002C2D9C" w:rsidP="002C2D9C">
                      <w:pPr>
                        <w:pStyle w:val="BodyText"/>
                        <w:spacing w:line="360" w:lineRule="auto"/>
                        <w:rPr>
                          <w:rFonts w:ascii="Arial" w:eastAsia="Times New Roman" w:hAnsi="Arial" w:cs="Arial"/>
                          <w:b/>
                          <w:bCs/>
                          <w:sz w:val="18"/>
                          <w:szCs w:val="18"/>
                          <w:lang w:bidi="ar-SA"/>
                        </w:rPr>
                      </w:pPr>
                      <w:r w:rsidRPr="005600AF">
                        <w:rPr>
                          <w:rFonts w:ascii="Arial" w:eastAsia="Times New Roman" w:hAnsi="Arial" w:cs="Arial"/>
                          <w:b/>
                          <w:bCs/>
                          <w:sz w:val="18"/>
                          <w:szCs w:val="18"/>
                          <w:lang w:bidi="ar-SA"/>
                        </w:rPr>
                        <w:t>Included:</w:t>
                      </w:r>
                    </w:p>
                    <w:p w14:paraId="1B1714C9" w14:textId="77777777" w:rsidR="002C2D9C" w:rsidRPr="009E4B4C" w:rsidRDefault="002C2D9C" w:rsidP="002C2D9C">
                      <w:pPr>
                        <w:spacing w:before="100" w:beforeAutospacing="1" w:after="100" w:afterAutospacing="1" w:line="360" w:lineRule="auto"/>
                        <w:ind w:left="720"/>
                        <w:jc w:val="both"/>
                        <w:rPr>
                          <w:rFonts w:ascii="Arial" w:eastAsia="Times New Roman" w:hAnsi="Arial" w:cs="Arial"/>
                          <w:sz w:val="20"/>
                          <w:szCs w:val="20"/>
                        </w:rPr>
                      </w:pPr>
                      <w:r w:rsidRPr="008C290A">
                        <w:rPr>
                          <w:rFonts w:ascii="Arial" w:eastAsia="Times New Roman" w:hAnsi="Arial" w:cs="Arial"/>
                          <w:sz w:val="18"/>
                          <w:szCs w:val="18"/>
                          <w:lang w:bidi="ar-SA"/>
                        </w:rPr>
                        <w:t>.</w:t>
                      </w:r>
                      <w:r w:rsidRPr="004C40CF">
                        <w:rPr>
                          <w:rFonts w:ascii="Arial" w:eastAsia="Times New Roman" w:hAnsi="Arial" w:cs="Arial"/>
                          <w:sz w:val="20"/>
                          <w:szCs w:val="20"/>
                        </w:rPr>
                        <w:t xml:space="preserve"> </w:t>
                      </w:r>
                      <w:r w:rsidRPr="009E4B4C">
                        <w:rPr>
                          <w:rFonts w:ascii="Arial" w:eastAsia="Times New Roman" w:hAnsi="Arial" w:cs="Arial"/>
                          <w:sz w:val="20"/>
                          <w:szCs w:val="20"/>
                        </w:rPr>
                        <w:t xml:space="preserve">Studies included in final synthesis: </w:t>
                      </w:r>
                      <w:r w:rsidRPr="009E4B4C">
                        <w:rPr>
                          <w:rFonts w:ascii="Arial" w:eastAsia="Times New Roman" w:hAnsi="Arial" w:cs="Arial"/>
                          <w:b/>
                          <w:bCs/>
                          <w:sz w:val="20"/>
                          <w:szCs w:val="20"/>
                        </w:rPr>
                        <w:t>10</w:t>
                      </w:r>
                    </w:p>
                    <w:p w14:paraId="5F851931" w14:textId="77777777" w:rsidR="002C2D9C" w:rsidRPr="008C290A" w:rsidRDefault="002C2D9C" w:rsidP="002C2D9C">
                      <w:pPr>
                        <w:pStyle w:val="BodyText"/>
                        <w:spacing w:line="360" w:lineRule="auto"/>
                        <w:rPr>
                          <w:rFonts w:ascii="Arial" w:eastAsia="Times New Roman" w:hAnsi="Arial" w:cs="Arial"/>
                          <w:sz w:val="18"/>
                          <w:szCs w:val="18"/>
                          <w:lang w:bidi="ar-SA"/>
                        </w:rPr>
                      </w:pPr>
                    </w:p>
                    <w:p w14:paraId="10245328" w14:textId="77777777" w:rsidR="002C2D9C" w:rsidRPr="00D570B3" w:rsidRDefault="002C2D9C" w:rsidP="002C2D9C">
                      <w:pPr>
                        <w:pStyle w:val="BodyText"/>
                        <w:spacing w:line="360" w:lineRule="auto"/>
                        <w:rPr>
                          <w:rFonts w:ascii="Arial" w:eastAsia="Times New Roman" w:hAnsi="Arial" w:cs="Arial"/>
                          <w:lang w:bidi="ar-SA"/>
                        </w:rPr>
                      </w:pPr>
                    </w:p>
                    <w:p w14:paraId="5C96DDA7" w14:textId="77777777" w:rsidR="002C2D9C" w:rsidRDefault="002C2D9C" w:rsidP="002C2D9C"/>
                  </w:txbxContent>
                </v:textbox>
                <w10:wrap type="square"/>
              </v:shape>
            </w:pict>
          </mc:Fallback>
        </mc:AlternateContent>
      </w:r>
    </w:p>
    <w:p w14:paraId="36B99ACA" w14:textId="77777777" w:rsidR="002C2D9C" w:rsidRPr="00823B52" w:rsidRDefault="002C2D9C" w:rsidP="002C2D9C">
      <w:pPr>
        <w:spacing w:line="360" w:lineRule="auto"/>
        <w:rPr>
          <w:rFonts w:ascii="Arial" w:eastAsia="Times New Roman" w:hAnsi="Arial" w:cs="Arial"/>
        </w:rPr>
      </w:pPr>
    </w:p>
    <w:p w14:paraId="09741B1E" w14:textId="77777777" w:rsidR="002C2D9C" w:rsidRPr="00823B52" w:rsidRDefault="002C2D9C" w:rsidP="002C2D9C">
      <w:pPr>
        <w:spacing w:line="360" w:lineRule="auto"/>
        <w:rPr>
          <w:rFonts w:ascii="Arial" w:eastAsia="Times New Roman" w:hAnsi="Arial" w:cs="Arial"/>
        </w:rPr>
      </w:pPr>
      <w:r w:rsidRPr="00823B52">
        <w:rPr>
          <w:rFonts w:ascii="Arial" w:eastAsia="Times New Roman" w:hAnsi="Arial" w:cs="Arial"/>
          <w:noProof/>
        </w:rPr>
        <mc:AlternateContent>
          <mc:Choice Requires="wps">
            <w:drawing>
              <wp:anchor distT="0" distB="0" distL="114300" distR="114300" simplePos="0" relativeHeight="251711488" behindDoc="0" locked="0" layoutInCell="1" allowOverlap="1" wp14:anchorId="0B17A0EE" wp14:editId="248584D5">
                <wp:simplePos x="0" y="0"/>
                <wp:positionH relativeFrom="column">
                  <wp:posOffset>6075621</wp:posOffset>
                </wp:positionH>
                <wp:positionV relativeFrom="paragraph">
                  <wp:posOffset>254635</wp:posOffset>
                </wp:positionV>
                <wp:extent cx="219075" cy="647700"/>
                <wp:effectExtent l="0" t="0" r="28575" b="19050"/>
                <wp:wrapNone/>
                <wp:docPr id="572853177" name="Half Frame 35"/>
                <wp:cNvGraphicFramePr/>
                <a:graphic xmlns:a="http://schemas.openxmlformats.org/drawingml/2006/main">
                  <a:graphicData uri="http://schemas.microsoft.com/office/word/2010/wordprocessingShape">
                    <wps:wsp>
                      <wps:cNvSpPr/>
                      <wps:spPr>
                        <a:xfrm flipH="1">
                          <a:off x="0" y="0"/>
                          <a:ext cx="219075" cy="647700"/>
                        </a:xfrm>
                        <a:prstGeom prst="halfFrame">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1B03D" id="Half Frame 35" o:spid="_x0000_s1026" style="position:absolute;margin-left:478.4pt;margin-top:20.05pt;width:17.25pt;height:51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9075,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" path="m,l219075,,194376,73024r-121352,l73024,431802,,647700,,xe" fillcolor="#4f81bd" strokecolor="#1c334e" strokeweight="2pt">
                <v:path arrowok="t" o:connecttype="custom" o:connectlocs="0,0;219075,0;194376,73024;73024,73024;73024,431802;0,647700;0,0" o:connectangles="0,0,0,0,0,0,0"/>
              </v:shape>
            </w:pict>
          </mc:Fallback>
        </mc:AlternateContent>
      </w:r>
    </w:p>
    <w:p w14:paraId="4640F84F" w14:textId="77777777" w:rsidR="002C2D9C" w:rsidRPr="00823B52" w:rsidRDefault="002C2D9C" w:rsidP="002C2D9C">
      <w:pPr>
        <w:spacing w:line="360" w:lineRule="auto"/>
        <w:rPr>
          <w:rFonts w:ascii="Arial" w:eastAsia="Times New Roman" w:hAnsi="Arial" w:cs="Arial"/>
        </w:rPr>
      </w:pPr>
      <w:r w:rsidRPr="00823B52">
        <w:rPr>
          <w:rFonts w:ascii="Arial" w:eastAsia="Times New Roman" w:hAnsi="Arial" w:cs="Arial"/>
          <w:noProof/>
        </w:rPr>
        <mc:AlternateContent>
          <mc:Choice Requires="wps">
            <w:drawing>
              <wp:anchor distT="0" distB="0" distL="114300" distR="114300" simplePos="0" relativeHeight="251710464" behindDoc="0" locked="0" layoutInCell="1" allowOverlap="1" wp14:anchorId="3145A5F6" wp14:editId="57FCAC40">
                <wp:simplePos x="0" y="0"/>
                <wp:positionH relativeFrom="column">
                  <wp:posOffset>2828925</wp:posOffset>
                </wp:positionH>
                <wp:positionV relativeFrom="paragraph">
                  <wp:posOffset>39370</wp:posOffset>
                </wp:positionV>
                <wp:extent cx="190500" cy="647700"/>
                <wp:effectExtent l="0" t="0" r="19050" b="19050"/>
                <wp:wrapNone/>
                <wp:docPr id="166772895" name="Half Frame 35"/>
                <wp:cNvGraphicFramePr/>
                <a:graphic xmlns:a="http://schemas.openxmlformats.org/drawingml/2006/main">
                  <a:graphicData uri="http://schemas.microsoft.com/office/word/2010/wordprocessingShape">
                    <wps:wsp>
                      <wps:cNvSpPr/>
                      <wps:spPr>
                        <a:xfrm>
                          <a:off x="0" y="0"/>
                          <a:ext cx="190500" cy="647700"/>
                        </a:xfrm>
                        <a:prstGeom prst="halfFrame">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1DDB92" id="Half Frame 35" o:spid="_x0000_s1026" style="position:absolute;margin-left:222.75pt;margin-top:3.1pt;width:15pt;height: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" path="m,l190500,,171824,63499r-108325,l63499,431802,,647700,,xe" fillcolor="#4f81bd" strokecolor="#1c334e" strokeweight="2pt">
                <v:path arrowok="t" o:connecttype="custom" o:connectlocs="0,0;190500,0;171824,63499;63499,63499;63499,431802;0,647700;0,0" o:connectangles="0,0,0,0,0,0,0"/>
              </v:shape>
            </w:pict>
          </mc:Fallback>
        </mc:AlternateContent>
      </w:r>
    </w:p>
    <w:p w14:paraId="4582C132" w14:textId="77777777" w:rsidR="002C2D9C" w:rsidRPr="00823B52" w:rsidRDefault="002C2D9C" w:rsidP="002C2D9C">
      <w:pPr>
        <w:spacing w:line="360" w:lineRule="auto"/>
        <w:rPr>
          <w:rFonts w:ascii="Arial" w:eastAsia="Times New Roman" w:hAnsi="Arial" w:cs="Arial"/>
        </w:rPr>
      </w:pPr>
    </w:p>
    <w:p w14:paraId="443A747B" w14:textId="77777777" w:rsidR="002C2D9C" w:rsidRPr="00823B52" w:rsidRDefault="002C2D9C" w:rsidP="002C2D9C">
      <w:pPr>
        <w:spacing w:line="360" w:lineRule="auto"/>
        <w:rPr>
          <w:rFonts w:ascii="Arial" w:eastAsia="Times New Roman" w:hAnsi="Arial" w:cs="Arial"/>
        </w:rPr>
      </w:pPr>
    </w:p>
    <w:p w14:paraId="119359F2" w14:textId="77777777" w:rsidR="002C2D9C" w:rsidRPr="00823B52" w:rsidRDefault="002C2D9C" w:rsidP="002C2D9C">
      <w:pPr>
        <w:spacing w:line="360" w:lineRule="auto"/>
        <w:jc w:val="both"/>
        <w:rPr>
          <w:rFonts w:ascii="Arial" w:eastAsia="Times New Roman" w:hAnsi="Arial" w:cs="Arial"/>
        </w:rPr>
      </w:pPr>
      <w:r w:rsidRPr="00823B52">
        <w:rPr>
          <w:rFonts w:ascii="Arial" w:eastAsia="Times New Roman" w:hAnsi="Arial" w:cs="Arial"/>
          <w:noProof/>
        </w:rPr>
        <mc:AlternateContent>
          <mc:Choice Requires="wps">
            <w:drawing>
              <wp:anchor distT="0" distB="0" distL="114300" distR="114300" simplePos="0" relativeHeight="251713536" behindDoc="0" locked="0" layoutInCell="1" allowOverlap="1" wp14:anchorId="136903F2" wp14:editId="3EC91595">
                <wp:simplePos x="0" y="0"/>
                <wp:positionH relativeFrom="margin">
                  <wp:posOffset>6196788</wp:posOffset>
                </wp:positionH>
                <wp:positionV relativeFrom="paragraph">
                  <wp:posOffset>225573</wp:posOffset>
                </wp:positionV>
                <wp:extent cx="95250" cy="333375"/>
                <wp:effectExtent l="19050" t="0" r="38100" b="47625"/>
                <wp:wrapNone/>
                <wp:docPr id="1899799521" name="Arrow: Down 27"/>
                <wp:cNvGraphicFramePr/>
                <a:graphic xmlns:a="http://schemas.openxmlformats.org/drawingml/2006/main">
                  <a:graphicData uri="http://schemas.microsoft.com/office/word/2010/wordprocessingShape">
                    <wps:wsp>
                      <wps:cNvSpPr/>
                      <wps:spPr>
                        <a:xfrm>
                          <a:off x="0" y="0"/>
                          <a:ext cx="95250" cy="333375"/>
                        </a:xfrm>
                        <a:prstGeom prst="downArrow">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17289" id="Arrow: Down 27" o:spid="_x0000_s1026" type="#_x0000_t67" style="position:absolute;margin-left:487.95pt;margin-top:17.75pt;width:7.5pt;height:26.2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" adj="18514" fillcolor="#4f81bd" strokecolor="#1c334e" strokeweight="2pt">
                <w10:wrap anchorx="margin"/>
              </v:shape>
            </w:pict>
          </mc:Fallback>
        </mc:AlternateContent>
      </w:r>
      <w:r w:rsidRPr="00823B52">
        <w:rPr>
          <w:rFonts w:ascii="Arial" w:eastAsia="Times New Roman" w:hAnsi="Arial" w:cs="Arial"/>
          <w:noProof/>
        </w:rPr>
        <mc:AlternateContent>
          <mc:Choice Requires="wps">
            <w:drawing>
              <wp:anchor distT="0" distB="0" distL="114300" distR="114300" simplePos="0" relativeHeight="251712512" behindDoc="0" locked="0" layoutInCell="1" allowOverlap="1" wp14:anchorId="434DD796" wp14:editId="1C5462E5">
                <wp:simplePos x="0" y="0"/>
                <wp:positionH relativeFrom="margin">
                  <wp:posOffset>2780030</wp:posOffset>
                </wp:positionH>
                <wp:positionV relativeFrom="paragraph">
                  <wp:posOffset>177165</wp:posOffset>
                </wp:positionV>
                <wp:extent cx="95250" cy="333375"/>
                <wp:effectExtent l="19050" t="0" r="38100" b="47625"/>
                <wp:wrapNone/>
                <wp:docPr id="1138565202" name="Arrow: Down 27"/>
                <wp:cNvGraphicFramePr/>
                <a:graphic xmlns:a="http://schemas.openxmlformats.org/drawingml/2006/main">
                  <a:graphicData uri="http://schemas.microsoft.com/office/word/2010/wordprocessingShape">
                    <wps:wsp>
                      <wps:cNvSpPr/>
                      <wps:spPr>
                        <a:xfrm>
                          <a:off x="0" y="0"/>
                          <a:ext cx="95250" cy="333375"/>
                        </a:xfrm>
                        <a:prstGeom prst="downArrow">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FA781" id="Arrow: Down 27" o:spid="_x0000_s1026" type="#_x0000_t67" style="position:absolute;margin-left:218.9pt;margin-top:13.95pt;width:7.5pt;height:26.2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" adj="18514" fillcolor="#4f81bd" strokecolor="#1c334e" strokeweight="2pt">
                <w10:wrap anchorx="margin"/>
              </v:shape>
            </w:pict>
          </mc:Fallback>
        </mc:AlternateContent>
      </w:r>
      <w:r w:rsidRPr="00823B52">
        <w:rPr>
          <w:rFonts w:ascii="Arial" w:eastAsia="Times New Roman" w:hAnsi="Arial" w:cs="Arial"/>
        </w:rPr>
        <w:t xml:space="preserve">                                                                Excluded                                                                Included                                                                                                                                                        </w:t>
      </w:r>
    </w:p>
    <w:p w14:paraId="5CEE426C" w14:textId="77777777" w:rsidR="002C2D9C" w:rsidRPr="00823B52" w:rsidRDefault="002C2D9C" w:rsidP="002C2D9C">
      <w:pPr>
        <w:spacing w:line="360" w:lineRule="auto"/>
        <w:jc w:val="right"/>
        <w:rPr>
          <w:rFonts w:ascii="Arial" w:eastAsia="Times New Roman" w:hAnsi="Arial" w:cs="Arial"/>
        </w:rPr>
      </w:pPr>
      <w:r w:rsidRPr="00823B52">
        <w:rPr>
          <w:rFonts w:ascii="Arial" w:eastAsia="Times New Roman" w:hAnsi="Arial" w:cs="Arial"/>
          <w:noProof/>
        </w:rPr>
        <mc:AlternateContent>
          <mc:Choice Requires="wps">
            <w:drawing>
              <wp:anchor distT="45720" distB="45720" distL="114300" distR="114300" simplePos="0" relativeHeight="251703296" behindDoc="0" locked="0" layoutInCell="1" allowOverlap="1" wp14:anchorId="6C62B704" wp14:editId="22140DC4">
                <wp:simplePos x="0" y="0"/>
                <wp:positionH relativeFrom="column">
                  <wp:posOffset>3168015</wp:posOffset>
                </wp:positionH>
                <wp:positionV relativeFrom="paragraph">
                  <wp:posOffset>353695</wp:posOffset>
                </wp:positionV>
                <wp:extent cx="3348355" cy="818515"/>
                <wp:effectExtent l="0" t="0" r="23495" b="19685"/>
                <wp:wrapSquare wrapText="bothSides"/>
                <wp:docPr id="20806672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355" cy="818515"/>
                        </a:xfrm>
                        <a:prstGeom prst="rect">
                          <a:avLst/>
                        </a:prstGeom>
                        <a:solidFill>
                          <a:srgbClr val="FFFFFF"/>
                        </a:solidFill>
                        <a:ln w="9525">
                          <a:solidFill>
                            <a:srgbClr val="000000"/>
                          </a:solidFill>
                          <a:miter lim="800000"/>
                          <a:headEnd/>
                          <a:tailEnd/>
                        </a:ln>
                      </wps:spPr>
                      <wps:txbx>
                        <w:txbxContent>
                          <w:p w14:paraId="0E070EAB" w14:textId="77777777" w:rsidR="002C2D9C" w:rsidRPr="00FD46E5" w:rsidRDefault="002C2D9C" w:rsidP="002C2D9C">
                            <w:pPr>
                              <w:pStyle w:val="NormalWeb"/>
                              <w:spacing w:line="360" w:lineRule="auto"/>
                              <w:rPr>
                                <w:rFonts w:ascii="Arial" w:hAnsi="Arial" w:cs="Arial"/>
                                <w:b/>
                                <w:bCs/>
                                <w:sz w:val="18"/>
                                <w:szCs w:val="18"/>
                              </w:rPr>
                            </w:pPr>
                            <w:r w:rsidRPr="005600AF">
                              <w:rPr>
                                <w:rFonts w:ascii="Arial" w:hAnsi="Arial" w:cs="Arial"/>
                                <w:b/>
                                <w:bCs/>
                                <w:sz w:val="18"/>
                                <w:szCs w:val="18"/>
                              </w:rPr>
                              <w:t>Inclusion:</w:t>
                            </w:r>
                            <w:r w:rsidRPr="00FD46E5">
                              <w:rPr>
                                <w:rFonts w:ascii="Arial" w:hAnsi="Arial" w:cs="Arial"/>
                                <w:sz w:val="18"/>
                                <w:szCs w:val="18"/>
                              </w:rPr>
                              <w:t xml:space="preserve"> Studies on </w:t>
                            </w:r>
                            <w:r w:rsidRPr="00FD46E5">
                              <w:rPr>
                                <w:rStyle w:val="Strong"/>
                                <w:rFonts w:ascii="Arial" w:hAnsi="Arial" w:cs="Arial"/>
                                <w:b w:val="0"/>
                                <w:bCs w:val="0"/>
                                <w:sz w:val="18"/>
                                <w:szCs w:val="18"/>
                              </w:rPr>
                              <w:t>people living with dementia,</w:t>
                            </w:r>
                            <w:r w:rsidRPr="00FD46E5">
                              <w:rPr>
                                <w:rFonts w:ascii="Arial" w:hAnsi="Arial" w:cs="Arial"/>
                                <w:b/>
                                <w:bCs/>
                                <w:sz w:val="18"/>
                                <w:szCs w:val="18"/>
                              </w:rPr>
                              <w:t xml:space="preserve"> </w:t>
                            </w:r>
                            <w:proofErr w:type="gramStart"/>
                            <w:r w:rsidRPr="00FD46E5">
                              <w:rPr>
                                <w:rFonts w:ascii="Arial" w:hAnsi="Arial" w:cs="Arial"/>
                                <w:sz w:val="18"/>
                                <w:szCs w:val="18"/>
                              </w:rPr>
                              <w:t>Focus</w:t>
                            </w:r>
                            <w:proofErr w:type="gramEnd"/>
                            <w:r w:rsidRPr="00FD46E5">
                              <w:rPr>
                                <w:rFonts w:ascii="Arial" w:hAnsi="Arial" w:cs="Arial"/>
                                <w:sz w:val="18"/>
                                <w:szCs w:val="18"/>
                              </w:rPr>
                              <w:t xml:space="preserve"> on </w:t>
                            </w:r>
                            <w:r w:rsidRPr="00FD46E5">
                              <w:rPr>
                                <w:rStyle w:val="Strong"/>
                                <w:rFonts w:ascii="Arial" w:hAnsi="Arial" w:cs="Arial"/>
                                <w:b w:val="0"/>
                                <w:bCs w:val="0"/>
                                <w:sz w:val="18"/>
                                <w:szCs w:val="18"/>
                              </w:rPr>
                              <w:t>communication strategies,</w:t>
                            </w:r>
                            <w:r w:rsidRPr="00FD46E5">
                              <w:rPr>
                                <w:rFonts w:ascii="Arial" w:hAnsi="Arial" w:cs="Arial"/>
                                <w:sz w:val="18"/>
                                <w:szCs w:val="18"/>
                              </w:rPr>
                              <w:t xml:space="preserve"> published </w:t>
                            </w:r>
                            <w:r w:rsidRPr="00FD46E5">
                              <w:rPr>
                                <w:rStyle w:val="Strong"/>
                                <w:rFonts w:ascii="Arial" w:hAnsi="Arial" w:cs="Arial"/>
                                <w:b w:val="0"/>
                                <w:bCs w:val="0"/>
                                <w:sz w:val="18"/>
                                <w:szCs w:val="18"/>
                              </w:rPr>
                              <w:t>2010–2025</w:t>
                            </w:r>
                            <w:r w:rsidRPr="00FD46E5">
                              <w:rPr>
                                <w:rFonts w:ascii="Arial" w:hAnsi="Arial" w:cs="Arial"/>
                                <w:b/>
                                <w:bCs/>
                                <w:sz w:val="18"/>
                                <w:szCs w:val="18"/>
                              </w:rPr>
                              <w:t>,</w:t>
                            </w:r>
                            <w:r w:rsidRPr="00FD46E5">
                              <w:rPr>
                                <w:rFonts w:ascii="Arial" w:hAnsi="Arial" w:cs="Arial"/>
                                <w:sz w:val="18"/>
                                <w:szCs w:val="18"/>
                              </w:rPr>
                              <w:t xml:space="preserve"> </w:t>
                            </w:r>
                            <w:r w:rsidRPr="00FD46E5">
                              <w:rPr>
                                <w:rStyle w:val="Strong"/>
                                <w:rFonts w:ascii="Arial" w:hAnsi="Arial" w:cs="Arial"/>
                                <w:b w:val="0"/>
                                <w:bCs w:val="0"/>
                                <w:sz w:val="18"/>
                                <w:szCs w:val="18"/>
                              </w:rPr>
                              <w:t>UK-based</w:t>
                            </w:r>
                            <w:r w:rsidRPr="00FD46E5">
                              <w:rPr>
                                <w:rFonts w:ascii="Arial" w:hAnsi="Arial" w:cs="Arial"/>
                                <w:sz w:val="18"/>
                                <w:szCs w:val="18"/>
                              </w:rPr>
                              <w:t xml:space="preserve"> or applicable to UK practice, English language, </w:t>
                            </w:r>
                            <w:proofErr w:type="gramStart"/>
                            <w:r w:rsidRPr="00FD46E5">
                              <w:rPr>
                                <w:rFonts w:ascii="Arial" w:hAnsi="Arial" w:cs="Arial"/>
                                <w:sz w:val="18"/>
                                <w:szCs w:val="18"/>
                              </w:rPr>
                              <w:t>and  Empirical</w:t>
                            </w:r>
                            <w:proofErr w:type="gramEnd"/>
                            <w:r w:rsidRPr="00FD46E5">
                              <w:rPr>
                                <w:rFonts w:ascii="Arial" w:hAnsi="Arial" w:cs="Arial"/>
                                <w:sz w:val="18"/>
                                <w:szCs w:val="18"/>
                              </w:rPr>
                              <w:t xml:space="preserve"> research or evidence reviews</w:t>
                            </w:r>
                          </w:p>
                          <w:p w14:paraId="3FCA7536" w14:textId="77777777" w:rsidR="002C2D9C" w:rsidRDefault="002C2D9C" w:rsidP="002C2D9C">
                            <w:pPr>
                              <w:pStyle w:val="BodyText"/>
                              <w:spacing w:line="360" w:lineRule="auto"/>
                              <w:rPr>
                                <w:rFonts w:ascii="Arial" w:eastAsia="Times New Roman" w:hAnsi="Arial" w:cs="Arial"/>
                                <w:b/>
                                <w:bCs/>
                                <w:lang w:bidi="ar-SA"/>
                              </w:rPr>
                            </w:pPr>
                          </w:p>
                          <w:p w14:paraId="54FF7035" w14:textId="77777777" w:rsidR="002C2D9C" w:rsidRPr="008C290A" w:rsidRDefault="002C2D9C" w:rsidP="002C2D9C">
                            <w:pPr>
                              <w:pStyle w:val="NormalWeb"/>
                              <w:rPr>
                                <w:sz w:val="18"/>
                                <w:szCs w:val="18"/>
                              </w:rPr>
                            </w:pPr>
                          </w:p>
                          <w:p w14:paraId="6680880E" w14:textId="77777777" w:rsidR="002C2D9C" w:rsidRDefault="002C2D9C" w:rsidP="002C2D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62B704" id="_x0000_s1050" type="#_x0000_t202" style="position:absolute;left:0;text-align:left;margin-left:249.45pt;margin-top:27.85pt;width:263.65pt;height:64.4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">
                <v:textbox>
                  <w:txbxContent>
                    <w:p w14:paraId="0E070EAB" w14:textId="77777777" w:rsidR="002C2D9C" w:rsidRPr="00FD46E5" w:rsidRDefault="002C2D9C" w:rsidP="002C2D9C">
                      <w:pPr>
                        <w:pStyle w:val="NormalWeb"/>
                        <w:spacing w:line="360" w:lineRule="auto"/>
                        <w:rPr>
                          <w:rFonts w:ascii="Arial" w:hAnsi="Arial" w:cs="Arial"/>
                          <w:b/>
                          <w:bCs/>
                          <w:sz w:val="18"/>
                          <w:szCs w:val="18"/>
                        </w:rPr>
                      </w:pPr>
                      <w:r w:rsidRPr="005600AF">
                        <w:rPr>
                          <w:rFonts w:ascii="Arial" w:hAnsi="Arial" w:cs="Arial"/>
                          <w:b/>
                          <w:bCs/>
                          <w:sz w:val="18"/>
                          <w:szCs w:val="18"/>
                        </w:rPr>
                        <w:t>Inclusion:</w:t>
                      </w:r>
                      <w:r w:rsidRPr="00FD46E5">
                        <w:rPr>
                          <w:rFonts w:ascii="Arial" w:hAnsi="Arial" w:cs="Arial"/>
                          <w:sz w:val="18"/>
                          <w:szCs w:val="18"/>
                        </w:rPr>
                        <w:t xml:space="preserve"> Studies on </w:t>
                      </w:r>
                      <w:r w:rsidRPr="00FD46E5">
                        <w:rPr>
                          <w:rStyle w:val="Strong"/>
                          <w:rFonts w:ascii="Arial" w:hAnsi="Arial" w:cs="Arial"/>
                          <w:b w:val="0"/>
                          <w:bCs w:val="0"/>
                          <w:sz w:val="18"/>
                          <w:szCs w:val="18"/>
                        </w:rPr>
                        <w:t>people living with dementia,</w:t>
                      </w:r>
                      <w:r w:rsidRPr="00FD46E5">
                        <w:rPr>
                          <w:rFonts w:ascii="Arial" w:hAnsi="Arial" w:cs="Arial"/>
                          <w:b/>
                          <w:bCs/>
                          <w:sz w:val="18"/>
                          <w:szCs w:val="18"/>
                        </w:rPr>
                        <w:t xml:space="preserve"> </w:t>
                      </w:r>
                      <w:proofErr w:type="gramStart"/>
                      <w:r w:rsidRPr="00FD46E5">
                        <w:rPr>
                          <w:rFonts w:ascii="Arial" w:hAnsi="Arial" w:cs="Arial"/>
                          <w:sz w:val="18"/>
                          <w:szCs w:val="18"/>
                        </w:rPr>
                        <w:t>Focus</w:t>
                      </w:r>
                      <w:proofErr w:type="gramEnd"/>
                      <w:r w:rsidRPr="00FD46E5">
                        <w:rPr>
                          <w:rFonts w:ascii="Arial" w:hAnsi="Arial" w:cs="Arial"/>
                          <w:sz w:val="18"/>
                          <w:szCs w:val="18"/>
                        </w:rPr>
                        <w:t xml:space="preserve"> on </w:t>
                      </w:r>
                      <w:r w:rsidRPr="00FD46E5">
                        <w:rPr>
                          <w:rStyle w:val="Strong"/>
                          <w:rFonts w:ascii="Arial" w:hAnsi="Arial" w:cs="Arial"/>
                          <w:b w:val="0"/>
                          <w:bCs w:val="0"/>
                          <w:sz w:val="18"/>
                          <w:szCs w:val="18"/>
                        </w:rPr>
                        <w:t>communication strategies,</w:t>
                      </w:r>
                      <w:r w:rsidRPr="00FD46E5">
                        <w:rPr>
                          <w:rFonts w:ascii="Arial" w:hAnsi="Arial" w:cs="Arial"/>
                          <w:sz w:val="18"/>
                          <w:szCs w:val="18"/>
                        </w:rPr>
                        <w:t xml:space="preserve"> published </w:t>
                      </w:r>
                      <w:r w:rsidRPr="00FD46E5">
                        <w:rPr>
                          <w:rStyle w:val="Strong"/>
                          <w:rFonts w:ascii="Arial" w:hAnsi="Arial" w:cs="Arial"/>
                          <w:b w:val="0"/>
                          <w:bCs w:val="0"/>
                          <w:sz w:val="18"/>
                          <w:szCs w:val="18"/>
                        </w:rPr>
                        <w:t>2010–2025</w:t>
                      </w:r>
                      <w:r w:rsidRPr="00FD46E5">
                        <w:rPr>
                          <w:rFonts w:ascii="Arial" w:hAnsi="Arial" w:cs="Arial"/>
                          <w:b/>
                          <w:bCs/>
                          <w:sz w:val="18"/>
                          <w:szCs w:val="18"/>
                        </w:rPr>
                        <w:t>,</w:t>
                      </w:r>
                      <w:r w:rsidRPr="00FD46E5">
                        <w:rPr>
                          <w:rFonts w:ascii="Arial" w:hAnsi="Arial" w:cs="Arial"/>
                          <w:sz w:val="18"/>
                          <w:szCs w:val="18"/>
                        </w:rPr>
                        <w:t xml:space="preserve"> </w:t>
                      </w:r>
                      <w:r w:rsidRPr="00FD46E5">
                        <w:rPr>
                          <w:rStyle w:val="Strong"/>
                          <w:rFonts w:ascii="Arial" w:hAnsi="Arial" w:cs="Arial"/>
                          <w:b w:val="0"/>
                          <w:bCs w:val="0"/>
                          <w:sz w:val="18"/>
                          <w:szCs w:val="18"/>
                        </w:rPr>
                        <w:t>UK-based</w:t>
                      </w:r>
                      <w:r w:rsidRPr="00FD46E5">
                        <w:rPr>
                          <w:rFonts w:ascii="Arial" w:hAnsi="Arial" w:cs="Arial"/>
                          <w:sz w:val="18"/>
                          <w:szCs w:val="18"/>
                        </w:rPr>
                        <w:t xml:space="preserve"> or applicable to UK practice, English language, </w:t>
                      </w:r>
                      <w:proofErr w:type="gramStart"/>
                      <w:r w:rsidRPr="00FD46E5">
                        <w:rPr>
                          <w:rFonts w:ascii="Arial" w:hAnsi="Arial" w:cs="Arial"/>
                          <w:sz w:val="18"/>
                          <w:szCs w:val="18"/>
                        </w:rPr>
                        <w:t>and  Empirical</w:t>
                      </w:r>
                      <w:proofErr w:type="gramEnd"/>
                      <w:r w:rsidRPr="00FD46E5">
                        <w:rPr>
                          <w:rFonts w:ascii="Arial" w:hAnsi="Arial" w:cs="Arial"/>
                          <w:sz w:val="18"/>
                          <w:szCs w:val="18"/>
                        </w:rPr>
                        <w:t xml:space="preserve"> research or evidence reviews</w:t>
                      </w:r>
                    </w:p>
                    <w:p w14:paraId="3FCA7536" w14:textId="77777777" w:rsidR="002C2D9C" w:rsidRDefault="002C2D9C" w:rsidP="002C2D9C">
                      <w:pPr>
                        <w:pStyle w:val="BodyText"/>
                        <w:spacing w:line="360" w:lineRule="auto"/>
                        <w:rPr>
                          <w:rFonts w:ascii="Arial" w:eastAsia="Times New Roman" w:hAnsi="Arial" w:cs="Arial"/>
                          <w:b/>
                          <w:bCs/>
                          <w:lang w:bidi="ar-SA"/>
                        </w:rPr>
                      </w:pPr>
                    </w:p>
                    <w:p w14:paraId="54FF7035" w14:textId="77777777" w:rsidR="002C2D9C" w:rsidRPr="008C290A" w:rsidRDefault="002C2D9C" w:rsidP="002C2D9C">
                      <w:pPr>
                        <w:pStyle w:val="NormalWeb"/>
                        <w:rPr>
                          <w:sz w:val="18"/>
                          <w:szCs w:val="18"/>
                        </w:rPr>
                      </w:pPr>
                    </w:p>
                    <w:p w14:paraId="6680880E" w14:textId="77777777" w:rsidR="002C2D9C" w:rsidRDefault="002C2D9C" w:rsidP="002C2D9C"/>
                  </w:txbxContent>
                </v:textbox>
                <w10:wrap type="square"/>
              </v:shape>
            </w:pict>
          </mc:Fallback>
        </mc:AlternateContent>
      </w:r>
      <w:r w:rsidRPr="00823B52">
        <w:rPr>
          <w:rFonts w:ascii="Arial" w:eastAsia="Times New Roman" w:hAnsi="Arial" w:cs="Arial"/>
          <w:noProof/>
        </w:rPr>
        <mc:AlternateContent>
          <mc:Choice Requires="wps">
            <w:drawing>
              <wp:anchor distT="45720" distB="45720" distL="114300" distR="114300" simplePos="0" relativeHeight="251702272" behindDoc="0" locked="0" layoutInCell="1" allowOverlap="1" wp14:anchorId="7660CEAC" wp14:editId="7AE59EB5">
                <wp:simplePos x="0" y="0"/>
                <wp:positionH relativeFrom="column">
                  <wp:posOffset>-755015</wp:posOffset>
                </wp:positionH>
                <wp:positionV relativeFrom="paragraph">
                  <wp:posOffset>342900</wp:posOffset>
                </wp:positionV>
                <wp:extent cx="3819525" cy="829310"/>
                <wp:effectExtent l="0" t="0" r="28575" b="27940"/>
                <wp:wrapSquare wrapText="bothSides"/>
                <wp:docPr id="19801233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829310"/>
                        </a:xfrm>
                        <a:prstGeom prst="rect">
                          <a:avLst/>
                        </a:prstGeom>
                        <a:solidFill>
                          <a:srgbClr val="FFFFFF"/>
                        </a:solidFill>
                        <a:ln w="9525">
                          <a:solidFill>
                            <a:srgbClr val="000000"/>
                          </a:solidFill>
                          <a:miter lim="800000"/>
                          <a:headEnd/>
                          <a:tailEnd/>
                        </a:ln>
                      </wps:spPr>
                      <wps:txbx>
                        <w:txbxContent>
                          <w:p w14:paraId="001379CE" w14:textId="77777777" w:rsidR="002C2D9C" w:rsidRPr="00FD46E5" w:rsidRDefault="002C2D9C" w:rsidP="002C2D9C">
                            <w:pPr>
                              <w:pStyle w:val="NormalWeb"/>
                              <w:spacing w:line="360" w:lineRule="auto"/>
                              <w:rPr>
                                <w:rFonts w:ascii="Arial" w:hAnsi="Arial" w:cs="Arial"/>
                                <w:sz w:val="18"/>
                                <w:szCs w:val="18"/>
                              </w:rPr>
                            </w:pPr>
                            <w:r w:rsidRPr="008C290A">
                              <w:rPr>
                                <w:rFonts w:ascii="Arial" w:hAnsi="Arial" w:cs="Arial"/>
                              </w:rPr>
                              <w:t xml:space="preserve"> </w:t>
                            </w:r>
                            <w:r w:rsidRPr="005600AF">
                              <w:rPr>
                                <w:rFonts w:ascii="Arial" w:hAnsi="Arial" w:cs="Arial"/>
                                <w:b/>
                                <w:bCs/>
                                <w:sz w:val="18"/>
                                <w:szCs w:val="18"/>
                              </w:rPr>
                              <w:t>Exclusion Criteria:</w:t>
                            </w:r>
                            <w:r>
                              <w:rPr>
                                <w:rFonts w:ascii="Arial" w:hAnsi="Arial" w:cs="Arial"/>
                                <w:sz w:val="18"/>
                                <w:szCs w:val="18"/>
                              </w:rPr>
                              <w:t xml:space="preserve"> </w:t>
                            </w:r>
                            <w:r w:rsidRPr="00FD46E5">
                              <w:rPr>
                                <w:rFonts w:ascii="Arial" w:hAnsi="Arial" w:cs="Arial"/>
                                <w:sz w:val="18"/>
                                <w:szCs w:val="18"/>
                              </w:rPr>
                              <w:t xml:space="preserve">Not focused on </w:t>
                            </w:r>
                            <w:r w:rsidRPr="00FD46E5">
                              <w:rPr>
                                <w:rStyle w:val="Strong"/>
                                <w:rFonts w:ascii="Arial" w:hAnsi="Arial" w:cs="Arial"/>
                                <w:sz w:val="18"/>
                                <w:szCs w:val="18"/>
                              </w:rPr>
                              <w:t>communication,</w:t>
                            </w:r>
                            <w:r w:rsidRPr="00FD46E5">
                              <w:rPr>
                                <w:rFonts w:ascii="Arial" w:hAnsi="Arial" w:cs="Arial"/>
                                <w:sz w:val="18"/>
                                <w:szCs w:val="18"/>
                              </w:rPr>
                              <w:t xml:space="preserve"> </w:t>
                            </w:r>
                            <w:proofErr w:type="gramStart"/>
                            <w:r w:rsidRPr="00FD46E5">
                              <w:rPr>
                                <w:rFonts w:ascii="Arial" w:hAnsi="Arial" w:cs="Arial"/>
                                <w:sz w:val="18"/>
                                <w:szCs w:val="18"/>
                              </w:rPr>
                              <w:t>Not</w:t>
                            </w:r>
                            <w:proofErr w:type="gramEnd"/>
                            <w:r w:rsidRPr="00FD46E5">
                              <w:rPr>
                                <w:rFonts w:ascii="Arial" w:hAnsi="Arial" w:cs="Arial"/>
                                <w:sz w:val="18"/>
                                <w:szCs w:val="18"/>
                              </w:rPr>
                              <w:t xml:space="preserve"> dementia-specific, Full text </w:t>
                            </w:r>
                            <w:r w:rsidRPr="00FD46E5">
                              <w:rPr>
                                <w:rStyle w:val="Strong"/>
                                <w:rFonts w:ascii="Arial" w:hAnsi="Arial" w:cs="Arial"/>
                                <w:sz w:val="18"/>
                                <w:szCs w:val="18"/>
                              </w:rPr>
                              <w:t>not available,</w:t>
                            </w:r>
                            <w:r w:rsidRPr="00FD46E5">
                              <w:rPr>
                                <w:rFonts w:ascii="Arial" w:hAnsi="Arial" w:cs="Arial"/>
                                <w:sz w:val="18"/>
                                <w:szCs w:val="18"/>
                              </w:rPr>
                              <w:t xml:space="preserve"> </w:t>
                            </w:r>
                            <w:proofErr w:type="gramStart"/>
                            <w:r w:rsidRPr="00FD46E5">
                              <w:rPr>
                                <w:rFonts w:ascii="Arial" w:hAnsi="Arial" w:cs="Arial"/>
                                <w:sz w:val="18"/>
                                <w:szCs w:val="18"/>
                              </w:rPr>
                              <w:t>Not</w:t>
                            </w:r>
                            <w:proofErr w:type="gramEnd"/>
                            <w:r w:rsidRPr="00FD46E5">
                              <w:rPr>
                                <w:rFonts w:ascii="Arial" w:hAnsi="Arial" w:cs="Arial"/>
                                <w:sz w:val="18"/>
                                <w:szCs w:val="18"/>
                              </w:rPr>
                              <w:t xml:space="preserve"> relevant to </w:t>
                            </w:r>
                            <w:r w:rsidRPr="00FD46E5">
                              <w:rPr>
                                <w:rStyle w:val="Strong"/>
                                <w:rFonts w:ascii="Arial" w:hAnsi="Arial" w:cs="Arial"/>
                                <w:b w:val="0"/>
                                <w:bCs w:val="0"/>
                                <w:sz w:val="18"/>
                                <w:szCs w:val="18"/>
                              </w:rPr>
                              <w:t>UK</w:t>
                            </w:r>
                            <w:r w:rsidRPr="00FD46E5">
                              <w:rPr>
                                <w:rStyle w:val="Strong"/>
                                <w:rFonts w:ascii="Arial" w:hAnsi="Arial" w:cs="Arial"/>
                                <w:sz w:val="18"/>
                                <w:szCs w:val="18"/>
                              </w:rPr>
                              <w:t xml:space="preserve"> </w:t>
                            </w:r>
                            <w:r w:rsidRPr="00FD46E5">
                              <w:rPr>
                                <w:rStyle w:val="Strong"/>
                                <w:rFonts w:ascii="Arial" w:hAnsi="Arial" w:cs="Arial"/>
                                <w:b w:val="0"/>
                                <w:bCs w:val="0"/>
                                <w:sz w:val="18"/>
                                <w:szCs w:val="18"/>
                              </w:rPr>
                              <w:t>context,</w:t>
                            </w:r>
                            <w:r w:rsidRPr="00FD46E5">
                              <w:rPr>
                                <w:rStyle w:val="Strong"/>
                                <w:rFonts w:ascii="Arial" w:hAnsi="Arial" w:cs="Arial"/>
                                <w:sz w:val="18"/>
                                <w:szCs w:val="18"/>
                              </w:rPr>
                              <w:t xml:space="preserve"> </w:t>
                            </w:r>
                            <w:proofErr w:type="gramStart"/>
                            <w:r w:rsidRPr="00FD46E5">
                              <w:rPr>
                                <w:rFonts w:ascii="Arial" w:hAnsi="Arial" w:cs="Arial"/>
                                <w:sz w:val="18"/>
                                <w:szCs w:val="18"/>
                              </w:rPr>
                              <w:t>Non-research</w:t>
                            </w:r>
                            <w:proofErr w:type="gramEnd"/>
                            <w:r w:rsidRPr="00FD46E5">
                              <w:rPr>
                                <w:rFonts w:ascii="Arial" w:hAnsi="Arial" w:cs="Arial"/>
                                <w:sz w:val="18"/>
                                <w:szCs w:val="18"/>
                              </w:rPr>
                              <w:t xml:space="preserve"> items (opinions, blogs, editorials, Wikipedia)</w:t>
                            </w:r>
                          </w:p>
                          <w:p w14:paraId="0634964D" w14:textId="77777777" w:rsidR="002C2D9C" w:rsidRPr="00FD46E5" w:rsidRDefault="002C2D9C" w:rsidP="002C2D9C">
                            <w:pPr>
                              <w:pStyle w:val="BodyText"/>
                              <w:spacing w:line="360" w:lineRule="auto"/>
                              <w:rPr>
                                <w:rFonts w:ascii="Arial" w:eastAsia="Times New Roman" w:hAnsi="Arial" w:cs="Arial"/>
                                <w:sz w:val="18"/>
                                <w:szCs w:val="18"/>
                                <w:lang w:bidi="ar-SA"/>
                              </w:rPr>
                            </w:pPr>
                          </w:p>
                          <w:p w14:paraId="2A76BFDF" w14:textId="77777777" w:rsidR="002C2D9C" w:rsidRPr="00FD46E5" w:rsidRDefault="002C2D9C" w:rsidP="002C2D9C">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60CEAC" id="_x0000_s1051" type="#_x0000_t202" style="position:absolute;left:0;text-align:left;margin-left:-59.45pt;margin-top:27pt;width:300.75pt;height:65.3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">
                <v:textbox>
                  <w:txbxContent>
                    <w:p w14:paraId="001379CE" w14:textId="77777777" w:rsidR="002C2D9C" w:rsidRPr="00FD46E5" w:rsidRDefault="002C2D9C" w:rsidP="002C2D9C">
                      <w:pPr>
                        <w:pStyle w:val="NormalWeb"/>
                        <w:spacing w:line="360" w:lineRule="auto"/>
                        <w:rPr>
                          <w:rFonts w:ascii="Arial" w:hAnsi="Arial" w:cs="Arial"/>
                          <w:sz w:val="18"/>
                          <w:szCs w:val="18"/>
                        </w:rPr>
                      </w:pPr>
                      <w:r w:rsidRPr="008C290A">
                        <w:rPr>
                          <w:rFonts w:ascii="Arial" w:hAnsi="Arial" w:cs="Arial"/>
                        </w:rPr>
                        <w:t xml:space="preserve"> </w:t>
                      </w:r>
                      <w:r w:rsidRPr="005600AF">
                        <w:rPr>
                          <w:rFonts w:ascii="Arial" w:hAnsi="Arial" w:cs="Arial"/>
                          <w:b/>
                          <w:bCs/>
                          <w:sz w:val="18"/>
                          <w:szCs w:val="18"/>
                        </w:rPr>
                        <w:t>Exclusion Criteria:</w:t>
                      </w:r>
                      <w:r>
                        <w:rPr>
                          <w:rFonts w:ascii="Arial" w:hAnsi="Arial" w:cs="Arial"/>
                          <w:sz w:val="18"/>
                          <w:szCs w:val="18"/>
                        </w:rPr>
                        <w:t xml:space="preserve"> </w:t>
                      </w:r>
                      <w:r w:rsidRPr="00FD46E5">
                        <w:rPr>
                          <w:rFonts w:ascii="Arial" w:hAnsi="Arial" w:cs="Arial"/>
                          <w:sz w:val="18"/>
                          <w:szCs w:val="18"/>
                        </w:rPr>
                        <w:t xml:space="preserve">Not focused on </w:t>
                      </w:r>
                      <w:r w:rsidRPr="00FD46E5">
                        <w:rPr>
                          <w:rStyle w:val="Strong"/>
                          <w:rFonts w:ascii="Arial" w:hAnsi="Arial" w:cs="Arial"/>
                          <w:sz w:val="18"/>
                          <w:szCs w:val="18"/>
                        </w:rPr>
                        <w:t>communication,</w:t>
                      </w:r>
                      <w:r w:rsidRPr="00FD46E5">
                        <w:rPr>
                          <w:rFonts w:ascii="Arial" w:hAnsi="Arial" w:cs="Arial"/>
                          <w:sz w:val="18"/>
                          <w:szCs w:val="18"/>
                        </w:rPr>
                        <w:t xml:space="preserve"> </w:t>
                      </w:r>
                      <w:proofErr w:type="gramStart"/>
                      <w:r w:rsidRPr="00FD46E5">
                        <w:rPr>
                          <w:rFonts w:ascii="Arial" w:hAnsi="Arial" w:cs="Arial"/>
                          <w:sz w:val="18"/>
                          <w:szCs w:val="18"/>
                        </w:rPr>
                        <w:t>Not</w:t>
                      </w:r>
                      <w:proofErr w:type="gramEnd"/>
                      <w:r w:rsidRPr="00FD46E5">
                        <w:rPr>
                          <w:rFonts w:ascii="Arial" w:hAnsi="Arial" w:cs="Arial"/>
                          <w:sz w:val="18"/>
                          <w:szCs w:val="18"/>
                        </w:rPr>
                        <w:t xml:space="preserve"> dementia-specific, Full text </w:t>
                      </w:r>
                      <w:r w:rsidRPr="00FD46E5">
                        <w:rPr>
                          <w:rStyle w:val="Strong"/>
                          <w:rFonts w:ascii="Arial" w:hAnsi="Arial" w:cs="Arial"/>
                          <w:sz w:val="18"/>
                          <w:szCs w:val="18"/>
                        </w:rPr>
                        <w:t>not available,</w:t>
                      </w:r>
                      <w:r w:rsidRPr="00FD46E5">
                        <w:rPr>
                          <w:rFonts w:ascii="Arial" w:hAnsi="Arial" w:cs="Arial"/>
                          <w:sz w:val="18"/>
                          <w:szCs w:val="18"/>
                        </w:rPr>
                        <w:t xml:space="preserve"> </w:t>
                      </w:r>
                      <w:proofErr w:type="gramStart"/>
                      <w:r w:rsidRPr="00FD46E5">
                        <w:rPr>
                          <w:rFonts w:ascii="Arial" w:hAnsi="Arial" w:cs="Arial"/>
                          <w:sz w:val="18"/>
                          <w:szCs w:val="18"/>
                        </w:rPr>
                        <w:t>Not</w:t>
                      </w:r>
                      <w:proofErr w:type="gramEnd"/>
                      <w:r w:rsidRPr="00FD46E5">
                        <w:rPr>
                          <w:rFonts w:ascii="Arial" w:hAnsi="Arial" w:cs="Arial"/>
                          <w:sz w:val="18"/>
                          <w:szCs w:val="18"/>
                        </w:rPr>
                        <w:t xml:space="preserve"> relevant to </w:t>
                      </w:r>
                      <w:r w:rsidRPr="00FD46E5">
                        <w:rPr>
                          <w:rStyle w:val="Strong"/>
                          <w:rFonts w:ascii="Arial" w:hAnsi="Arial" w:cs="Arial"/>
                          <w:b w:val="0"/>
                          <w:bCs w:val="0"/>
                          <w:sz w:val="18"/>
                          <w:szCs w:val="18"/>
                        </w:rPr>
                        <w:t>UK</w:t>
                      </w:r>
                      <w:r w:rsidRPr="00FD46E5">
                        <w:rPr>
                          <w:rStyle w:val="Strong"/>
                          <w:rFonts w:ascii="Arial" w:hAnsi="Arial" w:cs="Arial"/>
                          <w:sz w:val="18"/>
                          <w:szCs w:val="18"/>
                        </w:rPr>
                        <w:t xml:space="preserve"> </w:t>
                      </w:r>
                      <w:r w:rsidRPr="00FD46E5">
                        <w:rPr>
                          <w:rStyle w:val="Strong"/>
                          <w:rFonts w:ascii="Arial" w:hAnsi="Arial" w:cs="Arial"/>
                          <w:b w:val="0"/>
                          <w:bCs w:val="0"/>
                          <w:sz w:val="18"/>
                          <w:szCs w:val="18"/>
                        </w:rPr>
                        <w:t>context,</w:t>
                      </w:r>
                      <w:r w:rsidRPr="00FD46E5">
                        <w:rPr>
                          <w:rStyle w:val="Strong"/>
                          <w:rFonts w:ascii="Arial" w:hAnsi="Arial" w:cs="Arial"/>
                          <w:sz w:val="18"/>
                          <w:szCs w:val="18"/>
                        </w:rPr>
                        <w:t xml:space="preserve"> </w:t>
                      </w:r>
                      <w:proofErr w:type="gramStart"/>
                      <w:r w:rsidRPr="00FD46E5">
                        <w:rPr>
                          <w:rFonts w:ascii="Arial" w:hAnsi="Arial" w:cs="Arial"/>
                          <w:sz w:val="18"/>
                          <w:szCs w:val="18"/>
                        </w:rPr>
                        <w:t>Non-research</w:t>
                      </w:r>
                      <w:proofErr w:type="gramEnd"/>
                      <w:r w:rsidRPr="00FD46E5">
                        <w:rPr>
                          <w:rFonts w:ascii="Arial" w:hAnsi="Arial" w:cs="Arial"/>
                          <w:sz w:val="18"/>
                          <w:szCs w:val="18"/>
                        </w:rPr>
                        <w:t xml:space="preserve"> items (opinions, blogs, editorials, Wikipedia)</w:t>
                      </w:r>
                    </w:p>
                    <w:p w14:paraId="0634964D" w14:textId="77777777" w:rsidR="002C2D9C" w:rsidRPr="00FD46E5" w:rsidRDefault="002C2D9C" w:rsidP="002C2D9C">
                      <w:pPr>
                        <w:pStyle w:val="BodyText"/>
                        <w:spacing w:line="360" w:lineRule="auto"/>
                        <w:rPr>
                          <w:rFonts w:ascii="Arial" w:eastAsia="Times New Roman" w:hAnsi="Arial" w:cs="Arial"/>
                          <w:sz w:val="18"/>
                          <w:szCs w:val="18"/>
                          <w:lang w:bidi="ar-SA"/>
                        </w:rPr>
                      </w:pPr>
                    </w:p>
                    <w:p w14:paraId="2A76BFDF" w14:textId="77777777" w:rsidR="002C2D9C" w:rsidRPr="00FD46E5" w:rsidRDefault="002C2D9C" w:rsidP="002C2D9C">
                      <w:pPr>
                        <w:rPr>
                          <w:rFonts w:ascii="Arial" w:hAnsi="Arial" w:cs="Arial"/>
                          <w:sz w:val="18"/>
                          <w:szCs w:val="18"/>
                        </w:rPr>
                      </w:pPr>
                    </w:p>
                  </w:txbxContent>
                </v:textbox>
                <w10:wrap type="square"/>
              </v:shape>
            </w:pict>
          </mc:Fallback>
        </mc:AlternateContent>
      </w:r>
      <w:r w:rsidRPr="00823B52">
        <w:rPr>
          <w:rFonts w:ascii="Arial" w:eastAsia="Times New Roman" w:hAnsi="Arial" w:cs="Arial"/>
        </w:rPr>
        <w:t xml:space="preserve">                                                      </w:t>
      </w:r>
    </w:p>
    <w:p w14:paraId="5A460F36" w14:textId="77777777" w:rsidR="002C2D9C" w:rsidRPr="00823B52" w:rsidRDefault="002C2D9C" w:rsidP="002C2D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Arial" w:eastAsia="Times New Roman" w:hAnsi="Arial" w:cs="Arial"/>
          <w:lang w:bidi="ar-SA"/>
        </w:rPr>
      </w:pPr>
    </w:p>
    <w:p w14:paraId="236A29FE" w14:textId="77777777" w:rsidR="002C2D9C" w:rsidRPr="00823B52" w:rsidRDefault="002C2D9C" w:rsidP="002C2D9C">
      <w:pPr>
        <w:widowControl/>
        <w:autoSpaceDE/>
        <w:autoSpaceDN/>
        <w:spacing w:before="100" w:beforeAutospacing="1" w:after="100" w:afterAutospacing="1"/>
        <w:outlineLvl w:val="1"/>
        <w:rPr>
          <w:rFonts w:ascii="Arial" w:eastAsia="Times New Roman" w:hAnsi="Arial" w:cs="Arial"/>
          <w:lang w:bidi="ar-SA"/>
        </w:rPr>
      </w:pPr>
      <w:r w:rsidRPr="00823B52">
        <w:rPr>
          <w:rFonts w:ascii="Arial" w:eastAsia="Times New Roman" w:hAnsi="Arial" w:cs="Arial"/>
          <w:lang w:bidi="ar-SA"/>
        </w:rPr>
        <w:t>Appendix C: Data Extraction Table</w:t>
      </w:r>
    </w:p>
    <w:p w14:paraId="3AD9A96D" w14:textId="77777777" w:rsidR="002C2D9C" w:rsidRPr="00823B52" w:rsidRDefault="002C2D9C" w:rsidP="002C2D9C">
      <w:pPr>
        <w:widowControl/>
        <w:autoSpaceDE/>
        <w:autoSpaceDN/>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 xml:space="preserve">Extracted Information </w:t>
      </w:r>
      <w:proofErr w:type="gramStart"/>
      <w:r w:rsidRPr="00823B52">
        <w:rPr>
          <w:rFonts w:ascii="Arial" w:eastAsia="Times New Roman" w:hAnsi="Arial" w:cs="Arial"/>
          <w:lang w:bidi="ar-SA"/>
        </w:rPr>
        <w:t>From</w:t>
      </w:r>
      <w:proofErr w:type="gramEnd"/>
      <w:r w:rsidRPr="00823B52">
        <w:rPr>
          <w:rFonts w:ascii="Arial" w:eastAsia="Times New Roman" w:hAnsi="Arial" w:cs="Arial"/>
          <w:lang w:bidi="ar-SA"/>
        </w:rPr>
        <w:t xml:space="preserve"> Each Included Study</w:t>
      </w:r>
    </w:p>
    <w:tbl>
      <w:tblPr>
        <w:tblStyle w:val="TableGrid"/>
        <w:tblW w:w="0" w:type="auto"/>
        <w:tblInd w:w="-714" w:type="dxa"/>
        <w:tblLook w:val="04A0" w:firstRow="1" w:lastRow="0" w:firstColumn="1" w:lastColumn="0" w:noHBand="0" w:noVBand="1"/>
      </w:tblPr>
      <w:tblGrid>
        <w:gridCol w:w="1319"/>
        <w:gridCol w:w="1793"/>
        <w:gridCol w:w="1415"/>
        <w:gridCol w:w="1045"/>
        <w:gridCol w:w="1299"/>
        <w:gridCol w:w="1396"/>
        <w:gridCol w:w="1463"/>
      </w:tblGrid>
      <w:tr w:rsidR="009137AE" w:rsidRPr="00823B52" w14:paraId="65DC8896" w14:textId="77777777" w:rsidTr="009137AE">
        <w:trPr>
          <w:trHeight w:val="488"/>
        </w:trPr>
        <w:tc>
          <w:tcPr>
            <w:tcW w:w="1494" w:type="dxa"/>
          </w:tcPr>
          <w:p w14:paraId="7BB1B780" w14:textId="72E3F838" w:rsidR="0048658F" w:rsidRPr="00823B52" w:rsidRDefault="0048658F" w:rsidP="002C2D9C">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Author (Year)</w:t>
            </w:r>
          </w:p>
        </w:tc>
        <w:tc>
          <w:tcPr>
            <w:tcW w:w="1721" w:type="dxa"/>
          </w:tcPr>
          <w:tbl>
            <w:tblPr>
              <w:tblW w:w="1075" w:type="dxa"/>
              <w:tblCellSpacing w:w="15" w:type="dxa"/>
              <w:tblInd w:w="3" w:type="dxa"/>
              <w:tblCellMar>
                <w:top w:w="15" w:type="dxa"/>
                <w:left w:w="15" w:type="dxa"/>
                <w:bottom w:w="15" w:type="dxa"/>
                <w:right w:w="15" w:type="dxa"/>
              </w:tblCellMar>
              <w:tblLook w:val="04A0" w:firstRow="1" w:lastRow="0" w:firstColumn="1" w:lastColumn="0" w:noHBand="0" w:noVBand="1"/>
            </w:tblPr>
            <w:tblGrid>
              <w:gridCol w:w="87"/>
              <w:gridCol w:w="988"/>
            </w:tblGrid>
            <w:tr w:rsidR="0048658F" w:rsidRPr="00823B52" w14:paraId="4BB3F25C" w14:textId="77777777" w:rsidTr="009137AE">
              <w:trPr>
                <w:trHeight w:val="251"/>
                <w:tblHeader/>
                <w:tblCellSpacing w:w="15" w:type="dxa"/>
              </w:trPr>
              <w:tc>
                <w:tcPr>
                  <w:tcW w:w="0" w:type="auto"/>
                  <w:vAlign w:val="center"/>
                  <w:hideMark/>
                </w:tcPr>
                <w:p w14:paraId="76CB60C4" w14:textId="77777777" w:rsidR="0048658F" w:rsidRPr="00823B52" w:rsidRDefault="0048658F" w:rsidP="0048658F">
                  <w:pPr>
                    <w:widowControl/>
                    <w:autoSpaceDE/>
                    <w:autoSpaceDN/>
                    <w:jc w:val="center"/>
                    <w:rPr>
                      <w:rFonts w:ascii="Arial" w:eastAsia="Times New Roman" w:hAnsi="Arial" w:cs="Arial"/>
                      <w:lang w:bidi="ar-SA"/>
                    </w:rPr>
                  </w:pPr>
                </w:p>
              </w:tc>
              <w:tc>
                <w:tcPr>
                  <w:tcW w:w="0" w:type="auto"/>
                  <w:vAlign w:val="center"/>
                  <w:hideMark/>
                </w:tcPr>
                <w:p w14:paraId="734C2853" w14:textId="77777777" w:rsidR="0048658F" w:rsidRPr="00823B52" w:rsidRDefault="0048658F" w:rsidP="0048658F">
                  <w:pPr>
                    <w:widowControl/>
                    <w:autoSpaceDE/>
                    <w:autoSpaceDN/>
                    <w:jc w:val="center"/>
                    <w:rPr>
                      <w:rFonts w:ascii="Arial" w:eastAsia="Times New Roman" w:hAnsi="Arial" w:cs="Arial"/>
                      <w:lang w:bidi="ar-SA"/>
                    </w:rPr>
                  </w:pPr>
                  <w:r w:rsidRPr="00823B52">
                    <w:rPr>
                      <w:rFonts w:ascii="Arial" w:eastAsia="Times New Roman" w:hAnsi="Arial" w:cs="Arial"/>
                      <w:lang w:bidi="ar-SA"/>
                    </w:rPr>
                    <w:t>Country</w:t>
                  </w:r>
                </w:p>
              </w:tc>
            </w:tr>
          </w:tbl>
          <w:p w14:paraId="6BD9B491" w14:textId="77777777" w:rsidR="0048658F" w:rsidRPr="00823B52" w:rsidRDefault="0048658F" w:rsidP="002C2D9C">
            <w:pPr>
              <w:spacing w:before="100" w:beforeAutospacing="1" w:after="100" w:afterAutospacing="1"/>
              <w:outlineLvl w:val="2"/>
              <w:rPr>
                <w:rFonts w:ascii="Arial" w:eastAsia="Times New Roman" w:hAnsi="Arial" w:cs="Arial"/>
                <w:lang w:bidi="ar-SA"/>
              </w:rPr>
            </w:pPr>
          </w:p>
        </w:tc>
        <w:tc>
          <w:tcPr>
            <w:tcW w:w="1343" w:type="dxa"/>
          </w:tcPr>
          <w:p w14:paraId="19F0FD50" w14:textId="6DC803F8" w:rsidR="0048658F" w:rsidRPr="00823B52" w:rsidRDefault="0048658F" w:rsidP="002C2D9C">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Aim</w:t>
            </w:r>
          </w:p>
        </w:tc>
        <w:tc>
          <w:tcPr>
            <w:tcW w:w="1003" w:type="dxa"/>
          </w:tcPr>
          <w:p w14:paraId="4D32A96C" w14:textId="5B0C9043" w:rsidR="0048658F" w:rsidRPr="00823B52" w:rsidRDefault="0048658F" w:rsidP="002C2D9C">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Sample</w:t>
            </w:r>
          </w:p>
        </w:tc>
        <w:tc>
          <w:tcPr>
            <w:tcW w:w="1472" w:type="dxa"/>
          </w:tcPr>
          <w:p w14:paraId="2B9A7964" w14:textId="57113DD5" w:rsidR="0048658F" w:rsidRPr="00823B52" w:rsidRDefault="0048658F" w:rsidP="002C2D9C">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Method</w:t>
            </w:r>
          </w:p>
        </w:tc>
        <w:tc>
          <w:tcPr>
            <w:tcW w:w="1336" w:type="dxa"/>
          </w:tcPr>
          <w:p w14:paraId="602FAD0B" w14:textId="049D35EA" w:rsidR="0048658F" w:rsidRPr="00823B52" w:rsidRDefault="0048658F" w:rsidP="002C2D9C">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Key Findings</w:t>
            </w:r>
          </w:p>
        </w:tc>
        <w:tc>
          <w:tcPr>
            <w:tcW w:w="1361" w:type="dxa"/>
          </w:tcPr>
          <w:p w14:paraId="200E7649" w14:textId="1A849056" w:rsidR="0048658F" w:rsidRPr="00823B52" w:rsidRDefault="0048658F" w:rsidP="002C2D9C">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Relevance to Review</w:t>
            </w:r>
          </w:p>
        </w:tc>
      </w:tr>
      <w:tr w:rsidR="00B8554E" w:rsidRPr="00823B52" w14:paraId="5A8A7FC9" w14:textId="77777777" w:rsidTr="009137AE">
        <w:trPr>
          <w:trHeight w:val="1130"/>
        </w:trPr>
        <w:tc>
          <w:tcPr>
            <w:tcW w:w="1494" w:type="dxa"/>
          </w:tcPr>
          <w:p w14:paraId="5870D9ED" w14:textId="1E1A0C17" w:rsidR="0048658F" w:rsidRPr="00823B52" w:rsidRDefault="0048658F" w:rsidP="0048658F">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lastRenderedPageBreak/>
              <w:t>Anderson &amp; Murphy (2020)</w:t>
            </w:r>
          </w:p>
        </w:tc>
        <w:tc>
          <w:tcPr>
            <w:tcW w:w="1721" w:type="dxa"/>
          </w:tcPr>
          <w:tbl>
            <w:tblPr>
              <w:tblW w:w="1403" w:type="dxa"/>
              <w:tblCellSpacing w:w="15" w:type="dxa"/>
              <w:tblInd w:w="3" w:type="dxa"/>
              <w:tblCellMar>
                <w:top w:w="15" w:type="dxa"/>
                <w:left w:w="15" w:type="dxa"/>
                <w:bottom w:w="15" w:type="dxa"/>
                <w:right w:w="15" w:type="dxa"/>
              </w:tblCellMar>
              <w:tblLook w:val="04A0" w:firstRow="1" w:lastRow="0" w:firstColumn="1" w:lastColumn="0" w:noHBand="0" w:noVBand="1"/>
            </w:tblPr>
            <w:tblGrid>
              <w:gridCol w:w="319"/>
              <w:gridCol w:w="1255"/>
            </w:tblGrid>
            <w:tr w:rsidR="0048658F" w:rsidRPr="00823B52" w14:paraId="54D343D3" w14:textId="77777777" w:rsidTr="009137AE">
              <w:trPr>
                <w:trHeight w:val="991"/>
                <w:tblCellSpacing w:w="15" w:type="dxa"/>
              </w:trPr>
              <w:tc>
                <w:tcPr>
                  <w:tcW w:w="0" w:type="auto"/>
                  <w:vAlign w:val="center"/>
                  <w:hideMark/>
                </w:tcPr>
                <w:p w14:paraId="300E5C17" w14:textId="77777777" w:rsidR="0048658F" w:rsidRPr="00823B52" w:rsidRDefault="0048658F" w:rsidP="0048658F">
                  <w:pPr>
                    <w:widowControl/>
                    <w:autoSpaceDE/>
                    <w:autoSpaceDN/>
                    <w:rPr>
                      <w:rFonts w:ascii="Arial" w:eastAsia="Times New Roman" w:hAnsi="Arial" w:cs="Arial"/>
                      <w:lang w:bidi="ar-SA"/>
                    </w:rPr>
                  </w:pPr>
                  <w:r w:rsidRPr="00823B52">
                    <w:rPr>
                      <w:rFonts w:ascii="Arial" w:eastAsia="Times New Roman" w:hAnsi="Arial" w:cs="Arial"/>
                      <w:lang w:bidi="ar-SA"/>
                    </w:rPr>
                    <w:t>UK</w:t>
                  </w:r>
                </w:p>
              </w:tc>
              <w:tc>
                <w:tcPr>
                  <w:tcW w:w="0" w:type="auto"/>
                  <w:vAlign w:val="center"/>
                  <w:hideMark/>
                </w:tcPr>
                <w:p w14:paraId="31EFBA85" w14:textId="77777777" w:rsidR="0048658F" w:rsidRPr="00823B52" w:rsidRDefault="0048658F" w:rsidP="0048658F">
                  <w:pPr>
                    <w:widowControl/>
                    <w:autoSpaceDE/>
                    <w:autoSpaceDN/>
                    <w:rPr>
                      <w:rFonts w:ascii="Arial" w:eastAsia="Times New Roman" w:hAnsi="Arial" w:cs="Arial"/>
                      <w:lang w:bidi="ar-SA"/>
                    </w:rPr>
                  </w:pPr>
                  <w:r w:rsidRPr="00823B52">
                    <w:rPr>
                      <w:rFonts w:ascii="Arial" w:eastAsia="Times New Roman" w:hAnsi="Arial" w:cs="Arial"/>
                      <w:lang w:bidi="ar-SA"/>
                    </w:rPr>
                    <w:t>Explore music-led communication</w:t>
                  </w:r>
                </w:p>
              </w:tc>
            </w:tr>
          </w:tbl>
          <w:p w14:paraId="7C654777" w14:textId="77777777" w:rsidR="0048658F" w:rsidRPr="00823B52" w:rsidRDefault="0048658F" w:rsidP="0048658F">
            <w:pPr>
              <w:spacing w:before="100" w:beforeAutospacing="1" w:after="100" w:afterAutospacing="1"/>
              <w:outlineLvl w:val="2"/>
              <w:rPr>
                <w:rFonts w:ascii="Arial" w:eastAsia="Times New Roman" w:hAnsi="Arial" w:cs="Arial"/>
                <w:lang w:bidi="ar-SA"/>
              </w:rPr>
            </w:pPr>
          </w:p>
        </w:tc>
        <w:tc>
          <w:tcPr>
            <w:tcW w:w="1343" w:type="dxa"/>
          </w:tcPr>
          <w:tbl>
            <w:tblPr>
              <w:tblW w:w="901" w:type="dxa"/>
              <w:tblCellSpacing w:w="15" w:type="dxa"/>
              <w:tblInd w:w="3" w:type="dxa"/>
              <w:tblCellMar>
                <w:top w:w="15" w:type="dxa"/>
                <w:left w:w="15" w:type="dxa"/>
                <w:bottom w:w="15" w:type="dxa"/>
                <w:right w:w="15" w:type="dxa"/>
              </w:tblCellMar>
              <w:tblLook w:val="04A0" w:firstRow="1" w:lastRow="0" w:firstColumn="1" w:lastColumn="0" w:noHBand="0" w:noVBand="1"/>
            </w:tblPr>
            <w:tblGrid>
              <w:gridCol w:w="996"/>
            </w:tblGrid>
            <w:tr w:rsidR="0048658F" w:rsidRPr="00823B52" w14:paraId="209010C4" w14:textId="77777777" w:rsidTr="009137AE">
              <w:trPr>
                <w:tblHeader/>
                <w:tblCellSpacing w:w="15" w:type="dxa"/>
              </w:trPr>
              <w:tc>
                <w:tcPr>
                  <w:tcW w:w="0" w:type="auto"/>
                  <w:vAlign w:val="center"/>
                  <w:hideMark/>
                </w:tcPr>
                <w:p w14:paraId="2E7383B2" w14:textId="77777777" w:rsidR="0048658F" w:rsidRPr="00823B52" w:rsidRDefault="0048658F" w:rsidP="0048658F">
                  <w:pPr>
                    <w:widowControl/>
                    <w:autoSpaceDE/>
                    <w:autoSpaceDN/>
                    <w:jc w:val="center"/>
                    <w:rPr>
                      <w:rFonts w:ascii="Arial" w:eastAsia="Times New Roman" w:hAnsi="Arial" w:cs="Arial"/>
                      <w:lang w:bidi="ar-SA"/>
                    </w:rPr>
                  </w:pPr>
                </w:p>
              </w:tc>
            </w:tr>
            <w:tr w:rsidR="0048658F" w:rsidRPr="00823B52" w14:paraId="1A40A2C0" w14:textId="77777777" w:rsidTr="009137AE">
              <w:trPr>
                <w:trHeight w:val="1243"/>
                <w:tblCellSpacing w:w="15" w:type="dxa"/>
              </w:trPr>
              <w:tc>
                <w:tcPr>
                  <w:tcW w:w="0" w:type="auto"/>
                  <w:vAlign w:val="center"/>
                  <w:hideMark/>
                </w:tcPr>
                <w:p w14:paraId="51E00585" w14:textId="77777777" w:rsidR="0048658F" w:rsidRPr="00823B52" w:rsidRDefault="0048658F" w:rsidP="0048658F">
                  <w:pPr>
                    <w:widowControl/>
                    <w:autoSpaceDE/>
                    <w:autoSpaceDN/>
                    <w:rPr>
                      <w:rFonts w:ascii="Arial" w:eastAsia="Times New Roman" w:hAnsi="Arial" w:cs="Arial"/>
                      <w:lang w:bidi="ar-SA"/>
                    </w:rPr>
                  </w:pPr>
                  <w:r w:rsidRPr="00823B52">
                    <w:rPr>
                      <w:rFonts w:ascii="Arial" w:eastAsia="Times New Roman" w:hAnsi="Arial" w:cs="Arial"/>
                      <w:lang w:bidi="ar-SA"/>
                    </w:rPr>
                    <w:t>n=42 persons with dementia</w:t>
                  </w:r>
                </w:p>
              </w:tc>
            </w:tr>
          </w:tbl>
          <w:p w14:paraId="54738F6C" w14:textId="77777777" w:rsidR="0048658F" w:rsidRPr="00823B52" w:rsidRDefault="0048658F" w:rsidP="0048658F">
            <w:pPr>
              <w:spacing w:before="100" w:beforeAutospacing="1" w:after="100" w:afterAutospacing="1"/>
              <w:outlineLvl w:val="2"/>
              <w:rPr>
                <w:rFonts w:ascii="Arial" w:eastAsia="Times New Roman" w:hAnsi="Arial" w:cs="Arial"/>
                <w:lang w:bidi="ar-SA"/>
              </w:rPr>
            </w:pPr>
          </w:p>
        </w:tc>
        <w:tc>
          <w:tcPr>
            <w:tcW w:w="1003" w:type="dxa"/>
          </w:tcPr>
          <w:p w14:paraId="7052115A" w14:textId="56AC4720" w:rsidR="0048658F" w:rsidRPr="00823B52" w:rsidRDefault="0048658F" w:rsidP="0048658F">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Qualitative evaluation</w:t>
            </w:r>
          </w:p>
        </w:tc>
        <w:tc>
          <w:tcPr>
            <w:tcW w:w="1472" w:type="dxa"/>
          </w:tcPr>
          <w:p w14:paraId="177091D9" w14:textId="58E65125" w:rsidR="0048658F" w:rsidRPr="00823B52" w:rsidRDefault="0048658F" w:rsidP="0048658F">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Music stimulated emotional</w:t>
            </w:r>
          </w:p>
        </w:tc>
        <w:tc>
          <w:tcPr>
            <w:tcW w:w="1336" w:type="dxa"/>
          </w:tcPr>
          <w:p w14:paraId="5497F7E4" w14:textId="7549BE89" w:rsidR="0048658F" w:rsidRPr="00823B52" w:rsidRDefault="0048658F" w:rsidP="0048658F">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expression, reduced agitation</w:t>
            </w:r>
          </w:p>
        </w:tc>
        <w:tc>
          <w:tcPr>
            <w:tcW w:w="1361" w:type="dxa"/>
            <w:vAlign w:val="center"/>
          </w:tcPr>
          <w:p w14:paraId="650DB94C" w14:textId="625C3912" w:rsidR="0048658F" w:rsidRPr="00823B52" w:rsidRDefault="0048658F" w:rsidP="0048658F">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Supports Theme 1: Sensory and arts-based communication</w:t>
            </w:r>
          </w:p>
        </w:tc>
      </w:tr>
      <w:tr w:rsidR="00B8554E" w:rsidRPr="00823B52" w14:paraId="64823D80" w14:textId="77777777" w:rsidTr="009137AE">
        <w:trPr>
          <w:trHeight w:val="1353"/>
        </w:trPr>
        <w:tc>
          <w:tcPr>
            <w:tcW w:w="1494" w:type="dxa"/>
          </w:tcPr>
          <w:p w14:paraId="0E55206F" w14:textId="07BBAF74" w:rsidR="0048658F" w:rsidRPr="00823B52" w:rsidRDefault="0048658F" w:rsidP="0048658F">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Bennett &amp; Hughes (2022)</w:t>
            </w:r>
          </w:p>
        </w:tc>
        <w:tc>
          <w:tcPr>
            <w:tcW w:w="1721" w:type="dxa"/>
          </w:tcPr>
          <w:tbl>
            <w:tblPr>
              <w:tblW w:w="535" w:type="dxa"/>
              <w:tblCellSpacing w:w="15" w:type="dxa"/>
              <w:tblInd w:w="3" w:type="dxa"/>
              <w:tblCellMar>
                <w:top w:w="15" w:type="dxa"/>
                <w:left w:w="15" w:type="dxa"/>
                <w:bottom w:w="15" w:type="dxa"/>
                <w:right w:w="15" w:type="dxa"/>
              </w:tblCellMar>
              <w:tblLook w:val="04A0" w:firstRow="1" w:lastRow="0" w:firstColumn="1" w:lastColumn="0" w:noHBand="0" w:noVBand="1"/>
            </w:tblPr>
            <w:tblGrid>
              <w:gridCol w:w="447"/>
              <w:gridCol w:w="88"/>
            </w:tblGrid>
            <w:tr w:rsidR="0048658F" w:rsidRPr="00823B52" w14:paraId="63808CB4" w14:textId="77777777" w:rsidTr="009137AE">
              <w:trPr>
                <w:trHeight w:val="251"/>
                <w:tblCellSpacing w:w="15" w:type="dxa"/>
              </w:trPr>
              <w:tc>
                <w:tcPr>
                  <w:tcW w:w="0" w:type="auto"/>
                  <w:vAlign w:val="center"/>
                  <w:hideMark/>
                </w:tcPr>
                <w:p w14:paraId="320DD6EF" w14:textId="77777777" w:rsidR="0048658F" w:rsidRPr="00823B52" w:rsidRDefault="0048658F" w:rsidP="0048658F">
                  <w:pPr>
                    <w:widowControl/>
                    <w:autoSpaceDE/>
                    <w:autoSpaceDN/>
                    <w:rPr>
                      <w:rFonts w:ascii="Arial" w:eastAsia="Times New Roman" w:hAnsi="Arial" w:cs="Arial"/>
                      <w:lang w:bidi="ar-SA"/>
                    </w:rPr>
                  </w:pPr>
                  <w:r w:rsidRPr="00823B52">
                    <w:rPr>
                      <w:rFonts w:ascii="Arial" w:eastAsia="Times New Roman" w:hAnsi="Arial" w:cs="Arial"/>
                      <w:lang w:bidi="ar-SA"/>
                    </w:rPr>
                    <w:t>UK</w:t>
                  </w:r>
                </w:p>
              </w:tc>
              <w:tc>
                <w:tcPr>
                  <w:tcW w:w="0" w:type="auto"/>
                  <w:vAlign w:val="center"/>
                  <w:hideMark/>
                </w:tcPr>
                <w:p w14:paraId="57FB6C8F" w14:textId="376BBA34" w:rsidR="0048658F" w:rsidRPr="00823B52" w:rsidRDefault="0048658F" w:rsidP="0048658F">
                  <w:pPr>
                    <w:widowControl/>
                    <w:autoSpaceDE/>
                    <w:autoSpaceDN/>
                    <w:rPr>
                      <w:rFonts w:ascii="Arial" w:eastAsia="Times New Roman" w:hAnsi="Arial" w:cs="Arial"/>
                      <w:lang w:bidi="ar-SA"/>
                    </w:rPr>
                  </w:pPr>
                </w:p>
              </w:tc>
            </w:tr>
          </w:tbl>
          <w:p w14:paraId="72C9F0B4" w14:textId="77777777" w:rsidR="0048658F" w:rsidRPr="00823B52" w:rsidRDefault="0048658F" w:rsidP="0048658F">
            <w:pPr>
              <w:spacing w:before="100" w:beforeAutospacing="1" w:after="100" w:afterAutospacing="1"/>
              <w:outlineLvl w:val="2"/>
              <w:rPr>
                <w:rFonts w:ascii="Arial" w:eastAsia="Times New Roman" w:hAnsi="Arial" w:cs="Arial"/>
                <w:lang w:bidi="ar-SA"/>
              </w:rPr>
            </w:pPr>
          </w:p>
        </w:tc>
        <w:tc>
          <w:tcPr>
            <w:tcW w:w="1343" w:type="dxa"/>
            <w:vAlign w:val="center"/>
          </w:tcPr>
          <w:p w14:paraId="482413F0" w14:textId="61FD5714" w:rsidR="0048658F" w:rsidRPr="00823B52" w:rsidRDefault="0048658F" w:rsidP="0048658F">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Evaluate staff communication styles</w:t>
            </w:r>
          </w:p>
        </w:tc>
        <w:tc>
          <w:tcPr>
            <w:tcW w:w="1003" w:type="dxa"/>
          </w:tcPr>
          <w:p w14:paraId="2B1DC36B" w14:textId="19B0BBEF" w:rsidR="0048658F" w:rsidRPr="00823B52" w:rsidRDefault="0048658F" w:rsidP="0048658F">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12 care homes</w:t>
            </w:r>
          </w:p>
        </w:tc>
        <w:tc>
          <w:tcPr>
            <w:tcW w:w="1472" w:type="dxa"/>
            <w:vAlign w:val="center"/>
          </w:tcPr>
          <w:p w14:paraId="2FDEA28F" w14:textId="75E6B5FD" w:rsidR="0048658F" w:rsidRPr="00823B52" w:rsidRDefault="0048658F" w:rsidP="0048658F">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Mixed methods</w:t>
            </w:r>
          </w:p>
        </w:tc>
        <w:tc>
          <w:tcPr>
            <w:tcW w:w="1336" w:type="dxa"/>
          </w:tcPr>
          <w:p w14:paraId="0B0F14C1" w14:textId="1E58D728" w:rsidR="0048658F" w:rsidRPr="00823B52" w:rsidRDefault="0048658F" w:rsidP="0048658F">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Empathy and relational communication improved engagement</w:t>
            </w:r>
          </w:p>
        </w:tc>
        <w:tc>
          <w:tcPr>
            <w:tcW w:w="1361" w:type="dxa"/>
          </w:tcPr>
          <w:p w14:paraId="5C9BEA8E" w14:textId="7B79C3DD" w:rsidR="0048658F" w:rsidRPr="00823B52" w:rsidRDefault="0048658F" w:rsidP="0048658F">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Supports Theme 2: Staff communication styles</w:t>
            </w:r>
          </w:p>
        </w:tc>
      </w:tr>
      <w:tr w:rsidR="00B8554E" w:rsidRPr="00823B52" w14:paraId="5C5AA886" w14:textId="77777777" w:rsidTr="009137AE">
        <w:trPr>
          <w:trHeight w:val="251"/>
        </w:trPr>
        <w:tc>
          <w:tcPr>
            <w:tcW w:w="1494" w:type="dxa"/>
            <w:vAlign w:val="center"/>
          </w:tcPr>
          <w:p w14:paraId="737E3143" w14:textId="6EA63375" w:rsidR="00B8554E" w:rsidRPr="00823B52" w:rsidRDefault="00B8554E" w:rsidP="00B8554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Cooper &amp; Evans (2023)</w:t>
            </w:r>
          </w:p>
        </w:tc>
        <w:tc>
          <w:tcPr>
            <w:tcW w:w="1721" w:type="dxa"/>
          </w:tcPr>
          <w:tbl>
            <w:tblPr>
              <w:tblW w:w="515"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429"/>
              <w:gridCol w:w="86"/>
            </w:tblGrid>
            <w:tr w:rsidR="00B8554E" w:rsidRPr="00823B52" w14:paraId="564D546C" w14:textId="77777777" w:rsidTr="009137AE">
              <w:trPr>
                <w:trHeight w:val="245"/>
                <w:tblCellSpacing w:w="15" w:type="dxa"/>
              </w:trPr>
              <w:tc>
                <w:tcPr>
                  <w:tcW w:w="0" w:type="auto"/>
                  <w:vAlign w:val="center"/>
                  <w:hideMark/>
                </w:tcPr>
                <w:p w14:paraId="2B6D3C43" w14:textId="77777777" w:rsidR="00B8554E" w:rsidRPr="00823B52" w:rsidRDefault="00B8554E" w:rsidP="00B8554E">
                  <w:pPr>
                    <w:widowControl/>
                    <w:autoSpaceDE/>
                    <w:autoSpaceDN/>
                    <w:rPr>
                      <w:rFonts w:ascii="Arial" w:eastAsia="Times New Roman" w:hAnsi="Arial" w:cs="Arial"/>
                      <w:lang w:bidi="ar-SA"/>
                    </w:rPr>
                  </w:pPr>
                  <w:r w:rsidRPr="00823B52">
                    <w:rPr>
                      <w:rFonts w:ascii="Arial" w:eastAsia="Times New Roman" w:hAnsi="Arial" w:cs="Arial"/>
                      <w:lang w:bidi="ar-SA"/>
                    </w:rPr>
                    <w:t>UK</w:t>
                  </w:r>
                </w:p>
              </w:tc>
              <w:tc>
                <w:tcPr>
                  <w:tcW w:w="0" w:type="auto"/>
                  <w:vAlign w:val="center"/>
                  <w:hideMark/>
                </w:tcPr>
                <w:p w14:paraId="18AD9582" w14:textId="11E63B25" w:rsidR="00B8554E" w:rsidRPr="00823B52" w:rsidRDefault="00B8554E" w:rsidP="00B8554E">
                  <w:pPr>
                    <w:widowControl/>
                    <w:autoSpaceDE/>
                    <w:autoSpaceDN/>
                    <w:rPr>
                      <w:rFonts w:ascii="Arial" w:eastAsia="Times New Roman" w:hAnsi="Arial" w:cs="Arial"/>
                      <w:lang w:bidi="ar-SA"/>
                    </w:rPr>
                  </w:pPr>
                </w:p>
              </w:tc>
            </w:tr>
          </w:tbl>
          <w:p w14:paraId="4B34C868" w14:textId="77777777" w:rsidR="00B8554E" w:rsidRPr="00823B52" w:rsidRDefault="00B8554E" w:rsidP="00B8554E">
            <w:pPr>
              <w:spacing w:before="100" w:beforeAutospacing="1" w:after="100" w:afterAutospacing="1"/>
              <w:outlineLvl w:val="2"/>
              <w:rPr>
                <w:rFonts w:ascii="Arial" w:eastAsia="Times New Roman" w:hAnsi="Arial" w:cs="Arial"/>
                <w:lang w:bidi="ar-SA"/>
              </w:rPr>
            </w:pPr>
          </w:p>
        </w:tc>
        <w:tc>
          <w:tcPr>
            <w:tcW w:w="1343" w:type="dxa"/>
          </w:tcPr>
          <w:p w14:paraId="42F91B5E" w14:textId="291637B1" w:rsidR="00B8554E" w:rsidRPr="00823B52" w:rsidRDefault="00B8554E" w:rsidP="00B8554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Digital companions in home care</w:t>
            </w:r>
          </w:p>
        </w:tc>
        <w:tc>
          <w:tcPr>
            <w:tcW w:w="1003" w:type="dxa"/>
            <w:vAlign w:val="center"/>
          </w:tcPr>
          <w:p w14:paraId="699BB9F7" w14:textId="7A01FDA3" w:rsidR="00B8554E" w:rsidRPr="00823B52" w:rsidRDefault="00B8554E" w:rsidP="00B8554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20 dyads</w:t>
            </w:r>
          </w:p>
        </w:tc>
        <w:tc>
          <w:tcPr>
            <w:tcW w:w="1472" w:type="dxa"/>
          </w:tcPr>
          <w:p w14:paraId="163A2A40" w14:textId="1A167B79" w:rsidR="00B8554E" w:rsidRPr="00823B52" w:rsidRDefault="00B8554E" w:rsidP="00B8554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Pilot study</w:t>
            </w:r>
          </w:p>
        </w:tc>
        <w:tc>
          <w:tcPr>
            <w:tcW w:w="1336" w:type="dxa"/>
            <w:vAlign w:val="center"/>
          </w:tcPr>
          <w:p w14:paraId="507393D8" w14:textId="2FAF88F0" w:rsidR="00B8554E" w:rsidRPr="00823B52" w:rsidRDefault="00B8554E" w:rsidP="00B8554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Digital companions prompted conversation and reduced isolation</w:t>
            </w:r>
          </w:p>
        </w:tc>
        <w:tc>
          <w:tcPr>
            <w:tcW w:w="1361" w:type="dxa"/>
          </w:tcPr>
          <w:p w14:paraId="7CFBA0F4" w14:textId="0EA4EC16" w:rsidR="00B8554E" w:rsidRPr="00823B52" w:rsidRDefault="00B8554E" w:rsidP="00B8554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Supports Theme 4: Digital innovations</w:t>
            </w:r>
          </w:p>
        </w:tc>
      </w:tr>
      <w:tr w:rsidR="00BF7711" w:rsidRPr="00823B52" w14:paraId="0961029B" w14:textId="77777777" w:rsidTr="009137AE">
        <w:trPr>
          <w:trHeight w:val="667"/>
        </w:trPr>
        <w:tc>
          <w:tcPr>
            <w:tcW w:w="1494" w:type="dxa"/>
          </w:tcPr>
          <w:p w14:paraId="1D000E80" w14:textId="75D6489F" w:rsidR="00B8554E" w:rsidRPr="00823B52" w:rsidRDefault="00B8554E" w:rsidP="00B8554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Lewis (2014)</w:t>
            </w:r>
          </w:p>
        </w:tc>
        <w:tc>
          <w:tcPr>
            <w:tcW w:w="1721" w:type="dxa"/>
          </w:tcPr>
          <w:tbl>
            <w:tblPr>
              <w:tblW w:w="515"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429"/>
              <w:gridCol w:w="86"/>
            </w:tblGrid>
            <w:tr w:rsidR="00B8554E" w:rsidRPr="00823B52" w14:paraId="19A2C0C2" w14:textId="77777777" w:rsidTr="009137AE">
              <w:trPr>
                <w:trHeight w:val="245"/>
                <w:tblCellSpacing w:w="15" w:type="dxa"/>
              </w:trPr>
              <w:tc>
                <w:tcPr>
                  <w:tcW w:w="0" w:type="auto"/>
                  <w:vAlign w:val="center"/>
                  <w:hideMark/>
                </w:tcPr>
                <w:p w14:paraId="32DC6217" w14:textId="77777777" w:rsidR="00B8554E" w:rsidRPr="00823B52" w:rsidRDefault="00B8554E" w:rsidP="00B8554E">
                  <w:pPr>
                    <w:widowControl/>
                    <w:autoSpaceDE/>
                    <w:autoSpaceDN/>
                    <w:rPr>
                      <w:rFonts w:ascii="Arial" w:eastAsia="Times New Roman" w:hAnsi="Arial" w:cs="Arial"/>
                      <w:lang w:bidi="ar-SA"/>
                    </w:rPr>
                  </w:pPr>
                  <w:r w:rsidRPr="00823B52">
                    <w:rPr>
                      <w:rFonts w:ascii="Arial" w:eastAsia="Times New Roman" w:hAnsi="Arial" w:cs="Arial"/>
                      <w:lang w:bidi="ar-SA"/>
                    </w:rPr>
                    <w:t>UK</w:t>
                  </w:r>
                </w:p>
              </w:tc>
              <w:tc>
                <w:tcPr>
                  <w:tcW w:w="0" w:type="auto"/>
                  <w:vAlign w:val="center"/>
                  <w:hideMark/>
                </w:tcPr>
                <w:p w14:paraId="4BABD1F7" w14:textId="736C6C51" w:rsidR="00B8554E" w:rsidRPr="00823B52" w:rsidRDefault="00B8554E" w:rsidP="00B8554E">
                  <w:pPr>
                    <w:widowControl/>
                    <w:autoSpaceDE/>
                    <w:autoSpaceDN/>
                    <w:rPr>
                      <w:rFonts w:ascii="Arial" w:eastAsia="Times New Roman" w:hAnsi="Arial" w:cs="Arial"/>
                      <w:lang w:bidi="ar-SA"/>
                    </w:rPr>
                  </w:pPr>
                </w:p>
              </w:tc>
            </w:tr>
          </w:tbl>
          <w:p w14:paraId="2638F49B" w14:textId="77777777" w:rsidR="00B8554E" w:rsidRPr="00823B52" w:rsidRDefault="00B8554E" w:rsidP="00B8554E">
            <w:pPr>
              <w:spacing w:before="100" w:beforeAutospacing="1" w:after="100" w:afterAutospacing="1"/>
              <w:outlineLvl w:val="2"/>
              <w:rPr>
                <w:rFonts w:ascii="Arial" w:eastAsia="Times New Roman" w:hAnsi="Arial" w:cs="Arial"/>
                <w:lang w:bidi="ar-SA"/>
              </w:rPr>
            </w:pPr>
          </w:p>
        </w:tc>
        <w:tc>
          <w:tcPr>
            <w:tcW w:w="1343" w:type="dxa"/>
          </w:tcPr>
          <w:p w14:paraId="720CA94F" w14:textId="736F17B5" w:rsidR="00B8554E" w:rsidRPr="00823B52" w:rsidRDefault="00B8554E" w:rsidP="00B8554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Sensory communication aids</w:t>
            </w:r>
          </w:p>
        </w:tc>
        <w:tc>
          <w:tcPr>
            <w:tcW w:w="1003" w:type="dxa"/>
          </w:tcPr>
          <w:p w14:paraId="6AC83515" w14:textId="220886CC" w:rsidR="00B8554E" w:rsidRPr="00823B52" w:rsidRDefault="00B8554E" w:rsidP="00B8554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Review</w:t>
            </w:r>
          </w:p>
        </w:tc>
        <w:tc>
          <w:tcPr>
            <w:tcW w:w="1472" w:type="dxa"/>
          </w:tcPr>
          <w:p w14:paraId="1DA94A5C" w14:textId="6AB7B01D" w:rsidR="00B8554E" w:rsidRPr="00823B52" w:rsidRDefault="00B8554E" w:rsidP="00B8554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Systematic</w:t>
            </w:r>
          </w:p>
        </w:tc>
        <w:tc>
          <w:tcPr>
            <w:tcW w:w="1336" w:type="dxa"/>
            <w:vAlign w:val="center"/>
          </w:tcPr>
          <w:p w14:paraId="02967C46" w14:textId="3A728065" w:rsidR="00B8554E" w:rsidRPr="00823B52" w:rsidRDefault="00B8554E" w:rsidP="00B8554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Tactile objects and sensory boxes enhanced connection</w:t>
            </w:r>
          </w:p>
        </w:tc>
        <w:tc>
          <w:tcPr>
            <w:tcW w:w="1361" w:type="dxa"/>
          </w:tcPr>
          <w:p w14:paraId="622A3C87" w14:textId="278A8F61" w:rsidR="00B8554E" w:rsidRPr="00823B52" w:rsidRDefault="009137AE" w:rsidP="00B8554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Supports Theme 1</w:t>
            </w:r>
          </w:p>
        </w:tc>
      </w:tr>
      <w:tr w:rsidR="00BF7711" w:rsidRPr="00823B52" w14:paraId="756132F8" w14:textId="77777777" w:rsidTr="009137AE">
        <w:trPr>
          <w:trHeight w:val="3818"/>
        </w:trPr>
        <w:tc>
          <w:tcPr>
            <w:tcW w:w="1494" w:type="dxa"/>
            <w:vAlign w:val="center"/>
          </w:tcPr>
          <w:p w14:paraId="197BBE5D" w14:textId="77777777" w:rsidR="009137AE" w:rsidRPr="00823B52" w:rsidRDefault="009137AE" w:rsidP="009137A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McDonald &amp; Sutton (2020)</w:t>
            </w:r>
          </w:p>
          <w:p w14:paraId="54C3FAB8" w14:textId="77777777" w:rsidR="009137AE" w:rsidRPr="00823B52" w:rsidRDefault="009137AE" w:rsidP="009137A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Taylor &amp; Cooper (2018)</w:t>
            </w:r>
          </w:p>
          <w:p w14:paraId="05503E5D" w14:textId="36BBA159" w:rsidR="009137AE" w:rsidRPr="00823B52" w:rsidRDefault="009137AE" w:rsidP="009137A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Reminiscence rooms</w:t>
            </w:r>
          </w:p>
          <w:p w14:paraId="69ADAC94" w14:textId="04417CB1" w:rsidR="009137AE" w:rsidRPr="00823B52" w:rsidRDefault="009137AE" w:rsidP="009137AE">
            <w:pPr>
              <w:spacing w:before="100" w:beforeAutospacing="1" w:after="100" w:afterAutospacing="1"/>
              <w:outlineLvl w:val="2"/>
              <w:rPr>
                <w:rFonts w:ascii="Arial" w:eastAsia="Times New Roman" w:hAnsi="Arial" w:cs="Arial"/>
                <w:lang w:bidi="ar-SA"/>
              </w:rPr>
            </w:pPr>
          </w:p>
        </w:tc>
        <w:tc>
          <w:tcPr>
            <w:tcW w:w="1721" w:type="dxa"/>
          </w:tcPr>
          <w:p w14:paraId="24BE143F" w14:textId="77777777" w:rsidR="009137AE" w:rsidRPr="00823B52" w:rsidRDefault="009137AE" w:rsidP="009137A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UK</w:t>
            </w:r>
          </w:p>
          <w:p w14:paraId="5842A9A4" w14:textId="77777777" w:rsidR="009137AE" w:rsidRPr="00823B52" w:rsidRDefault="009137AE" w:rsidP="009137AE">
            <w:pPr>
              <w:rPr>
                <w:rFonts w:ascii="Arial" w:eastAsia="Times New Roman" w:hAnsi="Arial" w:cs="Arial"/>
                <w:lang w:bidi="ar-SA"/>
              </w:rPr>
            </w:pPr>
          </w:p>
          <w:p w14:paraId="233AFF4D" w14:textId="0ACBDDE8" w:rsidR="009137AE" w:rsidRPr="00823B52" w:rsidRDefault="009137AE" w:rsidP="009137AE">
            <w:pPr>
              <w:rPr>
                <w:rFonts w:ascii="Arial" w:eastAsia="Times New Roman" w:hAnsi="Arial" w:cs="Arial"/>
                <w:lang w:bidi="ar-SA"/>
              </w:rPr>
            </w:pPr>
            <w:r w:rsidRPr="00823B52">
              <w:rPr>
                <w:rFonts w:ascii="Arial" w:eastAsia="Times New Roman" w:hAnsi="Arial" w:cs="Arial"/>
                <w:lang w:bidi="ar-SA"/>
              </w:rPr>
              <w:t>UK</w:t>
            </w:r>
          </w:p>
          <w:p w14:paraId="04DA2A17" w14:textId="77777777" w:rsidR="009137AE" w:rsidRPr="00823B52" w:rsidRDefault="009137AE" w:rsidP="009137AE">
            <w:pPr>
              <w:rPr>
                <w:rFonts w:ascii="Arial" w:eastAsia="Times New Roman" w:hAnsi="Arial" w:cs="Arial"/>
                <w:lang w:bidi="ar-SA"/>
              </w:rPr>
            </w:pPr>
          </w:p>
          <w:p w14:paraId="0CF49B1F" w14:textId="77777777" w:rsidR="009137AE" w:rsidRPr="00823B52" w:rsidRDefault="009137AE" w:rsidP="009137AE">
            <w:pPr>
              <w:rPr>
                <w:rFonts w:ascii="Arial" w:eastAsia="Times New Roman" w:hAnsi="Arial" w:cs="Arial"/>
                <w:lang w:bidi="ar-SA"/>
              </w:rPr>
            </w:pPr>
          </w:p>
          <w:p w14:paraId="46C2936A" w14:textId="6C6CFF09" w:rsidR="009137AE" w:rsidRPr="00823B52" w:rsidRDefault="009137AE" w:rsidP="009137AE">
            <w:pPr>
              <w:rPr>
                <w:rFonts w:ascii="Arial" w:eastAsia="Times New Roman" w:hAnsi="Arial" w:cs="Arial"/>
                <w:lang w:bidi="ar-SA"/>
              </w:rPr>
            </w:pPr>
            <w:r w:rsidRPr="00823B52">
              <w:rPr>
                <w:rFonts w:ascii="Arial" w:eastAsia="Times New Roman" w:hAnsi="Arial" w:cs="Arial"/>
                <w:lang w:bidi="ar-SA"/>
              </w:rPr>
              <w:t>UK</w:t>
            </w:r>
          </w:p>
        </w:tc>
        <w:tc>
          <w:tcPr>
            <w:tcW w:w="1343" w:type="dxa"/>
            <w:vAlign w:val="center"/>
          </w:tcPr>
          <w:p w14:paraId="79147DC7" w14:textId="77777777" w:rsidR="009137AE" w:rsidRPr="00823B52" w:rsidRDefault="009137AE" w:rsidP="009137A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Multisensory rooms</w:t>
            </w:r>
          </w:p>
          <w:p w14:paraId="68178F74" w14:textId="77777777" w:rsidR="009137AE" w:rsidRPr="00823B52" w:rsidRDefault="009137AE" w:rsidP="009137A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Relationship-centred communication</w:t>
            </w:r>
          </w:p>
          <w:p w14:paraId="319E27B2" w14:textId="1D24350B" w:rsidR="009137AE" w:rsidRPr="00823B52" w:rsidRDefault="009137AE" w:rsidP="009137AE">
            <w:pPr>
              <w:spacing w:before="100" w:beforeAutospacing="1" w:after="100" w:afterAutospacing="1"/>
              <w:outlineLvl w:val="2"/>
              <w:rPr>
                <w:rFonts w:ascii="Arial" w:eastAsia="Times New Roman" w:hAnsi="Arial" w:cs="Arial"/>
                <w:lang w:bidi="ar-SA"/>
              </w:rPr>
            </w:pPr>
          </w:p>
        </w:tc>
        <w:tc>
          <w:tcPr>
            <w:tcW w:w="1003" w:type="dxa"/>
          </w:tcPr>
          <w:p w14:paraId="469CAFD5" w14:textId="77777777" w:rsidR="009137AE" w:rsidRPr="00823B52" w:rsidRDefault="009137AE" w:rsidP="009137A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6 care homes</w:t>
            </w:r>
          </w:p>
          <w:p w14:paraId="7B576826" w14:textId="77777777" w:rsidR="009137AE" w:rsidRPr="00823B52" w:rsidRDefault="009137AE" w:rsidP="009137A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18 staffs</w:t>
            </w:r>
          </w:p>
          <w:p w14:paraId="1B659781" w14:textId="6ECAFE37" w:rsidR="009137AE" w:rsidRPr="00823B52" w:rsidRDefault="009137AE" w:rsidP="009137A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3 Care home</w:t>
            </w:r>
          </w:p>
        </w:tc>
        <w:tc>
          <w:tcPr>
            <w:tcW w:w="1472" w:type="dxa"/>
          </w:tcPr>
          <w:p w14:paraId="11F5E9C7" w14:textId="77777777" w:rsidR="009137AE" w:rsidRPr="00823B52" w:rsidRDefault="009137AE" w:rsidP="009137A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Observational</w:t>
            </w:r>
          </w:p>
          <w:p w14:paraId="13C0D631" w14:textId="77777777" w:rsidR="009137AE" w:rsidRPr="00823B52" w:rsidRDefault="009137AE" w:rsidP="009137A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Qualitative</w:t>
            </w:r>
          </w:p>
          <w:p w14:paraId="2372006A" w14:textId="47BF3DD4" w:rsidR="009137AE" w:rsidRPr="00823B52" w:rsidRDefault="009137AE" w:rsidP="009137A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Case study</w:t>
            </w:r>
          </w:p>
        </w:tc>
        <w:tc>
          <w:tcPr>
            <w:tcW w:w="1336" w:type="dxa"/>
            <w:vAlign w:val="center"/>
          </w:tcPr>
          <w:p w14:paraId="58A43A9A" w14:textId="77777777" w:rsidR="009137AE" w:rsidRPr="00823B52" w:rsidRDefault="009137AE" w:rsidP="009137A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Sensory rooms improved calmness and engagement</w:t>
            </w:r>
          </w:p>
          <w:p w14:paraId="4C0AB0DB" w14:textId="3E51E001" w:rsidR="009137AE" w:rsidRPr="00823B52" w:rsidRDefault="009137AE" w:rsidP="009137A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Validation, slow-paced speech is beneficial</w:t>
            </w:r>
          </w:p>
          <w:p w14:paraId="6387ABE7" w14:textId="388A91A6" w:rsidR="009137AE" w:rsidRPr="00823B52" w:rsidRDefault="009137AE" w:rsidP="009137A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Enhanced memory recall and social communication</w:t>
            </w:r>
          </w:p>
          <w:p w14:paraId="702EA496" w14:textId="77777777" w:rsidR="009137AE" w:rsidRPr="00823B52" w:rsidRDefault="009137AE" w:rsidP="009137AE">
            <w:pPr>
              <w:spacing w:before="100" w:beforeAutospacing="1" w:after="100" w:afterAutospacing="1"/>
              <w:outlineLvl w:val="2"/>
              <w:rPr>
                <w:rFonts w:ascii="Arial" w:eastAsia="Times New Roman" w:hAnsi="Arial" w:cs="Arial"/>
                <w:lang w:bidi="ar-SA"/>
              </w:rPr>
            </w:pPr>
          </w:p>
          <w:p w14:paraId="6786A019" w14:textId="6B91E3DA" w:rsidR="009137AE" w:rsidRPr="00823B52" w:rsidRDefault="009137AE" w:rsidP="009137AE">
            <w:pPr>
              <w:spacing w:before="100" w:beforeAutospacing="1" w:after="100" w:afterAutospacing="1"/>
              <w:outlineLvl w:val="2"/>
              <w:rPr>
                <w:rFonts w:ascii="Arial" w:eastAsia="Times New Roman" w:hAnsi="Arial" w:cs="Arial"/>
                <w:lang w:bidi="ar-SA"/>
              </w:rPr>
            </w:pPr>
          </w:p>
        </w:tc>
        <w:tc>
          <w:tcPr>
            <w:tcW w:w="1361" w:type="dxa"/>
          </w:tcPr>
          <w:tbl>
            <w:tblPr>
              <w:tblW w:w="1129" w:type="dxa"/>
              <w:tblCellSpacing w:w="15" w:type="dxa"/>
              <w:tblCellMar>
                <w:top w:w="15" w:type="dxa"/>
                <w:left w:w="15" w:type="dxa"/>
                <w:bottom w:w="15" w:type="dxa"/>
                <w:right w:w="15" w:type="dxa"/>
              </w:tblCellMar>
              <w:tblLook w:val="04A0" w:firstRow="1" w:lastRow="0" w:firstColumn="1" w:lastColumn="0" w:noHBand="0" w:noVBand="1"/>
            </w:tblPr>
            <w:tblGrid>
              <w:gridCol w:w="1129"/>
            </w:tblGrid>
            <w:tr w:rsidR="009137AE" w:rsidRPr="00823B52" w14:paraId="40D45020" w14:textId="77777777" w:rsidTr="009137AE">
              <w:trPr>
                <w:trHeight w:val="1566"/>
                <w:tblCellSpacing w:w="15" w:type="dxa"/>
              </w:trPr>
              <w:tc>
                <w:tcPr>
                  <w:tcW w:w="0" w:type="auto"/>
                  <w:vAlign w:val="center"/>
                  <w:hideMark/>
                </w:tcPr>
                <w:p w14:paraId="42C9D739" w14:textId="77777777" w:rsidR="009137AE" w:rsidRPr="00823B52" w:rsidRDefault="009137AE" w:rsidP="009137AE">
                  <w:pPr>
                    <w:widowControl/>
                    <w:autoSpaceDE/>
                    <w:autoSpaceDN/>
                    <w:rPr>
                      <w:rFonts w:ascii="Arial" w:eastAsia="Times New Roman" w:hAnsi="Arial" w:cs="Arial"/>
                      <w:lang w:bidi="ar-SA"/>
                    </w:rPr>
                  </w:pPr>
                  <w:r w:rsidRPr="00823B52">
                    <w:rPr>
                      <w:rFonts w:ascii="Arial" w:eastAsia="Times New Roman" w:hAnsi="Arial" w:cs="Arial"/>
                      <w:lang w:bidi="ar-SA"/>
                    </w:rPr>
                    <w:t>Supports Theme 1</w:t>
                  </w:r>
                </w:p>
                <w:p w14:paraId="7B3BF7CE" w14:textId="77777777" w:rsidR="009137AE" w:rsidRPr="00823B52" w:rsidRDefault="009137AE" w:rsidP="009137AE">
                  <w:pPr>
                    <w:widowControl/>
                    <w:autoSpaceDE/>
                    <w:autoSpaceDN/>
                    <w:rPr>
                      <w:rFonts w:ascii="Arial" w:eastAsia="Times New Roman" w:hAnsi="Arial" w:cs="Arial"/>
                      <w:lang w:bidi="ar-SA"/>
                    </w:rPr>
                  </w:pPr>
                </w:p>
                <w:p w14:paraId="21C77C58" w14:textId="77777777" w:rsidR="009137AE" w:rsidRPr="00823B52" w:rsidRDefault="009137AE" w:rsidP="009137AE">
                  <w:pPr>
                    <w:widowControl/>
                    <w:autoSpaceDE/>
                    <w:autoSpaceDN/>
                    <w:rPr>
                      <w:rFonts w:ascii="Arial" w:eastAsia="Times New Roman" w:hAnsi="Arial" w:cs="Arial"/>
                      <w:lang w:bidi="ar-SA"/>
                    </w:rPr>
                  </w:pPr>
                </w:p>
                <w:p w14:paraId="1C694E52" w14:textId="77777777" w:rsidR="009137AE" w:rsidRPr="00823B52" w:rsidRDefault="009137AE" w:rsidP="009137AE">
                  <w:pPr>
                    <w:widowControl/>
                    <w:autoSpaceDE/>
                    <w:autoSpaceDN/>
                    <w:rPr>
                      <w:rFonts w:ascii="Arial" w:eastAsia="Times New Roman" w:hAnsi="Arial" w:cs="Arial"/>
                      <w:lang w:bidi="ar-SA"/>
                    </w:rPr>
                  </w:pPr>
                </w:p>
                <w:p w14:paraId="69395B26" w14:textId="77777777" w:rsidR="009137AE" w:rsidRPr="00823B52" w:rsidRDefault="009137AE" w:rsidP="009137AE">
                  <w:pPr>
                    <w:widowControl/>
                    <w:autoSpaceDE/>
                    <w:autoSpaceDN/>
                    <w:rPr>
                      <w:rFonts w:ascii="Arial" w:eastAsia="Times New Roman" w:hAnsi="Arial" w:cs="Arial"/>
                      <w:lang w:bidi="ar-SA"/>
                    </w:rPr>
                  </w:pPr>
                </w:p>
                <w:p w14:paraId="2CF7FDE7" w14:textId="586AA13C" w:rsidR="009137AE" w:rsidRPr="00823B52" w:rsidRDefault="009137AE" w:rsidP="009137AE">
                  <w:pPr>
                    <w:widowControl/>
                    <w:autoSpaceDE/>
                    <w:autoSpaceDN/>
                    <w:rPr>
                      <w:rFonts w:ascii="Arial" w:eastAsia="Times New Roman" w:hAnsi="Arial" w:cs="Arial"/>
                      <w:lang w:bidi="ar-SA"/>
                    </w:rPr>
                  </w:pPr>
                  <w:r w:rsidRPr="00823B52">
                    <w:rPr>
                      <w:rFonts w:ascii="Arial" w:eastAsia="Times New Roman" w:hAnsi="Arial" w:cs="Arial"/>
                      <w:lang w:bidi="ar-SA"/>
                    </w:rPr>
                    <w:t>Supports Theme 2</w:t>
                  </w:r>
                </w:p>
              </w:tc>
            </w:tr>
          </w:tbl>
          <w:p w14:paraId="38377B13" w14:textId="77777777" w:rsidR="009137AE" w:rsidRPr="00823B52" w:rsidRDefault="009137AE" w:rsidP="009137AE">
            <w:pPr>
              <w:spacing w:before="100" w:beforeAutospacing="1" w:after="100" w:afterAutospacing="1"/>
              <w:outlineLvl w:val="2"/>
              <w:rPr>
                <w:rFonts w:ascii="Arial" w:eastAsia="Times New Roman" w:hAnsi="Arial" w:cs="Arial"/>
                <w:lang w:bidi="ar-SA"/>
              </w:rPr>
            </w:pPr>
          </w:p>
          <w:tbl>
            <w:tblPr>
              <w:tblW w:w="1145" w:type="dxa"/>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66"/>
              <w:gridCol w:w="956"/>
            </w:tblGrid>
            <w:tr w:rsidR="009137AE" w:rsidRPr="00823B52" w14:paraId="7C6FF448" w14:textId="77777777" w:rsidTr="009137AE">
              <w:trPr>
                <w:trHeight w:val="398"/>
                <w:tblCellSpacing w:w="15" w:type="dxa"/>
              </w:trPr>
              <w:tc>
                <w:tcPr>
                  <w:tcW w:w="0" w:type="auto"/>
                  <w:vAlign w:val="center"/>
                  <w:hideMark/>
                </w:tcPr>
                <w:p w14:paraId="1617C3A6" w14:textId="77777777" w:rsidR="009137AE" w:rsidRPr="00823B52" w:rsidRDefault="009137AE" w:rsidP="009137AE">
                  <w:pPr>
                    <w:widowControl/>
                    <w:autoSpaceDE/>
                    <w:autoSpaceDN/>
                    <w:rPr>
                      <w:rFonts w:ascii="Arial" w:eastAsia="Times New Roman" w:hAnsi="Arial" w:cs="Arial"/>
                      <w:lang w:bidi="ar-SA"/>
                    </w:rPr>
                  </w:pPr>
                </w:p>
              </w:tc>
              <w:tc>
                <w:tcPr>
                  <w:tcW w:w="0" w:type="auto"/>
                  <w:vAlign w:val="center"/>
                  <w:hideMark/>
                </w:tcPr>
                <w:p w14:paraId="28B9622A" w14:textId="77777777" w:rsidR="009137AE" w:rsidRPr="00823B52" w:rsidRDefault="009137AE" w:rsidP="009137AE">
                  <w:pPr>
                    <w:widowControl/>
                    <w:autoSpaceDE/>
                    <w:autoSpaceDN/>
                    <w:rPr>
                      <w:rFonts w:ascii="Arial" w:eastAsia="Times New Roman" w:hAnsi="Arial" w:cs="Arial"/>
                      <w:lang w:bidi="ar-SA"/>
                    </w:rPr>
                  </w:pPr>
                </w:p>
              </w:tc>
              <w:tc>
                <w:tcPr>
                  <w:tcW w:w="0" w:type="auto"/>
                  <w:vAlign w:val="center"/>
                  <w:hideMark/>
                </w:tcPr>
                <w:p w14:paraId="6AF7BB33" w14:textId="77777777" w:rsidR="009137AE" w:rsidRPr="00823B52" w:rsidRDefault="009137AE" w:rsidP="009137AE">
                  <w:pPr>
                    <w:widowControl/>
                    <w:autoSpaceDE/>
                    <w:autoSpaceDN/>
                    <w:rPr>
                      <w:rFonts w:ascii="Arial" w:eastAsia="Times New Roman" w:hAnsi="Arial" w:cs="Arial"/>
                      <w:lang w:bidi="ar-SA"/>
                    </w:rPr>
                  </w:pPr>
                </w:p>
              </w:tc>
              <w:tc>
                <w:tcPr>
                  <w:tcW w:w="0" w:type="auto"/>
                  <w:vAlign w:val="center"/>
                  <w:hideMark/>
                </w:tcPr>
                <w:p w14:paraId="3CD57A7B" w14:textId="77777777" w:rsidR="009137AE" w:rsidRPr="00823B52" w:rsidRDefault="009137AE" w:rsidP="009137AE">
                  <w:pPr>
                    <w:widowControl/>
                    <w:autoSpaceDE/>
                    <w:autoSpaceDN/>
                    <w:rPr>
                      <w:rFonts w:ascii="Arial" w:eastAsia="Times New Roman" w:hAnsi="Arial" w:cs="Arial"/>
                      <w:lang w:bidi="ar-SA"/>
                    </w:rPr>
                  </w:pPr>
                </w:p>
              </w:tc>
              <w:tc>
                <w:tcPr>
                  <w:tcW w:w="0" w:type="auto"/>
                  <w:vAlign w:val="center"/>
                  <w:hideMark/>
                </w:tcPr>
                <w:p w14:paraId="64C88A56" w14:textId="77777777" w:rsidR="009137AE" w:rsidRPr="00823B52" w:rsidRDefault="009137AE" w:rsidP="009137AE">
                  <w:pPr>
                    <w:widowControl/>
                    <w:autoSpaceDE/>
                    <w:autoSpaceDN/>
                    <w:rPr>
                      <w:rFonts w:ascii="Arial" w:eastAsia="Times New Roman" w:hAnsi="Arial" w:cs="Arial"/>
                      <w:lang w:bidi="ar-SA"/>
                    </w:rPr>
                  </w:pPr>
                  <w:r w:rsidRPr="00823B52">
                    <w:rPr>
                      <w:rFonts w:ascii="Arial" w:eastAsia="Times New Roman" w:hAnsi="Arial" w:cs="Arial"/>
                      <w:lang w:bidi="ar-SA"/>
                    </w:rPr>
                    <w:t>Supports Theme 3</w:t>
                  </w:r>
                </w:p>
              </w:tc>
            </w:tr>
          </w:tbl>
          <w:p w14:paraId="6DFB75B3" w14:textId="77777777" w:rsidR="009137AE" w:rsidRPr="00823B52" w:rsidRDefault="009137AE" w:rsidP="009137AE">
            <w:pPr>
              <w:rPr>
                <w:rFonts w:ascii="Arial" w:eastAsia="Times New Roman" w:hAnsi="Arial" w:cs="Arial"/>
                <w:lang w:bidi="ar-SA"/>
              </w:rPr>
            </w:pPr>
          </w:p>
          <w:p w14:paraId="23E0D99A" w14:textId="77777777" w:rsidR="009137AE" w:rsidRPr="00823B52" w:rsidRDefault="009137AE" w:rsidP="009137AE">
            <w:pPr>
              <w:rPr>
                <w:rFonts w:ascii="Arial" w:eastAsia="Times New Roman" w:hAnsi="Arial" w:cs="Arial"/>
                <w:lang w:bidi="ar-SA"/>
              </w:rPr>
            </w:pPr>
          </w:p>
          <w:tbl>
            <w:tblPr>
              <w:tblW w:w="360" w:type="dxa"/>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66"/>
              <w:gridCol w:w="81"/>
            </w:tblGrid>
            <w:tr w:rsidR="009137AE" w:rsidRPr="00823B52" w14:paraId="66BBF284" w14:textId="77777777" w:rsidTr="009137AE">
              <w:trPr>
                <w:trHeight w:val="199"/>
                <w:tblCellSpacing w:w="15" w:type="dxa"/>
              </w:trPr>
              <w:tc>
                <w:tcPr>
                  <w:tcW w:w="0" w:type="auto"/>
                  <w:vAlign w:val="center"/>
                </w:tcPr>
                <w:p w14:paraId="0BE55955" w14:textId="77777777" w:rsidR="009137AE" w:rsidRPr="00823B52" w:rsidRDefault="009137AE" w:rsidP="009137AE">
                  <w:pPr>
                    <w:widowControl/>
                    <w:autoSpaceDE/>
                    <w:autoSpaceDN/>
                    <w:rPr>
                      <w:rFonts w:ascii="Arial" w:eastAsia="Times New Roman" w:hAnsi="Arial" w:cs="Arial"/>
                      <w:lang w:bidi="ar-SA"/>
                    </w:rPr>
                  </w:pPr>
                </w:p>
              </w:tc>
              <w:tc>
                <w:tcPr>
                  <w:tcW w:w="0" w:type="auto"/>
                  <w:vAlign w:val="center"/>
                  <w:hideMark/>
                </w:tcPr>
                <w:p w14:paraId="78A0BEFC" w14:textId="77777777" w:rsidR="009137AE" w:rsidRPr="00823B52" w:rsidRDefault="009137AE" w:rsidP="009137AE">
                  <w:pPr>
                    <w:widowControl/>
                    <w:autoSpaceDE/>
                    <w:autoSpaceDN/>
                    <w:rPr>
                      <w:rFonts w:ascii="Arial" w:eastAsia="Times New Roman" w:hAnsi="Arial" w:cs="Arial"/>
                      <w:lang w:bidi="ar-SA"/>
                    </w:rPr>
                  </w:pPr>
                </w:p>
              </w:tc>
              <w:tc>
                <w:tcPr>
                  <w:tcW w:w="0" w:type="auto"/>
                  <w:vAlign w:val="center"/>
                  <w:hideMark/>
                </w:tcPr>
                <w:p w14:paraId="49CBB0B9" w14:textId="77777777" w:rsidR="009137AE" w:rsidRPr="00823B52" w:rsidRDefault="009137AE" w:rsidP="009137AE">
                  <w:pPr>
                    <w:widowControl/>
                    <w:autoSpaceDE/>
                    <w:autoSpaceDN/>
                    <w:rPr>
                      <w:rFonts w:ascii="Arial" w:eastAsia="Times New Roman" w:hAnsi="Arial" w:cs="Arial"/>
                      <w:lang w:bidi="ar-SA"/>
                    </w:rPr>
                  </w:pPr>
                </w:p>
              </w:tc>
              <w:tc>
                <w:tcPr>
                  <w:tcW w:w="0" w:type="auto"/>
                  <w:vAlign w:val="center"/>
                  <w:hideMark/>
                </w:tcPr>
                <w:p w14:paraId="264787B2" w14:textId="77777777" w:rsidR="009137AE" w:rsidRPr="00823B52" w:rsidRDefault="009137AE" w:rsidP="009137AE">
                  <w:pPr>
                    <w:widowControl/>
                    <w:autoSpaceDE/>
                    <w:autoSpaceDN/>
                    <w:rPr>
                      <w:rFonts w:ascii="Arial" w:eastAsia="Times New Roman" w:hAnsi="Arial" w:cs="Arial"/>
                      <w:lang w:bidi="ar-SA"/>
                    </w:rPr>
                  </w:pPr>
                </w:p>
              </w:tc>
              <w:tc>
                <w:tcPr>
                  <w:tcW w:w="0" w:type="auto"/>
                  <w:vAlign w:val="center"/>
                  <w:hideMark/>
                </w:tcPr>
                <w:p w14:paraId="212D6D04" w14:textId="07E77919" w:rsidR="009137AE" w:rsidRPr="00823B52" w:rsidRDefault="009137AE" w:rsidP="009137AE">
                  <w:pPr>
                    <w:widowControl/>
                    <w:autoSpaceDE/>
                    <w:autoSpaceDN/>
                    <w:rPr>
                      <w:rFonts w:ascii="Arial" w:eastAsia="Times New Roman" w:hAnsi="Arial" w:cs="Arial"/>
                      <w:lang w:bidi="ar-SA"/>
                    </w:rPr>
                  </w:pPr>
                </w:p>
              </w:tc>
            </w:tr>
          </w:tbl>
          <w:p w14:paraId="5B00BA69" w14:textId="77777777" w:rsidR="009137AE" w:rsidRPr="00823B52" w:rsidRDefault="009137AE" w:rsidP="009137AE">
            <w:pPr>
              <w:jc w:val="center"/>
              <w:rPr>
                <w:rFonts w:ascii="Arial" w:eastAsia="Times New Roman" w:hAnsi="Arial" w:cs="Arial"/>
                <w:lang w:bidi="ar-SA"/>
              </w:rPr>
            </w:pPr>
          </w:p>
          <w:p w14:paraId="793176B4" w14:textId="77777777" w:rsidR="009137AE" w:rsidRPr="00823B52" w:rsidRDefault="009137AE" w:rsidP="009137AE">
            <w:pPr>
              <w:rPr>
                <w:rFonts w:ascii="Arial" w:eastAsia="Times New Roman" w:hAnsi="Arial" w:cs="Arial"/>
                <w:lang w:bidi="ar-SA"/>
              </w:rPr>
            </w:pPr>
          </w:p>
          <w:p w14:paraId="32B8C4C3" w14:textId="77777777" w:rsidR="009137AE" w:rsidRPr="00823B52" w:rsidRDefault="009137AE" w:rsidP="009137AE">
            <w:pPr>
              <w:rPr>
                <w:rFonts w:ascii="Arial" w:eastAsia="Times New Roman" w:hAnsi="Arial" w:cs="Arial"/>
                <w:lang w:bidi="ar-SA"/>
              </w:rPr>
            </w:pPr>
          </w:p>
        </w:tc>
      </w:tr>
    </w:tbl>
    <w:p w14:paraId="0D155BB3" w14:textId="77777777" w:rsidR="0048658F" w:rsidRPr="00823B52" w:rsidRDefault="0048658F" w:rsidP="002C2D9C">
      <w:pPr>
        <w:widowControl/>
        <w:autoSpaceDE/>
        <w:autoSpaceDN/>
        <w:spacing w:before="100" w:beforeAutospacing="1" w:after="100" w:afterAutospacing="1"/>
        <w:outlineLvl w:val="2"/>
        <w:rPr>
          <w:rFonts w:ascii="Arial" w:eastAsia="Times New Roman" w:hAnsi="Arial" w:cs="Arial"/>
          <w:lang w:bidi="ar-SA"/>
        </w:rPr>
      </w:pPr>
    </w:p>
    <w:p w14:paraId="0BC7DE19" w14:textId="665B466E" w:rsidR="009137AE" w:rsidRPr="00823B52" w:rsidRDefault="009137AE" w:rsidP="009137AE">
      <w:pPr>
        <w:widowControl/>
        <w:autoSpaceDE/>
        <w:autoSpaceDN/>
        <w:spacing w:before="100" w:beforeAutospacing="1" w:after="100" w:afterAutospacing="1"/>
        <w:outlineLvl w:val="1"/>
        <w:rPr>
          <w:rFonts w:ascii="Arial" w:eastAsia="Times New Roman" w:hAnsi="Arial" w:cs="Arial"/>
          <w:sz w:val="28"/>
          <w:szCs w:val="28"/>
          <w:lang w:bidi="ar-SA"/>
        </w:rPr>
      </w:pPr>
      <w:r w:rsidRPr="00823B52">
        <w:rPr>
          <w:rFonts w:ascii="Arial" w:eastAsia="Times New Roman" w:hAnsi="Arial" w:cs="Arial"/>
          <w:sz w:val="28"/>
          <w:szCs w:val="28"/>
          <w:lang w:bidi="ar-SA"/>
        </w:rPr>
        <w:t xml:space="preserve">Appendix D: Quality Appraisal </w:t>
      </w:r>
      <w:r w:rsidR="00F23ACF" w:rsidRPr="00823B52">
        <w:rPr>
          <w:rFonts w:ascii="Arial" w:eastAsia="Times New Roman" w:hAnsi="Arial" w:cs="Arial"/>
          <w:sz w:val="28"/>
          <w:szCs w:val="28"/>
          <w:lang w:bidi="ar-SA"/>
        </w:rPr>
        <w:t>table</w:t>
      </w:r>
    </w:p>
    <w:p w14:paraId="0DA0132B" w14:textId="77777777" w:rsidR="009137AE" w:rsidRPr="00823B52" w:rsidRDefault="009137AE" w:rsidP="009137AE">
      <w:pPr>
        <w:widowControl/>
        <w:autoSpaceDE/>
        <w:autoSpaceDN/>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lastRenderedPageBreak/>
        <w:t>Two appraisal tools were applied:</w:t>
      </w:r>
    </w:p>
    <w:p w14:paraId="510C00EF" w14:textId="77777777" w:rsidR="009137AE" w:rsidRPr="00823B52" w:rsidRDefault="009137AE" w:rsidP="009137AE">
      <w:pPr>
        <w:widowControl/>
        <w:numPr>
          <w:ilvl w:val="0"/>
          <w:numId w:val="114"/>
        </w:numPr>
        <w:autoSpaceDE/>
        <w:autoSpaceDN/>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CASP Qualitative Checklist</w:t>
      </w:r>
    </w:p>
    <w:p w14:paraId="548CA006" w14:textId="77777777" w:rsidR="009137AE" w:rsidRPr="00823B52" w:rsidRDefault="009137AE" w:rsidP="009137AE">
      <w:pPr>
        <w:widowControl/>
        <w:numPr>
          <w:ilvl w:val="0"/>
          <w:numId w:val="114"/>
        </w:numPr>
        <w:autoSpaceDE/>
        <w:autoSpaceDN/>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MMAT (Mixed Methods Appraisal Tool)</w:t>
      </w:r>
    </w:p>
    <w:tbl>
      <w:tblPr>
        <w:tblStyle w:val="TableGrid"/>
        <w:tblW w:w="10126" w:type="dxa"/>
        <w:tblInd w:w="-572" w:type="dxa"/>
        <w:tblLook w:val="04A0" w:firstRow="1" w:lastRow="0" w:firstColumn="1" w:lastColumn="0" w:noHBand="0" w:noVBand="1"/>
      </w:tblPr>
      <w:tblGrid>
        <w:gridCol w:w="1510"/>
        <w:gridCol w:w="742"/>
        <w:gridCol w:w="1476"/>
        <w:gridCol w:w="1402"/>
        <w:gridCol w:w="1134"/>
        <w:gridCol w:w="877"/>
        <w:gridCol w:w="1195"/>
        <w:gridCol w:w="999"/>
        <w:gridCol w:w="791"/>
      </w:tblGrid>
      <w:tr w:rsidR="00BF7711" w:rsidRPr="00823B52" w14:paraId="4D66CAAB" w14:textId="77777777" w:rsidTr="00BF7711">
        <w:tc>
          <w:tcPr>
            <w:tcW w:w="1730" w:type="dxa"/>
          </w:tcPr>
          <w:p w14:paraId="6B4C0EBE" w14:textId="7FF43241" w:rsidR="007E320D" w:rsidRPr="00823B52" w:rsidRDefault="007E320D"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Study</w:t>
            </w:r>
          </w:p>
        </w:tc>
        <w:tc>
          <w:tcPr>
            <w:tcW w:w="742" w:type="dxa"/>
          </w:tcPr>
          <w:p w14:paraId="5FDE7825" w14:textId="6FD8C4C9" w:rsidR="007E320D" w:rsidRPr="00823B52" w:rsidRDefault="007E320D"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Clear aims</w:t>
            </w:r>
          </w:p>
        </w:tc>
        <w:tc>
          <w:tcPr>
            <w:tcW w:w="1476" w:type="dxa"/>
          </w:tcPr>
          <w:p w14:paraId="74B41DA6" w14:textId="06E27F17" w:rsidR="007E320D" w:rsidRPr="00823B52" w:rsidRDefault="007E320D"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Methodology appropriate</w:t>
            </w:r>
          </w:p>
        </w:tc>
        <w:tc>
          <w:tcPr>
            <w:tcW w:w="1402" w:type="dxa"/>
          </w:tcPr>
          <w:p w14:paraId="3CE24CF6" w14:textId="4BA151E2" w:rsidR="007E320D" w:rsidRPr="00823B52" w:rsidRDefault="007E320D"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Recruitment appropriate</w:t>
            </w:r>
          </w:p>
        </w:tc>
        <w:tc>
          <w:tcPr>
            <w:tcW w:w="1134" w:type="dxa"/>
          </w:tcPr>
          <w:p w14:paraId="50AF4352" w14:textId="2BF26E29" w:rsidR="007E320D" w:rsidRPr="00823B52" w:rsidRDefault="007E320D"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Data collection rigorous</w:t>
            </w:r>
          </w:p>
        </w:tc>
        <w:tc>
          <w:tcPr>
            <w:tcW w:w="877" w:type="dxa"/>
          </w:tcPr>
          <w:p w14:paraId="6EB68557" w14:textId="49906C1C" w:rsidR="007E320D" w:rsidRPr="00823B52" w:rsidRDefault="007E320D"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Ethical issues</w:t>
            </w:r>
          </w:p>
        </w:tc>
        <w:tc>
          <w:tcPr>
            <w:tcW w:w="1195" w:type="dxa"/>
          </w:tcPr>
          <w:p w14:paraId="6B2651AA" w14:textId="617072C1" w:rsidR="007E320D" w:rsidRPr="00823B52" w:rsidRDefault="007E320D"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Findings well presented</w:t>
            </w:r>
          </w:p>
        </w:tc>
        <w:tc>
          <w:tcPr>
            <w:tcW w:w="779" w:type="dxa"/>
          </w:tcPr>
          <w:p w14:paraId="3817D8B9" w14:textId="790151AD"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Value</w:t>
            </w:r>
          </w:p>
        </w:tc>
        <w:tc>
          <w:tcPr>
            <w:tcW w:w="791" w:type="dxa"/>
          </w:tcPr>
          <w:p w14:paraId="05E215B1" w14:textId="4353FA20" w:rsidR="007E320D" w:rsidRPr="00823B52" w:rsidRDefault="007E320D"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Score /10</w:t>
            </w:r>
          </w:p>
        </w:tc>
      </w:tr>
      <w:tr w:rsidR="00BF7711" w:rsidRPr="00823B52" w14:paraId="0EA584FD" w14:textId="77777777" w:rsidTr="00BF7711">
        <w:tc>
          <w:tcPr>
            <w:tcW w:w="1730" w:type="dxa"/>
          </w:tcPr>
          <w:p w14:paraId="7B79D1C4" w14:textId="07D83303" w:rsidR="007E320D" w:rsidRPr="00823B52" w:rsidRDefault="007E320D"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Anderson &amp; Murphy (2020)</w:t>
            </w:r>
          </w:p>
        </w:tc>
        <w:tc>
          <w:tcPr>
            <w:tcW w:w="742" w:type="dxa"/>
          </w:tcPr>
          <w:p w14:paraId="0B714FA2" w14:textId="5321BDDF"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1476" w:type="dxa"/>
          </w:tcPr>
          <w:p w14:paraId="15089E0B" w14:textId="09BA631E"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1402" w:type="dxa"/>
          </w:tcPr>
          <w:p w14:paraId="06A3DB93" w14:textId="0132489B"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1134" w:type="dxa"/>
          </w:tcPr>
          <w:p w14:paraId="572B4621" w14:textId="15D247DF"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877" w:type="dxa"/>
          </w:tcPr>
          <w:p w14:paraId="322E54E1" w14:textId="706B138E"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1195" w:type="dxa"/>
          </w:tcPr>
          <w:p w14:paraId="367AFD00" w14:textId="6F46EBD4"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779" w:type="dxa"/>
          </w:tcPr>
          <w:p w14:paraId="2748CADC" w14:textId="4C71FECF"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High</w:t>
            </w:r>
          </w:p>
        </w:tc>
        <w:tc>
          <w:tcPr>
            <w:tcW w:w="791" w:type="dxa"/>
          </w:tcPr>
          <w:p w14:paraId="2E9B15F1" w14:textId="6350555C"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10</w:t>
            </w:r>
          </w:p>
        </w:tc>
      </w:tr>
      <w:tr w:rsidR="00BF7711" w:rsidRPr="00823B52" w14:paraId="07010339" w14:textId="77777777" w:rsidTr="00BF7711">
        <w:tc>
          <w:tcPr>
            <w:tcW w:w="1730" w:type="dxa"/>
          </w:tcPr>
          <w:p w14:paraId="7EEB877E" w14:textId="1325C098" w:rsidR="007E320D" w:rsidRPr="00823B52" w:rsidRDefault="007E320D"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Bennett &amp; Hughes (2022)</w:t>
            </w:r>
          </w:p>
        </w:tc>
        <w:tc>
          <w:tcPr>
            <w:tcW w:w="742" w:type="dxa"/>
          </w:tcPr>
          <w:p w14:paraId="2CB9E5B6" w14:textId="6E27C6A3"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1476" w:type="dxa"/>
          </w:tcPr>
          <w:p w14:paraId="72AE312F" w14:textId="36F776E2"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1402" w:type="dxa"/>
          </w:tcPr>
          <w:p w14:paraId="1FA1CF83" w14:textId="5B9D6C79"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1134" w:type="dxa"/>
          </w:tcPr>
          <w:p w14:paraId="1DA29CC0" w14:textId="4DE66DEC"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877" w:type="dxa"/>
          </w:tcPr>
          <w:p w14:paraId="02642228" w14:textId="5711344E"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1195" w:type="dxa"/>
          </w:tcPr>
          <w:p w14:paraId="567F190B" w14:textId="7F9DA327"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779" w:type="dxa"/>
          </w:tcPr>
          <w:p w14:paraId="64F0A3E5" w14:textId="1CDBA799"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High</w:t>
            </w:r>
          </w:p>
        </w:tc>
        <w:tc>
          <w:tcPr>
            <w:tcW w:w="791" w:type="dxa"/>
          </w:tcPr>
          <w:p w14:paraId="7ECC846B" w14:textId="1FE6787E"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9</w:t>
            </w:r>
          </w:p>
        </w:tc>
      </w:tr>
      <w:tr w:rsidR="00BF7711" w:rsidRPr="00823B52" w14:paraId="2520D980" w14:textId="77777777" w:rsidTr="00BF7711">
        <w:tc>
          <w:tcPr>
            <w:tcW w:w="1730" w:type="dxa"/>
          </w:tcPr>
          <w:p w14:paraId="4CE5490B" w14:textId="28FC084F" w:rsidR="007E320D" w:rsidRPr="00823B52" w:rsidRDefault="007E320D"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Gregory &amp; Nash (2018)</w:t>
            </w:r>
          </w:p>
        </w:tc>
        <w:tc>
          <w:tcPr>
            <w:tcW w:w="742" w:type="dxa"/>
          </w:tcPr>
          <w:p w14:paraId="133012B3" w14:textId="59CCD5B0"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1476" w:type="dxa"/>
          </w:tcPr>
          <w:p w14:paraId="364A1F7D" w14:textId="1D490976"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1402" w:type="dxa"/>
          </w:tcPr>
          <w:p w14:paraId="54A6DCAB" w14:textId="7E0A75CC"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1134" w:type="dxa"/>
          </w:tcPr>
          <w:p w14:paraId="206C794B" w14:textId="65498332"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877" w:type="dxa"/>
          </w:tcPr>
          <w:p w14:paraId="7C75FEAB" w14:textId="20EAB06C"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1195" w:type="dxa"/>
          </w:tcPr>
          <w:p w14:paraId="55B7F0D0" w14:textId="188D687E"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779" w:type="dxa"/>
          </w:tcPr>
          <w:p w14:paraId="0C9E3DCC" w14:textId="491E5619"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Medium</w:t>
            </w:r>
          </w:p>
        </w:tc>
        <w:tc>
          <w:tcPr>
            <w:tcW w:w="791" w:type="dxa"/>
          </w:tcPr>
          <w:p w14:paraId="2DB5739B" w14:textId="03098957"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8</w:t>
            </w:r>
          </w:p>
        </w:tc>
      </w:tr>
      <w:tr w:rsidR="00BF7711" w:rsidRPr="00823B52" w14:paraId="7C584648" w14:textId="77777777" w:rsidTr="00BF7711">
        <w:tc>
          <w:tcPr>
            <w:tcW w:w="1730" w:type="dxa"/>
          </w:tcPr>
          <w:p w14:paraId="7844D552" w14:textId="6BD8A1D8" w:rsidR="007E320D" w:rsidRPr="00823B52" w:rsidRDefault="007E320D"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White &amp; Spencer (2014)</w:t>
            </w:r>
          </w:p>
        </w:tc>
        <w:tc>
          <w:tcPr>
            <w:tcW w:w="742" w:type="dxa"/>
          </w:tcPr>
          <w:p w14:paraId="03B8921F" w14:textId="3487DFCA"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1476" w:type="dxa"/>
          </w:tcPr>
          <w:p w14:paraId="5ACA4EF5" w14:textId="0C409D48"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1402" w:type="dxa"/>
          </w:tcPr>
          <w:p w14:paraId="1E43E07A" w14:textId="79A84C92"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1134" w:type="dxa"/>
          </w:tcPr>
          <w:p w14:paraId="2D076923" w14:textId="153DDE93"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Medium</w:t>
            </w:r>
          </w:p>
        </w:tc>
        <w:tc>
          <w:tcPr>
            <w:tcW w:w="877" w:type="dxa"/>
          </w:tcPr>
          <w:p w14:paraId="10591BC4" w14:textId="5419461B"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Yes</w:t>
            </w:r>
          </w:p>
        </w:tc>
        <w:tc>
          <w:tcPr>
            <w:tcW w:w="1195" w:type="dxa"/>
          </w:tcPr>
          <w:p w14:paraId="458ADC95" w14:textId="4D289FD1"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Medium</w:t>
            </w:r>
          </w:p>
        </w:tc>
        <w:tc>
          <w:tcPr>
            <w:tcW w:w="779" w:type="dxa"/>
          </w:tcPr>
          <w:p w14:paraId="7B3D2AAC" w14:textId="2744073F"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Medium</w:t>
            </w:r>
          </w:p>
        </w:tc>
        <w:tc>
          <w:tcPr>
            <w:tcW w:w="791" w:type="dxa"/>
          </w:tcPr>
          <w:p w14:paraId="749B13EC" w14:textId="77D6B5CE" w:rsidR="007E320D" w:rsidRPr="00823B52" w:rsidRDefault="00BF7711" w:rsidP="007E320D">
            <w:pPr>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7</w:t>
            </w:r>
          </w:p>
        </w:tc>
      </w:tr>
    </w:tbl>
    <w:p w14:paraId="7ADF5948" w14:textId="77777777" w:rsidR="007E320D" w:rsidRPr="00823B52" w:rsidRDefault="007E320D" w:rsidP="007E320D">
      <w:pPr>
        <w:widowControl/>
        <w:autoSpaceDE/>
        <w:autoSpaceDN/>
        <w:spacing w:before="100" w:beforeAutospacing="1" w:after="100" w:afterAutospacing="1"/>
        <w:rPr>
          <w:rFonts w:ascii="Arial" w:eastAsia="Times New Roman" w:hAnsi="Arial" w:cs="Arial"/>
          <w:lang w:bidi="ar-SA"/>
        </w:rPr>
      </w:pPr>
    </w:p>
    <w:p w14:paraId="3D34DBF8" w14:textId="77777777" w:rsidR="007E320D" w:rsidRPr="00823B52" w:rsidRDefault="007E320D" w:rsidP="007E320D">
      <w:pPr>
        <w:widowControl/>
        <w:autoSpaceDE/>
        <w:autoSpaceDN/>
        <w:spacing w:before="100" w:beforeAutospacing="1" w:after="100" w:afterAutospacing="1"/>
        <w:rPr>
          <w:rFonts w:ascii="Arial" w:eastAsia="Times New Roman" w:hAnsi="Arial" w:cs="Arial"/>
          <w:lang w:bidi="ar-SA"/>
        </w:rPr>
      </w:pPr>
    </w:p>
    <w:p w14:paraId="60DA598E" w14:textId="77777777" w:rsidR="007E320D" w:rsidRPr="00823B52" w:rsidRDefault="007E320D" w:rsidP="007E320D">
      <w:pPr>
        <w:widowControl/>
        <w:autoSpaceDE/>
        <w:autoSpaceDN/>
        <w:spacing w:before="100" w:beforeAutospacing="1" w:after="100" w:afterAutospacing="1"/>
        <w:rPr>
          <w:rFonts w:ascii="Arial" w:eastAsia="Times New Roman" w:hAnsi="Arial" w:cs="Arial"/>
          <w:lang w:bidi="ar-SA"/>
        </w:rPr>
      </w:pPr>
    </w:p>
    <w:p w14:paraId="325F2DCA" w14:textId="1EDBB1A6" w:rsidR="007E320D" w:rsidRPr="00823B52" w:rsidRDefault="00BF7711" w:rsidP="007E320D">
      <w:pPr>
        <w:widowControl/>
        <w:autoSpaceDE/>
        <w:autoSpaceDN/>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D2. MMAT Appraisal (Mixed Methods Studies)</w:t>
      </w:r>
    </w:p>
    <w:tbl>
      <w:tblPr>
        <w:tblStyle w:val="TableGrid"/>
        <w:tblW w:w="0" w:type="auto"/>
        <w:tblLook w:val="04A0" w:firstRow="1" w:lastRow="0" w:firstColumn="1" w:lastColumn="0" w:noHBand="0" w:noVBand="1"/>
      </w:tblPr>
      <w:tblGrid>
        <w:gridCol w:w="1499"/>
        <w:gridCol w:w="1500"/>
        <w:gridCol w:w="1502"/>
        <w:gridCol w:w="1502"/>
        <w:gridCol w:w="1513"/>
        <w:gridCol w:w="1500"/>
      </w:tblGrid>
      <w:tr w:rsidR="00736AE2" w:rsidRPr="00823B52" w14:paraId="751CF68B" w14:textId="77777777" w:rsidTr="00AB7DDB">
        <w:tc>
          <w:tcPr>
            <w:tcW w:w="1502" w:type="dxa"/>
          </w:tcPr>
          <w:p w14:paraId="424DE909" w14:textId="6D1151C3" w:rsidR="00736AE2" w:rsidRPr="00823B52" w:rsidRDefault="00736AE2" w:rsidP="00736AE2">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Study</w:t>
            </w:r>
          </w:p>
        </w:tc>
        <w:tc>
          <w:tcPr>
            <w:tcW w:w="1502" w:type="dxa"/>
          </w:tcPr>
          <w:p w14:paraId="41F1E2D3" w14:textId="7A53F02F" w:rsidR="00736AE2" w:rsidRPr="00823B52" w:rsidRDefault="00736AE2" w:rsidP="00736AE2">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Clear research questions</w:t>
            </w:r>
          </w:p>
        </w:tc>
        <w:tc>
          <w:tcPr>
            <w:tcW w:w="1503" w:type="dxa"/>
            <w:vAlign w:val="center"/>
          </w:tcPr>
          <w:p w14:paraId="77978959" w14:textId="235D56DC" w:rsidR="00736AE2" w:rsidRPr="00823B52" w:rsidRDefault="00736AE2" w:rsidP="00736AE2">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Integration of methods</w:t>
            </w:r>
          </w:p>
        </w:tc>
        <w:tc>
          <w:tcPr>
            <w:tcW w:w="1503" w:type="dxa"/>
            <w:vAlign w:val="center"/>
          </w:tcPr>
          <w:p w14:paraId="0B7D0D3A" w14:textId="56A0EC31" w:rsidR="00736AE2" w:rsidRPr="00823B52" w:rsidRDefault="00736AE2" w:rsidP="00736AE2">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Adequacy of data</w:t>
            </w:r>
          </w:p>
        </w:tc>
        <w:tc>
          <w:tcPr>
            <w:tcW w:w="1503" w:type="dxa"/>
            <w:vAlign w:val="center"/>
          </w:tcPr>
          <w:p w14:paraId="57712124" w14:textId="17357BDE" w:rsidR="00736AE2" w:rsidRPr="00823B52" w:rsidRDefault="00736AE2" w:rsidP="00736AE2">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Interpretation coherent</w:t>
            </w:r>
          </w:p>
        </w:tc>
        <w:tc>
          <w:tcPr>
            <w:tcW w:w="1503" w:type="dxa"/>
          </w:tcPr>
          <w:p w14:paraId="2A114F53" w14:textId="30A3E6B4" w:rsidR="00736AE2" w:rsidRPr="00823B52" w:rsidRDefault="00736AE2" w:rsidP="00736AE2">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Score /10</w:t>
            </w:r>
          </w:p>
        </w:tc>
      </w:tr>
      <w:tr w:rsidR="00736AE2" w:rsidRPr="00823B52" w14:paraId="63C01039" w14:textId="77777777" w:rsidTr="00AB7DDB">
        <w:tc>
          <w:tcPr>
            <w:tcW w:w="1502" w:type="dxa"/>
            <w:vAlign w:val="center"/>
          </w:tcPr>
          <w:p w14:paraId="732B3911" w14:textId="40FADE9C" w:rsidR="00736AE2" w:rsidRPr="00823B52" w:rsidRDefault="00736AE2" w:rsidP="00736AE2">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Cooper &amp; Evans (2023)</w:t>
            </w:r>
          </w:p>
        </w:tc>
        <w:tc>
          <w:tcPr>
            <w:tcW w:w="1502" w:type="dxa"/>
          </w:tcPr>
          <w:p w14:paraId="5C3923B5" w14:textId="2D81B32E" w:rsidR="00736AE2" w:rsidRPr="00823B52" w:rsidRDefault="00736AE2" w:rsidP="00736AE2">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Yes</w:t>
            </w:r>
          </w:p>
        </w:tc>
        <w:tc>
          <w:tcPr>
            <w:tcW w:w="1503" w:type="dxa"/>
          </w:tcPr>
          <w:p w14:paraId="171BAB33" w14:textId="6ACCCC1E" w:rsidR="00736AE2" w:rsidRPr="00823B52" w:rsidRDefault="00736AE2" w:rsidP="00736AE2">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Yes</w:t>
            </w:r>
          </w:p>
        </w:tc>
        <w:tc>
          <w:tcPr>
            <w:tcW w:w="1503" w:type="dxa"/>
          </w:tcPr>
          <w:p w14:paraId="1B839234" w14:textId="41440DD4" w:rsidR="00736AE2" w:rsidRPr="00823B52" w:rsidRDefault="00736AE2" w:rsidP="00736AE2">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Yes</w:t>
            </w:r>
          </w:p>
        </w:tc>
        <w:tc>
          <w:tcPr>
            <w:tcW w:w="1503" w:type="dxa"/>
          </w:tcPr>
          <w:p w14:paraId="218CA418" w14:textId="4BC8883C" w:rsidR="00736AE2" w:rsidRPr="00823B52" w:rsidRDefault="00736AE2" w:rsidP="00736AE2">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Yes</w:t>
            </w:r>
          </w:p>
        </w:tc>
        <w:tc>
          <w:tcPr>
            <w:tcW w:w="1503" w:type="dxa"/>
          </w:tcPr>
          <w:p w14:paraId="2B7FDFF9" w14:textId="36E72A39" w:rsidR="00736AE2" w:rsidRPr="00823B52" w:rsidRDefault="00736AE2" w:rsidP="00736AE2">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10</w:t>
            </w:r>
          </w:p>
        </w:tc>
      </w:tr>
      <w:tr w:rsidR="00736AE2" w:rsidRPr="00823B52" w14:paraId="64EC4279" w14:textId="77777777" w:rsidTr="00736AE2">
        <w:tc>
          <w:tcPr>
            <w:tcW w:w="1502" w:type="dxa"/>
          </w:tcPr>
          <w:p w14:paraId="5A3B4075" w14:textId="224DD005" w:rsidR="00736AE2" w:rsidRPr="00823B52" w:rsidRDefault="00736AE2" w:rsidP="00736AE2">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Evans &amp; Cooper (2021)</w:t>
            </w:r>
          </w:p>
        </w:tc>
        <w:tc>
          <w:tcPr>
            <w:tcW w:w="1502" w:type="dxa"/>
          </w:tcPr>
          <w:p w14:paraId="2E24BBF8" w14:textId="2E4BCC4D" w:rsidR="00736AE2" w:rsidRPr="00823B52" w:rsidRDefault="00736AE2" w:rsidP="00736AE2">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Yes</w:t>
            </w:r>
          </w:p>
        </w:tc>
        <w:tc>
          <w:tcPr>
            <w:tcW w:w="1503" w:type="dxa"/>
          </w:tcPr>
          <w:p w14:paraId="524BEF69" w14:textId="3AB0E1A4" w:rsidR="00736AE2" w:rsidRPr="00823B52" w:rsidRDefault="00736AE2" w:rsidP="00736AE2">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Medium</w:t>
            </w:r>
          </w:p>
        </w:tc>
        <w:tc>
          <w:tcPr>
            <w:tcW w:w="1503" w:type="dxa"/>
          </w:tcPr>
          <w:p w14:paraId="462C7293" w14:textId="2558BDE5" w:rsidR="00736AE2" w:rsidRPr="00823B52" w:rsidRDefault="00736AE2" w:rsidP="00736AE2">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Yes</w:t>
            </w:r>
          </w:p>
        </w:tc>
        <w:tc>
          <w:tcPr>
            <w:tcW w:w="1503" w:type="dxa"/>
          </w:tcPr>
          <w:p w14:paraId="32344CAB" w14:textId="1C05C9AB" w:rsidR="00736AE2" w:rsidRPr="00823B52" w:rsidRDefault="00736AE2" w:rsidP="00736AE2">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Yes</w:t>
            </w:r>
          </w:p>
        </w:tc>
        <w:tc>
          <w:tcPr>
            <w:tcW w:w="1503" w:type="dxa"/>
          </w:tcPr>
          <w:p w14:paraId="1B6DF8BE" w14:textId="2516761F" w:rsidR="00736AE2" w:rsidRPr="00823B52" w:rsidRDefault="00736AE2" w:rsidP="00736AE2">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8</w:t>
            </w:r>
          </w:p>
        </w:tc>
      </w:tr>
    </w:tbl>
    <w:p w14:paraId="496DE9FD" w14:textId="77777777" w:rsidR="004A2289" w:rsidRPr="00823B52" w:rsidRDefault="004A2289" w:rsidP="009137AE">
      <w:pPr>
        <w:widowControl/>
        <w:autoSpaceDE/>
        <w:autoSpaceDN/>
        <w:spacing w:before="100" w:beforeAutospacing="1" w:after="100" w:afterAutospacing="1"/>
        <w:outlineLvl w:val="2"/>
        <w:rPr>
          <w:rFonts w:ascii="Arial" w:eastAsia="Times New Roman" w:hAnsi="Arial" w:cs="Arial"/>
          <w:lang w:bidi="ar-SA"/>
        </w:rPr>
      </w:pPr>
    </w:p>
    <w:p w14:paraId="28BDC0D9" w14:textId="443C65AE" w:rsidR="004A2289" w:rsidRPr="00823B52" w:rsidRDefault="00736AE2" w:rsidP="009137AE">
      <w:pPr>
        <w:widowControl/>
        <w:autoSpaceDE/>
        <w:autoSpaceDN/>
        <w:spacing w:before="100" w:beforeAutospacing="1" w:after="100" w:afterAutospacing="1"/>
        <w:outlineLvl w:val="2"/>
        <w:rPr>
          <w:rFonts w:ascii="Arial" w:eastAsia="Times New Roman" w:hAnsi="Arial" w:cs="Arial"/>
          <w:lang w:bidi="ar-SA"/>
        </w:rPr>
      </w:pPr>
      <w:r w:rsidRPr="00823B52">
        <w:rPr>
          <w:rFonts w:ascii="Arial" w:eastAsia="Times New Roman" w:hAnsi="Arial" w:cs="Arial"/>
          <w:sz w:val="36"/>
          <w:szCs w:val="36"/>
          <w:lang w:bidi="ar-SA"/>
        </w:rPr>
        <w:t>Appendix E: Table of Final Themes (From Chapter 3 Analysis)</w:t>
      </w:r>
    </w:p>
    <w:tbl>
      <w:tblPr>
        <w:tblStyle w:val="TableGrid"/>
        <w:tblW w:w="0" w:type="auto"/>
        <w:tblLook w:val="04A0" w:firstRow="1" w:lastRow="0" w:firstColumn="1" w:lastColumn="0" w:noHBand="0" w:noVBand="1"/>
      </w:tblPr>
      <w:tblGrid>
        <w:gridCol w:w="2254"/>
        <w:gridCol w:w="2254"/>
        <w:gridCol w:w="2254"/>
        <w:gridCol w:w="2254"/>
      </w:tblGrid>
      <w:tr w:rsidR="00736AE2" w:rsidRPr="00823B52" w14:paraId="6814887D" w14:textId="77777777" w:rsidTr="00736AE2">
        <w:tc>
          <w:tcPr>
            <w:tcW w:w="2254" w:type="dxa"/>
          </w:tcPr>
          <w:p w14:paraId="3CDC409D" w14:textId="6C9FDC37" w:rsidR="00736AE2" w:rsidRPr="00823B52" w:rsidRDefault="00736AE2" w:rsidP="009137A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Theme Numbers</w:t>
            </w:r>
          </w:p>
        </w:tc>
        <w:tc>
          <w:tcPr>
            <w:tcW w:w="2254" w:type="dxa"/>
          </w:tcPr>
          <w:p w14:paraId="68A78C57" w14:textId="5ADAEADC" w:rsidR="00736AE2" w:rsidRPr="00823B52" w:rsidRDefault="00736AE2" w:rsidP="009137A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Theme Titles</w:t>
            </w:r>
          </w:p>
        </w:tc>
        <w:tc>
          <w:tcPr>
            <w:tcW w:w="2254" w:type="dxa"/>
          </w:tcPr>
          <w:p w14:paraId="7EBFE67B" w14:textId="50C42815" w:rsidR="00736AE2" w:rsidRPr="00823B52" w:rsidRDefault="00AB2A93" w:rsidP="009137A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Description</w:t>
            </w:r>
          </w:p>
        </w:tc>
        <w:tc>
          <w:tcPr>
            <w:tcW w:w="2254" w:type="dxa"/>
          </w:tcPr>
          <w:p w14:paraId="22F9E6B6" w14:textId="5FD49722" w:rsidR="00736AE2" w:rsidRPr="00823B52" w:rsidRDefault="00AB2A93" w:rsidP="009137AE">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Total Studies Supporting</w:t>
            </w:r>
          </w:p>
        </w:tc>
      </w:tr>
      <w:tr w:rsidR="00AB2A93" w:rsidRPr="00823B52" w14:paraId="6052A97D" w14:textId="77777777" w:rsidTr="00AB7DDB">
        <w:tc>
          <w:tcPr>
            <w:tcW w:w="2254" w:type="dxa"/>
          </w:tcPr>
          <w:p w14:paraId="76C52256" w14:textId="1DAEC0D5"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Theme 1</w:t>
            </w:r>
          </w:p>
        </w:tc>
        <w:tc>
          <w:tcPr>
            <w:tcW w:w="2254" w:type="dxa"/>
            <w:vAlign w:val="center"/>
          </w:tcPr>
          <w:p w14:paraId="03C331E9" w14:textId="1D78EDC4"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Sensory and arts-based communication</w:t>
            </w:r>
          </w:p>
        </w:tc>
        <w:tc>
          <w:tcPr>
            <w:tcW w:w="2254" w:type="dxa"/>
            <w:vAlign w:val="center"/>
          </w:tcPr>
          <w:p w14:paraId="725E6413" w14:textId="47F651FD"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Music, multisensory environments, creative arts</w:t>
            </w:r>
          </w:p>
        </w:tc>
        <w:tc>
          <w:tcPr>
            <w:tcW w:w="2254" w:type="dxa"/>
          </w:tcPr>
          <w:p w14:paraId="2A322218" w14:textId="031539E2"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11</w:t>
            </w:r>
          </w:p>
        </w:tc>
      </w:tr>
      <w:tr w:rsidR="00AB2A93" w:rsidRPr="00823B52" w14:paraId="557C092D" w14:textId="77777777" w:rsidTr="00736AE2">
        <w:tc>
          <w:tcPr>
            <w:tcW w:w="2254" w:type="dxa"/>
          </w:tcPr>
          <w:p w14:paraId="5E3D1825" w14:textId="2F04C41E"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Theme 2</w:t>
            </w:r>
          </w:p>
        </w:tc>
        <w:tc>
          <w:tcPr>
            <w:tcW w:w="2254" w:type="dxa"/>
          </w:tcPr>
          <w:p w14:paraId="68D42752" w14:textId="58C42A52"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Staff communication style and interaction</w:t>
            </w:r>
          </w:p>
        </w:tc>
        <w:tc>
          <w:tcPr>
            <w:tcW w:w="2254" w:type="dxa"/>
          </w:tcPr>
          <w:p w14:paraId="2DF55380" w14:textId="14F96A25"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Tone, pace, empathy, relational approaches</w:t>
            </w:r>
          </w:p>
        </w:tc>
        <w:tc>
          <w:tcPr>
            <w:tcW w:w="2254" w:type="dxa"/>
          </w:tcPr>
          <w:p w14:paraId="37911FC1" w14:textId="5831617E"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9</w:t>
            </w:r>
          </w:p>
        </w:tc>
      </w:tr>
      <w:tr w:rsidR="00AB2A93" w:rsidRPr="00823B52" w14:paraId="7ACE379C" w14:textId="77777777" w:rsidTr="00AB7DDB">
        <w:tc>
          <w:tcPr>
            <w:tcW w:w="2254" w:type="dxa"/>
          </w:tcPr>
          <w:p w14:paraId="1278E9ED" w14:textId="2A211813"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lastRenderedPageBreak/>
              <w:t>Theme 3</w:t>
            </w:r>
          </w:p>
        </w:tc>
        <w:tc>
          <w:tcPr>
            <w:tcW w:w="2254" w:type="dxa"/>
            <w:vAlign w:val="center"/>
          </w:tcPr>
          <w:p w14:paraId="43B2F620" w14:textId="7D758B58"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Personalisation and life-story approaches</w:t>
            </w:r>
          </w:p>
        </w:tc>
        <w:tc>
          <w:tcPr>
            <w:tcW w:w="2254" w:type="dxa"/>
          </w:tcPr>
          <w:p w14:paraId="4398F8F9" w14:textId="2800DABF"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Individualised support, memory tools</w:t>
            </w:r>
          </w:p>
        </w:tc>
        <w:tc>
          <w:tcPr>
            <w:tcW w:w="2254" w:type="dxa"/>
          </w:tcPr>
          <w:p w14:paraId="5E945002" w14:textId="27CD1D56"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8</w:t>
            </w:r>
          </w:p>
        </w:tc>
      </w:tr>
      <w:tr w:rsidR="00AB2A93" w:rsidRPr="00823B52" w14:paraId="5B7C9DEF" w14:textId="77777777" w:rsidTr="00AB7DDB">
        <w:tc>
          <w:tcPr>
            <w:tcW w:w="2254" w:type="dxa"/>
          </w:tcPr>
          <w:p w14:paraId="54386889" w14:textId="2AE39BE7"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Theme 4</w:t>
            </w:r>
          </w:p>
        </w:tc>
        <w:tc>
          <w:tcPr>
            <w:tcW w:w="2254" w:type="dxa"/>
          </w:tcPr>
          <w:p w14:paraId="130F3C32" w14:textId="51423BC1"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Digital and technological communication tools</w:t>
            </w:r>
          </w:p>
        </w:tc>
        <w:tc>
          <w:tcPr>
            <w:tcW w:w="2254" w:type="dxa"/>
            <w:vAlign w:val="center"/>
          </w:tcPr>
          <w:p w14:paraId="4A84F745" w14:textId="345F95FD"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Apps, virtual reality, digital companions</w:t>
            </w:r>
          </w:p>
        </w:tc>
        <w:tc>
          <w:tcPr>
            <w:tcW w:w="2254" w:type="dxa"/>
          </w:tcPr>
          <w:p w14:paraId="6A0EF93E" w14:textId="02EB341A"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6</w:t>
            </w:r>
          </w:p>
        </w:tc>
      </w:tr>
      <w:tr w:rsidR="00AB2A93" w:rsidRPr="00823B52" w14:paraId="2AEA2D66" w14:textId="77777777" w:rsidTr="00736AE2">
        <w:tc>
          <w:tcPr>
            <w:tcW w:w="2254" w:type="dxa"/>
          </w:tcPr>
          <w:p w14:paraId="56C3AE91" w14:textId="5D98674D"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Theme 5</w:t>
            </w:r>
          </w:p>
        </w:tc>
        <w:tc>
          <w:tcPr>
            <w:tcW w:w="2254" w:type="dxa"/>
          </w:tcPr>
          <w:p w14:paraId="2C0CDB3A" w14:textId="461DADBE"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Carer–family collaboration</w:t>
            </w:r>
          </w:p>
        </w:tc>
        <w:tc>
          <w:tcPr>
            <w:tcW w:w="2254" w:type="dxa"/>
          </w:tcPr>
          <w:p w14:paraId="0442FECA" w14:textId="27C7F48F"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Families informing communication plans</w:t>
            </w:r>
          </w:p>
        </w:tc>
        <w:tc>
          <w:tcPr>
            <w:tcW w:w="2254" w:type="dxa"/>
          </w:tcPr>
          <w:p w14:paraId="19354023" w14:textId="143A8458"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5</w:t>
            </w:r>
          </w:p>
        </w:tc>
      </w:tr>
      <w:tr w:rsidR="00AB2A93" w:rsidRPr="00823B52" w14:paraId="780C183E" w14:textId="77777777" w:rsidTr="00736AE2">
        <w:tc>
          <w:tcPr>
            <w:tcW w:w="2254" w:type="dxa"/>
          </w:tcPr>
          <w:p w14:paraId="74DC5BBF" w14:textId="6C3CC9EC"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Theme 6</w:t>
            </w:r>
          </w:p>
        </w:tc>
        <w:tc>
          <w:tcPr>
            <w:tcW w:w="2254" w:type="dxa"/>
          </w:tcPr>
          <w:p w14:paraId="44B8A958" w14:textId="6A9E2B3A"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Environmental adaptations</w:t>
            </w:r>
          </w:p>
        </w:tc>
        <w:tc>
          <w:tcPr>
            <w:tcW w:w="2254" w:type="dxa"/>
          </w:tcPr>
          <w:p w14:paraId="7B4571A7" w14:textId="7309847C"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Noise reduction, visual cues, and layout changes</w:t>
            </w:r>
          </w:p>
        </w:tc>
        <w:tc>
          <w:tcPr>
            <w:tcW w:w="2254" w:type="dxa"/>
          </w:tcPr>
          <w:p w14:paraId="322607F5" w14:textId="23F3CE9B"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7</w:t>
            </w:r>
          </w:p>
        </w:tc>
      </w:tr>
      <w:tr w:rsidR="00AB2A93" w:rsidRPr="00823B52" w14:paraId="20B2E92B" w14:textId="77777777" w:rsidTr="00736AE2">
        <w:tc>
          <w:tcPr>
            <w:tcW w:w="2254" w:type="dxa"/>
          </w:tcPr>
          <w:p w14:paraId="030B055A" w14:textId="78655455"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Theme 7</w:t>
            </w:r>
          </w:p>
        </w:tc>
        <w:tc>
          <w:tcPr>
            <w:tcW w:w="2254" w:type="dxa"/>
          </w:tcPr>
          <w:p w14:paraId="58D906DD" w14:textId="3DEF197A"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Organisational challenges</w:t>
            </w:r>
          </w:p>
        </w:tc>
        <w:tc>
          <w:tcPr>
            <w:tcW w:w="2254" w:type="dxa"/>
          </w:tcPr>
          <w:p w14:paraId="18E93CD5" w14:textId="16D2B4C2"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Training gaps, staffing pressures, inequalities</w:t>
            </w:r>
          </w:p>
        </w:tc>
        <w:tc>
          <w:tcPr>
            <w:tcW w:w="2254" w:type="dxa"/>
          </w:tcPr>
          <w:p w14:paraId="46CF7B1D" w14:textId="5B49E859"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8</w:t>
            </w:r>
          </w:p>
        </w:tc>
      </w:tr>
      <w:tr w:rsidR="00AB2A93" w:rsidRPr="00823B52" w14:paraId="79444925" w14:textId="77777777" w:rsidTr="00AB7DDB">
        <w:tc>
          <w:tcPr>
            <w:tcW w:w="2254" w:type="dxa"/>
          </w:tcPr>
          <w:p w14:paraId="0AA7E41A" w14:textId="493B46AB"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Theme 8</w:t>
            </w:r>
          </w:p>
        </w:tc>
        <w:tc>
          <w:tcPr>
            <w:tcW w:w="2254" w:type="dxa"/>
          </w:tcPr>
          <w:p w14:paraId="65E665E0" w14:textId="7657095C"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Equity and cultural considerations</w:t>
            </w:r>
          </w:p>
        </w:tc>
        <w:tc>
          <w:tcPr>
            <w:tcW w:w="2254" w:type="dxa"/>
            <w:vAlign w:val="center"/>
          </w:tcPr>
          <w:p w14:paraId="52DF3790" w14:textId="1246251B"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Diverse populations, multilingual needs</w:t>
            </w:r>
          </w:p>
        </w:tc>
        <w:tc>
          <w:tcPr>
            <w:tcW w:w="2254" w:type="dxa"/>
          </w:tcPr>
          <w:p w14:paraId="58636C72" w14:textId="3D638895" w:rsidR="00AB2A93" w:rsidRPr="00823B52" w:rsidRDefault="00AB2A93" w:rsidP="00AB2A93">
            <w:pPr>
              <w:spacing w:before="100" w:beforeAutospacing="1" w:after="100" w:afterAutospacing="1"/>
              <w:outlineLvl w:val="2"/>
              <w:rPr>
                <w:rFonts w:ascii="Arial" w:eastAsia="Times New Roman" w:hAnsi="Arial" w:cs="Arial"/>
                <w:lang w:bidi="ar-SA"/>
              </w:rPr>
            </w:pPr>
            <w:r w:rsidRPr="00823B52">
              <w:rPr>
                <w:rFonts w:ascii="Arial" w:eastAsia="Times New Roman" w:hAnsi="Arial" w:cs="Arial"/>
                <w:lang w:bidi="ar-SA"/>
              </w:rPr>
              <w:t>4</w:t>
            </w:r>
          </w:p>
        </w:tc>
      </w:tr>
    </w:tbl>
    <w:p w14:paraId="058BD520" w14:textId="77777777" w:rsidR="004A2289" w:rsidRPr="00823B52" w:rsidRDefault="004A2289" w:rsidP="009137AE">
      <w:pPr>
        <w:widowControl/>
        <w:autoSpaceDE/>
        <w:autoSpaceDN/>
        <w:spacing w:before="100" w:beforeAutospacing="1" w:after="100" w:afterAutospacing="1"/>
        <w:outlineLvl w:val="2"/>
        <w:rPr>
          <w:rFonts w:ascii="Arial" w:eastAsia="Times New Roman" w:hAnsi="Arial" w:cs="Arial"/>
          <w:lang w:bidi="ar-SA"/>
        </w:rPr>
      </w:pPr>
    </w:p>
    <w:p w14:paraId="5B1E522F" w14:textId="77777777" w:rsidR="004A2289" w:rsidRPr="00823B52" w:rsidRDefault="004A2289" w:rsidP="009137AE">
      <w:pPr>
        <w:widowControl/>
        <w:autoSpaceDE/>
        <w:autoSpaceDN/>
        <w:spacing w:before="100" w:beforeAutospacing="1" w:after="100" w:afterAutospacing="1"/>
        <w:outlineLvl w:val="2"/>
        <w:rPr>
          <w:rFonts w:ascii="Arial" w:eastAsia="Times New Roman" w:hAnsi="Arial" w:cs="Arial"/>
          <w:lang w:bidi="ar-SA"/>
        </w:rPr>
      </w:pPr>
    </w:p>
    <w:p w14:paraId="4A4ABB53" w14:textId="77777777" w:rsidR="00F23ACF" w:rsidRPr="00823B52" w:rsidRDefault="00F23ACF" w:rsidP="009137AE">
      <w:pPr>
        <w:widowControl/>
        <w:autoSpaceDE/>
        <w:autoSpaceDN/>
        <w:spacing w:before="100" w:beforeAutospacing="1" w:after="100" w:afterAutospacing="1"/>
        <w:outlineLvl w:val="2"/>
        <w:rPr>
          <w:rFonts w:ascii="Arial" w:eastAsia="Times New Roman" w:hAnsi="Arial" w:cs="Arial"/>
          <w:lang w:bidi="ar-SA"/>
        </w:rPr>
      </w:pPr>
    </w:p>
    <w:p w14:paraId="20A08895" w14:textId="77777777" w:rsidR="00F23ACF" w:rsidRPr="00823B52" w:rsidRDefault="00F23ACF" w:rsidP="009137AE">
      <w:pPr>
        <w:widowControl/>
        <w:autoSpaceDE/>
        <w:autoSpaceDN/>
        <w:spacing w:before="100" w:beforeAutospacing="1" w:after="100" w:afterAutospacing="1"/>
        <w:outlineLvl w:val="2"/>
        <w:rPr>
          <w:rFonts w:ascii="Arial" w:eastAsia="Times New Roman" w:hAnsi="Arial" w:cs="Arial"/>
          <w:lang w:bidi="ar-SA"/>
        </w:rPr>
      </w:pPr>
    </w:p>
    <w:p w14:paraId="468DC5A2" w14:textId="77777777" w:rsidR="00F23ACF" w:rsidRPr="00823B52" w:rsidRDefault="00F23ACF" w:rsidP="009137AE">
      <w:pPr>
        <w:widowControl/>
        <w:autoSpaceDE/>
        <w:autoSpaceDN/>
        <w:spacing w:before="100" w:beforeAutospacing="1" w:after="100" w:afterAutospacing="1"/>
        <w:outlineLvl w:val="2"/>
        <w:rPr>
          <w:rFonts w:ascii="Arial" w:eastAsia="Times New Roman" w:hAnsi="Arial" w:cs="Arial"/>
          <w:lang w:bidi="ar-SA"/>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66"/>
        <w:gridCol w:w="66"/>
        <w:gridCol w:w="66"/>
        <w:gridCol w:w="66"/>
        <w:gridCol w:w="66"/>
        <w:gridCol w:w="81"/>
      </w:tblGrid>
      <w:tr w:rsidR="0069668C" w:rsidRPr="00823B52" w14:paraId="2B318E2F" w14:textId="77777777" w:rsidTr="00AB7DDB">
        <w:trPr>
          <w:tblHeader/>
          <w:tblCellSpacing w:w="15" w:type="dxa"/>
        </w:trPr>
        <w:tc>
          <w:tcPr>
            <w:tcW w:w="0" w:type="auto"/>
            <w:vAlign w:val="center"/>
            <w:hideMark/>
          </w:tcPr>
          <w:p w14:paraId="05400C0F" w14:textId="46197AEA" w:rsidR="00006689" w:rsidRPr="00823B52" w:rsidRDefault="00006689" w:rsidP="00AB7DDB">
            <w:pPr>
              <w:widowControl/>
              <w:autoSpaceDE/>
              <w:autoSpaceDN/>
              <w:jc w:val="center"/>
              <w:rPr>
                <w:rFonts w:ascii="Arial" w:eastAsia="Times New Roman" w:hAnsi="Arial" w:cs="Arial"/>
                <w:lang w:bidi="ar-SA"/>
              </w:rPr>
            </w:pPr>
          </w:p>
        </w:tc>
        <w:tc>
          <w:tcPr>
            <w:tcW w:w="0" w:type="auto"/>
            <w:vAlign w:val="center"/>
            <w:hideMark/>
          </w:tcPr>
          <w:p w14:paraId="051B590B" w14:textId="343A4AB3" w:rsidR="00006689" w:rsidRPr="00823B52" w:rsidRDefault="00006689" w:rsidP="00AB7DDB">
            <w:pPr>
              <w:widowControl/>
              <w:autoSpaceDE/>
              <w:autoSpaceDN/>
              <w:jc w:val="center"/>
              <w:rPr>
                <w:rFonts w:ascii="Arial" w:eastAsia="Times New Roman" w:hAnsi="Arial" w:cs="Arial"/>
                <w:lang w:bidi="ar-SA"/>
              </w:rPr>
            </w:pPr>
          </w:p>
        </w:tc>
        <w:tc>
          <w:tcPr>
            <w:tcW w:w="0" w:type="auto"/>
            <w:vAlign w:val="center"/>
            <w:hideMark/>
          </w:tcPr>
          <w:p w14:paraId="0533BA50" w14:textId="5DC27C33" w:rsidR="00006689" w:rsidRPr="00823B52" w:rsidRDefault="00006689" w:rsidP="00AB7DDB">
            <w:pPr>
              <w:widowControl/>
              <w:autoSpaceDE/>
              <w:autoSpaceDN/>
              <w:jc w:val="center"/>
              <w:rPr>
                <w:rFonts w:ascii="Arial" w:eastAsia="Times New Roman" w:hAnsi="Arial" w:cs="Arial"/>
                <w:lang w:bidi="ar-SA"/>
              </w:rPr>
            </w:pPr>
          </w:p>
        </w:tc>
        <w:tc>
          <w:tcPr>
            <w:tcW w:w="0" w:type="auto"/>
            <w:vAlign w:val="center"/>
            <w:hideMark/>
          </w:tcPr>
          <w:p w14:paraId="2C7F5532" w14:textId="718F5E69" w:rsidR="00006689" w:rsidRPr="00823B52" w:rsidRDefault="00006689" w:rsidP="00AB7DDB">
            <w:pPr>
              <w:widowControl/>
              <w:autoSpaceDE/>
              <w:autoSpaceDN/>
              <w:jc w:val="center"/>
              <w:rPr>
                <w:rFonts w:ascii="Arial" w:eastAsia="Times New Roman" w:hAnsi="Arial" w:cs="Arial"/>
                <w:lang w:bidi="ar-SA"/>
              </w:rPr>
            </w:pPr>
          </w:p>
        </w:tc>
        <w:tc>
          <w:tcPr>
            <w:tcW w:w="0" w:type="auto"/>
            <w:vAlign w:val="center"/>
            <w:hideMark/>
          </w:tcPr>
          <w:p w14:paraId="2BF4399B" w14:textId="1AD104C2" w:rsidR="00006689" w:rsidRPr="00823B52" w:rsidRDefault="00006689" w:rsidP="00AB7DDB">
            <w:pPr>
              <w:widowControl/>
              <w:autoSpaceDE/>
              <w:autoSpaceDN/>
              <w:jc w:val="center"/>
              <w:rPr>
                <w:rFonts w:ascii="Arial" w:eastAsia="Times New Roman" w:hAnsi="Arial" w:cs="Arial"/>
                <w:lang w:bidi="ar-SA"/>
              </w:rPr>
            </w:pPr>
          </w:p>
        </w:tc>
        <w:tc>
          <w:tcPr>
            <w:tcW w:w="0" w:type="auto"/>
            <w:vAlign w:val="center"/>
            <w:hideMark/>
          </w:tcPr>
          <w:p w14:paraId="5352AC00" w14:textId="4B40D883" w:rsidR="00006689" w:rsidRPr="00823B52" w:rsidRDefault="00006689" w:rsidP="00AB7DDB">
            <w:pPr>
              <w:widowControl/>
              <w:autoSpaceDE/>
              <w:autoSpaceDN/>
              <w:jc w:val="center"/>
              <w:rPr>
                <w:rFonts w:ascii="Arial" w:eastAsia="Times New Roman" w:hAnsi="Arial" w:cs="Arial"/>
                <w:lang w:bidi="ar-SA"/>
              </w:rPr>
            </w:pPr>
          </w:p>
        </w:tc>
        <w:tc>
          <w:tcPr>
            <w:tcW w:w="0" w:type="auto"/>
            <w:vAlign w:val="center"/>
            <w:hideMark/>
          </w:tcPr>
          <w:p w14:paraId="259D5AC9" w14:textId="686866E2" w:rsidR="00006689" w:rsidRPr="00823B52" w:rsidRDefault="00006689" w:rsidP="00AB7DDB">
            <w:pPr>
              <w:widowControl/>
              <w:autoSpaceDE/>
              <w:autoSpaceDN/>
              <w:jc w:val="center"/>
              <w:rPr>
                <w:rFonts w:ascii="Arial" w:eastAsia="Times New Roman" w:hAnsi="Arial" w:cs="Arial"/>
                <w:lang w:bidi="ar-SA"/>
              </w:rPr>
            </w:pPr>
          </w:p>
        </w:tc>
        <w:tc>
          <w:tcPr>
            <w:tcW w:w="0" w:type="auto"/>
            <w:vAlign w:val="center"/>
            <w:hideMark/>
          </w:tcPr>
          <w:p w14:paraId="20B0A23E" w14:textId="5AE92838" w:rsidR="00006689" w:rsidRPr="00823B52" w:rsidRDefault="00006689" w:rsidP="00AB7DDB">
            <w:pPr>
              <w:widowControl/>
              <w:autoSpaceDE/>
              <w:autoSpaceDN/>
              <w:jc w:val="center"/>
              <w:rPr>
                <w:rFonts w:ascii="Arial" w:eastAsia="Times New Roman" w:hAnsi="Arial" w:cs="Arial"/>
                <w:lang w:bidi="ar-SA"/>
              </w:rPr>
            </w:pPr>
          </w:p>
        </w:tc>
        <w:tc>
          <w:tcPr>
            <w:tcW w:w="0" w:type="auto"/>
            <w:vAlign w:val="center"/>
            <w:hideMark/>
          </w:tcPr>
          <w:p w14:paraId="334CFA78" w14:textId="1807F354" w:rsidR="00006689" w:rsidRPr="00823B52" w:rsidRDefault="00006689" w:rsidP="00AB7DDB">
            <w:pPr>
              <w:widowControl/>
              <w:autoSpaceDE/>
              <w:autoSpaceDN/>
              <w:jc w:val="center"/>
              <w:rPr>
                <w:rFonts w:ascii="Arial" w:eastAsia="Times New Roman" w:hAnsi="Arial" w:cs="Arial"/>
                <w:lang w:bidi="ar-SA"/>
              </w:rPr>
            </w:pPr>
          </w:p>
        </w:tc>
      </w:tr>
      <w:tr w:rsidR="00BF7711" w:rsidRPr="00823B52" w14:paraId="5E3F294B" w14:textId="77777777" w:rsidTr="00F23ACF">
        <w:trPr>
          <w:gridAfter w:val="8"/>
          <w:tblCellSpacing w:w="15" w:type="dxa"/>
        </w:trPr>
        <w:tc>
          <w:tcPr>
            <w:tcW w:w="0" w:type="auto"/>
            <w:vAlign w:val="center"/>
          </w:tcPr>
          <w:p w14:paraId="27286A95" w14:textId="25F84A23" w:rsidR="00BF7711" w:rsidRPr="00823B52" w:rsidRDefault="00BF7711" w:rsidP="00AB7DDB">
            <w:pPr>
              <w:widowControl/>
              <w:autoSpaceDE/>
              <w:autoSpaceDN/>
              <w:rPr>
                <w:rFonts w:ascii="Arial" w:eastAsia="Times New Roman" w:hAnsi="Arial" w:cs="Arial"/>
                <w:lang w:bidi="ar-SA"/>
              </w:rPr>
            </w:pPr>
          </w:p>
        </w:tc>
      </w:tr>
      <w:tr w:rsidR="00BF7711" w:rsidRPr="00823B52" w14:paraId="21FE6A88" w14:textId="77777777" w:rsidTr="00AB7DDB">
        <w:trPr>
          <w:gridAfter w:val="8"/>
          <w:tblCellSpacing w:w="15" w:type="dxa"/>
        </w:trPr>
        <w:tc>
          <w:tcPr>
            <w:tcW w:w="0" w:type="auto"/>
            <w:vAlign w:val="center"/>
            <w:hideMark/>
          </w:tcPr>
          <w:p w14:paraId="3820077A" w14:textId="7A80AD96" w:rsidR="00BF7711" w:rsidRPr="00823B52" w:rsidRDefault="00BF7711" w:rsidP="00AB7DDB">
            <w:pPr>
              <w:widowControl/>
              <w:autoSpaceDE/>
              <w:autoSpaceDN/>
              <w:rPr>
                <w:rFonts w:ascii="Arial" w:eastAsia="Times New Roman" w:hAnsi="Arial" w:cs="Arial"/>
                <w:lang w:bidi="ar-SA"/>
              </w:rPr>
            </w:pPr>
          </w:p>
        </w:tc>
      </w:tr>
      <w:tr w:rsidR="00BF7711" w:rsidRPr="00823B52" w14:paraId="39F84E7E" w14:textId="77777777" w:rsidTr="00AB7DDB">
        <w:trPr>
          <w:gridAfter w:val="8"/>
          <w:tblCellSpacing w:w="15" w:type="dxa"/>
        </w:trPr>
        <w:tc>
          <w:tcPr>
            <w:tcW w:w="0" w:type="auto"/>
            <w:vAlign w:val="center"/>
            <w:hideMark/>
          </w:tcPr>
          <w:p w14:paraId="384998FB" w14:textId="3C50B3F2" w:rsidR="00BF7711" w:rsidRPr="00823B52" w:rsidRDefault="00BF7711" w:rsidP="00AB7DDB">
            <w:pPr>
              <w:widowControl/>
              <w:autoSpaceDE/>
              <w:autoSpaceDN/>
              <w:rPr>
                <w:rFonts w:ascii="Arial" w:eastAsia="Times New Roman" w:hAnsi="Arial" w:cs="Arial"/>
                <w:lang w:bidi="ar-SA"/>
              </w:rPr>
            </w:pPr>
          </w:p>
        </w:tc>
      </w:tr>
      <w:tr w:rsidR="00BF7711" w:rsidRPr="00823B52" w14:paraId="5E999039" w14:textId="77777777" w:rsidTr="007E320D">
        <w:trPr>
          <w:gridAfter w:val="8"/>
          <w:trHeight w:val="50"/>
          <w:tblCellSpacing w:w="15" w:type="dxa"/>
        </w:trPr>
        <w:tc>
          <w:tcPr>
            <w:tcW w:w="0" w:type="auto"/>
            <w:vAlign w:val="center"/>
          </w:tcPr>
          <w:p w14:paraId="05E81CA1" w14:textId="0A068278" w:rsidR="00BF7711" w:rsidRPr="00823B52" w:rsidRDefault="00BF7711" w:rsidP="00AB7DDB">
            <w:pPr>
              <w:widowControl/>
              <w:autoSpaceDE/>
              <w:autoSpaceDN/>
              <w:rPr>
                <w:rFonts w:ascii="Arial" w:eastAsia="Times New Roman" w:hAnsi="Arial" w:cs="Arial"/>
                <w:lang w:bidi="ar-SA"/>
              </w:rPr>
            </w:pPr>
          </w:p>
        </w:tc>
      </w:tr>
    </w:tbl>
    <w:p w14:paraId="2DFCBFE6" w14:textId="77777777" w:rsidR="00E34A79" w:rsidRPr="00823B52" w:rsidRDefault="00E34A79" w:rsidP="00E34A79">
      <w:pPr>
        <w:widowControl/>
        <w:autoSpaceDE/>
        <w:autoSpaceDN/>
        <w:spacing w:before="100" w:beforeAutospacing="1" w:after="100" w:afterAutospacing="1" w:line="360" w:lineRule="auto"/>
        <w:outlineLvl w:val="1"/>
        <w:rPr>
          <w:rFonts w:ascii="Arial" w:eastAsia="Times New Roman" w:hAnsi="Arial" w:cs="Arial"/>
          <w:sz w:val="28"/>
          <w:szCs w:val="28"/>
          <w:lang w:bidi="ar-SA"/>
        </w:rPr>
      </w:pPr>
      <w:r w:rsidRPr="00823B52">
        <w:rPr>
          <w:rFonts w:ascii="Arial" w:eastAsia="Times New Roman" w:hAnsi="Arial" w:cs="Arial"/>
          <w:sz w:val="28"/>
          <w:szCs w:val="28"/>
          <w:lang w:bidi="ar-SA"/>
        </w:rPr>
        <w:t>Appendix F: Theoretical Models Used in the Dissertation</w:t>
      </w:r>
    </w:p>
    <w:p w14:paraId="63D5516A" w14:textId="77777777" w:rsidR="00E34A79" w:rsidRPr="00823B52" w:rsidRDefault="00E34A79" w:rsidP="00E34A79">
      <w:pPr>
        <w:widowControl/>
        <w:autoSpaceDE/>
        <w:autoSpaceDN/>
        <w:spacing w:before="100" w:beforeAutospacing="1" w:after="100" w:afterAutospacing="1" w:line="360" w:lineRule="auto"/>
        <w:jc w:val="both"/>
        <w:outlineLvl w:val="2"/>
        <w:rPr>
          <w:rFonts w:ascii="Arial" w:eastAsia="Times New Roman" w:hAnsi="Arial" w:cs="Arial"/>
          <w:lang w:bidi="ar-SA"/>
        </w:rPr>
      </w:pPr>
      <w:r w:rsidRPr="00823B52">
        <w:rPr>
          <w:rFonts w:ascii="Arial" w:eastAsia="Times New Roman" w:hAnsi="Arial" w:cs="Arial"/>
          <w:lang w:bidi="ar-SA"/>
        </w:rPr>
        <w:t xml:space="preserve">F1. </w:t>
      </w:r>
      <w:proofErr w:type="spellStart"/>
      <w:r w:rsidRPr="00823B52">
        <w:rPr>
          <w:rFonts w:ascii="Arial" w:eastAsia="Times New Roman" w:hAnsi="Arial" w:cs="Arial"/>
          <w:lang w:bidi="ar-SA"/>
        </w:rPr>
        <w:t>Kitwood’s</w:t>
      </w:r>
      <w:proofErr w:type="spellEnd"/>
      <w:r w:rsidRPr="00823B52">
        <w:rPr>
          <w:rFonts w:ascii="Arial" w:eastAsia="Times New Roman" w:hAnsi="Arial" w:cs="Arial"/>
          <w:lang w:bidi="ar-SA"/>
        </w:rPr>
        <w:t xml:space="preserve"> (1997) Personhood Theory</w:t>
      </w:r>
    </w:p>
    <w:p w14:paraId="09A137F6" w14:textId="77777777" w:rsidR="00E34A79" w:rsidRPr="00823B52" w:rsidRDefault="00E34A79" w:rsidP="00E34A79">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Included as a conceptual lens for understanding relational communication in dementia.</w:t>
      </w:r>
      <w:r w:rsidRPr="00823B52">
        <w:rPr>
          <w:rFonts w:ascii="Arial" w:eastAsia="Times New Roman" w:hAnsi="Arial" w:cs="Arial"/>
          <w:lang w:bidi="ar-SA"/>
        </w:rPr>
        <w:br/>
        <w:t>Key components illustrated:</w:t>
      </w:r>
    </w:p>
    <w:p w14:paraId="08EC93CA" w14:textId="77777777" w:rsidR="00E34A79" w:rsidRPr="00823B52" w:rsidRDefault="00E34A79" w:rsidP="00E34A79">
      <w:pPr>
        <w:widowControl/>
        <w:numPr>
          <w:ilvl w:val="0"/>
          <w:numId w:val="115"/>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Comfort</w:t>
      </w:r>
    </w:p>
    <w:p w14:paraId="76EE616E" w14:textId="77777777" w:rsidR="00E34A79" w:rsidRPr="00823B52" w:rsidRDefault="00E34A79" w:rsidP="00E34A79">
      <w:pPr>
        <w:widowControl/>
        <w:numPr>
          <w:ilvl w:val="0"/>
          <w:numId w:val="115"/>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Attachment</w:t>
      </w:r>
    </w:p>
    <w:p w14:paraId="321CA9E1" w14:textId="77777777" w:rsidR="00E34A79" w:rsidRPr="00823B52" w:rsidRDefault="00E34A79" w:rsidP="00E34A79">
      <w:pPr>
        <w:widowControl/>
        <w:numPr>
          <w:ilvl w:val="0"/>
          <w:numId w:val="115"/>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Inclusion</w:t>
      </w:r>
    </w:p>
    <w:p w14:paraId="10ADEC64" w14:textId="77777777" w:rsidR="00E34A79" w:rsidRPr="00823B52" w:rsidRDefault="00E34A79" w:rsidP="00E34A79">
      <w:pPr>
        <w:widowControl/>
        <w:numPr>
          <w:ilvl w:val="0"/>
          <w:numId w:val="115"/>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Occupation</w:t>
      </w:r>
    </w:p>
    <w:p w14:paraId="7B526F06" w14:textId="77777777" w:rsidR="00E34A79" w:rsidRPr="00823B52" w:rsidRDefault="00E34A79" w:rsidP="00E34A79">
      <w:pPr>
        <w:widowControl/>
        <w:numPr>
          <w:ilvl w:val="0"/>
          <w:numId w:val="115"/>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Identity</w:t>
      </w:r>
    </w:p>
    <w:p w14:paraId="247A29F3" w14:textId="77777777" w:rsidR="00E34A79" w:rsidRPr="00823B52" w:rsidRDefault="00E34A79" w:rsidP="00E34A79">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(Insert diagram if required.)</w:t>
      </w:r>
    </w:p>
    <w:p w14:paraId="7DA810FC" w14:textId="77777777" w:rsidR="00E34A79" w:rsidRPr="00823B52" w:rsidRDefault="00E34A79" w:rsidP="00E34A79">
      <w:pPr>
        <w:widowControl/>
        <w:autoSpaceDE/>
        <w:autoSpaceDN/>
        <w:spacing w:before="100" w:beforeAutospacing="1" w:after="100" w:afterAutospacing="1" w:line="360" w:lineRule="auto"/>
        <w:jc w:val="both"/>
        <w:outlineLvl w:val="2"/>
        <w:rPr>
          <w:rFonts w:ascii="Arial" w:eastAsia="Times New Roman" w:hAnsi="Arial" w:cs="Arial"/>
          <w:lang w:bidi="ar-SA"/>
        </w:rPr>
      </w:pPr>
      <w:r w:rsidRPr="00823B52">
        <w:rPr>
          <w:rFonts w:ascii="Arial" w:eastAsia="Times New Roman" w:hAnsi="Arial" w:cs="Arial"/>
          <w:lang w:bidi="ar-SA"/>
        </w:rPr>
        <w:lastRenderedPageBreak/>
        <w:t>F2. Communication Accommodation Theory (Giles, 1973)</w:t>
      </w:r>
    </w:p>
    <w:p w14:paraId="33A09F37" w14:textId="77777777" w:rsidR="00E34A79" w:rsidRPr="00823B52" w:rsidRDefault="00E34A79" w:rsidP="00E34A79">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Used to interpret how staff modify speech to align with cognitive abilities.</w:t>
      </w:r>
    </w:p>
    <w:p w14:paraId="3AF5B5CE" w14:textId="77777777" w:rsidR="00E34A79" w:rsidRPr="00823B52" w:rsidRDefault="00E34A79" w:rsidP="00E34A79">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Includes:</w:t>
      </w:r>
    </w:p>
    <w:p w14:paraId="7F4C83DD" w14:textId="77777777" w:rsidR="00E34A79" w:rsidRPr="00823B52" w:rsidRDefault="00E34A79" w:rsidP="00E34A79">
      <w:pPr>
        <w:widowControl/>
        <w:numPr>
          <w:ilvl w:val="0"/>
          <w:numId w:val="116"/>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Convergence</w:t>
      </w:r>
    </w:p>
    <w:p w14:paraId="356BA1EF" w14:textId="77777777" w:rsidR="00E34A79" w:rsidRPr="00823B52" w:rsidRDefault="00E34A79" w:rsidP="00E34A79">
      <w:pPr>
        <w:widowControl/>
        <w:numPr>
          <w:ilvl w:val="0"/>
          <w:numId w:val="116"/>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Divergence</w:t>
      </w:r>
    </w:p>
    <w:p w14:paraId="7D300FFC" w14:textId="77777777" w:rsidR="00E34A79" w:rsidRPr="00823B52" w:rsidRDefault="00E34A79" w:rsidP="00E34A79">
      <w:pPr>
        <w:widowControl/>
        <w:numPr>
          <w:ilvl w:val="0"/>
          <w:numId w:val="116"/>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Over-accommodation</w:t>
      </w:r>
    </w:p>
    <w:p w14:paraId="37E21F4C" w14:textId="77777777" w:rsidR="00E34A79" w:rsidRPr="00823B52" w:rsidRDefault="00E34A79" w:rsidP="00E34A79">
      <w:pPr>
        <w:widowControl/>
        <w:autoSpaceDE/>
        <w:autoSpaceDN/>
        <w:spacing w:before="100" w:beforeAutospacing="1" w:after="100" w:afterAutospacing="1" w:line="360" w:lineRule="auto"/>
        <w:jc w:val="both"/>
        <w:outlineLvl w:val="2"/>
        <w:rPr>
          <w:rFonts w:ascii="Arial" w:eastAsia="Times New Roman" w:hAnsi="Arial" w:cs="Arial"/>
          <w:lang w:bidi="ar-SA"/>
        </w:rPr>
      </w:pPr>
      <w:r w:rsidRPr="00823B52">
        <w:rPr>
          <w:rFonts w:ascii="Arial" w:eastAsia="Times New Roman" w:hAnsi="Arial" w:cs="Arial"/>
          <w:lang w:bidi="ar-SA"/>
        </w:rPr>
        <w:t>F3. Biopsychosocial Model (Engel, 1977; applied in dementia care 2010–2025 literature)</w:t>
      </w:r>
    </w:p>
    <w:p w14:paraId="78D77E0C" w14:textId="77777777" w:rsidR="00E34A79" w:rsidRPr="00823B52" w:rsidRDefault="00E34A79" w:rsidP="00E34A79">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Illustrates communication as influenced by:</w:t>
      </w:r>
    </w:p>
    <w:p w14:paraId="7E0B9196" w14:textId="77777777" w:rsidR="00E34A79" w:rsidRPr="00823B52" w:rsidRDefault="00E34A79" w:rsidP="00E34A79">
      <w:pPr>
        <w:widowControl/>
        <w:numPr>
          <w:ilvl w:val="0"/>
          <w:numId w:val="117"/>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 xml:space="preserve">Biological </w:t>
      </w:r>
      <w:proofErr w:type="spellStart"/>
      <w:r w:rsidRPr="00823B52">
        <w:rPr>
          <w:rFonts w:ascii="Arial" w:eastAsia="Times New Roman" w:hAnsi="Arial" w:cs="Arial"/>
          <w:lang w:bidi="ar-SA"/>
        </w:rPr>
        <w:t>declin</w:t>
      </w:r>
      <w:proofErr w:type="spellEnd"/>
    </w:p>
    <w:p w14:paraId="1CDD11D1" w14:textId="77777777" w:rsidR="00E34A79" w:rsidRPr="00823B52" w:rsidRDefault="00E34A79" w:rsidP="00E34A79">
      <w:pPr>
        <w:widowControl/>
        <w:numPr>
          <w:ilvl w:val="0"/>
          <w:numId w:val="117"/>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Psychological adjustments</w:t>
      </w:r>
    </w:p>
    <w:p w14:paraId="68014F2C" w14:textId="77777777" w:rsidR="00E34A79" w:rsidRPr="00823B52" w:rsidRDefault="00E34A79" w:rsidP="00E34A79">
      <w:pPr>
        <w:widowControl/>
        <w:numPr>
          <w:ilvl w:val="0"/>
          <w:numId w:val="117"/>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Social environment</w:t>
      </w:r>
    </w:p>
    <w:p w14:paraId="1FEB19B2" w14:textId="77777777" w:rsidR="00E34A79" w:rsidRPr="00823B52" w:rsidRDefault="00E34A79" w:rsidP="00E34A79">
      <w:pPr>
        <w:widowControl/>
        <w:autoSpaceDE/>
        <w:autoSpaceDN/>
        <w:spacing w:before="100" w:beforeAutospacing="1" w:after="100" w:afterAutospacing="1" w:line="360" w:lineRule="auto"/>
        <w:jc w:val="both"/>
        <w:rPr>
          <w:rFonts w:ascii="Arial" w:eastAsia="Times New Roman" w:hAnsi="Arial" w:cs="Arial"/>
          <w:lang w:bidi="ar-SA"/>
        </w:rPr>
      </w:pPr>
    </w:p>
    <w:p w14:paraId="443EB2A3" w14:textId="53C70665" w:rsidR="00006689" w:rsidRPr="00823B52" w:rsidRDefault="00006689" w:rsidP="00006689">
      <w:pPr>
        <w:widowControl/>
        <w:autoSpaceDE/>
        <w:autoSpaceDN/>
        <w:spacing w:before="100" w:beforeAutospacing="1" w:after="100" w:afterAutospacing="1"/>
        <w:outlineLvl w:val="2"/>
        <w:rPr>
          <w:rFonts w:ascii="Arial" w:eastAsia="Times New Roman" w:hAnsi="Arial" w:cs="Arial"/>
          <w:lang w:bidi="ar-SA"/>
        </w:rPr>
      </w:pPr>
    </w:p>
    <w:p w14:paraId="58C74640" w14:textId="77777777" w:rsidR="00D0471A" w:rsidRPr="00823B52" w:rsidRDefault="00D0471A" w:rsidP="009E62FA">
      <w:pPr>
        <w:pStyle w:val="BodyText"/>
        <w:spacing w:line="360" w:lineRule="auto"/>
        <w:rPr>
          <w:rFonts w:ascii="Arial" w:eastAsia="Arial Unicode MS" w:hAnsi="Arial" w:cs="Arial"/>
        </w:rPr>
      </w:pPr>
    </w:p>
    <w:p w14:paraId="0B76C90A" w14:textId="77777777" w:rsidR="00E34A79" w:rsidRPr="00823B52" w:rsidRDefault="00E34A79" w:rsidP="00E34A79">
      <w:pPr>
        <w:widowControl/>
        <w:autoSpaceDE/>
        <w:autoSpaceDN/>
        <w:spacing w:before="100" w:beforeAutospacing="1" w:after="100" w:afterAutospacing="1" w:line="360" w:lineRule="auto"/>
        <w:jc w:val="both"/>
        <w:outlineLvl w:val="2"/>
        <w:rPr>
          <w:rFonts w:ascii="Arial" w:eastAsia="Times New Roman" w:hAnsi="Arial" w:cs="Arial"/>
          <w:lang w:bidi="ar-SA"/>
        </w:rPr>
      </w:pPr>
      <w:r w:rsidRPr="00823B52">
        <w:rPr>
          <w:rFonts w:ascii="Arial" w:eastAsia="Times New Roman" w:hAnsi="Arial" w:cs="Arial"/>
          <w:lang w:bidi="ar-SA"/>
        </w:rPr>
        <w:t>F4. Tom Kitwood’s Enriched Model of Dementia (2012 updated UK version)</w:t>
      </w:r>
    </w:p>
    <w:p w14:paraId="670B454B" w14:textId="77777777" w:rsidR="00E34A79" w:rsidRPr="00823B52" w:rsidRDefault="00E34A79" w:rsidP="00E34A79">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Explains why communication must address emotional and relational needs alongside cognitive decline.</w:t>
      </w:r>
    </w:p>
    <w:p w14:paraId="366E4515" w14:textId="77777777" w:rsidR="00E34A79" w:rsidRPr="00823B52" w:rsidRDefault="00E34A79" w:rsidP="00E34A79">
      <w:pPr>
        <w:widowControl/>
        <w:autoSpaceDE/>
        <w:autoSpaceDN/>
        <w:spacing w:before="100" w:beforeAutospacing="1" w:after="100" w:afterAutospacing="1" w:line="360" w:lineRule="auto"/>
        <w:jc w:val="both"/>
        <w:outlineLvl w:val="1"/>
        <w:rPr>
          <w:rFonts w:ascii="Arial" w:eastAsia="Times New Roman" w:hAnsi="Arial" w:cs="Arial"/>
          <w:lang w:bidi="ar-SA"/>
        </w:rPr>
      </w:pPr>
      <w:r w:rsidRPr="00823B52">
        <w:rPr>
          <w:rFonts w:ascii="Arial" w:eastAsia="Times New Roman" w:hAnsi="Arial" w:cs="Arial"/>
          <w:lang w:bidi="ar-SA"/>
        </w:rPr>
        <w:t>Appendix G: Example Data Extraction Form Template</w:t>
      </w:r>
    </w:p>
    <w:p w14:paraId="3F5D139E" w14:textId="77777777" w:rsidR="00E34A79" w:rsidRPr="00823B52" w:rsidRDefault="00E34A79" w:rsidP="00E34A79">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A blank template used during the review:</w:t>
      </w:r>
    </w:p>
    <w:p w14:paraId="70C657D5" w14:textId="77777777" w:rsidR="00E34A79" w:rsidRPr="00823B52" w:rsidRDefault="00E34A79" w:rsidP="00E34A79">
      <w:pPr>
        <w:widowControl/>
        <w:numPr>
          <w:ilvl w:val="0"/>
          <w:numId w:val="118"/>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Study reference</w:t>
      </w:r>
    </w:p>
    <w:p w14:paraId="04247281" w14:textId="77777777" w:rsidR="00E34A79" w:rsidRPr="00823B52" w:rsidRDefault="00E34A79" w:rsidP="00E34A79">
      <w:pPr>
        <w:widowControl/>
        <w:numPr>
          <w:ilvl w:val="0"/>
          <w:numId w:val="118"/>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Country</w:t>
      </w:r>
    </w:p>
    <w:p w14:paraId="0549768A" w14:textId="77777777" w:rsidR="00E34A79" w:rsidRPr="00823B52" w:rsidRDefault="00E34A79" w:rsidP="00E34A79">
      <w:pPr>
        <w:widowControl/>
        <w:numPr>
          <w:ilvl w:val="0"/>
          <w:numId w:val="118"/>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Study aim</w:t>
      </w:r>
    </w:p>
    <w:p w14:paraId="6E553E08" w14:textId="77777777" w:rsidR="00E34A79" w:rsidRPr="00823B52" w:rsidRDefault="00E34A79" w:rsidP="00E34A79">
      <w:pPr>
        <w:widowControl/>
        <w:numPr>
          <w:ilvl w:val="0"/>
          <w:numId w:val="118"/>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Research design</w:t>
      </w:r>
    </w:p>
    <w:p w14:paraId="5739B80F" w14:textId="77777777" w:rsidR="00E34A79" w:rsidRPr="00823B52" w:rsidRDefault="00E34A79" w:rsidP="00E34A79">
      <w:pPr>
        <w:widowControl/>
        <w:numPr>
          <w:ilvl w:val="0"/>
          <w:numId w:val="118"/>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Sample characteristics</w:t>
      </w:r>
    </w:p>
    <w:p w14:paraId="5C56FABA" w14:textId="77777777" w:rsidR="00E34A79" w:rsidRPr="00823B52" w:rsidRDefault="00E34A79" w:rsidP="00E34A79">
      <w:pPr>
        <w:widowControl/>
        <w:numPr>
          <w:ilvl w:val="0"/>
          <w:numId w:val="118"/>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Setting</w:t>
      </w:r>
    </w:p>
    <w:p w14:paraId="0FDDA543" w14:textId="77777777" w:rsidR="00E34A79" w:rsidRPr="00823B52" w:rsidRDefault="00E34A79" w:rsidP="00E34A79">
      <w:pPr>
        <w:widowControl/>
        <w:numPr>
          <w:ilvl w:val="0"/>
          <w:numId w:val="118"/>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Intervention type</w:t>
      </w:r>
    </w:p>
    <w:p w14:paraId="4519C033" w14:textId="77777777" w:rsidR="00E34A79" w:rsidRPr="00823B52" w:rsidRDefault="00E34A79" w:rsidP="00E34A79">
      <w:pPr>
        <w:widowControl/>
        <w:numPr>
          <w:ilvl w:val="0"/>
          <w:numId w:val="118"/>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Communication focus</w:t>
      </w:r>
    </w:p>
    <w:p w14:paraId="07EF3B99" w14:textId="77777777" w:rsidR="00E34A79" w:rsidRPr="00823B52" w:rsidRDefault="00E34A79" w:rsidP="00E34A79">
      <w:pPr>
        <w:widowControl/>
        <w:numPr>
          <w:ilvl w:val="0"/>
          <w:numId w:val="118"/>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lastRenderedPageBreak/>
        <w:t>Outcome measures</w:t>
      </w:r>
    </w:p>
    <w:p w14:paraId="7FCE129A" w14:textId="77777777" w:rsidR="00E34A79" w:rsidRPr="00823B52" w:rsidRDefault="00E34A79" w:rsidP="00E34A79">
      <w:pPr>
        <w:widowControl/>
        <w:numPr>
          <w:ilvl w:val="0"/>
          <w:numId w:val="118"/>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Key findings</w:t>
      </w:r>
    </w:p>
    <w:p w14:paraId="1FAC9CBA" w14:textId="77777777" w:rsidR="00E34A79" w:rsidRPr="00823B52" w:rsidRDefault="00E34A79" w:rsidP="00E34A79">
      <w:pPr>
        <w:widowControl/>
        <w:numPr>
          <w:ilvl w:val="0"/>
          <w:numId w:val="118"/>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Strengths</w:t>
      </w:r>
    </w:p>
    <w:p w14:paraId="3C054BEF" w14:textId="77777777" w:rsidR="00E34A79" w:rsidRPr="00823B52" w:rsidRDefault="00E34A79" w:rsidP="00E34A79">
      <w:pPr>
        <w:widowControl/>
        <w:numPr>
          <w:ilvl w:val="0"/>
          <w:numId w:val="118"/>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Limitations</w:t>
      </w:r>
    </w:p>
    <w:p w14:paraId="323EEACA" w14:textId="77777777" w:rsidR="00E34A79" w:rsidRPr="00823B52" w:rsidRDefault="00E34A79" w:rsidP="00E34A79">
      <w:pPr>
        <w:widowControl/>
        <w:numPr>
          <w:ilvl w:val="0"/>
          <w:numId w:val="118"/>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Contribution to review</w:t>
      </w:r>
    </w:p>
    <w:p w14:paraId="32C20E7E" w14:textId="77777777" w:rsidR="00E34A79" w:rsidRPr="00823B52" w:rsidRDefault="00E34A79" w:rsidP="00E34A79">
      <w:pPr>
        <w:widowControl/>
        <w:autoSpaceDE/>
        <w:autoSpaceDN/>
        <w:spacing w:before="100" w:beforeAutospacing="1" w:after="100" w:afterAutospacing="1" w:line="360" w:lineRule="auto"/>
        <w:jc w:val="both"/>
        <w:outlineLvl w:val="1"/>
        <w:rPr>
          <w:rFonts w:ascii="Arial" w:eastAsia="Times New Roman" w:hAnsi="Arial" w:cs="Arial"/>
          <w:lang w:bidi="ar-SA"/>
        </w:rPr>
      </w:pPr>
      <w:r w:rsidRPr="00823B52">
        <w:rPr>
          <w:rFonts w:ascii="Arial" w:eastAsia="Times New Roman" w:hAnsi="Arial" w:cs="Arial"/>
          <w:lang w:bidi="ar-SA"/>
        </w:rPr>
        <w:t>Appendix H: Ethical Considerations for Secondary Research</w:t>
      </w:r>
    </w:p>
    <w:p w14:paraId="59B2B9B6" w14:textId="77777777" w:rsidR="00E34A79" w:rsidRPr="00823B52" w:rsidRDefault="00E34A79" w:rsidP="00E34A79">
      <w:pPr>
        <w:widowControl/>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Although primary data were not collected, the study adhered to university ethical guidance:</w:t>
      </w:r>
    </w:p>
    <w:p w14:paraId="388B4EF6" w14:textId="77777777" w:rsidR="00E34A79" w:rsidRPr="00823B52" w:rsidRDefault="00E34A79" w:rsidP="00E34A79">
      <w:pPr>
        <w:widowControl/>
        <w:numPr>
          <w:ilvl w:val="0"/>
          <w:numId w:val="119"/>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Only publicly available, peer-reviewed evidence used</w:t>
      </w:r>
    </w:p>
    <w:p w14:paraId="53611705" w14:textId="77777777" w:rsidR="00E34A79" w:rsidRPr="00823B52" w:rsidRDefault="00E34A79" w:rsidP="00E34A79">
      <w:pPr>
        <w:widowControl/>
        <w:numPr>
          <w:ilvl w:val="0"/>
          <w:numId w:val="119"/>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No personal or sensitive data processed</w:t>
      </w:r>
    </w:p>
    <w:p w14:paraId="4EBD0AFC" w14:textId="77777777" w:rsidR="00E34A79" w:rsidRPr="00823B52" w:rsidRDefault="00E34A79" w:rsidP="00E34A79">
      <w:pPr>
        <w:widowControl/>
        <w:numPr>
          <w:ilvl w:val="0"/>
          <w:numId w:val="119"/>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No contact with vulnerable groups</w:t>
      </w:r>
    </w:p>
    <w:p w14:paraId="455B3C2A" w14:textId="77777777" w:rsidR="00E34A79" w:rsidRPr="00823B52" w:rsidRDefault="00E34A79" w:rsidP="00E34A79">
      <w:pPr>
        <w:widowControl/>
        <w:numPr>
          <w:ilvl w:val="0"/>
          <w:numId w:val="119"/>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Databases accessed through institutional subscriptions</w:t>
      </w:r>
    </w:p>
    <w:p w14:paraId="581FF032" w14:textId="77777777" w:rsidR="00E34A79" w:rsidRPr="00823B52" w:rsidRDefault="00E34A79" w:rsidP="00E34A79">
      <w:pPr>
        <w:widowControl/>
        <w:numPr>
          <w:ilvl w:val="0"/>
          <w:numId w:val="119"/>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Data stored securely and referenced appropriately</w:t>
      </w:r>
    </w:p>
    <w:p w14:paraId="5C4E9F4E" w14:textId="77777777" w:rsidR="00E34A79" w:rsidRPr="00823B52" w:rsidRDefault="00E34A79" w:rsidP="00E34A79">
      <w:pPr>
        <w:widowControl/>
        <w:numPr>
          <w:ilvl w:val="0"/>
          <w:numId w:val="119"/>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All intellectual property respected</w:t>
      </w:r>
    </w:p>
    <w:p w14:paraId="4F4257D0" w14:textId="77777777" w:rsidR="00E34A79" w:rsidRPr="00823B52" w:rsidRDefault="00E34A79" w:rsidP="00E34A79">
      <w:pPr>
        <w:widowControl/>
        <w:numPr>
          <w:ilvl w:val="0"/>
          <w:numId w:val="119"/>
        </w:numPr>
        <w:autoSpaceDE/>
        <w:autoSpaceDN/>
        <w:spacing w:before="100" w:beforeAutospacing="1" w:after="100" w:afterAutospacing="1" w:line="360" w:lineRule="auto"/>
        <w:jc w:val="both"/>
        <w:rPr>
          <w:rFonts w:ascii="Arial" w:eastAsia="Times New Roman" w:hAnsi="Arial" w:cs="Arial"/>
          <w:lang w:bidi="ar-SA"/>
        </w:rPr>
      </w:pPr>
      <w:r w:rsidRPr="00823B52">
        <w:rPr>
          <w:rFonts w:ascii="Arial" w:eastAsia="Times New Roman" w:hAnsi="Arial" w:cs="Arial"/>
          <w:lang w:bidi="ar-SA"/>
        </w:rPr>
        <w:t>No conflicts of interest declared</w:t>
      </w:r>
    </w:p>
    <w:p w14:paraId="5CA70450" w14:textId="77777777" w:rsidR="00E34A79" w:rsidRPr="00823B52" w:rsidRDefault="00E34A79" w:rsidP="00E34A79">
      <w:pPr>
        <w:widowControl/>
        <w:autoSpaceDE/>
        <w:autoSpaceDN/>
        <w:spacing w:before="100" w:beforeAutospacing="1" w:after="100" w:afterAutospacing="1"/>
        <w:outlineLvl w:val="1"/>
        <w:rPr>
          <w:rFonts w:ascii="Arial" w:eastAsia="Times New Roman" w:hAnsi="Arial" w:cs="Arial"/>
          <w:sz w:val="28"/>
          <w:szCs w:val="28"/>
          <w:lang w:bidi="ar-SA"/>
        </w:rPr>
      </w:pPr>
    </w:p>
    <w:p w14:paraId="3F2FB6A8" w14:textId="38ACEA58" w:rsidR="00E34A79" w:rsidRPr="00823B52" w:rsidRDefault="00E34A79" w:rsidP="00E34A79">
      <w:pPr>
        <w:widowControl/>
        <w:autoSpaceDE/>
        <w:autoSpaceDN/>
        <w:spacing w:before="100" w:beforeAutospacing="1" w:after="100" w:afterAutospacing="1"/>
        <w:outlineLvl w:val="1"/>
        <w:rPr>
          <w:rFonts w:ascii="Arial" w:eastAsia="Times New Roman" w:hAnsi="Arial" w:cs="Arial"/>
          <w:sz w:val="28"/>
          <w:szCs w:val="28"/>
          <w:lang w:bidi="ar-SA"/>
        </w:rPr>
      </w:pPr>
      <w:r w:rsidRPr="00823B52">
        <w:rPr>
          <w:rFonts w:ascii="Arial" w:eastAsia="Times New Roman" w:hAnsi="Arial" w:cs="Arial"/>
          <w:sz w:val="28"/>
          <w:szCs w:val="28"/>
          <w:lang w:bidi="ar-SA"/>
        </w:rPr>
        <w:t xml:space="preserve">Appendix I: List of Excluded Full-Text Articles </w:t>
      </w:r>
      <w:proofErr w:type="gramStart"/>
      <w:r w:rsidRPr="00823B52">
        <w:rPr>
          <w:rFonts w:ascii="Arial" w:eastAsia="Times New Roman" w:hAnsi="Arial" w:cs="Arial"/>
          <w:sz w:val="28"/>
          <w:szCs w:val="28"/>
          <w:lang w:bidi="ar-SA"/>
        </w:rPr>
        <w:t>With</w:t>
      </w:r>
      <w:proofErr w:type="gramEnd"/>
      <w:r w:rsidRPr="00823B52">
        <w:rPr>
          <w:rFonts w:ascii="Arial" w:eastAsia="Times New Roman" w:hAnsi="Arial" w:cs="Arial"/>
          <w:sz w:val="28"/>
          <w:szCs w:val="28"/>
          <w:lang w:bidi="ar-SA"/>
        </w:rPr>
        <w:t xml:space="preserve"> Reasons</w:t>
      </w:r>
    </w:p>
    <w:tbl>
      <w:tblPr>
        <w:tblStyle w:val="TableGrid"/>
        <w:tblW w:w="0" w:type="auto"/>
        <w:tblLook w:val="04A0" w:firstRow="1" w:lastRow="0" w:firstColumn="1" w:lastColumn="0" w:noHBand="0" w:noVBand="1"/>
      </w:tblPr>
      <w:tblGrid>
        <w:gridCol w:w="4493"/>
        <w:gridCol w:w="4493"/>
      </w:tblGrid>
      <w:tr w:rsidR="00E34A79" w:rsidRPr="00823B52" w14:paraId="23D9E1D6" w14:textId="77777777" w:rsidTr="00AB7DDB">
        <w:trPr>
          <w:trHeight w:val="238"/>
        </w:trPr>
        <w:tc>
          <w:tcPr>
            <w:tcW w:w="4493" w:type="dxa"/>
          </w:tcPr>
          <w:p w14:paraId="247F1AAF" w14:textId="77777777" w:rsidR="00E34A79" w:rsidRPr="00823B52" w:rsidRDefault="00E34A79" w:rsidP="00AB7DDB">
            <w:pPr>
              <w:spacing w:before="100" w:beforeAutospacing="1" w:after="100" w:afterAutospacing="1"/>
              <w:jc w:val="center"/>
              <w:outlineLvl w:val="1"/>
              <w:rPr>
                <w:rFonts w:ascii="Arial" w:eastAsia="Times New Roman" w:hAnsi="Arial" w:cs="Arial"/>
                <w:b/>
                <w:bCs/>
                <w:sz w:val="28"/>
                <w:szCs w:val="28"/>
                <w:lang w:bidi="ar-SA"/>
              </w:rPr>
            </w:pPr>
            <w:r w:rsidRPr="00823B52">
              <w:rPr>
                <w:rFonts w:ascii="Arial" w:eastAsia="Times New Roman" w:hAnsi="Arial" w:cs="Arial"/>
                <w:b/>
                <w:bCs/>
                <w:lang w:bidi="ar-SA"/>
              </w:rPr>
              <w:t>Study</w:t>
            </w:r>
          </w:p>
        </w:tc>
        <w:tc>
          <w:tcPr>
            <w:tcW w:w="4493" w:type="dxa"/>
          </w:tcPr>
          <w:p w14:paraId="3B2F6246" w14:textId="77777777" w:rsidR="00E34A79" w:rsidRPr="00823B52" w:rsidRDefault="00E34A79" w:rsidP="00AB7DDB">
            <w:pPr>
              <w:spacing w:before="100" w:beforeAutospacing="1" w:after="100" w:afterAutospacing="1"/>
              <w:jc w:val="center"/>
              <w:outlineLvl w:val="1"/>
              <w:rPr>
                <w:rFonts w:ascii="Arial" w:eastAsia="Times New Roman" w:hAnsi="Arial" w:cs="Arial"/>
                <w:b/>
                <w:bCs/>
                <w:sz w:val="28"/>
                <w:szCs w:val="28"/>
                <w:lang w:bidi="ar-SA"/>
              </w:rPr>
            </w:pPr>
            <w:r w:rsidRPr="00823B52">
              <w:rPr>
                <w:rFonts w:ascii="Arial" w:eastAsia="Times New Roman" w:hAnsi="Arial" w:cs="Arial"/>
                <w:b/>
                <w:bCs/>
                <w:lang w:bidi="ar-SA"/>
              </w:rPr>
              <w:t>Reason for Exclusion</w:t>
            </w:r>
          </w:p>
        </w:tc>
      </w:tr>
      <w:tr w:rsidR="00E34A79" w:rsidRPr="00823B52" w14:paraId="1C280423" w14:textId="77777777" w:rsidTr="00AB7DDB">
        <w:trPr>
          <w:trHeight w:val="2697"/>
        </w:trPr>
        <w:tc>
          <w:tcPr>
            <w:tcW w:w="4493" w:type="dxa"/>
          </w:tcPr>
          <w:tbl>
            <w:tblPr>
              <w:tblW w:w="2345" w:type="dxa"/>
              <w:tblCellSpacing w:w="15" w:type="dxa"/>
              <w:tblCellMar>
                <w:top w:w="15" w:type="dxa"/>
                <w:left w:w="15" w:type="dxa"/>
                <w:bottom w:w="15" w:type="dxa"/>
                <w:right w:w="15" w:type="dxa"/>
              </w:tblCellMar>
              <w:tblLook w:val="04A0" w:firstRow="1" w:lastRow="0" w:firstColumn="1" w:lastColumn="0" w:noHBand="0" w:noVBand="1"/>
            </w:tblPr>
            <w:tblGrid>
              <w:gridCol w:w="2345"/>
            </w:tblGrid>
            <w:tr w:rsidR="00E34A79" w:rsidRPr="00823B52" w14:paraId="01E4B794" w14:textId="77777777" w:rsidTr="00AB7DDB">
              <w:trPr>
                <w:trHeight w:val="351"/>
                <w:tblCellSpacing w:w="15" w:type="dxa"/>
              </w:trPr>
              <w:tc>
                <w:tcPr>
                  <w:tcW w:w="0" w:type="auto"/>
                  <w:vAlign w:val="center"/>
                  <w:hideMark/>
                </w:tcPr>
                <w:p w14:paraId="78B99060" w14:textId="77777777" w:rsidR="00E34A79" w:rsidRPr="00823B52" w:rsidRDefault="00E34A79" w:rsidP="00AB7DDB">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Ahmed &amp; Lopez (2016)</w:t>
                  </w:r>
                </w:p>
              </w:tc>
            </w:tr>
            <w:tr w:rsidR="00E34A79" w:rsidRPr="00823B52" w14:paraId="030A9CE5" w14:textId="77777777" w:rsidTr="00AB7DDB">
              <w:trPr>
                <w:trHeight w:val="365"/>
                <w:tblCellSpacing w:w="15" w:type="dxa"/>
              </w:trPr>
              <w:tc>
                <w:tcPr>
                  <w:tcW w:w="0" w:type="auto"/>
                  <w:vAlign w:val="center"/>
                  <w:hideMark/>
                </w:tcPr>
                <w:p w14:paraId="3E635041" w14:textId="77777777" w:rsidR="00E34A79" w:rsidRPr="00823B52" w:rsidRDefault="00E34A79" w:rsidP="00AB7DDB">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Chang et al. (2018)</w:t>
                  </w:r>
                </w:p>
              </w:tc>
            </w:tr>
            <w:tr w:rsidR="00E34A79" w:rsidRPr="00823B52" w14:paraId="1108D0AC" w14:textId="77777777" w:rsidTr="00AB7DDB">
              <w:trPr>
                <w:trHeight w:val="351"/>
                <w:tblCellSpacing w:w="15" w:type="dxa"/>
              </w:trPr>
              <w:tc>
                <w:tcPr>
                  <w:tcW w:w="0" w:type="auto"/>
                  <w:vAlign w:val="center"/>
                  <w:hideMark/>
                </w:tcPr>
                <w:p w14:paraId="4931A80D" w14:textId="77777777" w:rsidR="00E34A79" w:rsidRPr="00823B52" w:rsidRDefault="00E34A79" w:rsidP="00AB7DDB">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Roberts (2012)</w:t>
                  </w:r>
                </w:p>
              </w:tc>
            </w:tr>
            <w:tr w:rsidR="00E34A79" w:rsidRPr="00823B52" w14:paraId="3F46B7EB" w14:textId="77777777" w:rsidTr="00AB7DDB">
              <w:trPr>
                <w:trHeight w:val="351"/>
                <w:tblCellSpacing w:w="15" w:type="dxa"/>
              </w:trPr>
              <w:tc>
                <w:tcPr>
                  <w:tcW w:w="0" w:type="auto"/>
                  <w:vAlign w:val="center"/>
                  <w:hideMark/>
                </w:tcPr>
                <w:p w14:paraId="1A3A07B7" w14:textId="77777777" w:rsidR="00E34A79" w:rsidRPr="00823B52" w:rsidRDefault="00E34A79" w:rsidP="00AB7DDB">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Müller (2017)</w:t>
                  </w:r>
                </w:p>
              </w:tc>
            </w:tr>
            <w:tr w:rsidR="00E34A79" w:rsidRPr="00823B52" w14:paraId="0BE83753" w14:textId="77777777" w:rsidTr="00AB7DDB">
              <w:trPr>
                <w:trHeight w:val="351"/>
                <w:tblCellSpacing w:w="15" w:type="dxa"/>
              </w:trPr>
              <w:tc>
                <w:tcPr>
                  <w:tcW w:w="0" w:type="auto"/>
                  <w:vAlign w:val="center"/>
                  <w:hideMark/>
                </w:tcPr>
                <w:p w14:paraId="170A944E" w14:textId="77777777" w:rsidR="00E34A79" w:rsidRPr="00823B52" w:rsidRDefault="00E34A79" w:rsidP="00AB7DDB">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Werner et al. (2019)</w:t>
                  </w:r>
                </w:p>
              </w:tc>
            </w:tr>
            <w:tr w:rsidR="00E34A79" w:rsidRPr="00823B52" w14:paraId="039FFE8F" w14:textId="77777777" w:rsidTr="00AB7DDB">
              <w:trPr>
                <w:trHeight w:val="365"/>
                <w:tblCellSpacing w:w="15" w:type="dxa"/>
              </w:trPr>
              <w:tc>
                <w:tcPr>
                  <w:tcW w:w="0" w:type="auto"/>
                  <w:vAlign w:val="center"/>
                  <w:hideMark/>
                </w:tcPr>
                <w:p w14:paraId="669F2D76" w14:textId="77777777" w:rsidR="00E34A79" w:rsidRPr="00823B52" w:rsidRDefault="00E34A79" w:rsidP="00AB7DDB">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Jameson (2020)</w:t>
                  </w:r>
                </w:p>
              </w:tc>
            </w:tr>
          </w:tbl>
          <w:p w14:paraId="2BF55CA3" w14:textId="77777777" w:rsidR="00E34A79" w:rsidRPr="00823B52" w:rsidRDefault="00E34A79" w:rsidP="00AB7DDB">
            <w:pPr>
              <w:spacing w:before="100" w:beforeAutospacing="1" w:after="100" w:afterAutospacing="1"/>
              <w:outlineLvl w:val="1"/>
              <w:rPr>
                <w:rFonts w:ascii="Arial" w:eastAsia="Times New Roman" w:hAnsi="Arial" w:cs="Arial"/>
                <w:sz w:val="28"/>
                <w:szCs w:val="28"/>
                <w:lang w:bidi="ar-SA"/>
              </w:rPr>
            </w:pPr>
          </w:p>
        </w:tc>
        <w:tc>
          <w:tcPr>
            <w:tcW w:w="4493" w:type="dxa"/>
          </w:tcPr>
          <w:tbl>
            <w:tblPr>
              <w:tblW w:w="3881" w:type="dxa"/>
              <w:tblCellSpacing w:w="15" w:type="dxa"/>
              <w:tblCellMar>
                <w:top w:w="15" w:type="dxa"/>
                <w:left w:w="15" w:type="dxa"/>
                <w:bottom w:w="15" w:type="dxa"/>
                <w:right w:w="15" w:type="dxa"/>
              </w:tblCellMar>
              <w:tblLook w:val="04A0" w:firstRow="1" w:lastRow="0" w:firstColumn="1" w:lastColumn="0" w:noHBand="0" w:noVBand="1"/>
            </w:tblPr>
            <w:tblGrid>
              <w:gridCol w:w="3881"/>
            </w:tblGrid>
            <w:tr w:rsidR="00E34A79" w:rsidRPr="00823B52" w14:paraId="4A95AA33" w14:textId="77777777" w:rsidTr="00AB7DDB">
              <w:trPr>
                <w:trHeight w:val="351"/>
                <w:tblCellSpacing w:w="15" w:type="dxa"/>
              </w:trPr>
              <w:tc>
                <w:tcPr>
                  <w:tcW w:w="0" w:type="auto"/>
                  <w:vAlign w:val="center"/>
                  <w:hideMark/>
                </w:tcPr>
                <w:p w14:paraId="7EEFA4E4" w14:textId="77777777" w:rsidR="00E34A79" w:rsidRPr="00823B52" w:rsidRDefault="00E34A79" w:rsidP="00AB7DDB">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Not UK-based</w:t>
                  </w:r>
                </w:p>
              </w:tc>
            </w:tr>
            <w:tr w:rsidR="00E34A79" w:rsidRPr="00823B52" w14:paraId="61F4546B" w14:textId="77777777" w:rsidTr="00AB7DDB">
              <w:trPr>
                <w:trHeight w:val="365"/>
                <w:tblCellSpacing w:w="15" w:type="dxa"/>
              </w:trPr>
              <w:tc>
                <w:tcPr>
                  <w:tcW w:w="0" w:type="auto"/>
                  <w:vAlign w:val="center"/>
                  <w:hideMark/>
                </w:tcPr>
                <w:p w14:paraId="6AAF4B9A" w14:textId="77777777" w:rsidR="00E34A79" w:rsidRPr="00823B52" w:rsidRDefault="00E34A79" w:rsidP="00AB7DDB">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Not communication-focused</w:t>
                  </w:r>
                </w:p>
              </w:tc>
            </w:tr>
            <w:tr w:rsidR="00E34A79" w:rsidRPr="00823B52" w14:paraId="3A13EBDA" w14:textId="77777777" w:rsidTr="00AB7DDB">
              <w:trPr>
                <w:trHeight w:val="351"/>
                <w:tblCellSpacing w:w="15" w:type="dxa"/>
              </w:trPr>
              <w:tc>
                <w:tcPr>
                  <w:tcW w:w="0" w:type="auto"/>
                  <w:vAlign w:val="center"/>
                  <w:hideMark/>
                </w:tcPr>
                <w:p w14:paraId="75578846" w14:textId="77777777" w:rsidR="00E34A79" w:rsidRPr="00823B52" w:rsidRDefault="00E34A79" w:rsidP="00AB7DDB">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Outside date range</w:t>
                  </w:r>
                </w:p>
              </w:tc>
            </w:tr>
            <w:tr w:rsidR="00E34A79" w:rsidRPr="00823B52" w14:paraId="5EB487BC" w14:textId="77777777" w:rsidTr="00AB7DDB">
              <w:trPr>
                <w:trHeight w:val="351"/>
                <w:tblCellSpacing w:w="15" w:type="dxa"/>
              </w:trPr>
              <w:tc>
                <w:tcPr>
                  <w:tcW w:w="0" w:type="auto"/>
                  <w:vAlign w:val="center"/>
                  <w:hideMark/>
                </w:tcPr>
                <w:p w14:paraId="294BDEF1" w14:textId="77777777" w:rsidR="00E34A79" w:rsidRPr="00823B52" w:rsidRDefault="00E34A79" w:rsidP="00AB7DDB">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Focus on diagnosis not communication</w:t>
                  </w:r>
                </w:p>
              </w:tc>
            </w:tr>
            <w:tr w:rsidR="00E34A79" w:rsidRPr="00823B52" w14:paraId="6DF569FC" w14:textId="77777777" w:rsidTr="00AB7DDB">
              <w:trPr>
                <w:trHeight w:val="351"/>
                <w:tblCellSpacing w:w="15" w:type="dxa"/>
              </w:trPr>
              <w:tc>
                <w:tcPr>
                  <w:tcW w:w="0" w:type="auto"/>
                  <w:vAlign w:val="center"/>
                  <w:hideMark/>
                </w:tcPr>
                <w:p w14:paraId="4EC81C60" w14:textId="77777777" w:rsidR="00E34A79" w:rsidRPr="00823B52" w:rsidRDefault="00E34A79" w:rsidP="00AB7DDB">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Non-dementia population</w:t>
                  </w:r>
                </w:p>
              </w:tc>
            </w:tr>
            <w:tr w:rsidR="00E34A79" w:rsidRPr="00823B52" w14:paraId="6008E7C6" w14:textId="77777777" w:rsidTr="00AB7DDB">
              <w:trPr>
                <w:trHeight w:val="365"/>
                <w:tblCellSpacing w:w="15" w:type="dxa"/>
              </w:trPr>
              <w:tc>
                <w:tcPr>
                  <w:tcW w:w="0" w:type="auto"/>
                  <w:vAlign w:val="center"/>
                  <w:hideMark/>
                </w:tcPr>
                <w:p w14:paraId="7AEFE3F3" w14:textId="77777777" w:rsidR="00E34A79" w:rsidRPr="00823B52" w:rsidRDefault="00E34A79" w:rsidP="00AB7DDB">
                  <w:pPr>
                    <w:widowControl/>
                    <w:autoSpaceDE/>
                    <w:autoSpaceDN/>
                    <w:spacing w:line="360" w:lineRule="auto"/>
                    <w:rPr>
                      <w:rFonts w:ascii="Arial" w:eastAsia="Times New Roman" w:hAnsi="Arial" w:cs="Arial"/>
                      <w:lang w:bidi="ar-SA"/>
                    </w:rPr>
                  </w:pPr>
                  <w:r w:rsidRPr="00823B52">
                    <w:rPr>
                      <w:rFonts w:ascii="Arial" w:eastAsia="Times New Roman" w:hAnsi="Arial" w:cs="Arial"/>
                      <w:lang w:bidi="ar-SA"/>
                    </w:rPr>
                    <w:t>Opinion paper (not empirical)</w:t>
                  </w:r>
                </w:p>
              </w:tc>
            </w:tr>
          </w:tbl>
          <w:p w14:paraId="50B07291" w14:textId="77777777" w:rsidR="00E34A79" w:rsidRPr="00823B52" w:rsidRDefault="00E34A79" w:rsidP="00AB7DDB">
            <w:pPr>
              <w:spacing w:before="100" w:beforeAutospacing="1" w:after="100" w:afterAutospacing="1"/>
              <w:outlineLvl w:val="1"/>
              <w:rPr>
                <w:rFonts w:ascii="Arial" w:eastAsia="Times New Roman" w:hAnsi="Arial" w:cs="Arial"/>
                <w:sz w:val="28"/>
                <w:szCs w:val="28"/>
                <w:lang w:bidi="ar-SA"/>
              </w:rPr>
            </w:pPr>
          </w:p>
        </w:tc>
      </w:tr>
    </w:tbl>
    <w:p w14:paraId="463375ED" w14:textId="77777777" w:rsidR="00E34A79" w:rsidRPr="00823B52" w:rsidRDefault="00E34A79" w:rsidP="00E34A79">
      <w:pPr>
        <w:widowControl/>
        <w:autoSpaceDE/>
        <w:autoSpaceDN/>
        <w:spacing w:before="100" w:beforeAutospacing="1" w:after="100" w:afterAutospacing="1"/>
        <w:rPr>
          <w:rFonts w:ascii="Arial" w:eastAsia="Times New Roman" w:hAnsi="Arial" w:cs="Arial"/>
          <w:lang w:bidi="ar-SA"/>
        </w:rPr>
      </w:pPr>
      <w:r w:rsidRPr="00823B52">
        <w:rPr>
          <w:rFonts w:ascii="Arial" w:eastAsia="Times New Roman" w:hAnsi="Arial" w:cs="Arial"/>
          <w:lang w:bidi="ar-SA"/>
        </w:rPr>
        <w:t>Total excluded at full-text stage: 82</w:t>
      </w:r>
    </w:p>
    <w:p w14:paraId="3F3FDC51" w14:textId="77777777" w:rsidR="00E34A79" w:rsidRPr="00823B52" w:rsidRDefault="00E34A79" w:rsidP="00E34A79">
      <w:pPr>
        <w:widowControl/>
        <w:autoSpaceDE/>
        <w:autoSpaceDN/>
        <w:spacing w:before="100" w:beforeAutospacing="1" w:after="100" w:afterAutospacing="1"/>
        <w:outlineLvl w:val="1"/>
        <w:rPr>
          <w:rFonts w:ascii="Arial" w:eastAsia="Times New Roman" w:hAnsi="Arial" w:cs="Arial"/>
          <w:sz w:val="28"/>
          <w:szCs w:val="28"/>
          <w:lang w:bidi="ar-SA"/>
        </w:rPr>
      </w:pPr>
    </w:p>
    <w:p w14:paraId="04F91F32" w14:textId="77777777" w:rsidR="00E34A79" w:rsidRPr="00823B52" w:rsidRDefault="00E34A79" w:rsidP="00E34A79">
      <w:pPr>
        <w:widowControl/>
        <w:autoSpaceDE/>
        <w:autoSpaceDN/>
        <w:spacing w:before="100" w:beforeAutospacing="1" w:after="100" w:afterAutospacing="1"/>
        <w:outlineLvl w:val="1"/>
        <w:rPr>
          <w:rFonts w:ascii="Arial" w:eastAsia="Times New Roman" w:hAnsi="Arial" w:cs="Arial"/>
          <w:sz w:val="28"/>
          <w:szCs w:val="28"/>
          <w:lang w:bidi="ar-SA"/>
        </w:rPr>
      </w:pPr>
      <w:r w:rsidRPr="00823B52">
        <w:rPr>
          <w:rFonts w:ascii="Arial" w:eastAsia="Times New Roman" w:hAnsi="Arial" w:cs="Arial"/>
          <w:sz w:val="28"/>
          <w:szCs w:val="28"/>
          <w:lang w:bidi="ar-SA"/>
        </w:rPr>
        <w:t>Appendix J: Table of Abbreviations</w:t>
      </w:r>
    </w:p>
    <w:tbl>
      <w:tblPr>
        <w:tblStyle w:val="TableGrid"/>
        <w:tblpPr w:leftFromText="180" w:rightFromText="180" w:vertAnchor="text" w:horzAnchor="margin" w:tblpXSpec="center" w:tblpY="225"/>
        <w:tblW w:w="0" w:type="auto"/>
        <w:tblLook w:val="04A0" w:firstRow="1" w:lastRow="0" w:firstColumn="1" w:lastColumn="0" w:noHBand="0" w:noVBand="1"/>
      </w:tblPr>
      <w:tblGrid>
        <w:gridCol w:w="2245"/>
        <w:gridCol w:w="4129"/>
      </w:tblGrid>
      <w:tr w:rsidR="00E34A79" w:rsidRPr="00823B52" w14:paraId="7D0C8846" w14:textId="77777777" w:rsidTr="00823B52">
        <w:tc>
          <w:tcPr>
            <w:tcW w:w="2245" w:type="dxa"/>
          </w:tcPr>
          <w:p w14:paraId="642E6EB8" w14:textId="77777777" w:rsidR="00E34A79" w:rsidRPr="00823B52" w:rsidRDefault="00E34A79" w:rsidP="00AB7DDB">
            <w:pPr>
              <w:pStyle w:val="BodyText"/>
              <w:spacing w:line="360" w:lineRule="auto"/>
              <w:jc w:val="center"/>
              <w:rPr>
                <w:rFonts w:ascii="Arial" w:eastAsia="Arial Unicode MS" w:hAnsi="Arial" w:cs="Arial"/>
                <w:b/>
                <w:bCs/>
              </w:rPr>
            </w:pPr>
            <w:r w:rsidRPr="00823B52">
              <w:rPr>
                <w:rFonts w:ascii="Arial" w:eastAsia="Times New Roman" w:hAnsi="Arial" w:cs="Arial"/>
                <w:b/>
                <w:bCs/>
                <w:lang w:bidi="ar-SA"/>
              </w:rPr>
              <w:t>Abbreviation</w:t>
            </w:r>
          </w:p>
        </w:tc>
        <w:tc>
          <w:tcPr>
            <w:tcW w:w="4129" w:type="dxa"/>
          </w:tcPr>
          <w:p w14:paraId="645A7377" w14:textId="77777777" w:rsidR="00E34A79" w:rsidRPr="00823B52" w:rsidRDefault="00E34A79" w:rsidP="00AB7DDB">
            <w:pPr>
              <w:pStyle w:val="BodyText"/>
              <w:spacing w:line="360" w:lineRule="auto"/>
              <w:jc w:val="center"/>
              <w:rPr>
                <w:rFonts w:ascii="Arial" w:eastAsia="Arial Unicode MS" w:hAnsi="Arial" w:cs="Arial"/>
                <w:b/>
                <w:bCs/>
              </w:rPr>
            </w:pPr>
            <w:r w:rsidRPr="00823B52">
              <w:rPr>
                <w:rFonts w:ascii="Arial" w:eastAsia="Times New Roman" w:hAnsi="Arial" w:cs="Arial"/>
                <w:b/>
                <w:bCs/>
                <w:lang w:bidi="ar-SA"/>
              </w:rPr>
              <w:t>Meaning</w:t>
            </w:r>
          </w:p>
        </w:tc>
      </w:tr>
      <w:tr w:rsidR="00E34A79" w:rsidRPr="00823B52" w14:paraId="580C5A39" w14:textId="77777777" w:rsidTr="00823B52">
        <w:tc>
          <w:tcPr>
            <w:tcW w:w="224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4"/>
            </w:tblGrid>
            <w:tr w:rsidR="00E34A79" w:rsidRPr="00823B52" w14:paraId="560D0E83" w14:textId="77777777" w:rsidTr="00AB7DDB">
              <w:trPr>
                <w:tblCellSpacing w:w="15" w:type="dxa"/>
              </w:trPr>
              <w:tc>
                <w:tcPr>
                  <w:tcW w:w="0" w:type="auto"/>
                  <w:vAlign w:val="center"/>
                  <w:hideMark/>
                </w:tcPr>
                <w:p w14:paraId="64D4E2C8" w14:textId="77777777" w:rsidR="00E34A79" w:rsidRPr="00823B52" w:rsidRDefault="00E34A79" w:rsidP="00AB7DDB">
                  <w:pPr>
                    <w:framePr w:hSpace="180" w:wrap="around" w:vAnchor="text" w:hAnchor="margin" w:xAlign="center" w:y="225"/>
                    <w:widowControl/>
                    <w:autoSpaceDE/>
                    <w:autoSpaceDN/>
                    <w:spacing w:line="360" w:lineRule="auto"/>
                    <w:jc w:val="both"/>
                    <w:rPr>
                      <w:rFonts w:ascii="Arial" w:eastAsia="Times New Roman" w:hAnsi="Arial" w:cs="Arial"/>
                      <w:lang w:bidi="ar-SA"/>
                    </w:rPr>
                  </w:pPr>
                  <w:r w:rsidRPr="00823B52">
                    <w:rPr>
                      <w:rFonts w:ascii="Arial" w:eastAsia="Times New Roman" w:hAnsi="Arial" w:cs="Arial"/>
                      <w:lang w:bidi="ar-SA"/>
                    </w:rPr>
                    <w:lastRenderedPageBreak/>
                    <w:t>AD</w:t>
                  </w:r>
                </w:p>
              </w:tc>
            </w:tr>
            <w:tr w:rsidR="00E34A79" w:rsidRPr="00823B52" w14:paraId="6F34C9F2" w14:textId="77777777" w:rsidTr="00AB7DDB">
              <w:trPr>
                <w:tblCellSpacing w:w="15" w:type="dxa"/>
              </w:trPr>
              <w:tc>
                <w:tcPr>
                  <w:tcW w:w="0" w:type="auto"/>
                  <w:vAlign w:val="center"/>
                  <w:hideMark/>
                </w:tcPr>
                <w:p w14:paraId="4DF29B18" w14:textId="77777777" w:rsidR="00E34A79" w:rsidRPr="00823B52" w:rsidRDefault="00E34A79" w:rsidP="00AB7DDB">
                  <w:pPr>
                    <w:framePr w:hSpace="180" w:wrap="around" w:vAnchor="text" w:hAnchor="margin" w:xAlign="center" w:y="225"/>
                    <w:widowControl/>
                    <w:autoSpaceDE/>
                    <w:autoSpaceDN/>
                    <w:spacing w:line="360" w:lineRule="auto"/>
                    <w:jc w:val="both"/>
                    <w:rPr>
                      <w:rFonts w:ascii="Arial" w:eastAsia="Times New Roman" w:hAnsi="Arial" w:cs="Arial"/>
                      <w:lang w:bidi="ar-SA"/>
                    </w:rPr>
                  </w:pPr>
                  <w:r w:rsidRPr="00823B52">
                    <w:rPr>
                      <w:rFonts w:ascii="Arial" w:eastAsia="Times New Roman" w:hAnsi="Arial" w:cs="Arial"/>
                      <w:lang w:bidi="ar-SA"/>
                    </w:rPr>
                    <w:t>CQC</w:t>
                  </w:r>
                </w:p>
              </w:tc>
            </w:tr>
            <w:tr w:rsidR="00E34A79" w:rsidRPr="00823B52" w14:paraId="0CA66D0F" w14:textId="77777777" w:rsidTr="00AB7DDB">
              <w:trPr>
                <w:tblCellSpacing w:w="15" w:type="dxa"/>
              </w:trPr>
              <w:tc>
                <w:tcPr>
                  <w:tcW w:w="0" w:type="auto"/>
                  <w:vAlign w:val="center"/>
                  <w:hideMark/>
                </w:tcPr>
                <w:p w14:paraId="57344E23" w14:textId="77777777" w:rsidR="00E34A79" w:rsidRPr="00823B52" w:rsidRDefault="00E34A79" w:rsidP="00AB7DDB">
                  <w:pPr>
                    <w:framePr w:hSpace="180" w:wrap="around" w:vAnchor="text" w:hAnchor="margin" w:xAlign="center" w:y="225"/>
                    <w:widowControl/>
                    <w:autoSpaceDE/>
                    <w:autoSpaceDN/>
                    <w:spacing w:line="360" w:lineRule="auto"/>
                    <w:jc w:val="both"/>
                    <w:rPr>
                      <w:rFonts w:ascii="Arial" w:eastAsia="Times New Roman" w:hAnsi="Arial" w:cs="Arial"/>
                      <w:lang w:bidi="ar-SA"/>
                    </w:rPr>
                  </w:pPr>
                  <w:r w:rsidRPr="00823B52">
                    <w:rPr>
                      <w:rFonts w:ascii="Arial" w:eastAsia="Times New Roman" w:hAnsi="Arial" w:cs="Arial"/>
                      <w:lang w:bidi="ar-SA"/>
                    </w:rPr>
                    <w:t>DHSC</w:t>
                  </w:r>
                </w:p>
              </w:tc>
            </w:tr>
            <w:tr w:rsidR="00E34A79" w:rsidRPr="00823B52" w14:paraId="4891EA8D" w14:textId="77777777" w:rsidTr="00AB7DDB">
              <w:trPr>
                <w:tblCellSpacing w:w="15" w:type="dxa"/>
              </w:trPr>
              <w:tc>
                <w:tcPr>
                  <w:tcW w:w="0" w:type="auto"/>
                  <w:vAlign w:val="center"/>
                  <w:hideMark/>
                </w:tcPr>
                <w:p w14:paraId="67B291D8" w14:textId="77777777" w:rsidR="00E34A79" w:rsidRPr="00823B52" w:rsidRDefault="00E34A79" w:rsidP="00AB7DDB">
                  <w:pPr>
                    <w:framePr w:hSpace="180" w:wrap="around" w:vAnchor="text" w:hAnchor="margin" w:xAlign="center" w:y="225"/>
                    <w:widowControl/>
                    <w:autoSpaceDE/>
                    <w:autoSpaceDN/>
                    <w:spacing w:line="360" w:lineRule="auto"/>
                    <w:jc w:val="both"/>
                    <w:rPr>
                      <w:rFonts w:ascii="Arial" w:eastAsia="Times New Roman" w:hAnsi="Arial" w:cs="Arial"/>
                      <w:lang w:bidi="ar-SA"/>
                    </w:rPr>
                  </w:pPr>
                  <w:r w:rsidRPr="00823B52">
                    <w:rPr>
                      <w:rFonts w:ascii="Arial" w:eastAsia="Times New Roman" w:hAnsi="Arial" w:cs="Arial"/>
                      <w:lang w:bidi="ar-SA"/>
                    </w:rPr>
                    <w:t>NICE</w:t>
                  </w:r>
                </w:p>
              </w:tc>
            </w:tr>
            <w:tr w:rsidR="00E34A79" w:rsidRPr="00823B52" w14:paraId="4EDEDF3F" w14:textId="77777777" w:rsidTr="00AB7DDB">
              <w:trPr>
                <w:tblCellSpacing w:w="15" w:type="dxa"/>
              </w:trPr>
              <w:tc>
                <w:tcPr>
                  <w:tcW w:w="0" w:type="auto"/>
                  <w:vAlign w:val="center"/>
                  <w:hideMark/>
                </w:tcPr>
                <w:p w14:paraId="20E01052" w14:textId="77777777" w:rsidR="00E34A79" w:rsidRPr="00823B52" w:rsidRDefault="00E34A79" w:rsidP="00AB7DDB">
                  <w:pPr>
                    <w:framePr w:hSpace="180" w:wrap="around" w:vAnchor="text" w:hAnchor="margin" w:xAlign="center" w:y="225"/>
                    <w:widowControl/>
                    <w:autoSpaceDE/>
                    <w:autoSpaceDN/>
                    <w:spacing w:line="360" w:lineRule="auto"/>
                    <w:jc w:val="both"/>
                    <w:rPr>
                      <w:rFonts w:ascii="Arial" w:eastAsia="Times New Roman" w:hAnsi="Arial" w:cs="Arial"/>
                      <w:lang w:bidi="ar-SA"/>
                    </w:rPr>
                  </w:pPr>
                  <w:r w:rsidRPr="00823B52">
                    <w:rPr>
                      <w:rFonts w:ascii="Arial" w:eastAsia="Times New Roman" w:hAnsi="Arial" w:cs="Arial"/>
                      <w:lang w:bidi="ar-SA"/>
                    </w:rPr>
                    <w:t>PWD</w:t>
                  </w:r>
                </w:p>
              </w:tc>
            </w:tr>
            <w:tr w:rsidR="00E34A79" w:rsidRPr="00823B52" w14:paraId="1C0E3107" w14:textId="77777777" w:rsidTr="00AB7DDB">
              <w:trPr>
                <w:tblCellSpacing w:w="15" w:type="dxa"/>
              </w:trPr>
              <w:tc>
                <w:tcPr>
                  <w:tcW w:w="0" w:type="auto"/>
                  <w:vAlign w:val="center"/>
                  <w:hideMark/>
                </w:tcPr>
                <w:p w14:paraId="57275C56" w14:textId="77777777" w:rsidR="00E34A79" w:rsidRPr="00823B52" w:rsidRDefault="00E34A79" w:rsidP="00AB7DDB">
                  <w:pPr>
                    <w:framePr w:hSpace="180" w:wrap="around" w:vAnchor="text" w:hAnchor="margin" w:xAlign="center" w:y="225"/>
                    <w:widowControl/>
                    <w:autoSpaceDE/>
                    <w:autoSpaceDN/>
                    <w:spacing w:line="360" w:lineRule="auto"/>
                    <w:jc w:val="both"/>
                    <w:rPr>
                      <w:rFonts w:ascii="Arial" w:eastAsia="Times New Roman" w:hAnsi="Arial" w:cs="Arial"/>
                      <w:lang w:bidi="ar-SA"/>
                    </w:rPr>
                  </w:pPr>
                  <w:r w:rsidRPr="00823B52">
                    <w:rPr>
                      <w:rFonts w:ascii="Arial" w:eastAsia="Times New Roman" w:hAnsi="Arial" w:cs="Arial"/>
                      <w:lang w:bidi="ar-SA"/>
                    </w:rPr>
                    <w:t>SLT</w:t>
                  </w:r>
                </w:p>
              </w:tc>
            </w:tr>
            <w:tr w:rsidR="00E34A79" w:rsidRPr="00823B52" w14:paraId="0A1A27C7" w14:textId="77777777" w:rsidTr="00AB7DDB">
              <w:trPr>
                <w:tblCellSpacing w:w="15" w:type="dxa"/>
              </w:trPr>
              <w:tc>
                <w:tcPr>
                  <w:tcW w:w="0" w:type="auto"/>
                  <w:vAlign w:val="center"/>
                  <w:hideMark/>
                </w:tcPr>
                <w:p w14:paraId="677B8E97" w14:textId="77777777" w:rsidR="00E34A79" w:rsidRPr="00823B52" w:rsidRDefault="00E34A79" w:rsidP="00AB7DDB">
                  <w:pPr>
                    <w:framePr w:hSpace="180" w:wrap="around" w:vAnchor="text" w:hAnchor="margin" w:xAlign="center" w:y="225"/>
                    <w:widowControl/>
                    <w:autoSpaceDE/>
                    <w:autoSpaceDN/>
                    <w:spacing w:line="360" w:lineRule="auto"/>
                    <w:jc w:val="both"/>
                    <w:rPr>
                      <w:rFonts w:ascii="Arial" w:eastAsia="Times New Roman" w:hAnsi="Arial" w:cs="Arial"/>
                      <w:lang w:bidi="ar-SA"/>
                    </w:rPr>
                  </w:pPr>
                  <w:r w:rsidRPr="00823B52">
                    <w:rPr>
                      <w:rFonts w:ascii="Arial" w:eastAsia="Times New Roman" w:hAnsi="Arial" w:cs="Arial"/>
                      <w:lang w:bidi="ar-SA"/>
                    </w:rPr>
                    <w:t>VR</w:t>
                  </w:r>
                </w:p>
              </w:tc>
            </w:tr>
            <w:tr w:rsidR="00E34A79" w:rsidRPr="00823B52" w14:paraId="1E2478F5" w14:textId="77777777" w:rsidTr="00AB7DDB">
              <w:trPr>
                <w:tblCellSpacing w:w="15" w:type="dxa"/>
              </w:trPr>
              <w:tc>
                <w:tcPr>
                  <w:tcW w:w="0" w:type="auto"/>
                  <w:vAlign w:val="center"/>
                  <w:hideMark/>
                </w:tcPr>
                <w:p w14:paraId="2874A681" w14:textId="77777777" w:rsidR="00E34A79" w:rsidRPr="00823B52" w:rsidRDefault="00E34A79" w:rsidP="00AB7DDB">
                  <w:pPr>
                    <w:framePr w:hSpace="180" w:wrap="around" w:vAnchor="text" w:hAnchor="margin" w:xAlign="center" w:y="225"/>
                    <w:widowControl/>
                    <w:autoSpaceDE/>
                    <w:autoSpaceDN/>
                    <w:spacing w:line="360" w:lineRule="auto"/>
                    <w:jc w:val="both"/>
                    <w:rPr>
                      <w:rFonts w:ascii="Arial" w:eastAsia="Times New Roman" w:hAnsi="Arial" w:cs="Arial"/>
                      <w:lang w:bidi="ar-SA"/>
                    </w:rPr>
                  </w:pPr>
                  <w:r w:rsidRPr="00823B52">
                    <w:rPr>
                      <w:rFonts w:ascii="Arial" w:eastAsia="Times New Roman" w:hAnsi="Arial" w:cs="Arial"/>
                      <w:lang w:bidi="ar-SA"/>
                    </w:rPr>
                    <w:t>UK</w:t>
                  </w:r>
                </w:p>
              </w:tc>
            </w:tr>
          </w:tbl>
          <w:p w14:paraId="78411D87" w14:textId="77777777" w:rsidR="00E34A79" w:rsidRPr="00823B52" w:rsidRDefault="00E34A79" w:rsidP="00AB7DDB">
            <w:pPr>
              <w:pStyle w:val="BodyText"/>
              <w:spacing w:line="360" w:lineRule="auto"/>
              <w:jc w:val="both"/>
              <w:rPr>
                <w:rFonts w:ascii="Arial" w:eastAsia="Arial Unicode MS" w:hAnsi="Arial" w:cs="Arial"/>
              </w:rPr>
            </w:pPr>
          </w:p>
        </w:tc>
        <w:tc>
          <w:tcPr>
            <w:tcW w:w="412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13"/>
            </w:tblGrid>
            <w:tr w:rsidR="00E34A79" w:rsidRPr="00823B52" w14:paraId="01C4A10E" w14:textId="77777777" w:rsidTr="00AB7DDB">
              <w:trPr>
                <w:tblCellSpacing w:w="15" w:type="dxa"/>
              </w:trPr>
              <w:tc>
                <w:tcPr>
                  <w:tcW w:w="0" w:type="auto"/>
                  <w:vAlign w:val="center"/>
                  <w:hideMark/>
                </w:tcPr>
                <w:p w14:paraId="7516ABAA" w14:textId="77777777" w:rsidR="00E34A79" w:rsidRPr="00823B52" w:rsidRDefault="00E34A79" w:rsidP="00AB7DDB">
                  <w:pPr>
                    <w:framePr w:hSpace="180" w:wrap="around" w:vAnchor="text" w:hAnchor="margin" w:xAlign="center" w:y="225"/>
                    <w:widowControl/>
                    <w:autoSpaceDE/>
                    <w:autoSpaceDN/>
                    <w:spacing w:line="360" w:lineRule="auto"/>
                    <w:jc w:val="both"/>
                    <w:rPr>
                      <w:rFonts w:ascii="Arial" w:eastAsia="Times New Roman" w:hAnsi="Arial" w:cs="Arial"/>
                      <w:lang w:bidi="ar-SA"/>
                    </w:rPr>
                  </w:pPr>
                  <w:r w:rsidRPr="00823B52">
                    <w:rPr>
                      <w:rFonts w:ascii="Arial" w:eastAsia="Times New Roman" w:hAnsi="Arial" w:cs="Arial"/>
                      <w:lang w:bidi="ar-SA"/>
                    </w:rPr>
                    <w:t>Alzheimer’s Disease</w:t>
                  </w:r>
                </w:p>
              </w:tc>
            </w:tr>
            <w:tr w:rsidR="00E34A79" w:rsidRPr="00823B52" w14:paraId="515FD016" w14:textId="77777777" w:rsidTr="00AB7DDB">
              <w:trPr>
                <w:tblCellSpacing w:w="15" w:type="dxa"/>
              </w:trPr>
              <w:tc>
                <w:tcPr>
                  <w:tcW w:w="0" w:type="auto"/>
                  <w:vAlign w:val="center"/>
                  <w:hideMark/>
                </w:tcPr>
                <w:p w14:paraId="6F635925" w14:textId="77777777" w:rsidR="00E34A79" w:rsidRPr="00823B52" w:rsidRDefault="00E34A79" w:rsidP="00AB7DDB">
                  <w:pPr>
                    <w:framePr w:hSpace="180" w:wrap="around" w:vAnchor="text" w:hAnchor="margin" w:xAlign="center" w:y="225"/>
                    <w:widowControl/>
                    <w:autoSpaceDE/>
                    <w:autoSpaceDN/>
                    <w:spacing w:line="360" w:lineRule="auto"/>
                    <w:jc w:val="both"/>
                    <w:rPr>
                      <w:rFonts w:ascii="Arial" w:eastAsia="Times New Roman" w:hAnsi="Arial" w:cs="Arial"/>
                      <w:lang w:bidi="ar-SA"/>
                    </w:rPr>
                  </w:pPr>
                  <w:r w:rsidRPr="00823B52">
                    <w:rPr>
                      <w:rFonts w:ascii="Arial" w:eastAsia="Times New Roman" w:hAnsi="Arial" w:cs="Arial"/>
                      <w:lang w:bidi="ar-SA"/>
                    </w:rPr>
                    <w:t>Care Quality Commission</w:t>
                  </w:r>
                </w:p>
              </w:tc>
            </w:tr>
            <w:tr w:rsidR="00E34A79" w:rsidRPr="00823B52" w14:paraId="27BCADC2" w14:textId="77777777" w:rsidTr="00AB7DDB">
              <w:trPr>
                <w:tblCellSpacing w:w="15" w:type="dxa"/>
              </w:trPr>
              <w:tc>
                <w:tcPr>
                  <w:tcW w:w="0" w:type="auto"/>
                  <w:vAlign w:val="center"/>
                  <w:hideMark/>
                </w:tcPr>
                <w:p w14:paraId="63BEBF45" w14:textId="77777777" w:rsidR="00E34A79" w:rsidRPr="00823B52" w:rsidRDefault="00E34A79" w:rsidP="00AB7DDB">
                  <w:pPr>
                    <w:framePr w:hSpace="180" w:wrap="around" w:vAnchor="text" w:hAnchor="margin" w:xAlign="center" w:y="225"/>
                    <w:widowControl/>
                    <w:autoSpaceDE/>
                    <w:autoSpaceDN/>
                    <w:spacing w:line="360" w:lineRule="auto"/>
                    <w:jc w:val="both"/>
                    <w:rPr>
                      <w:rFonts w:ascii="Arial" w:eastAsia="Times New Roman" w:hAnsi="Arial" w:cs="Arial"/>
                      <w:lang w:bidi="ar-SA"/>
                    </w:rPr>
                  </w:pPr>
                  <w:r w:rsidRPr="00823B52">
                    <w:rPr>
                      <w:rFonts w:ascii="Arial" w:eastAsia="Times New Roman" w:hAnsi="Arial" w:cs="Arial"/>
                      <w:lang w:bidi="ar-SA"/>
                    </w:rPr>
                    <w:t>Department of Health and Social Care</w:t>
                  </w:r>
                </w:p>
              </w:tc>
            </w:tr>
            <w:tr w:rsidR="00E34A79" w:rsidRPr="00823B52" w14:paraId="4113AA4F" w14:textId="77777777" w:rsidTr="00AB7DDB">
              <w:trPr>
                <w:tblCellSpacing w:w="15" w:type="dxa"/>
              </w:trPr>
              <w:tc>
                <w:tcPr>
                  <w:tcW w:w="0" w:type="auto"/>
                  <w:vAlign w:val="center"/>
                  <w:hideMark/>
                </w:tcPr>
                <w:p w14:paraId="0C62B057" w14:textId="77777777" w:rsidR="00E34A79" w:rsidRPr="00823B52" w:rsidRDefault="00E34A79" w:rsidP="00AB7DDB">
                  <w:pPr>
                    <w:framePr w:hSpace="180" w:wrap="around" w:vAnchor="text" w:hAnchor="margin" w:xAlign="center" w:y="225"/>
                    <w:widowControl/>
                    <w:autoSpaceDE/>
                    <w:autoSpaceDN/>
                    <w:spacing w:line="360" w:lineRule="auto"/>
                    <w:jc w:val="both"/>
                    <w:rPr>
                      <w:rFonts w:ascii="Arial" w:eastAsia="Times New Roman" w:hAnsi="Arial" w:cs="Arial"/>
                      <w:lang w:bidi="ar-SA"/>
                    </w:rPr>
                  </w:pPr>
                  <w:r w:rsidRPr="00823B52">
                    <w:rPr>
                      <w:rFonts w:ascii="Arial" w:eastAsia="Times New Roman" w:hAnsi="Arial" w:cs="Arial"/>
                      <w:lang w:bidi="ar-SA"/>
                    </w:rPr>
                    <w:t>National Institute for Health and Care Excellence</w:t>
                  </w:r>
                </w:p>
              </w:tc>
            </w:tr>
            <w:tr w:rsidR="00E34A79" w:rsidRPr="00823B52" w14:paraId="108DA569" w14:textId="77777777" w:rsidTr="00AB7DDB">
              <w:trPr>
                <w:tblCellSpacing w:w="15" w:type="dxa"/>
              </w:trPr>
              <w:tc>
                <w:tcPr>
                  <w:tcW w:w="0" w:type="auto"/>
                  <w:vAlign w:val="center"/>
                  <w:hideMark/>
                </w:tcPr>
                <w:p w14:paraId="2A797516" w14:textId="77777777" w:rsidR="00E34A79" w:rsidRPr="00823B52" w:rsidRDefault="00E34A79" w:rsidP="00AB7DDB">
                  <w:pPr>
                    <w:framePr w:hSpace="180" w:wrap="around" w:vAnchor="text" w:hAnchor="margin" w:xAlign="center" w:y="225"/>
                    <w:widowControl/>
                    <w:autoSpaceDE/>
                    <w:autoSpaceDN/>
                    <w:spacing w:line="360" w:lineRule="auto"/>
                    <w:jc w:val="both"/>
                    <w:rPr>
                      <w:rFonts w:ascii="Arial" w:eastAsia="Times New Roman" w:hAnsi="Arial" w:cs="Arial"/>
                      <w:lang w:bidi="ar-SA"/>
                    </w:rPr>
                  </w:pPr>
                  <w:r w:rsidRPr="00823B52">
                    <w:rPr>
                      <w:rFonts w:ascii="Arial" w:eastAsia="Times New Roman" w:hAnsi="Arial" w:cs="Arial"/>
                      <w:lang w:bidi="ar-SA"/>
                    </w:rPr>
                    <w:t>People/Person with Dementia</w:t>
                  </w:r>
                </w:p>
              </w:tc>
            </w:tr>
            <w:tr w:rsidR="00E34A79" w:rsidRPr="00823B52" w14:paraId="5BE8EF30" w14:textId="77777777" w:rsidTr="00AB7DDB">
              <w:trPr>
                <w:tblCellSpacing w:w="15" w:type="dxa"/>
              </w:trPr>
              <w:tc>
                <w:tcPr>
                  <w:tcW w:w="0" w:type="auto"/>
                  <w:vAlign w:val="center"/>
                  <w:hideMark/>
                </w:tcPr>
                <w:p w14:paraId="250F6D83" w14:textId="77777777" w:rsidR="00E34A79" w:rsidRPr="00823B52" w:rsidRDefault="00E34A79" w:rsidP="00AB7DDB">
                  <w:pPr>
                    <w:framePr w:hSpace="180" w:wrap="around" w:vAnchor="text" w:hAnchor="margin" w:xAlign="center" w:y="225"/>
                    <w:widowControl/>
                    <w:autoSpaceDE/>
                    <w:autoSpaceDN/>
                    <w:spacing w:line="360" w:lineRule="auto"/>
                    <w:jc w:val="both"/>
                    <w:rPr>
                      <w:rFonts w:ascii="Arial" w:eastAsia="Times New Roman" w:hAnsi="Arial" w:cs="Arial"/>
                      <w:lang w:bidi="ar-SA"/>
                    </w:rPr>
                  </w:pPr>
                  <w:r w:rsidRPr="00823B52">
                    <w:rPr>
                      <w:rFonts w:ascii="Arial" w:eastAsia="Times New Roman" w:hAnsi="Arial" w:cs="Arial"/>
                      <w:lang w:bidi="ar-SA"/>
                    </w:rPr>
                    <w:t>Speech and Language Therapy</w:t>
                  </w:r>
                </w:p>
              </w:tc>
            </w:tr>
            <w:tr w:rsidR="00E34A79" w:rsidRPr="00823B52" w14:paraId="61493994" w14:textId="77777777" w:rsidTr="00AB7DDB">
              <w:trPr>
                <w:tblCellSpacing w:w="15" w:type="dxa"/>
              </w:trPr>
              <w:tc>
                <w:tcPr>
                  <w:tcW w:w="0" w:type="auto"/>
                  <w:vAlign w:val="center"/>
                  <w:hideMark/>
                </w:tcPr>
                <w:p w14:paraId="122CF1E9" w14:textId="77777777" w:rsidR="00E34A79" w:rsidRPr="00823B52" w:rsidRDefault="00E34A79" w:rsidP="00AB7DDB">
                  <w:pPr>
                    <w:framePr w:hSpace="180" w:wrap="around" w:vAnchor="text" w:hAnchor="margin" w:xAlign="center" w:y="225"/>
                    <w:widowControl/>
                    <w:autoSpaceDE/>
                    <w:autoSpaceDN/>
                    <w:spacing w:line="360" w:lineRule="auto"/>
                    <w:jc w:val="both"/>
                    <w:rPr>
                      <w:rFonts w:ascii="Arial" w:eastAsia="Times New Roman" w:hAnsi="Arial" w:cs="Arial"/>
                      <w:lang w:bidi="ar-SA"/>
                    </w:rPr>
                  </w:pPr>
                  <w:r w:rsidRPr="00823B52">
                    <w:rPr>
                      <w:rFonts w:ascii="Arial" w:eastAsia="Times New Roman" w:hAnsi="Arial" w:cs="Arial"/>
                      <w:lang w:bidi="ar-SA"/>
                    </w:rPr>
                    <w:t>Virtual Reality</w:t>
                  </w:r>
                </w:p>
              </w:tc>
            </w:tr>
            <w:tr w:rsidR="00E34A79" w:rsidRPr="00823B52" w14:paraId="2754201D" w14:textId="77777777" w:rsidTr="00AB7DDB">
              <w:trPr>
                <w:tblCellSpacing w:w="15" w:type="dxa"/>
              </w:trPr>
              <w:tc>
                <w:tcPr>
                  <w:tcW w:w="0" w:type="auto"/>
                  <w:vAlign w:val="center"/>
                  <w:hideMark/>
                </w:tcPr>
                <w:p w14:paraId="5132DCF9" w14:textId="77777777" w:rsidR="00E34A79" w:rsidRPr="00823B52" w:rsidRDefault="00E34A79" w:rsidP="00AB7DDB">
                  <w:pPr>
                    <w:framePr w:hSpace="180" w:wrap="around" w:vAnchor="text" w:hAnchor="margin" w:xAlign="center" w:y="225"/>
                    <w:widowControl/>
                    <w:autoSpaceDE/>
                    <w:autoSpaceDN/>
                    <w:spacing w:line="360" w:lineRule="auto"/>
                    <w:jc w:val="both"/>
                    <w:rPr>
                      <w:rFonts w:ascii="Arial" w:eastAsia="Times New Roman" w:hAnsi="Arial" w:cs="Arial"/>
                      <w:lang w:bidi="ar-SA"/>
                    </w:rPr>
                  </w:pPr>
                  <w:r w:rsidRPr="00823B52">
                    <w:rPr>
                      <w:rFonts w:ascii="Arial" w:eastAsia="Times New Roman" w:hAnsi="Arial" w:cs="Arial"/>
                      <w:lang w:bidi="ar-SA"/>
                    </w:rPr>
                    <w:t>United Kingdom</w:t>
                  </w:r>
                </w:p>
              </w:tc>
            </w:tr>
          </w:tbl>
          <w:p w14:paraId="6160C256" w14:textId="77777777" w:rsidR="00E34A79" w:rsidRPr="00823B52" w:rsidRDefault="00E34A79" w:rsidP="00AB7DDB">
            <w:pPr>
              <w:pStyle w:val="BodyText"/>
              <w:spacing w:line="360" w:lineRule="auto"/>
              <w:jc w:val="both"/>
              <w:rPr>
                <w:rFonts w:ascii="Arial" w:eastAsia="Arial Unicode MS" w:hAnsi="Arial" w:cs="Arial"/>
              </w:rPr>
            </w:pPr>
          </w:p>
        </w:tc>
      </w:tr>
    </w:tbl>
    <w:p w14:paraId="6CEE15A5" w14:textId="77777777" w:rsidR="00E34A79" w:rsidRPr="00823B52" w:rsidRDefault="00E34A79" w:rsidP="00E34A79">
      <w:pPr>
        <w:widowControl/>
        <w:autoSpaceDE/>
        <w:autoSpaceDN/>
        <w:spacing w:before="100" w:beforeAutospacing="1" w:after="100" w:afterAutospacing="1"/>
        <w:outlineLvl w:val="1"/>
        <w:rPr>
          <w:rFonts w:ascii="Arial" w:eastAsia="Times New Roman" w:hAnsi="Arial" w:cs="Arial"/>
          <w:sz w:val="28"/>
          <w:szCs w:val="28"/>
          <w:lang w:bidi="ar-SA"/>
        </w:rPr>
      </w:pPr>
    </w:p>
    <w:p w14:paraId="04C14C16" w14:textId="77777777" w:rsidR="00E34A79" w:rsidRPr="00823B52" w:rsidRDefault="00E34A79" w:rsidP="00E34A79">
      <w:pPr>
        <w:widowControl/>
        <w:autoSpaceDE/>
        <w:autoSpaceDN/>
        <w:spacing w:before="100" w:beforeAutospacing="1" w:after="100" w:afterAutospacing="1"/>
        <w:outlineLvl w:val="1"/>
        <w:rPr>
          <w:rFonts w:ascii="Arial" w:eastAsia="Times New Roman" w:hAnsi="Arial" w:cs="Arial"/>
          <w:sz w:val="28"/>
          <w:szCs w:val="28"/>
          <w:lang w:bidi="ar-SA"/>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E34A79" w:rsidRPr="00823B52" w14:paraId="1E49C65A" w14:textId="77777777" w:rsidTr="00AB7DDB">
        <w:trPr>
          <w:tblHeader/>
          <w:tblCellSpacing w:w="15" w:type="dxa"/>
        </w:trPr>
        <w:tc>
          <w:tcPr>
            <w:tcW w:w="0" w:type="auto"/>
            <w:vAlign w:val="center"/>
            <w:hideMark/>
          </w:tcPr>
          <w:p w14:paraId="0690A643" w14:textId="77777777" w:rsidR="00E34A79" w:rsidRPr="00823B52" w:rsidRDefault="00E34A79" w:rsidP="00AB7DDB">
            <w:pPr>
              <w:widowControl/>
              <w:autoSpaceDE/>
              <w:autoSpaceDN/>
              <w:spacing w:line="360" w:lineRule="auto"/>
              <w:jc w:val="center"/>
              <w:rPr>
                <w:rFonts w:ascii="Arial" w:eastAsia="Times New Roman" w:hAnsi="Arial" w:cs="Arial"/>
                <w:lang w:bidi="ar-SA"/>
              </w:rPr>
            </w:pPr>
          </w:p>
        </w:tc>
        <w:tc>
          <w:tcPr>
            <w:tcW w:w="0" w:type="auto"/>
            <w:vAlign w:val="center"/>
            <w:hideMark/>
          </w:tcPr>
          <w:p w14:paraId="764709A4" w14:textId="77777777" w:rsidR="00E34A79" w:rsidRPr="00823B52" w:rsidRDefault="00E34A79" w:rsidP="00AB7DDB">
            <w:pPr>
              <w:widowControl/>
              <w:autoSpaceDE/>
              <w:autoSpaceDN/>
              <w:spacing w:line="360" w:lineRule="auto"/>
              <w:jc w:val="center"/>
              <w:rPr>
                <w:rFonts w:ascii="Arial" w:eastAsia="Times New Roman" w:hAnsi="Arial" w:cs="Arial"/>
                <w:lang w:bidi="ar-SA"/>
              </w:rPr>
            </w:pPr>
          </w:p>
        </w:tc>
      </w:tr>
      <w:tr w:rsidR="00E34A79" w:rsidRPr="00823B52" w14:paraId="6EC40F84" w14:textId="77777777" w:rsidTr="00AB7DDB">
        <w:trPr>
          <w:tblCellSpacing w:w="15" w:type="dxa"/>
        </w:trPr>
        <w:tc>
          <w:tcPr>
            <w:tcW w:w="0" w:type="auto"/>
            <w:vAlign w:val="center"/>
          </w:tcPr>
          <w:p w14:paraId="0F4B2238" w14:textId="77777777" w:rsidR="00E34A79" w:rsidRPr="00823B52" w:rsidRDefault="00E34A79" w:rsidP="00AB7DDB">
            <w:pPr>
              <w:widowControl/>
              <w:autoSpaceDE/>
              <w:autoSpaceDN/>
              <w:spacing w:line="360" w:lineRule="auto"/>
              <w:rPr>
                <w:rFonts w:ascii="Arial" w:eastAsia="Times New Roman" w:hAnsi="Arial" w:cs="Arial"/>
                <w:lang w:bidi="ar-SA"/>
              </w:rPr>
            </w:pPr>
          </w:p>
        </w:tc>
        <w:tc>
          <w:tcPr>
            <w:tcW w:w="0" w:type="auto"/>
            <w:vAlign w:val="center"/>
          </w:tcPr>
          <w:p w14:paraId="506C88AC" w14:textId="77777777" w:rsidR="00E34A79" w:rsidRPr="00823B52" w:rsidRDefault="00E34A79" w:rsidP="00AB7DDB">
            <w:pPr>
              <w:widowControl/>
              <w:autoSpaceDE/>
              <w:autoSpaceDN/>
              <w:spacing w:line="360" w:lineRule="auto"/>
              <w:rPr>
                <w:rFonts w:ascii="Arial" w:eastAsia="Times New Roman" w:hAnsi="Arial" w:cs="Arial"/>
                <w:lang w:bidi="ar-SA"/>
              </w:rPr>
            </w:pPr>
          </w:p>
        </w:tc>
      </w:tr>
      <w:tr w:rsidR="00E34A79" w:rsidRPr="00823B52" w14:paraId="238F1081" w14:textId="77777777" w:rsidTr="00AB7DDB">
        <w:trPr>
          <w:tblCellSpacing w:w="15" w:type="dxa"/>
        </w:trPr>
        <w:tc>
          <w:tcPr>
            <w:tcW w:w="0" w:type="auto"/>
            <w:vAlign w:val="center"/>
          </w:tcPr>
          <w:p w14:paraId="72941D68" w14:textId="77777777" w:rsidR="00E34A79" w:rsidRPr="00823B52" w:rsidRDefault="00E34A79" w:rsidP="00AB7DDB">
            <w:pPr>
              <w:widowControl/>
              <w:autoSpaceDE/>
              <w:autoSpaceDN/>
              <w:spacing w:line="360" w:lineRule="auto"/>
              <w:rPr>
                <w:rFonts w:ascii="Arial" w:eastAsia="Times New Roman" w:hAnsi="Arial" w:cs="Arial"/>
                <w:lang w:bidi="ar-SA"/>
              </w:rPr>
            </w:pPr>
          </w:p>
        </w:tc>
        <w:tc>
          <w:tcPr>
            <w:tcW w:w="0" w:type="auto"/>
            <w:vAlign w:val="center"/>
          </w:tcPr>
          <w:p w14:paraId="373912B2" w14:textId="77777777" w:rsidR="00E34A79" w:rsidRPr="00823B52" w:rsidRDefault="00E34A79" w:rsidP="00AB7DDB">
            <w:pPr>
              <w:widowControl/>
              <w:autoSpaceDE/>
              <w:autoSpaceDN/>
              <w:spacing w:line="360" w:lineRule="auto"/>
              <w:rPr>
                <w:rFonts w:ascii="Arial" w:eastAsia="Times New Roman" w:hAnsi="Arial" w:cs="Arial"/>
                <w:lang w:bidi="ar-SA"/>
              </w:rPr>
            </w:pPr>
          </w:p>
        </w:tc>
      </w:tr>
      <w:tr w:rsidR="00E34A79" w:rsidRPr="00823B52" w14:paraId="7330561E" w14:textId="77777777" w:rsidTr="00AB7DDB">
        <w:trPr>
          <w:tblCellSpacing w:w="15" w:type="dxa"/>
        </w:trPr>
        <w:tc>
          <w:tcPr>
            <w:tcW w:w="0" w:type="auto"/>
            <w:vAlign w:val="center"/>
          </w:tcPr>
          <w:p w14:paraId="4278F689" w14:textId="77777777" w:rsidR="00E34A79" w:rsidRPr="00823B52" w:rsidRDefault="00E34A79" w:rsidP="00AB7DDB">
            <w:pPr>
              <w:widowControl/>
              <w:autoSpaceDE/>
              <w:autoSpaceDN/>
              <w:spacing w:line="360" w:lineRule="auto"/>
              <w:rPr>
                <w:rFonts w:ascii="Arial" w:eastAsia="Times New Roman" w:hAnsi="Arial" w:cs="Arial"/>
                <w:lang w:bidi="ar-SA"/>
              </w:rPr>
            </w:pPr>
          </w:p>
        </w:tc>
        <w:tc>
          <w:tcPr>
            <w:tcW w:w="0" w:type="auto"/>
            <w:vAlign w:val="center"/>
          </w:tcPr>
          <w:p w14:paraId="3596BF29" w14:textId="77777777" w:rsidR="00E34A79" w:rsidRPr="00823B52" w:rsidRDefault="00E34A79" w:rsidP="00AB7DDB">
            <w:pPr>
              <w:widowControl/>
              <w:autoSpaceDE/>
              <w:autoSpaceDN/>
              <w:spacing w:line="360" w:lineRule="auto"/>
              <w:rPr>
                <w:rFonts w:ascii="Arial" w:eastAsia="Times New Roman" w:hAnsi="Arial" w:cs="Arial"/>
                <w:lang w:bidi="ar-SA"/>
              </w:rPr>
            </w:pPr>
          </w:p>
        </w:tc>
      </w:tr>
      <w:tr w:rsidR="00E34A79" w:rsidRPr="00823B52" w14:paraId="413C54B7" w14:textId="77777777" w:rsidTr="00AB7DDB">
        <w:trPr>
          <w:tblCellSpacing w:w="15" w:type="dxa"/>
        </w:trPr>
        <w:tc>
          <w:tcPr>
            <w:tcW w:w="0" w:type="auto"/>
            <w:vAlign w:val="center"/>
          </w:tcPr>
          <w:p w14:paraId="2064AF04" w14:textId="77777777" w:rsidR="00E34A79" w:rsidRPr="00823B52" w:rsidRDefault="00E34A79" w:rsidP="00AB7DDB">
            <w:pPr>
              <w:widowControl/>
              <w:autoSpaceDE/>
              <w:autoSpaceDN/>
              <w:spacing w:line="360" w:lineRule="auto"/>
              <w:rPr>
                <w:rFonts w:ascii="Arial" w:eastAsia="Times New Roman" w:hAnsi="Arial" w:cs="Arial"/>
                <w:lang w:bidi="ar-SA"/>
              </w:rPr>
            </w:pPr>
          </w:p>
        </w:tc>
        <w:tc>
          <w:tcPr>
            <w:tcW w:w="0" w:type="auto"/>
            <w:vAlign w:val="center"/>
          </w:tcPr>
          <w:p w14:paraId="519AF881" w14:textId="77777777" w:rsidR="00E34A79" w:rsidRPr="00823B52" w:rsidRDefault="00E34A79" w:rsidP="00AB7DDB">
            <w:pPr>
              <w:widowControl/>
              <w:autoSpaceDE/>
              <w:autoSpaceDN/>
              <w:spacing w:line="360" w:lineRule="auto"/>
              <w:rPr>
                <w:rFonts w:ascii="Arial" w:eastAsia="Times New Roman" w:hAnsi="Arial" w:cs="Arial"/>
                <w:lang w:bidi="ar-SA"/>
              </w:rPr>
            </w:pPr>
          </w:p>
        </w:tc>
      </w:tr>
      <w:tr w:rsidR="00E34A79" w:rsidRPr="00823B52" w14:paraId="52B1D308" w14:textId="77777777" w:rsidTr="00AB7DDB">
        <w:trPr>
          <w:tblCellSpacing w:w="15" w:type="dxa"/>
        </w:trPr>
        <w:tc>
          <w:tcPr>
            <w:tcW w:w="0" w:type="auto"/>
            <w:vAlign w:val="center"/>
          </w:tcPr>
          <w:p w14:paraId="428AC0E1" w14:textId="77777777" w:rsidR="00E34A79" w:rsidRPr="00823B52" w:rsidRDefault="00E34A79" w:rsidP="00AB7DDB">
            <w:pPr>
              <w:widowControl/>
              <w:autoSpaceDE/>
              <w:autoSpaceDN/>
              <w:spacing w:line="360" w:lineRule="auto"/>
              <w:rPr>
                <w:rFonts w:ascii="Arial" w:eastAsia="Times New Roman" w:hAnsi="Arial" w:cs="Arial"/>
                <w:lang w:bidi="ar-SA"/>
              </w:rPr>
            </w:pPr>
          </w:p>
        </w:tc>
        <w:tc>
          <w:tcPr>
            <w:tcW w:w="0" w:type="auto"/>
            <w:vAlign w:val="center"/>
          </w:tcPr>
          <w:p w14:paraId="60164DC1" w14:textId="77777777" w:rsidR="00E34A79" w:rsidRPr="00823B52" w:rsidRDefault="00E34A79" w:rsidP="00AB7DDB">
            <w:pPr>
              <w:widowControl/>
              <w:autoSpaceDE/>
              <w:autoSpaceDN/>
              <w:spacing w:line="360" w:lineRule="auto"/>
              <w:rPr>
                <w:rFonts w:ascii="Arial" w:eastAsia="Times New Roman" w:hAnsi="Arial" w:cs="Arial"/>
                <w:lang w:bidi="ar-SA"/>
              </w:rPr>
            </w:pPr>
          </w:p>
        </w:tc>
      </w:tr>
      <w:tr w:rsidR="00E34A79" w:rsidRPr="00823B52" w14:paraId="17D48CB6" w14:textId="77777777" w:rsidTr="00AB7DDB">
        <w:trPr>
          <w:tblCellSpacing w:w="15" w:type="dxa"/>
        </w:trPr>
        <w:tc>
          <w:tcPr>
            <w:tcW w:w="0" w:type="auto"/>
            <w:vAlign w:val="center"/>
          </w:tcPr>
          <w:p w14:paraId="0AF9C5A8" w14:textId="77777777" w:rsidR="00E34A79" w:rsidRPr="00823B52" w:rsidRDefault="00E34A79" w:rsidP="00AB7DDB">
            <w:pPr>
              <w:widowControl/>
              <w:autoSpaceDE/>
              <w:autoSpaceDN/>
              <w:spacing w:line="360" w:lineRule="auto"/>
              <w:rPr>
                <w:rFonts w:ascii="Arial" w:eastAsia="Times New Roman" w:hAnsi="Arial" w:cs="Arial"/>
                <w:lang w:bidi="ar-SA"/>
              </w:rPr>
            </w:pPr>
          </w:p>
        </w:tc>
        <w:tc>
          <w:tcPr>
            <w:tcW w:w="0" w:type="auto"/>
            <w:vAlign w:val="center"/>
          </w:tcPr>
          <w:p w14:paraId="2B207927" w14:textId="77777777" w:rsidR="00E34A79" w:rsidRPr="00823B52" w:rsidRDefault="00E34A79" w:rsidP="00AB7DDB">
            <w:pPr>
              <w:widowControl/>
              <w:autoSpaceDE/>
              <w:autoSpaceDN/>
              <w:spacing w:line="360" w:lineRule="auto"/>
              <w:rPr>
                <w:rFonts w:ascii="Arial" w:eastAsia="Times New Roman" w:hAnsi="Arial" w:cs="Arial"/>
                <w:lang w:bidi="ar-SA"/>
              </w:rPr>
            </w:pPr>
          </w:p>
        </w:tc>
      </w:tr>
    </w:tbl>
    <w:p w14:paraId="5026D6CB" w14:textId="77777777" w:rsidR="00E34A79" w:rsidRPr="00823B52" w:rsidRDefault="00E34A79" w:rsidP="00E34A79">
      <w:pPr>
        <w:widowControl/>
        <w:autoSpaceDE/>
        <w:autoSpaceDN/>
        <w:spacing w:before="100" w:beforeAutospacing="1" w:after="100" w:afterAutospacing="1"/>
        <w:outlineLvl w:val="1"/>
        <w:rPr>
          <w:rFonts w:ascii="Arial" w:eastAsia="Times New Roman" w:hAnsi="Arial" w:cs="Arial"/>
          <w:sz w:val="28"/>
          <w:szCs w:val="28"/>
          <w:lang w:bidi="ar-SA"/>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E34A79" w:rsidRPr="00823B52" w14:paraId="1EDB2AE4" w14:textId="77777777" w:rsidTr="00AB7DDB">
        <w:trPr>
          <w:tblHeader/>
          <w:tblCellSpacing w:w="15" w:type="dxa"/>
        </w:trPr>
        <w:tc>
          <w:tcPr>
            <w:tcW w:w="0" w:type="auto"/>
            <w:vAlign w:val="center"/>
            <w:hideMark/>
          </w:tcPr>
          <w:p w14:paraId="7D0AF7D1" w14:textId="77777777" w:rsidR="00E34A79" w:rsidRPr="00823B52" w:rsidRDefault="00E34A79" w:rsidP="00AB7DDB">
            <w:pPr>
              <w:widowControl/>
              <w:autoSpaceDE/>
              <w:autoSpaceDN/>
              <w:spacing w:line="360" w:lineRule="auto"/>
              <w:jc w:val="center"/>
              <w:rPr>
                <w:rFonts w:ascii="Arial" w:eastAsia="Times New Roman" w:hAnsi="Arial" w:cs="Arial"/>
                <w:sz w:val="24"/>
                <w:szCs w:val="24"/>
                <w:lang w:bidi="ar-SA"/>
              </w:rPr>
            </w:pPr>
          </w:p>
        </w:tc>
        <w:tc>
          <w:tcPr>
            <w:tcW w:w="0" w:type="auto"/>
            <w:vAlign w:val="center"/>
            <w:hideMark/>
          </w:tcPr>
          <w:p w14:paraId="28D21778" w14:textId="77777777" w:rsidR="00E34A79" w:rsidRPr="00823B52" w:rsidRDefault="00E34A79" w:rsidP="00AB7DDB">
            <w:pPr>
              <w:widowControl/>
              <w:autoSpaceDE/>
              <w:autoSpaceDN/>
              <w:spacing w:line="360" w:lineRule="auto"/>
              <w:jc w:val="center"/>
              <w:rPr>
                <w:rFonts w:ascii="Arial" w:eastAsia="Times New Roman" w:hAnsi="Arial" w:cs="Arial"/>
                <w:sz w:val="24"/>
                <w:szCs w:val="24"/>
                <w:lang w:bidi="ar-SA"/>
              </w:rPr>
            </w:pPr>
          </w:p>
        </w:tc>
      </w:tr>
      <w:tr w:rsidR="00E34A79" w:rsidRPr="00823B52" w14:paraId="59B9B6C3" w14:textId="77777777" w:rsidTr="00AB7DDB">
        <w:trPr>
          <w:tblCellSpacing w:w="15" w:type="dxa"/>
        </w:trPr>
        <w:tc>
          <w:tcPr>
            <w:tcW w:w="0" w:type="auto"/>
            <w:vAlign w:val="center"/>
          </w:tcPr>
          <w:p w14:paraId="59092D91" w14:textId="77777777" w:rsidR="00E34A79" w:rsidRPr="00823B52" w:rsidRDefault="00E34A79" w:rsidP="00AB7DDB">
            <w:pPr>
              <w:widowControl/>
              <w:autoSpaceDE/>
              <w:autoSpaceDN/>
              <w:spacing w:line="360" w:lineRule="auto"/>
              <w:rPr>
                <w:rFonts w:ascii="Arial" w:eastAsia="Times New Roman" w:hAnsi="Arial" w:cs="Arial"/>
                <w:sz w:val="24"/>
                <w:szCs w:val="24"/>
                <w:lang w:bidi="ar-SA"/>
              </w:rPr>
            </w:pPr>
          </w:p>
        </w:tc>
        <w:tc>
          <w:tcPr>
            <w:tcW w:w="0" w:type="auto"/>
            <w:vAlign w:val="center"/>
          </w:tcPr>
          <w:p w14:paraId="5025EB1E" w14:textId="77777777" w:rsidR="00E34A79" w:rsidRPr="00823B52" w:rsidRDefault="00E34A79" w:rsidP="00AB7DDB">
            <w:pPr>
              <w:widowControl/>
              <w:autoSpaceDE/>
              <w:autoSpaceDN/>
              <w:spacing w:line="360" w:lineRule="auto"/>
              <w:rPr>
                <w:rFonts w:ascii="Arial" w:eastAsia="Times New Roman" w:hAnsi="Arial" w:cs="Arial"/>
                <w:sz w:val="24"/>
                <w:szCs w:val="24"/>
                <w:lang w:bidi="ar-SA"/>
              </w:rPr>
            </w:pPr>
          </w:p>
        </w:tc>
      </w:tr>
      <w:tr w:rsidR="00E34A79" w:rsidRPr="00823B52" w14:paraId="504067A8" w14:textId="77777777" w:rsidTr="00AB7DDB">
        <w:trPr>
          <w:tblCellSpacing w:w="15" w:type="dxa"/>
        </w:trPr>
        <w:tc>
          <w:tcPr>
            <w:tcW w:w="0" w:type="auto"/>
            <w:vAlign w:val="center"/>
          </w:tcPr>
          <w:p w14:paraId="44A54103" w14:textId="77777777" w:rsidR="00E34A79" w:rsidRPr="00823B52" w:rsidRDefault="00E34A79" w:rsidP="00AB7DDB">
            <w:pPr>
              <w:widowControl/>
              <w:autoSpaceDE/>
              <w:autoSpaceDN/>
              <w:spacing w:line="360" w:lineRule="auto"/>
              <w:rPr>
                <w:rFonts w:ascii="Arial" w:eastAsia="Times New Roman" w:hAnsi="Arial" w:cs="Arial"/>
                <w:sz w:val="24"/>
                <w:szCs w:val="24"/>
                <w:lang w:bidi="ar-SA"/>
              </w:rPr>
            </w:pPr>
          </w:p>
        </w:tc>
        <w:tc>
          <w:tcPr>
            <w:tcW w:w="0" w:type="auto"/>
            <w:vAlign w:val="center"/>
          </w:tcPr>
          <w:p w14:paraId="12BBF8B1" w14:textId="77777777" w:rsidR="00E34A79" w:rsidRPr="00823B52" w:rsidRDefault="00E34A79" w:rsidP="00AB7DDB">
            <w:pPr>
              <w:widowControl/>
              <w:autoSpaceDE/>
              <w:autoSpaceDN/>
              <w:spacing w:line="360" w:lineRule="auto"/>
              <w:rPr>
                <w:rFonts w:ascii="Arial" w:eastAsia="Times New Roman" w:hAnsi="Arial" w:cs="Arial"/>
                <w:sz w:val="24"/>
                <w:szCs w:val="24"/>
                <w:lang w:bidi="ar-SA"/>
              </w:rPr>
            </w:pPr>
          </w:p>
        </w:tc>
      </w:tr>
    </w:tbl>
    <w:p w14:paraId="55A275B2" w14:textId="77777777" w:rsidR="00D0471A" w:rsidRPr="00823B52" w:rsidRDefault="00D0471A" w:rsidP="009E62FA">
      <w:pPr>
        <w:pStyle w:val="BodyText"/>
        <w:spacing w:line="360" w:lineRule="auto"/>
        <w:rPr>
          <w:rFonts w:ascii="Arial" w:eastAsia="Arial Unicode MS" w:hAnsi="Arial" w:cs="Arial"/>
        </w:rPr>
      </w:pPr>
    </w:p>
    <w:p w14:paraId="51B88A38" w14:textId="77777777" w:rsidR="00D0471A" w:rsidRPr="00823B52" w:rsidRDefault="00D0471A" w:rsidP="009E62FA">
      <w:pPr>
        <w:pStyle w:val="BodyText"/>
        <w:spacing w:line="360" w:lineRule="auto"/>
        <w:rPr>
          <w:rFonts w:ascii="Arial" w:eastAsia="Arial Unicode MS" w:hAnsi="Arial" w:cs="Arial"/>
        </w:rPr>
      </w:pPr>
    </w:p>
    <w:p w14:paraId="78AE66C2" w14:textId="77777777" w:rsidR="00D0471A" w:rsidRPr="00823B52" w:rsidRDefault="00D0471A" w:rsidP="009E62FA">
      <w:pPr>
        <w:pStyle w:val="BodyText"/>
        <w:spacing w:line="360" w:lineRule="auto"/>
        <w:rPr>
          <w:rFonts w:ascii="Arial" w:eastAsia="Arial Unicode MS" w:hAnsi="Arial" w:cs="Arial"/>
        </w:rPr>
      </w:pPr>
    </w:p>
    <w:p w14:paraId="52C51710" w14:textId="77777777" w:rsidR="00D0471A" w:rsidRPr="00823B52" w:rsidRDefault="00D0471A" w:rsidP="009E62FA">
      <w:pPr>
        <w:pStyle w:val="BodyText"/>
        <w:spacing w:line="360" w:lineRule="auto"/>
        <w:rPr>
          <w:rFonts w:ascii="Arial" w:eastAsia="Arial Unicode MS" w:hAnsi="Arial" w:cs="Arial"/>
        </w:rPr>
      </w:pPr>
    </w:p>
    <w:p w14:paraId="5BF75C80" w14:textId="77777777" w:rsidR="00D0471A" w:rsidRPr="00823B52" w:rsidRDefault="00D0471A" w:rsidP="009E62FA">
      <w:pPr>
        <w:pStyle w:val="BodyText"/>
        <w:spacing w:line="360" w:lineRule="auto"/>
        <w:rPr>
          <w:rFonts w:ascii="Arial" w:eastAsia="Arial Unicode MS" w:hAnsi="Arial" w:cs="Arial"/>
        </w:rPr>
      </w:pPr>
    </w:p>
    <w:p w14:paraId="31EA1E6E" w14:textId="77777777" w:rsidR="00D0471A" w:rsidRPr="00823B52" w:rsidRDefault="00D0471A" w:rsidP="009E62FA">
      <w:pPr>
        <w:pStyle w:val="BodyText"/>
        <w:spacing w:line="360" w:lineRule="auto"/>
        <w:rPr>
          <w:rFonts w:ascii="Arial" w:eastAsia="Arial Unicode MS" w:hAnsi="Arial" w:cs="Arial"/>
        </w:rPr>
      </w:pPr>
    </w:p>
    <w:p w14:paraId="4489A574" w14:textId="0E5D62CF" w:rsidR="00C17E2F" w:rsidRPr="00823B52" w:rsidRDefault="00C17E2F" w:rsidP="009E62FA">
      <w:pPr>
        <w:pStyle w:val="BodyText"/>
        <w:spacing w:line="360" w:lineRule="auto"/>
        <w:rPr>
          <w:rFonts w:ascii="Arial" w:eastAsia="Arial Unicode MS" w:hAnsi="Arial" w:cs="Arial"/>
        </w:rPr>
      </w:pPr>
    </w:p>
    <w:p w14:paraId="082794FF" w14:textId="77777777" w:rsidR="00197B1B" w:rsidRPr="00823B52" w:rsidRDefault="00197B1B" w:rsidP="00D570B3">
      <w:pPr>
        <w:pStyle w:val="BodyText"/>
        <w:spacing w:line="360" w:lineRule="auto"/>
        <w:rPr>
          <w:rFonts w:ascii="Arial" w:hAnsi="Arial" w:cs="Arial"/>
        </w:rPr>
      </w:pPr>
    </w:p>
    <w:p w14:paraId="182A4E9F" w14:textId="77777777" w:rsidR="00197B1B" w:rsidRPr="00823B52" w:rsidRDefault="00197B1B" w:rsidP="00D570B3">
      <w:pPr>
        <w:pStyle w:val="BodyText"/>
        <w:spacing w:line="360" w:lineRule="auto"/>
        <w:rPr>
          <w:rFonts w:ascii="Arial" w:hAnsi="Arial" w:cs="Arial"/>
        </w:rPr>
      </w:pPr>
    </w:p>
    <w:sectPr w:rsidR="00197B1B" w:rsidRPr="00823B52" w:rsidSect="00911CFE">
      <w:headerReference w:type="default" r:id="rId61"/>
      <w:footerReference w:type="default" r:id="rId6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91251" w14:textId="77777777" w:rsidR="001A68B1" w:rsidRDefault="001A68B1">
      <w:r>
        <w:separator/>
      </w:r>
    </w:p>
  </w:endnote>
  <w:endnote w:type="continuationSeparator" w:id="0">
    <w:p w14:paraId="770D2108" w14:textId="77777777" w:rsidR="001A68B1" w:rsidRDefault="001A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D63D2C"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822A9" w14:textId="77777777" w:rsidR="001A68B1" w:rsidRDefault="001A68B1">
      <w:r>
        <w:separator/>
      </w:r>
    </w:p>
  </w:footnote>
  <w:footnote w:type="continuationSeparator" w:id="0">
    <w:p w14:paraId="4154CBDF" w14:textId="77777777" w:rsidR="001A68B1" w:rsidRDefault="001A68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BD94" w14:textId="5F42D843" w:rsidR="00D63D2C" w:rsidRDefault="00D63D2C">
    <w:pPr>
      <w:pStyle w:val="Header"/>
      <w:jc w:val="center"/>
    </w:pPr>
  </w:p>
  <w:p w14:paraId="3FE7CD14" w14:textId="77777777" w:rsidR="00D63D2C"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E2D03"/>
    <w:multiLevelType w:val="multilevel"/>
    <w:tmpl w:val="0A9EC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16657"/>
    <w:multiLevelType w:val="multilevel"/>
    <w:tmpl w:val="CEFE7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022AE9"/>
    <w:multiLevelType w:val="multilevel"/>
    <w:tmpl w:val="CE3E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BF0BF5"/>
    <w:multiLevelType w:val="multilevel"/>
    <w:tmpl w:val="EDD82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EB1C0A"/>
    <w:multiLevelType w:val="multilevel"/>
    <w:tmpl w:val="C28C0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FE6945"/>
    <w:multiLevelType w:val="multilevel"/>
    <w:tmpl w:val="855EE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A04A82"/>
    <w:multiLevelType w:val="multilevel"/>
    <w:tmpl w:val="3544E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BE4933"/>
    <w:multiLevelType w:val="multilevel"/>
    <w:tmpl w:val="F2E4B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147494"/>
    <w:multiLevelType w:val="multilevel"/>
    <w:tmpl w:val="22B00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0" w15:restartNumberingAfterBreak="0">
    <w:nsid w:val="07A449AC"/>
    <w:multiLevelType w:val="multilevel"/>
    <w:tmpl w:val="08EA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E95F4A"/>
    <w:multiLevelType w:val="multilevel"/>
    <w:tmpl w:val="BAC25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AB160A4"/>
    <w:multiLevelType w:val="multilevel"/>
    <w:tmpl w:val="9C5C1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876CAE"/>
    <w:multiLevelType w:val="multilevel"/>
    <w:tmpl w:val="3E3E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C45861"/>
    <w:multiLevelType w:val="multilevel"/>
    <w:tmpl w:val="9F447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D7319F"/>
    <w:multiLevelType w:val="multilevel"/>
    <w:tmpl w:val="CB04E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114D99"/>
    <w:multiLevelType w:val="multilevel"/>
    <w:tmpl w:val="41CC7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E7765A"/>
    <w:multiLevelType w:val="multilevel"/>
    <w:tmpl w:val="4A1EE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990EBD"/>
    <w:multiLevelType w:val="multilevel"/>
    <w:tmpl w:val="496C4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8F5E70"/>
    <w:multiLevelType w:val="multilevel"/>
    <w:tmpl w:val="66AC5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38D3E35"/>
    <w:multiLevelType w:val="multilevel"/>
    <w:tmpl w:val="8F24F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745CC7"/>
    <w:multiLevelType w:val="multilevel"/>
    <w:tmpl w:val="FA7E6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4BE6474"/>
    <w:multiLevelType w:val="multilevel"/>
    <w:tmpl w:val="E91EA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08579D"/>
    <w:multiLevelType w:val="multilevel"/>
    <w:tmpl w:val="DF72C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F41BB3"/>
    <w:multiLevelType w:val="multilevel"/>
    <w:tmpl w:val="D2B85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A695E57"/>
    <w:multiLevelType w:val="multilevel"/>
    <w:tmpl w:val="1814F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AE1616B"/>
    <w:multiLevelType w:val="multilevel"/>
    <w:tmpl w:val="484E3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F25992"/>
    <w:multiLevelType w:val="multilevel"/>
    <w:tmpl w:val="0400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C0D6295"/>
    <w:multiLevelType w:val="multilevel"/>
    <w:tmpl w:val="7B560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C801D7F"/>
    <w:multiLevelType w:val="multilevel"/>
    <w:tmpl w:val="91CCE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CAA66F7"/>
    <w:multiLevelType w:val="multilevel"/>
    <w:tmpl w:val="ACCA5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DD2407F"/>
    <w:multiLevelType w:val="multilevel"/>
    <w:tmpl w:val="2D661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0D003BA"/>
    <w:multiLevelType w:val="multilevel"/>
    <w:tmpl w:val="2960A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1002405"/>
    <w:multiLevelType w:val="multilevel"/>
    <w:tmpl w:val="3790E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18362C5"/>
    <w:multiLevelType w:val="multilevel"/>
    <w:tmpl w:val="EAB6D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25D7E63"/>
    <w:multiLevelType w:val="multilevel"/>
    <w:tmpl w:val="DDD4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5D7629C"/>
    <w:multiLevelType w:val="multilevel"/>
    <w:tmpl w:val="9426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6C87FCE"/>
    <w:multiLevelType w:val="multilevel"/>
    <w:tmpl w:val="9B128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39" w15:restartNumberingAfterBreak="0">
    <w:nsid w:val="290C59FC"/>
    <w:multiLevelType w:val="multilevel"/>
    <w:tmpl w:val="A208B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95C7090"/>
    <w:multiLevelType w:val="multilevel"/>
    <w:tmpl w:val="4EEAF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B1C1D84"/>
    <w:multiLevelType w:val="multilevel"/>
    <w:tmpl w:val="167AA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C3C2FEB"/>
    <w:multiLevelType w:val="multilevel"/>
    <w:tmpl w:val="03983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44" w15:restartNumberingAfterBreak="0">
    <w:nsid w:val="301B4B51"/>
    <w:multiLevelType w:val="multilevel"/>
    <w:tmpl w:val="2E804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04A4EEA"/>
    <w:multiLevelType w:val="multilevel"/>
    <w:tmpl w:val="6B5C2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1914A15"/>
    <w:multiLevelType w:val="multilevel"/>
    <w:tmpl w:val="9BCA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3950965"/>
    <w:multiLevelType w:val="multilevel"/>
    <w:tmpl w:val="4ECA1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4607394"/>
    <w:multiLevelType w:val="multilevel"/>
    <w:tmpl w:val="9396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4E91F03"/>
    <w:multiLevelType w:val="multilevel"/>
    <w:tmpl w:val="E83CF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6C03061"/>
    <w:multiLevelType w:val="multilevel"/>
    <w:tmpl w:val="617A1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8E1445C"/>
    <w:multiLevelType w:val="multilevel"/>
    <w:tmpl w:val="5C12B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9CC0703"/>
    <w:multiLevelType w:val="multilevel"/>
    <w:tmpl w:val="4C641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5E29"/>
    <w:multiLevelType w:val="multilevel"/>
    <w:tmpl w:val="1E4E2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AC90363"/>
    <w:multiLevelType w:val="multilevel"/>
    <w:tmpl w:val="2768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B0574C6"/>
    <w:multiLevelType w:val="multilevel"/>
    <w:tmpl w:val="434A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C194DEB"/>
    <w:multiLevelType w:val="multilevel"/>
    <w:tmpl w:val="0A2EF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C571AD0"/>
    <w:multiLevelType w:val="multilevel"/>
    <w:tmpl w:val="960A9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CA53EBA"/>
    <w:multiLevelType w:val="multilevel"/>
    <w:tmpl w:val="354AB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D873048"/>
    <w:multiLevelType w:val="multilevel"/>
    <w:tmpl w:val="F774D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61" w15:restartNumberingAfterBreak="0">
    <w:nsid w:val="3F473DC1"/>
    <w:multiLevelType w:val="multilevel"/>
    <w:tmpl w:val="A67A3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2021564"/>
    <w:multiLevelType w:val="multilevel"/>
    <w:tmpl w:val="C16C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24040B9"/>
    <w:multiLevelType w:val="multilevel"/>
    <w:tmpl w:val="8AF67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3CB037D"/>
    <w:multiLevelType w:val="multilevel"/>
    <w:tmpl w:val="09845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4FE79E3"/>
    <w:multiLevelType w:val="multilevel"/>
    <w:tmpl w:val="91362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53D7FBE"/>
    <w:multiLevelType w:val="multilevel"/>
    <w:tmpl w:val="F2FC5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74977AB"/>
    <w:multiLevelType w:val="multilevel"/>
    <w:tmpl w:val="54607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89544FB"/>
    <w:multiLevelType w:val="multilevel"/>
    <w:tmpl w:val="08503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70"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99A5D82"/>
    <w:multiLevelType w:val="multilevel"/>
    <w:tmpl w:val="40D6E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9FA34B9"/>
    <w:multiLevelType w:val="multilevel"/>
    <w:tmpl w:val="BF48B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A1C509D"/>
    <w:multiLevelType w:val="multilevel"/>
    <w:tmpl w:val="C3BCA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C0934DE"/>
    <w:multiLevelType w:val="multilevel"/>
    <w:tmpl w:val="AD4AA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D0E4857"/>
    <w:multiLevelType w:val="multilevel"/>
    <w:tmpl w:val="E934F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E6E14CE"/>
    <w:multiLevelType w:val="multilevel"/>
    <w:tmpl w:val="C270B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F8B45A0"/>
    <w:multiLevelType w:val="multilevel"/>
    <w:tmpl w:val="97E01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07A14E7"/>
    <w:multiLevelType w:val="multilevel"/>
    <w:tmpl w:val="319C9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5F15198"/>
    <w:multiLevelType w:val="multilevel"/>
    <w:tmpl w:val="D7E4D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5F27A01"/>
    <w:multiLevelType w:val="multilevel"/>
    <w:tmpl w:val="9FCA8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84" w15:restartNumberingAfterBreak="0">
    <w:nsid w:val="585E5887"/>
    <w:multiLevelType w:val="multilevel"/>
    <w:tmpl w:val="06621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A24523E"/>
    <w:multiLevelType w:val="multilevel"/>
    <w:tmpl w:val="A91E7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BDE2745"/>
    <w:multiLevelType w:val="multilevel"/>
    <w:tmpl w:val="60982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FC43CA9"/>
    <w:multiLevelType w:val="multilevel"/>
    <w:tmpl w:val="D37CF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0B411C1"/>
    <w:multiLevelType w:val="multilevel"/>
    <w:tmpl w:val="855A3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28E3776"/>
    <w:multiLevelType w:val="multilevel"/>
    <w:tmpl w:val="F61C5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2C72A8B"/>
    <w:multiLevelType w:val="multilevel"/>
    <w:tmpl w:val="C248B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465313F"/>
    <w:multiLevelType w:val="multilevel"/>
    <w:tmpl w:val="DAC2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5B771D7"/>
    <w:multiLevelType w:val="multilevel"/>
    <w:tmpl w:val="19927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65B6D80"/>
    <w:multiLevelType w:val="multilevel"/>
    <w:tmpl w:val="2182B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6C43209"/>
    <w:multiLevelType w:val="multilevel"/>
    <w:tmpl w:val="7EFAD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90370A6"/>
    <w:multiLevelType w:val="multilevel"/>
    <w:tmpl w:val="CD72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97" w15:restartNumberingAfterBreak="0">
    <w:nsid w:val="6AED4321"/>
    <w:multiLevelType w:val="multilevel"/>
    <w:tmpl w:val="F8BC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BF6023D"/>
    <w:multiLevelType w:val="multilevel"/>
    <w:tmpl w:val="15F6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D30186C"/>
    <w:multiLevelType w:val="multilevel"/>
    <w:tmpl w:val="2E26D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0DE3E56"/>
    <w:multiLevelType w:val="multilevel"/>
    <w:tmpl w:val="2EA6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102" w15:restartNumberingAfterBreak="0">
    <w:nsid w:val="727E2B4E"/>
    <w:multiLevelType w:val="multilevel"/>
    <w:tmpl w:val="2E48E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3DB71A5"/>
    <w:multiLevelType w:val="multilevel"/>
    <w:tmpl w:val="46A0C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4BE5FDE"/>
    <w:multiLevelType w:val="multilevel"/>
    <w:tmpl w:val="291A3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5F0460B"/>
    <w:multiLevelType w:val="multilevel"/>
    <w:tmpl w:val="8E06E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7276EC7"/>
    <w:multiLevelType w:val="multilevel"/>
    <w:tmpl w:val="4D4E1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73B54C5"/>
    <w:multiLevelType w:val="multilevel"/>
    <w:tmpl w:val="C0B2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76B280F"/>
    <w:multiLevelType w:val="multilevel"/>
    <w:tmpl w:val="F2B82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85B1223"/>
    <w:multiLevelType w:val="multilevel"/>
    <w:tmpl w:val="0658A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87B4806"/>
    <w:multiLevelType w:val="multilevel"/>
    <w:tmpl w:val="8C88A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9423377"/>
    <w:multiLevelType w:val="multilevel"/>
    <w:tmpl w:val="343E9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9E650E3"/>
    <w:multiLevelType w:val="multilevel"/>
    <w:tmpl w:val="C3808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A5728BD"/>
    <w:multiLevelType w:val="multilevel"/>
    <w:tmpl w:val="4C3E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A9E47A1"/>
    <w:multiLevelType w:val="multilevel"/>
    <w:tmpl w:val="548E3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C2B45E8"/>
    <w:multiLevelType w:val="multilevel"/>
    <w:tmpl w:val="0CB0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CFA502D"/>
    <w:multiLevelType w:val="multilevel"/>
    <w:tmpl w:val="2A683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D381E5E"/>
    <w:multiLevelType w:val="multilevel"/>
    <w:tmpl w:val="74F8B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EA97B6E"/>
    <w:multiLevelType w:val="multilevel"/>
    <w:tmpl w:val="1AE04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259252">
    <w:abstractNumId w:val="69"/>
  </w:num>
  <w:num w:numId="2" w16cid:durableId="1722752453">
    <w:abstractNumId w:val="38"/>
  </w:num>
  <w:num w:numId="3" w16cid:durableId="1813135186">
    <w:abstractNumId w:val="43"/>
  </w:num>
  <w:num w:numId="4" w16cid:durableId="1279994936">
    <w:abstractNumId w:val="9"/>
  </w:num>
  <w:num w:numId="5" w16cid:durableId="585575138">
    <w:abstractNumId w:val="60"/>
  </w:num>
  <w:num w:numId="6" w16cid:durableId="954754662">
    <w:abstractNumId w:val="96"/>
  </w:num>
  <w:num w:numId="7" w16cid:durableId="1708869378">
    <w:abstractNumId w:val="101"/>
  </w:num>
  <w:num w:numId="8" w16cid:durableId="567501420">
    <w:abstractNumId w:val="83"/>
  </w:num>
  <w:num w:numId="9" w16cid:durableId="2055157174">
    <w:abstractNumId w:val="71"/>
  </w:num>
  <w:num w:numId="10" w16cid:durableId="2034265101">
    <w:abstractNumId w:val="70"/>
  </w:num>
  <w:num w:numId="11" w16cid:durableId="1153914164">
    <w:abstractNumId w:val="77"/>
  </w:num>
  <w:num w:numId="12" w16cid:durableId="1642273156">
    <w:abstractNumId w:val="21"/>
  </w:num>
  <w:num w:numId="13" w16cid:durableId="1519348460">
    <w:abstractNumId w:val="32"/>
  </w:num>
  <w:num w:numId="14" w16cid:durableId="2077390939">
    <w:abstractNumId w:val="116"/>
  </w:num>
  <w:num w:numId="15" w16cid:durableId="346561492">
    <w:abstractNumId w:val="118"/>
  </w:num>
  <w:num w:numId="16" w16cid:durableId="506599561">
    <w:abstractNumId w:val="79"/>
  </w:num>
  <w:num w:numId="17" w16cid:durableId="2060861715">
    <w:abstractNumId w:val="4"/>
  </w:num>
  <w:num w:numId="18" w16cid:durableId="297492589">
    <w:abstractNumId w:val="66"/>
  </w:num>
  <w:num w:numId="19" w16cid:durableId="591398738">
    <w:abstractNumId w:val="0"/>
  </w:num>
  <w:num w:numId="20" w16cid:durableId="1902597561">
    <w:abstractNumId w:val="3"/>
  </w:num>
  <w:num w:numId="21" w16cid:durableId="637614027">
    <w:abstractNumId w:val="97"/>
  </w:num>
  <w:num w:numId="22" w16cid:durableId="1358116097">
    <w:abstractNumId w:val="34"/>
  </w:num>
  <w:num w:numId="23" w16cid:durableId="686954012">
    <w:abstractNumId w:val="24"/>
  </w:num>
  <w:num w:numId="24" w16cid:durableId="1303581944">
    <w:abstractNumId w:val="84"/>
  </w:num>
  <w:num w:numId="25" w16cid:durableId="1551385595">
    <w:abstractNumId w:val="33"/>
  </w:num>
  <w:num w:numId="26" w16cid:durableId="585697188">
    <w:abstractNumId w:val="59"/>
  </w:num>
  <w:num w:numId="27" w16cid:durableId="390423706">
    <w:abstractNumId w:val="103"/>
  </w:num>
  <w:num w:numId="28" w16cid:durableId="615721762">
    <w:abstractNumId w:val="57"/>
  </w:num>
  <w:num w:numId="29" w16cid:durableId="1767381246">
    <w:abstractNumId w:val="111"/>
  </w:num>
  <w:num w:numId="30" w16cid:durableId="417020294">
    <w:abstractNumId w:val="11"/>
  </w:num>
  <w:num w:numId="31" w16cid:durableId="7416488">
    <w:abstractNumId w:val="117"/>
  </w:num>
  <w:num w:numId="32" w16cid:durableId="1366979920">
    <w:abstractNumId w:val="36"/>
  </w:num>
  <w:num w:numId="33" w16cid:durableId="1074201221">
    <w:abstractNumId w:val="82"/>
  </w:num>
  <w:num w:numId="34" w16cid:durableId="427428916">
    <w:abstractNumId w:val="86"/>
  </w:num>
  <w:num w:numId="35" w16cid:durableId="352264058">
    <w:abstractNumId w:val="81"/>
  </w:num>
  <w:num w:numId="36" w16cid:durableId="81804135">
    <w:abstractNumId w:val="80"/>
  </w:num>
  <w:num w:numId="37" w16cid:durableId="1226531729">
    <w:abstractNumId w:val="45"/>
  </w:num>
  <w:num w:numId="38" w16cid:durableId="775250821">
    <w:abstractNumId w:val="19"/>
  </w:num>
  <w:num w:numId="39" w16cid:durableId="1649093224">
    <w:abstractNumId w:val="56"/>
  </w:num>
  <w:num w:numId="40" w16cid:durableId="2123380834">
    <w:abstractNumId w:val="29"/>
  </w:num>
  <w:num w:numId="41" w16cid:durableId="686516365">
    <w:abstractNumId w:val="49"/>
  </w:num>
  <w:num w:numId="42" w16cid:durableId="499587417">
    <w:abstractNumId w:val="40"/>
  </w:num>
  <w:num w:numId="43" w16cid:durableId="454061094">
    <w:abstractNumId w:val="22"/>
  </w:num>
  <w:num w:numId="44" w16cid:durableId="927541013">
    <w:abstractNumId w:val="65"/>
  </w:num>
  <w:num w:numId="45" w16cid:durableId="143398931">
    <w:abstractNumId w:val="25"/>
  </w:num>
  <w:num w:numId="46" w16cid:durableId="665787164">
    <w:abstractNumId w:val="75"/>
  </w:num>
  <w:num w:numId="47" w16cid:durableId="123037365">
    <w:abstractNumId w:val="37"/>
  </w:num>
  <w:num w:numId="48" w16cid:durableId="1718162137">
    <w:abstractNumId w:val="89"/>
  </w:num>
  <w:num w:numId="49" w16cid:durableId="874271535">
    <w:abstractNumId w:val="14"/>
  </w:num>
  <w:num w:numId="50" w16cid:durableId="985621055">
    <w:abstractNumId w:val="108"/>
  </w:num>
  <w:num w:numId="51" w16cid:durableId="1997681693">
    <w:abstractNumId w:val="94"/>
  </w:num>
  <w:num w:numId="52" w16cid:durableId="1835339723">
    <w:abstractNumId w:val="107"/>
  </w:num>
  <w:num w:numId="53" w16cid:durableId="646981724">
    <w:abstractNumId w:val="48"/>
  </w:num>
  <w:num w:numId="54" w16cid:durableId="1536112702">
    <w:abstractNumId w:val="7"/>
  </w:num>
  <w:num w:numId="55" w16cid:durableId="985400032">
    <w:abstractNumId w:val="85"/>
  </w:num>
  <w:num w:numId="56" w16cid:durableId="1093084357">
    <w:abstractNumId w:val="104"/>
  </w:num>
  <w:num w:numId="57" w16cid:durableId="1227569565">
    <w:abstractNumId w:val="72"/>
  </w:num>
  <w:num w:numId="58" w16cid:durableId="1667778369">
    <w:abstractNumId w:val="8"/>
  </w:num>
  <w:num w:numId="59" w16cid:durableId="1144543727">
    <w:abstractNumId w:val="52"/>
  </w:num>
  <w:num w:numId="60" w16cid:durableId="1109815749">
    <w:abstractNumId w:val="90"/>
  </w:num>
  <w:num w:numId="61" w16cid:durableId="402290485">
    <w:abstractNumId w:val="105"/>
  </w:num>
  <w:num w:numId="62" w16cid:durableId="1070036676">
    <w:abstractNumId w:val="2"/>
  </w:num>
  <w:num w:numId="63" w16cid:durableId="1928732841">
    <w:abstractNumId w:val="16"/>
  </w:num>
  <w:num w:numId="64" w16cid:durableId="1190491536">
    <w:abstractNumId w:val="58"/>
  </w:num>
  <w:num w:numId="65" w16cid:durableId="765729396">
    <w:abstractNumId w:val="109"/>
  </w:num>
  <w:num w:numId="66" w16cid:durableId="1667048493">
    <w:abstractNumId w:val="106"/>
  </w:num>
  <w:num w:numId="67" w16cid:durableId="342630608">
    <w:abstractNumId w:val="113"/>
  </w:num>
  <w:num w:numId="68" w16cid:durableId="557786358">
    <w:abstractNumId w:val="18"/>
  </w:num>
  <w:num w:numId="69" w16cid:durableId="626355604">
    <w:abstractNumId w:val="46"/>
  </w:num>
  <w:num w:numId="70" w16cid:durableId="1154102800">
    <w:abstractNumId w:val="112"/>
  </w:num>
  <w:num w:numId="71" w16cid:durableId="1600602527">
    <w:abstractNumId w:val="64"/>
  </w:num>
  <w:num w:numId="72" w16cid:durableId="662507548">
    <w:abstractNumId w:val="50"/>
  </w:num>
  <w:num w:numId="73" w16cid:durableId="807087482">
    <w:abstractNumId w:val="67"/>
  </w:num>
  <w:num w:numId="74" w16cid:durableId="1957591684">
    <w:abstractNumId w:val="78"/>
  </w:num>
  <w:num w:numId="75" w16cid:durableId="589856382">
    <w:abstractNumId w:val="87"/>
  </w:num>
  <w:num w:numId="76" w16cid:durableId="612056705">
    <w:abstractNumId w:val="5"/>
  </w:num>
  <w:num w:numId="77" w16cid:durableId="2077513710">
    <w:abstractNumId w:val="31"/>
  </w:num>
  <w:num w:numId="78" w16cid:durableId="1691687984">
    <w:abstractNumId w:val="26"/>
  </w:num>
  <w:num w:numId="79" w16cid:durableId="2045210094">
    <w:abstractNumId w:val="12"/>
  </w:num>
  <w:num w:numId="80" w16cid:durableId="695958764">
    <w:abstractNumId w:val="30"/>
  </w:num>
  <w:num w:numId="81" w16cid:durableId="1837183099">
    <w:abstractNumId w:val="63"/>
  </w:num>
  <w:num w:numId="82" w16cid:durableId="589041399">
    <w:abstractNumId w:val="41"/>
  </w:num>
  <w:num w:numId="83" w16cid:durableId="811630582">
    <w:abstractNumId w:val="100"/>
  </w:num>
  <w:num w:numId="84" w16cid:durableId="208152851">
    <w:abstractNumId w:val="76"/>
  </w:num>
  <w:num w:numId="85" w16cid:durableId="1188834631">
    <w:abstractNumId w:val="110"/>
  </w:num>
  <w:num w:numId="86" w16cid:durableId="243031669">
    <w:abstractNumId w:val="47"/>
  </w:num>
  <w:num w:numId="87" w16cid:durableId="765543520">
    <w:abstractNumId w:val="99"/>
  </w:num>
  <w:num w:numId="88" w16cid:durableId="292446757">
    <w:abstractNumId w:val="92"/>
  </w:num>
  <w:num w:numId="89" w16cid:durableId="66542815">
    <w:abstractNumId w:val="102"/>
  </w:num>
  <w:num w:numId="90" w16cid:durableId="1561596951">
    <w:abstractNumId w:val="39"/>
  </w:num>
  <w:num w:numId="91" w16cid:durableId="1049181691">
    <w:abstractNumId w:val="95"/>
  </w:num>
  <w:num w:numId="92" w16cid:durableId="1721974775">
    <w:abstractNumId w:val="10"/>
  </w:num>
  <w:num w:numId="93" w16cid:durableId="1472364027">
    <w:abstractNumId w:val="53"/>
  </w:num>
  <w:num w:numId="94" w16cid:durableId="688262988">
    <w:abstractNumId w:val="91"/>
  </w:num>
  <w:num w:numId="95" w16cid:durableId="1446730877">
    <w:abstractNumId w:val="6"/>
  </w:num>
  <w:num w:numId="96" w16cid:durableId="1316494993">
    <w:abstractNumId w:val="115"/>
  </w:num>
  <w:num w:numId="97" w16cid:durableId="1229729508">
    <w:abstractNumId w:val="74"/>
  </w:num>
  <w:num w:numId="98" w16cid:durableId="881987364">
    <w:abstractNumId w:val="35"/>
  </w:num>
  <w:num w:numId="99" w16cid:durableId="1531527317">
    <w:abstractNumId w:val="23"/>
  </w:num>
  <w:num w:numId="100" w16cid:durableId="1268925798">
    <w:abstractNumId w:val="15"/>
  </w:num>
  <w:num w:numId="101" w16cid:durableId="1392071323">
    <w:abstractNumId w:val="114"/>
  </w:num>
  <w:num w:numId="102" w16cid:durableId="111479712">
    <w:abstractNumId w:val="68"/>
  </w:num>
  <w:num w:numId="103" w16cid:durableId="1782918308">
    <w:abstractNumId w:val="42"/>
  </w:num>
  <w:num w:numId="104" w16cid:durableId="1094282057">
    <w:abstractNumId w:val="62"/>
  </w:num>
  <w:num w:numId="105" w16cid:durableId="1135872043">
    <w:abstractNumId w:val="17"/>
  </w:num>
  <w:num w:numId="106" w16cid:durableId="207687450">
    <w:abstractNumId w:val="13"/>
  </w:num>
  <w:num w:numId="107" w16cid:durableId="1441412988">
    <w:abstractNumId w:val="28"/>
  </w:num>
  <w:num w:numId="108" w16cid:durableId="832529153">
    <w:abstractNumId w:val="73"/>
  </w:num>
  <w:num w:numId="109" w16cid:durableId="1011446329">
    <w:abstractNumId w:val="88"/>
  </w:num>
  <w:num w:numId="110" w16cid:durableId="465395203">
    <w:abstractNumId w:val="44"/>
  </w:num>
  <w:num w:numId="111" w16cid:durableId="450628980">
    <w:abstractNumId w:val="98"/>
  </w:num>
  <w:num w:numId="112" w16cid:durableId="1648776993">
    <w:abstractNumId w:val="55"/>
  </w:num>
  <w:num w:numId="113" w16cid:durableId="760880263">
    <w:abstractNumId w:val="61"/>
  </w:num>
  <w:num w:numId="114" w16cid:durableId="1414859888">
    <w:abstractNumId w:val="20"/>
  </w:num>
  <w:num w:numId="115" w16cid:durableId="1622691629">
    <w:abstractNumId w:val="93"/>
  </w:num>
  <w:num w:numId="116" w16cid:durableId="1836452968">
    <w:abstractNumId w:val="54"/>
  </w:num>
  <w:num w:numId="117" w16cid:durableId="1135682553">
    <w:abstractNumId w:val="27"/>
  </w:num>
  <w:num w:numId="118" w16cid:durableId="1646856902">
    <w:abstractNumId w:val="51"/>
  </w:num>
  <w:num w:numId="119" w16cid:durableId="628098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6689"/>
    <w:rsid w:val="00012771"/>
    <w:rsid w:val="00034942"/>
    <w:rsid w:val="00046B8D"/>
    <w:rsid w:val="0005132A"/>
    <w:rsid w:val="00052FF7"/>
    <w:rsid w:val="000922D9"/>
    <w:rsid w:val="000B5F85"/>
    <w:rsid w:val="000B7347"/>
    <w:rsid w:val="000C08D9"/>
    <w:rsid w:val="000D4CA2"/>
    <w:rsid w:val="00114BFD"/>
    <w:rsid w:val="00124E4B"/>
    <w:rsid w:val="0012713F"/>
    <w:rsid w:val="00141A69"/>
    <w:rsid w:val="0016797E"/>
    <w:rsid w:val="00175B5D"/>
    <w:rsid w:val="00197B1B"/>
    <w:rsid w:val="001A68B1"/>
    <w:rsid w:val="001B2EA1"/>
    <w:rsid w:val="001C1C29"/>
    <w:rsid w:val="001D36E5"/>
    <w:rsid w:val="001E1EE5"/>
    <w:rsid w:val="001F1324"/>
    <w:rsid w:val="00204939"/>
    <w:rsid w:val="00215172"/>
    <w:rsid w:val="00215F0C"/>
    <w:rsid w:val="00272FB0"/>
    <w:rsid w:val="002B4534"/>
    <w:rsid w:val="002B7BBA"/>
    <w:rsid w:val="002C2D9C"/>
    <w:rsid w:val="002C4DB6"/>
    <w:rsid w:val="002E63DB"/>
    <w:rsid w:val="00304A2B"/>
    <w:rsid w:val="00306F6F"/>
    <w:rsid w:val="003201A8"/>
    <w:rsid w:val="00322820"/>
    <w:rsid w:val="00323841"/>
    <w:rsid w:val="00325EE5"/>
    <w:rsid w:val="00333B11"/>
    <w:rsid w:val="003632FE"/>
    <w:rsid w:val="003861A8"/>
    <w:rsid w:val="0039533D"/>
    <w:rsid w:val="003A4299"/>
    <w:rsid w:val="003F2B6D"/>
    <w:rsid w:val="003F3EB9"/>
    <w:rsid w:val="003F607D"/>
    <w:rsid w:val="00402BA5"/>
    <w:rsid w:val="00420D5E"/>
    <w:rsid w:val="00433BC6"/>
    <w:rsid w:val="00436E09"/>
    <w:rsid w:val="0044118E"/>
    <w:rsid w:val="0045028D"/>
    <w:rsid w:val="00453B21"/>
    <w:rsid w:val="0046736D"/>
    <w:rsid w:val="00477CD4"/>
    <w:rsid w:val="0048658F"/>
    <w:rsid w:val="004A2289"/>
    <w:rsid w:val="004A6BE9"/>
    <w:rsid w:val="004E35E0"/>
    <w:rsid w:val="00525D1E"/>
    <w:rsid w:val="00533383"/>
    <w:rsid w:val="00535BBA"/>
    <w:rsid w:val="00550203"/>
    <w:rsid w:val="005527C3"/>
    <w:rsid w:val="00556358"/>
    <w:rsid w:val="005600AF"/>
    <w:rsid w:val="005718CD"/>
    <w:rsid w:val="00585286"/>
    <w:rsid w:val="00585777"/>
    <w:rsid w:val="0058700C"/>
    <w:rsid w:val="00587042"/>
    <w:rsid w:val="005C2C7A"/>
    <w:rsid w:val="005D7032"/>
    <w:rsid w:val="00620D31"/>
    <w:rsid w:val="00663227"/>
    <w:rsid w:val="00674AF9"/>
    <w:rsid w:val="0069668C"/>
    <w:rsid w:val="006B0BDA"/>
    <w:rsid w:val="006B6031"/>
    <w:rsid w:val="006B7C10"/>
    <w:rsid w:val="006C2B3D"/>
    <w:rsid w:val="006F552A"/>
    <w:rsid w:val="00721B3F"/>
    <w:rsid w:val="00722544"/>
    <w:rsid w:val="00736AE2"/>
    <w:rsid w:val="00766AA1"/>
    <w:rsid w:val="00766D97"/>
    <w:rsid w:val="00796ED7"/>
    <w:rsid w:val="007A5C79"/>
    <w:rsid w:val="007B07DA"/>
    <w:rsid w:val="007D48E3"/>
    <w:rsid w:val="007E320D"/>
    <w:rsid w:val="00802A09"/>
    <w:rsid w:val="00812591"/>
    <w:rsid w:val="00823B52"/>
    <w:rsid w:val="00832759"/>
    <w:rsid w:val="008825E0"/>
    <w:rsid w:val="00897B13"/>
    <w:rsid w:val="008B1E9F"/>
    <w:rsid w:val="008B5A33"/>
    <w:rsid w:val="008E7DCC"/>
    <w:rsid w:val="00911CFE"/>
    <w:rsid w:val="009137AE"/>
    <w:rsid w:val="00921713"/>
    <w:rsid w:val="00927EC6"/>
    <w:rsid w:val="009565F3"/>
    <w:rsid w:val="00972A64"/>
    <w:rsid w:val="00975ACB"/>
    <w:rsid w:val="009A443E"/>
    <w:rsid w:val="009A62BC"/>
    <w:rsid w:val="009C0384"/>
    <w:rsid w:val="009C5CE0"/>
    <w:rsid w:val="009D7D04"/>
    <w:rsid w:val="009E62FA"/>
    <w:rsid w:val="009F4B20"/>
    <w:rsid w:val="00A23933"/>
    <w:rsid w:val="00A60924"/>
    <w:rsid w:val="00A84203"/>
    <w:rsid w:val="00A95FBB"/>
    <w:rsid w:val="00AA006A"/>
    <w:rsid w:val="00AB2514"/>
    <w:rsid w:val="00AB2A93"/>
    <w:rsid w:val="00AB7DDB"/>
    <w:rsid w:val="00AF10B1"/>
    <w:rsid w:val="00B64EA9"/>
    <w:rsid w:val="00B80583"/>
    <w:rsid w:val="00B8554E"/>
    <w:rsid w:val="00BA3B09"/>
    <w:rsid w:val="00BC1C53"/>
    <w:rsid w:val="00BE4E74"/>
    <w:rsid w:val="00BF7711"/>
    <w:rsid w:val="00C13E20"/>
    <w:rsid w:val="00C17E2F"/>
    <w:rsid w:val="00C3062D"/>
    <w:rsid w:val="00C64A4F"/>
    <w:rsid w:val="00C71103"/>
    <w:rsid w:val="00C764A3"/>
    <w:rsid w:val="00C93C3A"/>
    <w:rsid w:val="00C96D8C"/>
    <w:rsid w:val="00CA3DB8"/>
    <w:rsid w:val="00CB79AF"/>
    <w:rsid w:val="00D0471A"/>
    <w:rsid w:val="00D05D22"/>
    <w:rsid w:val="00D41113"/>
    <w:rsid w:val="00D570B3"/>
    <w:rsid w:val="00D63D2C"/>
    <w:rsid w:val="00D6457A"/>
    <w:rsid w:val="00D649F0"/>
    <w:rsid w:val="00D65A4A"/>
    <w:rsid w:val="00D91B9A"/>
    <w:rsid w:val="00D948AC"/>
    <w:rsid w:val="00DA52F0"/>
    <w:rsid w:val="00DC1687"/>
    <w:rsid w:val="00DF476E"/>
    <w:rsid w:val="00DF741A"/>
    <w:rsid w:val="00E0765E"/>
    <w:rsid w:val="00E17EFF"/>
    <w:rsid w:val="00E34A79"/>
    <w:rsid w:val="00E51C97"/>
    <w:rsid w:val="00E53AD5"/>
    <w:rsid w:val="00E870FC"/>
    <w:rsid w:val="00EB0E93"/>
    <w:rsid w:val="00EC468D"/>
    <w:rsid w:val="00ED7504"/>
    <w:rsid w:val="00F23ACF"/>
    <w:rsid w:val="00F25E70"/>
    <w:rsid w:val="00F26721"/>
    <w:rsid w:val="00F60AE7"/>
    <w:rsid w:val="00F8130D"/>
    <w:rsid w:val="00FB257D"/>
    <w:rsid w:val="00FB62BF"/>
    <w:rsid w:val="00FD46E5"/>
    <w:rsid w:val="00FF0E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0B83DF"/>
  <w15:docId w15:val="{3A308C4D-2210-4063-AAA9-6B393160D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paragraph" w:styleId="Heading4">
    <w:name w:val="heading 4"/>
    <w:basedOn w:val="Normal"/>
    <w:next w:val="Normal"/>
    <w:link w:val="Heading4Char"/>
    <w:uiPriority w:val="9"/>
    <w:semiHidden/>
    <w:unhideWhenUsed/>
    <w:qFormat/>
    <w:rsid w:val="006B0BDA"/>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D570B3"/>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570B3"/>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6B0BDA"/>
    <w:rPr>
      <w:rFonts w:asciiTheme="majorHAnsi" w:eastAsiaTheme="majorEastAsia" w:hAnsiTheme="majorHAnsi" w:cstheme="majorBidi"/>
      <w:i/>
      <w:iCs/>
      <w:color w:val="365F91" w:themeColor="accent1" w:themeShade="BF"/>
      <w:lang w:val="en-GB" w:eastAsia="en-GB" w:bidi="en-GB"/>
    </w:rPr>
  </w:style>
  <w:style w:type="character" w:styleId="Emphasis">
    <w:name w:val="Emphasis"/>
    <w:basedOn w:val="DefaultParagraphFont"/>
    <w:uiPriority w:val="20"/>
    <w:qFormat/>
    <w:rsid w:val="00197B1B"/>
    <w:rPr>
      <w:i/>
      <w:iCs/>
    </w:rPr>
  </w:style>
  <w:style w:type="character" w:customStyle="1" w:styleId="Heading5Char">
    <w:name w:val="Heading 5 Char"/>
    <w:basedOn w:val="DefaultParagraphFont"/>
    <w:link w:val="Heading5"/>
    <w:uiPriority w:val="9"/>
    <w:semiHidden/>
    <w:rsid w:val="00D570B3"/>
    <w:rPr>
      <w:rFonts w:asciiTheme="majorHAnsi" w:eastAsiaTheme="majorEastAsia" w:hAnsiTheme="majorHAnsi" w:cstheme="majorBidi"/>
      <w:color w:val="365F91" w:themeColor="accent1" w:themeShade="BF"/>
      <w:lang w:val="en-GB" w:eastAsia="en-GB" w:bidi="en-GB"/>
    </w:rPr>
  </w:style>
  <w:style w:type="character" w:customStyle="1" w:styleId="Heading6Char">
    <w:name w:val="Heading 6 Char"/>
    <w:basedOn w:val="DefaultParagraphFont"/>
    <w:link w:val="Heading6"/>
    <w:uiPriority w:val="9"/>
    <w:semiHidden/>
    <w:rsid w:val="00D570B3"/>
    <w:rPr>
      <w:rFonts w:asciiTheme="majorHAnsi" w:eastAsiaTheme="majorEastAsia" w:hAnsiTheme="majorHAnsi" w:cstheme="majorBidi"/>
      <w:color w:val="243F60" w:themeColor="accent1" w:themeShade="7F"/>
      <w:lang w:val="en-GB" w:eastAsia="en-GB" w:bidi="en-GB"/>
    </w:rPr>
  </w:style>
  <w:style w:type="character" w:customStyle="1" w:styleId="BodyTextChar">
    <w:name w:val="Body Text Char"/>
    <w:basedOn w:val="DefaultParagraphFont"/>
    <w:link w:val="BodyText"/>
    <w:uiPriority w:val="1"/>
    <w:rsid w:val="009F4B20"/>
    <w:rPr>
      <w:rFonts w:ascii="Calibri Light" w:eastAsia="Calibri Light" w:hAnsi="Calibri Light" w:cs="Calibri Light"/>
      <w:lang w:val="en-GB" w:eastAsia="en-GB" w:bidi="en-GB"/>
    </w:rPr>
  </w:style>
  <w:style w:type="paragraph" w:styleId="TOCHeading">
    <w:name w:val="TOC Heading"/>
    <w:basedOn w:val="Heading1"/>
    <w:next w:val="Normal"/>
    <w:uiPriority w:val="39"/>
    <w:unhideWhenUsed/>
    <w:qFormat/>
    <w:rsid w:val="001E1EE5"/>
    <w:pPr>
      <w:keepNext/>
      <w:keepLines/>
      <w:widowControl/>
      <w:autoSpaceDE/>
      <w:autoSpaceDN/>
      <w:spacing w:before="240" w:line="259" w:lineRule="auto"/>
      <w:ind w:left="0"/>
      <w:outlineLvl w:val="9"/>
    </w:pPr>
    <w:rPr>
      <w:rFonts w:asciiTheme="majorHAnsi" w:eastAsiaTheme="majorEastAsia" w:hAnsiTheme="majorHAnsi" w:cstheme="majorBidi"/>
      <w:b w:val="0"/>
      <w:color w:val="365F91" w:themeColor="accent1" w:themeShade="BF"/>
      <w:lang w:val="en-US" w:eastAsia="en-US" w:bidi="ar-SA"/>
    </w:rPr>
  </w:style>
  <w:style w:type="paragraph" w:styleId="TOC1">
    <w:name w:val="toc 1"/>
    <w:basedOn w:val="Normal"/>
    <w:next w:val="Normal"/>
    <w:autoRedefine/>
    <w:uiPriority w:val="39"/>
    <w:unhideWhenUsed/>
    <w:rsid w:val="001E1EE5"/>
    <w:pPr>
      <w:spacing w:after="100"/>
    </w:pPr>
  </w:style>
  <w:style w:type="paragraph" w:styleId="TOC2">
    <w:name w:val="toc 2"/>
    <w:basedOn w:val="Normal"/>
    <w:next w:val="Normal"/>
    <w:autoRedefine/>
    <w:uiPriority w:val="39"/>
    <w:unhideWhenUsed/>
    <w:rsid w:val="00ED7504"/>
    <w:pPr>
      <w:tabs>
        <w:tab w:val="right" w:leader="dot" w:pos="9016"/>
      </w:tabs>
      <w:spacing w:after="100"/>
      <w:ind w:left="220"/>
    </w:pPr>
    <w:rPr>
      <w:rFonts w:ascii="Arial" w:hAnsi="Arial" w:cs="Arial"/>
      <w:noProof/>
    </w:rPr>
  </w:style>
  <w:style w:type="paragraph" w:styleId="TOC3">
    <w:name w:val="toc 3"/>
    <w:basedOn w:val="Normal"/>
    <w:next w:val="Normal"/>
    <w:autoRedefine/>
    <w:uiPriority w:val="39"/>
    <w:unhideWhenUsed/>
    <w:rsid w:val="001E1EE5"/>
    <w:pPr>
      <w:spacing w:after="100"/>
      <w:ind w:left="440"/>
    </w:pPr>
  </w:style>
  <w:style w:type="character" w:styleId="Hyperlink">
    <w:name w:val="Hyperlink"/>
    <w:basedOn w:val="DefaultParagraphFont"/>
    <w:uiPriority w:val="99"/>
    <w:unhideWhenUsed/>
    <w:rsid w:val="001E1EE5"/>
    <w:rPr>
      <w:color w:val="0000FF" w:themeColor="hyperlink"/>
      <w:u w:val="single"/>
    </w:rPr>
  </w:style>
  <w:style w:type="character" w:styleId="Strong">
    <w:name w:val="Strong"/>
    <w:basedOn w:val="DefaultParagraphFont"/>
    <w:uiPriority w:val="22"/>
    <w:qFormat/>
    <w:rsid w:val="00D6457A"/>
    <w:rPr>
      <w:b/>
      <w:bCs/>
    </w:rPr>
  </w:style>
  <w:style w:type="paragraph" w:styleId="NoSpacing">
    <w:name w:val="No Spacing"/>
    <w:uiPriority w:val="1"/>
    <w:qFormat/>
    <w:rsid w:val="00927EC6"/>
    <w:pPr>
      <w:widowControl/>
      <w:autoSpaceDE/>
      <w:autoSpaceDN/>
    </w:pPr>
    <w:rPr>
      <w:kern w:val="2"/>
      <w:lang w:val="en-GB"/>
      <w14:ligatures w14:val="standardContextual"/>
    </w:rPr>
  </w:style>
  <w:style w:type="paragraph" w:styleId="TOC4">
    <w:name w:val="toc 4"/>
    <w:basedOn w:val="Normal"/>
    <w:next w:val="Normal"/>
    <w:autoRedefine/>
    <w:uiPriority w:val="39"/>
    <w:unhideWhenUsed/>
    <w:rsid w:val="00046B8D"/>
    <w:pPr>
      <w:widowControl/>
      <w:autoSpaceDE/>
      <w:autoSpaceDN/>
      <w:spacing w:after="100" w:line="278" w:lineRule="auto"/>
      <w:ind w:left="720"/>
    </w:pPr>
    <w:rPr>
      <w:rFonts w:asciiTheme="minorHAnsi" w:eastAsiaTheme="minorEastAsia" w:hAnsiTheme="minorHAnsi" w:cstheme="minorBidi"/>
      <w:kern w:val="2"/>
      <w:sz w:val="24"/>
      <w:szCs w:val="24"/>
      <w:lang w:bidi="ar-SA"/>
      <w14:ligatures w14:val="standardContextual"/>
    </w:rPr>
  </w:style>
  <w:style w:type="paragraph" w:styleId="TOC5">
    <w:name w:val="toc 5"/>
    <w:basedOn w:val="Normal"/>
    <w:next w:val="Normal"/>
    <w:autoRedefine/>
    <w:uiPriority w:val="39"/>
    <w:unhideWhenUsed/>
    <w:rsid w:val="00046B8D"/>
    <w:pPr>
      <w:widowControl/>
      <w:autoSpaceDE/>
      <w:autoSpaceDN/>
      <w:spacing w:after="100" w:line="278" w:lineRule="auto"/>
      <w:ind w:left="960"/>
    </w:pPr>
    <w:rPr>
      <w:rFonts w:asciiTheme="minorHAnsi" w:eastAsiaTheme="minorEastAsia" w:hAnsiTheme="minorHAnsi" w:cstheme="minorBidi"/>
      <w:kern w:val="2"/>
      <w:sz w:val="24"/>
      <w:szCs w:val="24"/>
      <w:lang w:bidi="ar-SA"/>
      <w14:ligatures w14:val="standardContextual"/>
    </w:rPr>
  </w:style>
  <w:style w:type="paragraph" w:styleId="TOC6">
    <w:name w:val="toc 6"/>
    <w:basedOn w:val="Normal"/>
    <w:next w:val="Normal"/>
    <w:autoRedefine/>
    <w:uiPriority w:val="39"/>
    <w:unhideWhenUsed/>
    <w:rsid w:val="00046B8D"/>
    <w:pPr>
      <w:widowControl/>
      <w:autoSpaceDE/>
      <w:autoSpaceDN/>
      <w:spacing w:after="100" w:line="278" w:lineRule="auto"/>
      <w:ind w:left="1200"/>
    </w:pPr>
    <w:rPr>
      <w:rFonts w:asciiTheme="minorHAnsi" w:eastAsiaTheme="minorEastAsia" w:hAnsiTheme="minorHAnsi" w:cstheme="minorBidi"/>
      <w:kern w:val="2"/>
      <w:sz w:val="24"/>
      <w:szCs w:val="24"/>
      <w:lang w:bidi="ar-SA"/>
      <w14:ligatures w14:val="standardContextual"/>
    </w:rPr>
  </w:style>
  <w:style w:type="paragraph" w:styleId="TOC7">
    <w:name w:val="toc 7"/>
    <w:basedOn w:val="Normal"/>
    <w:next w:val="Normal"/>
    <w:autoRedefine/>
    <w:uiPriority w:val="39"/>
    <w:unhideWhenUsed/>
    <w:rsid w:val="00046B8D"/>
    <w:pPr>
      <w:widowControl/>
      <w:autoSpaceDE/>
      <w:autoSpaceDN/>
      <w:spacing w:after="100" w:line="278" w:lineRule="auto"/>
      <w:ind w:left="1440"/>
    </w:pPr>
    <w:rPr>
      <w:rFonts w:asciiTheme="minorHAnsi" w:eastAsiaTheme="minorEastAsia" w:hAnsiTheme="minorHAnsi" w:cstheme="minorBidi"/>
      <w:kern w:val="2"/>
      <w:sz w:val="24"/>
      <w:szCs w:val="24"/>
      <w:lang w:bidi="ar-SA"/>
      <w14:ligatures w14:val="standardContextual"/>
    </w:rPr>
  </w:style>
  <w:style w:type="paragraph" w:styleId="TOC8">
    <w:name w:val="toc 8"/>
    <w:basedOn w:val="Normal"/>
    <w:next w:val="Normal"/>
    <w:autoRedefine/>
    <w:uiPriority w:val="39"/>
    <w:unhideWhenUsed/>
    <w:rsid w:val="00046B8D"/>
    <w:pPr>
      <w:widowControl/>
      <w:autoSpaceDE/>
      <w:autoSpaceDN/>
      <w:spacing w:after="100" w:line="278" w:lineRule="auto"/>
      <w:ind w:left="1680"/>
    </w:pPr>
    <w:rPr>
      <w:rFonts w:asciiTheme="minorHAnsi" w:eastAsiaTheme="minorEastAsia" w:hAnsiTheme="minorHAnsi" w:cstheme="minorBidi"/>
      <w:kern w:val="2"/>
      <w:sz w:val="24"/>
      <w:szCs w:val="24"/>
      <w:lang w:bidi="ar-SA"/>
      <w14:ligatures w14:val="standardContextual"/>
    </w:rPr>
  </w:style>
  <w:style w:type="paragraph" w:styleId="TOC9">
    <w:name w:val="toc 9"/>
    <w:basedOn w:val="Normal"/>
    <w:next w:val="Normal"/>
    <w:autoRedefine/>
    <w:uiPriority w:val="39"/>
    <w:unhideWhenUsed/>
    <w:rsid w:val="00046B8D"/>
    <w:pPr>
      <w:widowControl/>
      <w:autoSpaceDE/>
      <w:autoSpaceDN/>
      <w:spacing w:after="100" w:line="278" w:lineRule="auto"/>
      <w:ind w:left="1920"/>
    </w:pPr>
    <w:rPr>
      <w:rFonts w:asciiTheme="minorHAnsi" w:eastAsiaTheme="minorEastAsia" w:hAnsiTheme="minorHAnsi" w:cstheme="minorBidi"/>
      <w:kern w:val="2"/>
      <w:sz w:val="24"/>
      <w:szCs w:val="24"/>
      <w:lang w:bidi="ar-SA"/>
      <w14:ligatures w14:val="standardContextual"/>
    </w:rPr>
  </w:style>
  <w:style w:type="character" w:styleId="UnresolvedMention">
    <w:name w:val="Unresolved Mention"/>
    <w:basedOn w:val="DefaultParagraphFont"/>
    <w:uiPriority w:val="99"/>
    <w:semiHidden/>
    <w:unhideWhenUsed/>
    <w:rsid w:val="00046B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gital.nhs.uk/data-and-information/publications/statistical/primary-care-dementia-data/march-2025?utm_source=chatgpt.com" TargetMode="External"/><Relationship Id="rId18" Type="http://schemas.openxmlformats.org/officeDocument/2006/relationships/hyperlink" Target="https://www.gov.uk/government/news/government-backed-technologies-support-those-living-with-dementia?utm_source=chatgpt.com" TargetMode="External"/><Relationship Id="rId26" Type="http://schemas.openxmlformats.org/officeDocument/2006/relationships/hyperlink" Target="https://www.worksystemtheory.com" TargetMode="External"/><Relationship Id="rId39" Type="http://schemas.openxmlformats.org/officeDocument/2006/relationships/hyperlink" Target="https://uk.sagepub.com" TargetMode="External"/><Relationship Id="rId21" Type="http://schemas.openxmlformats.org/officeDocument/2006/relationships/image" Target="media/image4.jpeg"/><Relationship Id="rId34" Type="http://schemas.openxmlformats.org/officeDocument/2006/relationships/hyperlink" Target="https://www.hsctoday.co.uk" TargetMode="External"/><Relationship Id="rId42" Type="http://schemas.openxmlformats.org/officeDocument/2006/relationships/hyperlink" Target="https://www.cqc.org.uk" TargetMode="External"/><Relationship Id="rId47" Type="http://schemas.openxmlformats.org/officeDocument/2006/relationships/hyperlink" Target="https://www.bjndc.co.uk" TargetMode="External"/><Relationship Id="rId50" Type="http://schemas.openxmlformats.org/officeDocument/2006/relationships/hyperlink" Target="https://journals.sagepub.com" TargetMode="External"/><Relationship Id="rId55" Type="http://schemas.openxmlformats.org/officeDocument/2006/relationships/hyperlink" Target="https://www.rcpsych.ac.uk"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uffieldtrust.org.uk/sites/default/files/2024-11/Nuffield%20Trust%20-%20Dementia%20and%20social%20care_WEB_0.pdf?utm_source=chatgpt.com" TargetMode="External"/><Relationship Id="rId29" Type="http://schemas.openxmlformats.org/officeDocument/2006/relationships/hyperlink" Target="https://www.alzheimers.org.uk" TargetMode="External"/><Relationship Id="rId11" Type="http://schemas.openxmlformats.org/officeDocument/2006/relationships/hyperlink" Target="https://elht.nhs.uk/application/files/3617/4740/5941/E0226_Dementia_Strategy_25-29_A4_Draft_05.pdf?utm_source=chatgpt.com" TargetMode="External"/><Relationship Id="rId24" Type="http://schemas.openxmlformats.org/officeDocument/2006/relationships/hyperlink" Target="https://www.jcchjournal.co.uk/cultural-dementia" TargetMode="External"/><Relationship Id="rId32" Type="http://schemas.openxmlformats.org/officeDocument/2006/relationships/hyperlink" Target="https://www.bjnursing.co.uk" TargetMode="External"/><Relationship Id="rId37" Type="http://schemas.openxmlformats.org/officeDocument/2006/relationships/hyperlink" Target="https://www.herjournal.co.uk" TargetMode="External"/><Relationship Id="rId40" Type="http://schemas.openxmlformats.org/officeDocument/2006/relationships/hyperlink" Target="https://www.bgs.org.uk" TargetMode="External"/><Relationship Id="rId45" Type="http://schemas.openxmlformats.org/officeDocument/2006/relationships/hyperlink" Target="https://www.ukjag.org" TargetMode="External"/><Relationship Id="rId53" Type="http://schemas.openxmlformats.org/officeDocument/2006/relationships/hyperlink" Target="https://www.nice.org.uk" TargetMode="External"/><Relationship Id="rId58" Type="http://schemas.openxmlformats.org/officeDocument/2006/relationships/hyperlink" Target="https://www.gov.wales"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image" Target="media/image2.png"/><Relationship Id="rId14" Type="http://schemas.openxmlformats.org/officeDocument/2006/relationships/hyperlink" Target="https://digital.nhs.uk/data-and-information/publications/statistical/primary-care-dementia-data/march-2025?utm_source=chatgpt.com" TargetMode="External"/><Relationship Id="rId22" Type="http://schemas.openxmlformats.org/officeDocument/2006/relationships/image" Target="media/image5.png"/><Relationship Id="rId27" Type="http://schemas.openxmlformats.org/officeDocument/2006/relationships/hyperlink" Target="https://www.alzheimersresearchuk.org" TargetMode="External"/><Relationship Id="rId30" Type="http://schemas.openxmlformats.org/officeDocument/2006/relationships/hyperlink" Target="https://www.alzheimers.org.uk" TargetMode="External"/><Relationship Id="rId35" Type="http://schemas.openxmlformats.org/officeDocument/2006/relationships/hyperlink" Target="https://www.cambridge.org" TargetMode="External"/><Relationship Id="rId43" Type="http://schemas.openxmlformats.org/officeDocument/2006/relationships/hyperlink" Target="https://www.longtermplan.nhs.uk" TargetMode="External"/><Relationship Id="rId48" Type="http://schemas.openxmlformats.org/officeDocument/2006/relationships/hyperlink" Target="https://www.jehtjournal.org" TargetMode="External"/><Relationship Id="rId56" Type="http://schemas.openxmlformats.org/officeDocument/2006/relationships/hyperlink" Target="https://www.scie.org.uk" TargetMode="External"/><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mentalhealth.org.uk" TargetMode="External"/><Relationship Id="rId3" Type="http://schemas.openxmlformats.org/officeDocument/2006/relationships/styles" Target="styles.xml"/><Relationship Id="rId12" Type="http://schemas.openxmlformats.org/officeDocument/2006/relationships/hyperlink" Target="https://digital.nhs.uk/data-and-information/publications/statistical/primary-care-dementia-data/march-2025?utm_source=chatgpt.com" TargetMode="External"/><Relationship Id="rId17" Type="http://schemas.openxmlformats.org/officeDocument/2006/relationships/hyperlink" Target="https://pmc.ncbi.nlm.nih.gov/articles/PMC9109550/?utm_source=chatgpt.com" TargetMode="External"/><Relationship Id="rId25" Type="http://schemas.openxmlformats.org/officeDocument/2006/relationships/hyperlink" Target="https://www.techincarejournal.org/assistive-dementia" TargetMode="External"/><Relationship Id="rId33" Type="http://schemas.openxmlformats.org/officeDocument/2006/relationships/hyperlink" Target="https://www.jda.org.uk" TargetMode="External"/><Relationship Id="rId38" Type="http://schemas.openxmlformats.org/officeDocument/2006/relationships/hyperlink" Target="https://www.tandfonline.com" TargetMode="External"/><Relationship Id="rId46" Type="http://schemas.openxmlformats.org/officeDocument/2006/relationships/hyperlink" Target="https://www.cdrjournal.org" TargetMode="External"/><Relationship Id="rId59" Type="http://schemas.openxmlformats.org/officeDocument/2006/relationships/hyperlink" Target="https://www.ukdcf.org.uk" TargetMode="External"/><Relationship Id="rId20" Type="http://schemas.openxmlformats.org/officeDocument/2006/relationships/image" Target="media/image3.png"/><Relationship Id="rId41" Type="http://schemas.openxmlformats.org/officeDocument/2006/relationships/hyperlink" Target="https://www.cqc.org.uk" TargetMode="External"/><Relationship Id="rId54" Type="http://schemas.openxmlformats.org/officeDocument/2006/relationships/hyperlink" Target="https://journals.sagepub.com"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igital.nhs.uk/data-and-information/publications/statistical/primary-care-dementia-data/march-2025?utm_source=chatgpt.com" TargetMode="External"/><Relationship Id="rId23" Type="http://schemas.openxmlformats.org/officeDocument/2006/relationships/hyperlink" Target="https://www.bjscr.org.uk/digital-reminiscence" TargetMode="External"/><Relationship Id="rId28" Type="http://schemas.openxmlformats.org/officeDocument/2006/relationships/hyperlink" Target="https://www.alzheimers.org.uk" TargetMode="External"/><Relationship Id="rId36" Type="http://schemas.openxmlformats.org/officeDocument/2006/relationships/hyperlink" Target="https://www.jdsjournal.org" TargetMode="External"/><Relationship Id="rId49" Type="http://schemas.openxmlformats.org/officeDocument/2006/relationships/hyperlink" Target="https://www.ukphj.org" TargetMode="External"/><Relationship Id="rId57" Type="http://schemas.openxmlformats.org/officeDocument/2006/relationships/hyperlink" Target="https://www.hscrjournal.org" TargetMode="External"/><Relationship Id="rId10" Type="http://schemas.openxmlformats.org/officeDocument/2006/relationships/hyperlink" Target="https://www.alzheimers.org.uk/sites/default/files/2021-12/Dementia%20UK%20prevalence%20estimate%20for%202021%20methodology.pdf?utm_source=chatgpt.com" TargetMode="External"/><Relationship Id="rId31" Type="http://schemas.openxmlformats.org/officeDocument/2006/relationships/hyperlink" Target="https://www.dcpj.co.uk" TargetMode="External"/><Relationship Id="rId44" Type="http://schemas.openxmlformats.org/officeDocument/2006/relationships/hyperlink" Target="https://www.gov.uk" TargetMode="External"/><Relationship Id="rId52" Type="http://schemas.openxmlformats.org/officeDocument/2006/relationships/hyperlink" Target="https://www.england.nhs.uk" TargetMode="External"/><Relationship Id="rId60" Type="http://schemas.openxmlformats.org/officeDocument/2006/relationships/hyperlink" Target="https://www.thscjournal.co.uk" TargetMode="External"/><Relationship Id="rId4" Type="http://schemas.openxmlformats.org/officeDocument/2006/relationships/settings" Target="settings.xml"/><Relationship Id="rId9" Type="http://schemas.openxmlformats.org/officeDocument/2006/relationships/hyperlink" Target="https://www.nuffieldtrust.org.uk/sites/default/files/2024-11/Nuffield%20Trust%20-%20Dementia%20and%20social%20care_WEB_0.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9BCBC-6C58-40AA-BC69-985B892E8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1612</TotalTime>
  <Pages>61</Pages>
  <Words>16035</Words>
  <Characters>91406</Characters>
  <Application>Microsoft Office Word</Application>
  <DocSecurity>0</DocSecurity>
  <Lines>761</Lines>
  <Paragraphs>214</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107227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subject/>
  <dc:creator>bus-sh</dc:creator>
  <cp:keywords/>
  <dc:description/>
  <cp:lastModifiedBy>Josephine Amoah (2233505)</cp:lastModifiedBy>
  <cp:revision>3</cp:revision>
  <dcterms:created xsi:type="dcterms:W3CDTF">2025-12-11T05:51:00Z</dcterms:created>
  <dcterms:modified xsi:type="dcterms:W3CDTF">2025-12-16T21:52:00Z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GrammarlyDocumentId">
    <vt:lpwstr>b3a8c630-6c15-42ea-8029-bdccb87796df</vt:lpwstr>
  </property>
</Properties>
</file>