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C227B8" w14:textId="20A6A6D6" w:rsidR="00CE08AF" w:rsidRPr="00A04920" w:rsidRDefault="00830C3C" w:rsidP="00B24802">
      <w:pPr>
        <w:rPr>
          <w:shd w:val="clear" w:color="auto" w:fill="FFFFFF"/>
        </w:rPr>
      </w:pPr>
      <w:bookmarkStart w:id="0" w:name="_Hlk163156248"/>
      <w:r>
        <w:rPr>
          <w:b/>
          <w:noProof/>
          <w:sz w:val="36"/>
          <w:szCs w:val="36"/>
        </w:rPr>
        <w:drawing>
          <wp:inline distT="0" distB="0" distL="0" distR="0" wp14:anchorId="345B2CB2" wp14:editId="28CE710C">
            <wp:extent cx="1981477" cy="981212"/>
            <wp:effectExtent l="0" t="0" r="0" b="0"/>
            <wp:docPr id="1180626494" name="image1.png" descr="Ein Bild, das Text, Schrift, Logo, Symbol enthält.&#10;&#10;Automatisch generierte Beschreibung"/>
            <wp:cNvGraphicFramePr/>
            <a:graphic xmlns:a="http://schemas.openxmlformats.org/drawingml/2006/main">
              <a:graphicData uri="http://schemas.openxmlformats.org/drawingml/2006/picture">
                <pic:pic xmlns:pic="http://schemas.openxmlformats.org/drawingml/2006/picture">
                  <pic:nvPicPr>
                    <pic:cNvPr id="1" name="image1.png" descr="Ein Bild, das Text, Schrift, Logo, Symbol enthält.&#10;&#10;Automatisch generierte Beschreibung"/>
                    <pic:cNvPicPr preferRelativeResize="0"/>
                  </pic:nvPicPr>
                  <pic:blipFill>
                    <a:blip r:embed="rId8"/>
                    <a:srcRect/>
                    <a:stretch>
                      <a:fillRect/>
                    </a:stretch>
                  </pic:blipFill>
                  <pic:spPr>
                    <a:xfrm>
                      <a:off x="0" y="0"/>
                      <a:ext cx="1981477" cy="981212"/>
                    </a:xfrm>
                    <a:prstGeom prst="rect">
                      <a:avLst/>
                    </a:prstGeom>
                    <a:ln/>
                  </pic:spPr>
                </pic:pic>
              </a:graphicData>
            </a:graphic>
          </wp:inline>
        </w:drawing>
      </w:r>
    </w:p>
    <w:p w14:paraId="6E7AC4C9" w14:textId="77777777" w:rsidR="00CE08AF" w:rsidRPr="00A04920" w:rsidRDefault="00CE08AF" w:rsidP="00B24802">
      <w:pPr>
        <w:rPr>
          <w:shd w:val="clear" w:color="auto" w:fill="FFFFFF"/>
        </w:rPr>
      </w:pPr>
    </w:p>
    <w:p w14:paraId="76DC5877" w14:textId="77777777" w:rsidR="00CE08AF" w:rsidRPr="00A04920" w:rsidRDefault="00CE08AF" w:rsidP="00B24802">
      <w:pPr>
        <w:rPr>
          <w:shd w:val="clear" w:color="auto" w:fill="FFFFFF"/>
        </w:rPr>
      </w:pPr>
    </w:p>
    <w:p w14:paraId="62A19BBE" w14:textId="77777777" w:rsidR="00CE08AF" w:rsidRPr="00A04920" w:rsidRDefault="00CE08AF" w:rsidP="00B24802">
      <w:pPr>
        <w:rPr>
          <w:shd w:val="clear" w:color="auto" w:fill="FFFFFF"/>
        </w:rPr>
      </w:pPr>
    </w:p>
    <w:p w14:paraId="6CE0AD06" w14:textId="77777777" w:rsidR="00CE08AF" w:rsidRPr="00A04920" w:rsidRDefault="00CE08AF" w:rsidP="00B24802">
      <w:pPr>
        <w:rPr>
          <w:shd w:val="clear" w:color="auto" w:fill="FFFFFF"/>
        </w:rPr>
      </w:pPr>
    </w:p>
    <w:p w14:paraId="025AB9B1" w14:textId="529E26B9" w:rsidR="00CE08AF" w:rsidRPr="00A04920" w:rsidRDefault="00830C3C" w:rsidP="00B24802">
      <w:pPr>
        <w:spacing w:line="276" w:lineRule="auto"/>
        <w:jc w:val="center"/>
        <w:rPr>
          <w:b/>
          <w:bCs/>
          <w:sz w:val="52"/>
          <w:szCs w:val="48"/>
          <w:shd w:val="clear" w:color="auto" w:fill="FFFFFF"/>
        </w:rPr>
      </w:pPr>
      <w:r>
        <w:rPr>
          <w:b/>
          <w:bCs/>
          <w:sz w:val="52"/>
          <w:szCs w:val="48"/>
          <w:shd w:val="clear" w:color="auto" w:fill="FFFFFF"/>
        </w:rPr>
        <w:t xml:space="preserve">LCBB6000 </w:t>
      </w:r>
      <w:r w:rsidR="00CE08AF" w:rsidRPr="00A04920">
        <w:rPr>
          <w:b/>
          <w:bCs/>
          <w:sz w:val="52"/>
          <w:szCs w:val="48"/>
          <w:shd w:val="clear" w:color="auto" w:fill="FFFFFF"/>
        </w:rPr>
        <w:t>Dissertation</w:t>
      </w:r>
    </w:p>
    <w:p w14:paraId="6D926E2D" w14:textId="21B8A956" w:rsidR="00CE08AF" w:rsidRDefault="00CE08AF" w:rsidP="00B24802">
      <w:pPr>
        <w:spacing w:line="276" w:lineRule="auto"/>
        <w:jc w:val="center"/>
        <w:rPr>
          <w:b/>
          <w:bCs/>
          <w:sz w:val="36"/>
          <w:szCs w:val="32"/>
          <w:shd w:val="clear" w:color="auto" w:fill="FFFFFF"/>
        </w:rPr>
      </w:pPr>
      <w:r w:rsidRPr="00A04920">
        <w:rPr>
          <w:b/>
          <w:bCs/>
          <w:sz w:val="36"/>
          <w:szCs w:val="32"/>
          <w:shd w:val="clear" w:color="auto" w:fill="FFFFFF"/>
        </w:rPr>
        <w:t xml:space="preserve">Topic – Investigation of the leadership </w:t>
      </w:r>
      <w:r>
        <w:rPr>
          <w:b/>
          <w:bCs/>
          <w:sz w:val="36"/>
          <w:szCs w:val="32"/>
          <w:shd w:val="clear" w:color="auto" w:fill="FFFFFF"/>
        </w:rPr>
        <w:t>styles</w:t>
      </w:r>
      <w:r w:rsidRPr="00A04920">
        <w:rPr>
          <w:b/>
          <w:bCs/>
          <w:sz w:val="36"/>
          <w:szCs w:val="32"/>
          <w:shd w:val="clear" w:color="auto" w:fill="FFFFFF"/>
        </w:rPr>
        <w:t xml:space="preserve"> at American Express</w:t>
      </w:r>
    </w:p>
    <w:p w14:paraId="1A047B5D" w14:textId="77777777" w:rsidR="00830C3C" w:rsidRDefault="00830C3C" w:rsidP="00B24802">
      <w:pPr>
        <w:spacing w:line="276" w:lineRule="auto"/>
        <w:jc w:val="center"/>
        <w:rPr>
          <w:b/>
          <w:bCs/>
          <w:sz w:val="36"/>
          <w:szCs w:val="32"/>
          <w:shd w:val="clear" w:color="auto" w:fill="FFFFFF"/>
        </w:rPr>
      </w:pPr>
    </w:p>
    <w:p w14:paraId="6983236C" w14:textId="77777777" w:rsidR="00830C3C" w:rsidRPr="00A04920" w:rsidRDefault="00830C3C" w:rsidP="00B24802">
      <w:pPr>
        <w:spacing w:line="276" w:lineRule="auto"/>
        <w:jc w:val="center"/>
        <w:rPr>
          <w:b/>
          <w:bCs/>
          <w:sz w:val="36"/>
          <w:szCs w:val="32"/>
          <w:shd w:val="clear" w:color="auto" w:fill="FFFFFF"/>
        </w:rPr>
      </w:pPr>
    </w:p>
    <w:p w14:paraId="4352732E" w14:textId="0D015670" w:rsidR="00830C3C" w:rsidRPr="005976D9" w:rsidRDefault="00830C3C" w:rsidP="00B24802">
      <w:pPr>
        <w:jc w:val="center"/>
      </w:pPr>
      <w:r w:rsidRPr="005976D9">
        <w:t>Student Name –</w:t>
      </w:r>
      <w:r>
        <w:t xml:space="preserve"> P</w:t>
      </w:r>
      <w:r w:rsidR="00920F92">
        <w:t>e</w:t>
      </w:r>
      <w:r w:rsidR="00A011DE">
        <w:t>t</w:t>
      </w:r>
      <w:r w:rsidR="00041FAC">
        <w:t>e</w:t>
      </w:r>
      <w:r w:rsidR="00493538">
        <w:t>r</w:t>
      </w:r>
      <w:r w:rsidR="00A30EDF">
        <w:t xml:space="preserve"> </w:t>
      </w:r>
      <w:r w:rsidR="00117562">
        <w:t>G</w:t>
      </w:r>
      <w:r w:rsidR="00E665C4">
        <w:t>o</w:t>
      </w:r>
      <w:r w:rsidR="000F121E">
        <w:t>t</w:t>
      </w:r>
      <w:r w:rsidR="000534AA">
        <w:t>t</w:t>
      </w:r>
      <w:r w:rsidR="00D555A1">
        <w:t>s</w:t>
      </w:r>
      <w:r w:rsidR="00E36679">
        <w:t>c</w:t>
      </w:r>
      <w:r w:rsidR="00426700">
        <w:t>h</w:t>
      </w:r>
      <w:r w:rsidR="00421069">
        <w:t>l</w:t>
      </w:r>
      <w:r w:rsidR="00781A5B">
        <w:t>i</w:t>
      </w:r>
      <w:r w:rsidR="007B464A">
        <w:t>n</w:t>
      </w:r>
      <w:r w:rsidR="007178DA">
        <w:t>g</w:t>
      </w:r>
    </w:p>
    <w:p w14:paraId="4D1971FE" w14:textId="77777777" w:rsidR="00830C3C" w:rsidRDefault="00830C3C" w:rsidP="00B24802">
      <w:pPr>
        <w:jc w:val="center"/>
      </w:pPr>
      <w:r w:rsidRPr="005976D9">
        <w:t>Student ID – 2030897</w:t>
      </w:r>
    </w:p>
    <w:p w14:paraId="1C23C9D6" w14:textId="19412C76" w:rsidR="0075585C" w:rsidRPr="005976D9" w:rsidRDefault="0075585C" w:rsidP="00B24802">
      <w:pPr>
        <w:jc w:val="center"/>
      </w:pPr>
      <w:r>
        <w:t xml:space="preserve">Supervisor: </w:t>
      </w:r>
      <w:r w:rsidR="000B2B9C" w:rsidRPr="009E1775">
        <w:rPr>
          <w:rFonts w:ascii="Arial" w:hAnsi="Arial" w:cs="Arial"/>
          <w:sz w:val="22"/>
        </w:rPr>
        <w:t>Dr. Laila Maazouz</w:t>
      </w:r>
    </w:p>
    <w:p w14:paraId="25999B01" w14:textId="77777777" w:rsidR="00CE08AF" w:rsidRPr="00A04920" w:rsidRDefault="00CE08AF" w:rsidP="00B24802">
      <w:pPr>
        <w:rPr>
          <w:shd w:val="clear" w:color="auto" w:fill="FFFFFF"/>
        </w:rPr>
      </w:pPr>
    </w:p>
    <w:p w14:paraId="10DC3A13" w14:textId="77777777" w:rsidR="00CE08AF" w:rsidRPr="00A04920" w:rsidRDefault="00CE08AF" w:rsidP="00B24802">
      <w:pPr>
        <w:rPr>
          <w:shd w:val="clear" w:color="auto" w:fill="FFFFFF"/>
        </w:rPr>
      </w:pPr>
    </w:p>
    <w:p w14:paraId="6BACB408" w14:textId="77777777" w:rsidR="00CE08AF" w:rsidRPr="00A04920" w:rsidRDefault="00CE08AF" w:rsidP="00B24802">
      <w:pPr>
        <w:rPr>
          <w:shd w:val="clear" w:color="auto" w:fill="FFFFFF"/>
        </w:rPr>
      </w:pPr>
    </w:p>
    <w:p w14:paraId="5B837B89" w14:textId="77777777" w:rsidR="00CE08AF" w:rsidRPr="00A04920" w:rsidRDefault="00CE08AF" w:rsidP="00B24802">
      <w:pPr>
        <w:rPr>
          <w:shd w:val="clear" w:color="auto" w:fill="FFFFFF"/>
        </w:rPr>
      </w:pPr>
    </w:p>
    <w:p w14:paraId="5E270E82" w14:textId="77777777" w:rsidR="00CE08AF" w:rsidRPr="00A04920" w:rsidRDefault="00CE08AF" w:rsidP="00B24802">
      <w:pPr>
        <w:rPr>
          <w:shd w:val="clear" w:color="auto" w:fill="FFFFFF"/>
        </w:rPr>
      </w:pPr>
    </w:p>
    <w:p w14:paraId="3291940C" w14:textId="77777777" w:rsidR="00CE08AF" w:rsidRPr="00A04920" w:rsidRDefault="00CE08AF" w:rsidP="00CE08AF">
      <w:pPr>
        <w:rPr>
          <w:shd w:val="clear" w:color="auto" w:fill="FFFFFF"/>
        </w:rPr>
      </w:pPr>
    </w:p>
    <w:p w14:paraId="15E9634F" w14:textId="77777777" w:rsidR="00CE08AF" w:rsidRPr="00A04920" w:rsidRDefault="00CE08AF" w:rsidP="00CE08AF">
      <w:pPr>
        <w:jc w:val="center"/>
        <w:rPr>
          <w:b/>
          <w:bCs/>
          <w:lang w:eastAsia="en-GB"/>
        </w:rPr>
      </w:pPr>
      <w:r w:rsidRPr="00A04920">
        <w:rPr>
          <w:b/>
          <w:bCs/>
          <w:lang w:eastAsia="en-GB"/>
        </w:rPr>
        <w:t>Abstract</w:t>
      </w:r>
    </w:p>
    <w:p w14:paraId="11E715D2" w14:textId="0495661F" w:rsidR="00434552" w:rsidRDefault="00CE08AF" w:rsidP="00CE08AF">
      <w:pPr>
        <w:rPr>
          <w:lang w:eastAsia="en-GB"/>
        </w:rPr>
      </w:pPr>
      <w:r w:rsidRPr="00A04920">
        <w:rPr>
          <w:lang w:eastAsia="en-GB"/>
        </w:rPr>
        <w:t xml:space="preserve">The future of American Express within the business environment means implementing a strategy which is aimed at following the path of digitalization, customer-based innovation, abiding by the laws, expanding into the world, sustainability, cyber security, and being agile. Providing customers with the latest in tech, ensuring flexibility of services for different customer segments and overcoming regulatory requirements while creating a culture of green and resilient solutions will be key factors for business development. Through adjusting to the emerging marketing tendencies and by relying on its financial services’ main strengths, American Express aspires to continue its growth, meet the customer’s requirements in the best possible manner and keep itself different from the competitors in the emerging and more and more interconnected global marketplace. </w:t>
      </w:r>
      <w:r w:rsidRPr="00A04920">
        <w:rPr>
          <w:lang w:eastAsia="en-IN"/>
        </w:rPr>
        <w:t>There will be explanations of methodologies in this dissertation. There will be various steps in the methodology. There will be a research philosophy, research paradigm, research approach, research methodology, research strategy, sampling method, data collection methods, research design strategies, data analysis and ethical practices. There will be a Gantt chart in the methodology part which will help to understand the timeline of the overall methodology.  The research findings list distinct qualities of leadership and unique dynamics in the organisation at American Express. It rather means that organisational culture which is a critical factor that leads to strategic goal attainment and customer perceptions. What the stakeholders exactly consider to be sustainable and socially responsible could become a dilemma. A sales team functioned in application of the transactional and customer-oriented leadership styles. Through the effective use of strategic and visionary leadership, a revenue growth was accomplished. It brings to light again that when it comes to organisational performance, there is a substantial impact of leadership effectiveness.</w:t>
      </w:r>
    </w:p>
    <w:p w14:paraId="0271DA3A" w14:textId="77777777" w:rsidR="001A480B" w:rsidRPr="001A480B" w:rsidRDefault="001A480B" w:rsidP="00CE08AF">
      <w:pPr>
        <w:rPr>
          <w:lang w:eastAsia="en-GB"/>
        </w:rPr>
      </w:pPr>
    </w:p>
    <w:sdt>
      <w:sdtPr>
        <w:rPr>
          <w:b/>
          <w:bCs/>
          <w:sz w:val="28"/>
          <w:szCs w:val="24"/>
        </w:rPr>
        <w:id w:val="811609233"/>
        <w:docPartObj>
          <w:docPartGallery w:val="Table of Contents"/>
          <w:docPartUnique/>
        </w:docPartObj>
      </w:sdtPr>
      <w:sdtEndPr>
        <w:rPr>
          <w:sz w:val="24"/>
          <w:szCs w:val="22"/>
        </w:rPr>
      </w:sdtEndPr>
      <w:sdtContent>
        <w:p w14:paraId="5B5053F1" w14:textId="77777777" w:rsidR="00CE08AF" w:rsidRPr="009F7517" w:rsidRDefault="00CE08AF" w:rsidP="00CE08AF">
          <w:pPr>
            <w:rPr>
              <w:b/>
              <w:bCs/>
              <w:sz w:val="28"/>
              <w:szCs w:val="24"/>
            </w:rPr>
          </w:pPr>
          <w:r w:rsidRPr="009F7517">
            <w:rPr>
              <w:b/>
              <w:bCs/>
              <w:sz w:val="28"/>
              <w:szCs w:val="24"/>
            </w:rPr>
            <w:t>Table of Contents</w:t>
          </w:r>
        </w:p>
        <w:p w14:paraId="33B12163" w14:textId="77777777" w:rsidR="00CE08AF" w:rsidRDefault="00CE08AF" w:rsidP="005159DD">
          <w:pPr>
            <w:pStyle w:val="Verzeichnis1"/>
            <w:rPr>
              <w:rFonts w:asciiTheme="minorHAnsi" w:eastAsiaTheme="minorEastAsia" w:hAnsiTheme="minorHAnsi"/>
              <w:noProof/>
              <w:sz w:val="22"/>
              <w:lang w:eastAsia="en-GB"/>
            </w:rPr>
          </w:pPr>
          <w:r w:rsidRPr="00A04920">
            <w:fldChar w:fldCharType="begin"/>
          </w:r>
          <w:r w:rsidRPr="00A04920">
            <w:instrText xml:space="preserve"> TOC \o "1-3" \h \z \u </w:instrText>
          </w:r>
          <w:r w:rsidRPr="00A04920">
            <w:fldChar w:fldCharType="separate"/>
          </w:r>
          <w:hyperlink w:anchor="_Toc159903936" w:history="1">
            <w:r w:rsidRPr="00601AD6">
              <w:rPr>
                <w:rStyle w:val="Hyperlink"/>
                <w:noProof/>
                <w:shd w:val="clear" w:color="auto" w:fill="FFFFFF"/>
              </w:rPr>
              <w:t>Chapter 1: Introduction</w:t>
            </w:r>
            <w:r>
              <w:rPr>
                <w:noProof/>
                <w:webHidden/>
              </w:rPr>
              <w:tab/>
            </w:r>
            <w:r>
              <w:rPr>
                <w:noProof/>
                <w:webHidden/>
              </w:rPr>
              <w:fldChar w:fldCharType="begin"/>
            </w:r>
            <w:r>
              <w:rPr>
                <w:noProof/>
                <w:webHidden/>
              </w:rPr>
              <w:instrText xml:space="preserve"> PAGEREF _Toc159903936 \h </w:instrText>
            </w:r>
            <w:r>
              <w:rPr>
                <w:noProof/>
                <w:webHidden/>
              </w:rPr>
            </w:r>
            <w:r>
              <w:rPr>
                <w:noProof/>
                <w:webHidden/>
              </w:rPr>
              <w:fldChar w:fldCharType="separate"/>
            </w:r>
            <w:r>
              <w:rPr>
                <w:noProof/>
                <w:webHidden/>
              </w:rPr>
              <w:t>5</w:t>
            </w:r>
            <w:r>
              <w:rPr>
                <w:noProof/>
                <w:webHidden/>
              </w:rPr>
              <w:fldChar w:fldCharType="end"/>
            </w:r>
          </w:hyperlink>
        </w:p>
        <w:p w14:paraId="2D5AAED4" w14:textId="77777777" w:rsidR="00CE08AF" w:rsidRDefault="00000000" w:rsidP="00A405C3">
          <w:pPr>
            <w:pStyle w:val="Verzeichnis2"/>
            <w:rPr>
              <w:rFonts w:asciiTheme="minorHAnsi" w:eastAsiaTheme="minorEastAsia" w:hAnsiTheme="minorHAnsi"/>
              <w:noProof/>
              <w:sz w:val="22"/>
              <w:lang w:eastAsia="en-GB"/>
            </w:rPr>
          </w:pPr>
          <w:hyperlink w:anchor="_Toc159903937" w:history="1">
            <w:r w:rsidR="00CE08AF" w:rsidRPr="00601AD6">
              <w:rPr>
                <w:rStyle w:val="Hyperlink"/>
                <w:noProof/>
                <w:shd w:val="clear" w:color="auto" w:fill="FFFFFF"/>
              </w:rPr>
              <w:t>1.1 Research Background</w:t>
            </w:r>
            <w:r w:rsidR="00CE08AF">
              <w:rPr>
                <w:noProof/>
                <w:webHidden/>
              </w:rPr>
              <w:tab/>
            </w:r>
            <w:r w:rsidR="00CE08AF">
              <w:rPr>
                <w:noProof/>
                <w:webHidden/>
              </w:rPr>
              <w:fldChar w:fldCharType="begin"/>
            </w:r>
            <w:r w:rsidR="00CE08AF">
              <w:rPr>
                <w:noProof/>
                <w:webHidden/>
              </w:rPr>
              <w:instrText xml:space="preserve"> PAGEREF _Toc159903937 \h </w:instrText>
            </w:r>
            <w:r w:rsidR="00CE08AF">
              <w:rPr>
                <w:noProof/>
                <w:webHidden/>
              </w:rPr>
            </w:r>
            <w:r w:rsidR="00CE08AF">
              <w:rPr>
                <w:noProof/>
                <w:webHidden/>
              </w:rPr>
              <w:fldChar w:fldCharType="separate"/>
            </w:r>
            <w:r w:rsidR="00CE08AF">
              <w:rPr>
                <w:noProof/>
                <w:webHidden/>
              </w:rPr>
              <w:t>5</w:t>
            </w:r>
            <w:r w:rsidR="00CE08AF">
              <w:rPr>
                <w:noProof/>
                <w:webHidden/>
              </w:rPr>
              <w:fldChar w:fldCharType="end"/>
            </w:r>
          </w:hyperlink>
        </w:p>
        <w:p w14:paraId="0AF1C905" w14:textId="77777777" w:rsidR="00CE08AF" w:rsidRDefault="00000000" w:rsidP="00A405C3">
          <w:pPr>
            <w:pStyle w:val="Verzeichnis2"/>
            <w:rPr>
              <w:rFonts w:asciiTheme="minorHAnsi" w:eastAsiaTheme="minorEastAsia" w:hAnsiTheme="minorHAnsi"/>
              <w:noProof/>
              <w:sz w:val="22"/>
              <w:lang w:eastAsia="en-GB"/>
            </w:rPr>
          </w:pPr>
          <w:hyperlink w:anchor="_Toc159903938" w:history="1">
            <w:r w:rsidR="00CE08AF" w:rsidRPr="00601AD6">
              <w:rPr>
                <w:rStyle w:val="Hyperlink"/>
                <w:noProof/>
                <w:shd w:val="clear" w:color="auto" w:fill="FFFFFF"/>
              </w:rPr>
              <w:t>1.2 Research Aim and Objectives</w:t>
            </w:r>
            <w:r w:rsidR="00CE08AF">
              <w:rPr>
                <w:noProof/>
                <w:webHidden/>
              </w:rPr>
              <w:tab/>
            </w:r>
            <w:r w:rsidR="00CE08AF">
              <w:rPr>
                <w:noProof/>
                <w:webHidden/>
              </w:rPr>
              <w:fldChar w:fldCharType="begin"/>
            </w:r>
            <w:r w:rsidR="00CE08AF">
              <w:rPr>
                <w:noProof/>
                <w:webHidden/>
              </w:rPr>
              <w:instrText xml:space="preserve"> PAGEREF _Toc159903938 \h </w:instrText>
            </w:r>
            <w:r w:rsidR="00CE08AF">
              <w:rPr>
                <w:noProof/>
                <w:webHidden/>
              </w:rPr>
            </w:r>
            <w:r w:rsidR="00CE08AF">
              <w:rPr>
                <w:noProof/>
                <w:webHidden/>
              </w:rPr>
              <w:fldChar w:fldCharType="separate"/>
            </w:r>
            <w:r w:rsidR="00CE08AF">
              <w:rPr>
                <w:noProof/>
                <w:webHidden/>
              </w:rPr>
              <w:t>5</w:t>
            </w:r>
            <w:r w:rsidR="00CE08AF">
              <w:rPr>
                <w:noProof/>
                <w:webHidden/>
              </w:rPr>
              <w:fldChar w:fldCharType="end"/>
            </w:r>
          </w:hyperlink>
        </w:p>
        <w:p w14:paraId="78B97BA9" w14:textId="77777777" w:rsidR="00CE08AF" w:rsidRDefault="00000000" w:rsidP="00A405C3">
          <w:pPr>
            <w:pStyle w:val="Verzeichnis2"/>
            <w:rPr>
              <w:rFonts w:asciiTheme="minorHAnsi" w:eastAsiaTheme="minorEastAsia" w:hAnsiTheme="minorHAnsi"/>
              <w:noProof/>
              <w:sz w:val="22"/>
              <w:lang w:eastAsia="en-GB"/>
            </w:rPr>
          </w:pPr>
          <w:hyperlink w:anchor="_Toc159903939" w:history="1">
            <w:r w:rsidR="00CE08AF" w:rsidRPr="00601AD6">
              <w:rPr>
                <w:rStyle w:val="Hyperlink"/>
                <w:noProof/>
                <w:shd w:val="clear" w:color="auto" w:fill="FFFFFF"/>
              </w:rPr>
              <w:t>1.3 Research Questions</w:t>
            </w:r>
            <w:r w:rsidR="00CE08AF">
              <w:rPr>
                <w:noProof/>
                <w:webHidden/>
              </w:rPr>
              <w:tab/>
            </w:r>
            <w:r w:rsidR="00CE08AF">
              <w:rPr>
                <w:noProof/>
                <w:webHidden/>
              </w:rPr>
              <w:fldChar w:fldCharType="begin"/>
            </w:r>
            <w:r w:rsidR="00CE08AF">
              <w:rPr>
                <w:noProof/>
                <w:webHidden/>
              </w:rPr>
              <w:instrText xml:space="preserve"> PAGEREF _Toc159903939 \h </w:instrText>
            </w:r>
            <w:r w:rsidR="00CE08AF">
              <w:rPr>
                <w:noProof/>
                <w:webHidden/>
              </w:rPr>
            </w:r>
            <w:r w:rsidR="00CE08AF">
              <w:rPr>
                <w:noProof/>
                <w:webHidden/>
              </w:rPr>
              <w:fldChar w:fldCharType="separate"/>
            </w:r>
            <w:r w:rsidR="00CE08AF">
              <w:rPr>
                <w:noProof/>
                <w:webHidden/>
              </w:rPr>
              <w:t>6</w:t>
            </w:r>
            <w:r w:rsidR="00CE08AF">
              <w:rPr>
                <w:noProof/>
                <w:webHidden/>
              </w:rPr>
              <w:fldChar w:fldCharType="end"/>
            </w:r>
          </w:hyperlink>
        </w:p>
        <w:p w14:paraId="7ECA0118" w14:textId="77777777" w:rsidR="00CE08AF" w:rsidRDefault="00000000" w:rsidP="00A405C3">
          <w:pPr>
            <w:pStyle w:val="Verzeichnis2"/>
            <w:rPr>
              <w:rFonts w:asciiTheme="minorHAnsi" w:eastAsiaTheme="minorEastAsia" w:hAnsiTheme="minorHAnsi"/>
              <w:noProof/>
              <w:sz w:val="22"/>
              <w:lang w:eastAsia="en-GB"/>
            </w:rPr>
          </w:pPr>
          <w:hyperlink w:anchor="_Toc159903940" w:history="1">
            <w:r w:rsidR="00CE08AF" w:rsidRPr="00601AD6">
              <w:rPr>
                <w:rStyle w:val="Hyperlink"/>
                <w:noProof/>
                <w:shd w:val="clear" w:color="auto" w:fill="FFFFFF"/>
              </w:rPr>
              <w:t>1.4 Research Rationale</w:t>
            </w:r>
            <w:r w:rsidR="00CE08AF">
              <w:rPr>
                <w:noProof/>
                <w:webHidden/>
              </w:rPr>
              <w:tab/>
            </w:r>
            <w:r w:rsidR="00CE08AF">
              <w:rPr>
                <w:noProof/>
                <w:webHidden/>
              </w:rPr>
              <w:fldChar w:fldCharType="begin"/>
            </w:r>
            <w:r w:rsidR="00CE08AF">
              <w:rPr>
                <w:noProof/>
                <w:webHidden/>
              </w:rPr>
              <w:instrText xml:space="preserve"> PAGEREF _Toc159903940 \h </w:instrText>
            </w:r>
            <w:r w:rsidR="00CE08AF">
              <w:rPr>
                <w:noProof/>
                <w:webHidden/>
              </w:rPr>
            </w:r>
            <w:r w:rsidR="00CE08AF">
              <w:rPr>
                <w:noProof/>
                <w:webHidden/>
              </w:rPr>
              <w:fldChar w:fldCharType="separate"/>
            </w:r>
            <w:r w:rsidR="00CE08AF">
              <w:rPr>
                <w:noProof/>
                <w:webHidden/>
              </w:rPr>
              <w:t>6</w:t>
            </w:r>
            <w:r w:rsidR="00CE08AF">
              <w:rPr>
                <w:noProof/>
                <w:webHidden/>
              </w:rPr>
              <w:fldChar w:fldCharType="end"/>
            </w:r>
          </w:hyperlink>
        </w:p>
        <w:p w14:paraId="2698FBEB" w14:textId="77777777" w:rsidR="00CE08AF" w:rsidRDefault="00000000" w:rsidP="005159DD">
          <w:pPr>
            <w:pStyle w:val="Verzeichnis1"/>
            <w:rPr>
              <w:rFonts w:asciiTheme="minorHAnsi" w:eastAsiaTheme="minorEastAsia" w:hAnsiTheme="minorHAnsi"/>
              <w:noProof/>
              <w:sz w:val="22"/>
              <w:lang w:eastAsia="en-GB"/>
            </w:rPr>
          </w:pPr>
          <w:hyperlink w:anchor="_Toc159903941" w:history="1">
            <w:r w:rsidR="00CE08AF" w:rsidRPr="00601AD6">
              <w:rPr>
                <w:rStyle w:val="Hyperlink"/>
                <w:rFonts w:eastAsia="Times New Roman"/>
                <w:noProof/>
                <w:lang w:eastAsia="en-GB"/>
              </w:rPr>
              <w:t>Chapter 2: Literature Review</w:t>
            </w:r>
            <w:r w:rsidR="00CE08AF">
              <w:rPr>
                <w:noProof/>
                <w:webHidden/>
              </w:rPr>
              <w:tab/>
            </w:r>
            <w:r w:rsidR="00CE08AF">
              <w:rPr>
                <w:noProof/>
                <w:webHidden/>
              </w:rPr>
              <w:fldChar w:fldCharType="begin"/>
            </w:r>
            <w:r w:rsidR="00CE08AF">
              <w:rPr>
                <w:noProof/>
                <w:webHidden/>
              </w:rPr>
              <w:instrText xml:space="preserve"> PAGEREF _Toc159903941 \h </w:instrText>
            </w:r>
            <w:r w:rsidR="00CE08AF">
              <w:rPr>
                <w:noProof/>
                <w:webHidden/>
              </w:rPr>
            </w:r>
            <w:r w:rsidR="00CE08AF">
              <w:rPr>
                <w:noProof/>
                <w:webHidden/>
              </w:rPr>
              <w:fldChar w:fldCharType="separate"/>
            </w:r>
            <w:r w:rsidR="00CE08AF">
              <w:rPr>
                <w:noProof/>
                <w:webHidden/>
              </w:rPr>
              <w:t>8</w:t>
            </w:r>
            <w:r w:rsidR="00CE08AF">
              <w:rPr>
                <w:noProof/>
                <w:webHidden/>
              </w:rPr>
              <w:fldChar w:fldCharType="end"/>
            </w:r>
          </w:hyperlink>
        </w:p>
        <w:p w14:paraId="56052622" w14:textId="77777777" w:rsidR="00CE08AF" w:rsidRDefault="00000000" w:rsidP="00A405C3">
          <w:pPr>
            <w:pStyle w:val="Verzeichnis2"/>
            <w:rPr>
              <w:rFonts w:asciiTheme="minorHAnsi" w:eastAsiaTheme="minorEastAsia" w:hAnsiTheme="minorHAnsi"/>
              <w:noProof/>
              <w:sz w:val="22"/>
              <w:lang w:eastAsia="en-GB"/>
            </w:rPr>
          </w:pPr>
          <w:hyperlink w:anchor="_Toc159903942" w:history="1">
            <w:r w:rsidR="00CE08AF" w:rsidRPr="00601AD6">
              <w:rPr>
                <w:rStyle w:val="Hyperlink"/>
                <w:rFonts w:eastAsia="Times New Roman"/>
                <w:noProof/>
                <w:lang w:eastAsia="en-GB"/>
              </w:rPr>
              <w:t>2.1 Different leadership styles along with practices and their impact on the</w:t>
            </w:r>
            <w:r w:rsidR="00CE08AF" w:rsidRPr="00601AD6">
              <w:rPr>
                <w:rStyle w:val="Hyperlink"/>
                <w:rFonts w:eastAsia="Times New Roman" w:cs="Times New Roman"/>
                <w:noProof/>
                <w:lang w:eastAsia="en-GB"/>
              </w:rPr>
              <w:t xml:space="preserve"> </w:t>
            </w:r>
            <w:r w:rsidR="00CE08AF" w:rsidRPr="00601AD6">
              <w:rPr>
                <w:rStyle w:val="Hyperlink"/>
                <w:rFonts w:eastAsia="Times New Roman"/>
                <w:noProof/>
                <w:lang w:eastAsia="en-GB"/>
              </w:rPr>
              <w:t>organisational operation of American Express</w:t>
            </w:r>
            <w:r w:rsidR="00CE08AF">
              <w:rPr>
                <w:noProof/>
                <w:webHidden/>
              </w:rPr>
              <w:tab/>
            </w:r>
            <w:r w:rsidR="00CE08AF">
              <w:rPr>
                <w:noProof/>
                <w:webHidden/>
              </w:rPr>
              <w:fldChar w:fldCharType="begin"/>
            </w:r>
            <w:r w:rsidR="00CE08AF">
              <w:rPr>
                <w:noProof/>
                <w:webHidden/>
              </w:rPr>
              <w:instrText xml:space="preserve"> PAGEREF _Toc159903942 \h </w:instrText>
            </w:r>
            <w:r w:rsidR="00CE08AF">
              <w:rPr>
                <w:noProof/>
                <w:webHidden/>
              </w:rPr>
            </w:r>
            <w:r w:rsidR="00CE08AF">
              <w:rPr>
                <w:noProof/>
                <w:webHidden/>
              </w:rPr>
              <w:fldChar w:fldCharType="separate"/>
            </w:r>
            <w:r w:rsidR="00CE08AF">
              <w:rPr>
                <w:noProof/>
                <w:webHidden/>
              </w:rPr>
              <w:t>8</w:t>
            </w:r>
            <w:r w:rsidR="00CE08AF">
              <w:rPr>
                <w:noProof/>
                <w:webHidden/>
              </w:rPr>
              <w:fldChar w:fldCharType="end"/>
            </w:r>
          </w:hyperlink>
        </w:p>
        <w:p w14:paraId="1E94D64C" w14:textId="77777777" w:rsidR="00CE08AF" w:rsidRDefault="00000000" w:rsidP="00A405C3">
          <w:pPr>
            <w:pStyle w:val="Verzeichnis2"/>
            <w:rPr>
              <w:rFonts w:asciiTheme="minorHAnsi" w:eastAsiaTheme="minorEastAsia" w:hAnsiTheme="minorHAnsi"/>
              <w:noProof/>
              <w:sz w:val="22"/>
              <w:lang w:eastAsia="en-GB"/>
            </w:rPr>
          </w:pPr>
          <w:hyperlink w:anchor="_Toc159903943" w:history="1">
            <w:r w:rsidR="00CE08AF" w:rsidRPr="00601AD6">
              <w:rPr>
                <w:rStyle w:val="Hyperlink"/>
                <w:rFonts w:eastAsia="Times New Roman"/>
                <w:noProof/>
                <w:lang w:eastAsia="en-GB"/>
              </w:rPr>
              <w:t>2.2 Interrelationship of leadership styles with the organisational culture and</w:t>
            </w:r>
            <w:r w:rsidR="00CE08AF" w:rsidRPr="00601AD6">
              <w:rPr>
                <w:rStyle w:val="Hyperlink"/>
                <w:rFonts w:eastAsia="Times New Roman" w:cs="Times New Roman"/>
                <w:noProof/>
                <w:lang w:eastAsia="en-GB"/>
              </w:rPr>
              <w:t xml:space="preserve"> </w:t>
            </w:r>
            <w:r w:rsidR="00CE08AF" w:rsidRPr="00601AD6">
              <w:rPr>
                <w:rStyle w:val="Hyperlink"/>
                <w:rFonts w:eastAsia="Times New Roman"/>
                <w:noProof/>
                <w:lang w:eastAsia="en-GB"/>
              </w:rPr>
              <w:t>organisational success within the business environment</w:t>
            </w:r>
            <w:r w:rsidR="00CE08AF">
              <w:rPr>
                <w:noProof/>
                <w:webHidden/>
              </w:rPr>
              <w:tab/>
            </w:r>
            <w:r w:rsidR="00CE08AF">
              <w:rPr>
                <w:noProof/>
                <w:webHidden/>
              </w:rPr>
              <w:fldChar w:fldCharType="begin"/>
            </w:r>
            <w:r w:rsidR="00CE08AF">
              <w:rPr>
                <w:noProof/>
                <w:webHidden/>
              </w:rPr>
              <w:instrText xml:space="preserve"> PAGEREF _Toc159903943 \h </w:instrText>
            </w:r>
            <w:r w:rsidR="00CE08AF">
              <w:rPr>
                <w:noProof/>
                <w:webHidden/>
              </w:rPr>
            </w:r>
            <w:r w:rsidR="00CE08AF">
              <w:rPr>
                <w:noProof/>
                <w:webHidden/>
              </w:rPr>
              <w:fldChar w:fldCharType="separate"/>
            </w:r>
            <w:r w:rsidR="00CE08AF">
              <w:rPr>
                <w:noProof/>
                <w:webHidden/>
              </w:rPr>
              <w:t>9</w:t>
            </w:r>
            <w:r w:rsidR="00CE08AF">
              <w:rPr>
                <w:noProof/>
                <w:webHidden/>
              </w:rPr>
              <w:fldChar w:fldCharType="end"/>
            </w:r>
          </w:hyperlink>
        </w:p>
        <w:p w14:paraId="4EEDE352" w14:textId="77777777" w:rsidR="00CE08AF" w:rsidRDefault="00000000" w:rsidP="00A405C3">
          <w:pPr>
            <w:pStyle w:val="Verzeichnis2"/>
            <w:rPr>
              <w:rFonts w:asciiTheme="minorHAnsi" w:eastAsiaTheme="minorEastAsia" w:hAnsiTheme="minorHAnsi"/>
              <w:noProof/>
              <w:sz w:val="22"/>
              <w:lang w:eastAsia="en-GB"/>
            </w:rPr>
          </w:pPr>
          <w:hyperlink w:anchor="_Toc159903944" w:history="1">
            <w:r w:rsidR="00CE08AF" w:rsidRPr="00601AD6">
              <w:rPr>
                <w:rStyle w:val="Hyperlink"/>
                <w:rFonts w:eastAsia="Times New Roman"/>
                <w:noProof/>
                <w:lang w:eastAsia="en-GB"/>
              </w:rPr>
              <w:t>2.3 The future development and insights within the business environment of</w:t>
            </w:r>
            <w:r w:rsidR="00CE08AF" w:rsidRPr="00601AD6">
              <w:rPr>
                <w:rStyle w:val="Hyperlink"/>
                <w:rFonts w:eastAsia="Times New Roman" w:cs="Times New Roman"/>
                <w:noProof/>
                <w:lang w:eastAsia="en-GB"/>
              </w:rPr>
              <w:t xml:space="preserve"> </w:t>
            </w:r>
            <w:r w:rsidR="00CE08AF" w:rsidRPr="00601AD6">
              <w:rPr>
                <w:rStyle w:val="Hyperlink"/>
                <w:rFonts w:eastAsia="Times New Roman"/>
                <w:noProof/>
                <w:lang w:eastAsia="en-GB"/>
              </w:rPr>
              <w:t>American Express particularly</w:t>
            </w:r>
            <w:r w:rsidR="00CE08AF">
              <w:rPr>
                <w:noProof/>
                <w:webHidden/>
              </w:rPr>
              <w:tab/>
            </w:r>
            <w:r w:rsidR="00CE08AF">
              <w:rPr>
                <w:noProof/>
                <w:webHidden/>
              </w:rPr>
              <w:fldChar w:fldCharType="begin"/>
            </w:r>
            <w:r w:rsidR="00CE08AF">
              <w:rPr>
                <w:noProof/>
                <w:webHidden/>
              </w:rPr>
              <w:instrText xml:space="preserve"> PAGEREF _Toc159903944 \h </w:instrText>
            </w:r>
            <w:r w:rsidR="00CE08AF">
              <w:rPr>
                <w:noProof/>
                <w:webHidden/>
              </w:rPr>
            </w:r>
            <w:r w:rsidR="00CE08AF">
              <w:rPr>
                <w:noProof/>
                <w:webHidden/>
              </w:rPr>
              <w:fldChar w:fldCharType="separate"/>
            </w:r>
            <w:r w:rsidR="00CE08AF">
              <w:rPr>
                <w:noProof/>
                <w:webHidden/>
              </w:rPr>
              <w:t>12</w:t>
            </w:r>
            <w:r w:rsidR="00CE08AF">
              <w:rPr>
                <w:noProof/>
                <w:webHidden/>
              </w:rPr>
              <w:fldChar w:fldCharType="end"/>
            </w:r>
          </w:hyperlink>
        </w:p>
        <w:p w14:paraId="1736A618" w14:textId="77777777" w:rsidR="00CE08AF" w:rsidRDefault="00000000" w:rsidP="005159DD">
          <w:pPr>
            <w:pStyle w:val="Verzeichnis1"/>
            <w:rPr>
              <w:rFonts w:asciiTheme="minorHAnsi" w:eastAsiaTheme="minorEastAsia" w:hAnsiTheme="minorHAnsi"/>
              <w:noProof/>
              <w:sz w:val="22"/>
              <w:lang w:eastAsia="en-GB"/>
            </w:rPr>
          </w:pPr>
          <w:hyperlink w:anchor="_Toc159903945" w:history="1">
            <w:r w:rsidR="00CE08AF" w:rsidRPr="00601AD6">
              <w:rPr>
                <w:rStyle w:val="Hyperlink"/>
                <w:rFonts w:eastAsia="Times New Roman"/>
                <w:noProof/>
                <w:lang w:eastAsia="en-IN"/>
              </w:rPr>
              <w:t>Chapter 3: Research Methods and Methodology</w:t>
            </w:r>
            <w:r w:rsidR="00CE08AF">
              <w:rPr>
                <w:noProof/>
                <w:webHidden/>
              </w:rPr>
              <w:tab/>
            </w:r>
            <w:r w:rsidR="00CE08AF">
              <w:rPr>
                <w:noProof/>
                <w:webHidden/>
              </w:rPr>
              <w:fldChar w:fldCharType="begin"/>
            </w:r>
            <w:r w:rsidR="00CE08AF">
              <w:rPr>
                <w:noProof/>
                <w:webHidden/>
              </w:rPr>
              <w:instrText xml:space="preserve"> PAGEREF _Toc159903945 \h </w:instrText>
            </w:r>
            <w:r w:rsidR="00CE08AF">
              <w:rPr>
                <w:noProof/>
                <w:webHidden/>
              </w:rPr>
            </w:r>
            <w:r w:rsidR="00CE08AF">
              <w:rPr>
                <w:noProof/>
                <w:webHidden/>
              </w:rPr>
              <w:fldChar w:fldCharType="separate"/>
            </w:r>
            <w:r w:rsidR="00CE08AF">
              <w:rPr>
                <w:noProof/>
                <w:webHidden/>
              </w:rPr>
              <w:t>14</w:t>
            </w:r>
            <w:r w:rsidR="00CE08AF">
              <w:rPr>
                <w:noProof/>
                <w:webHidden/>
              </w:rPr>
              <w:fldChar w:fldCharType="end"/>
            </w:r>
          </w:hyperlink>
        </w:p>
        <w:p w14:paraId="268EB060" w14:textId="77777777" w:rsidR="00CE08AF" w:rsidRDefault="00000000" w:rsidP="00A405C3">
          <w:pPr>
            <w:pStyle w:val="Verzeichnis2"/>
            <w:rPr>
              <w:rFonts w:asciiTheme="minorHAnsi" w:eastAsiaTheme="minorEastAsia" w:hAnsiTheme="minorHAnsi"/>
              <w:noProof/>
              <w:sz w:val="22"/>
              <w:lang w:eastAsia="en-GB"/>
            </w:rPr>
          </w:pPr>
          <w:hyperlink w:anchor="_Toc159903946" w:history="1">
            <w:r w:rsidR="00CE08AF" w:rsidRPr="00601AD6">
              <w:rPr>
                <w:rStyle w:val="Hyperlink"/>
                <w:rFonts w:eastAsia="Times New Roman"/>
                <w:noProof/>
                <w:lang w:eastAsia="en-IN"/>
              </w:rPr>
              <w:t>3.1 Research Philosophy</w:t>
            </w:r>
            <w:r w:rsidR="00CE08AF">
              <w:rPr>
                <w:noProof/>
                <w:webHidden/>
              </w:rPr>
              <w:tab/>
            </w:r>
            <w:r w:rsidR="00CE08AF">
              <w:rPr>
                <w:noProof/>
                <w:webHidden/>
              </w:rPr>
              <w:fldChar w:fldCharType="begin"/>
            </w:r>
            <w:r w:rsidR="00CE08AF">
              <w:rPr>
                <w:noProof/>
                <w:webHidden/>
              </w:rPr>
              <w:instrText xml:space="preserve"> PAGEREF _Toc159903946 \h </w:instrText>
            </w:r>
            <w:r w:rsidR="00CE08AF">
              <w:rPr>
                <w:noProof/>
                <w:webHidden/>
              </w:rPr>
            </w:r>
            <w:r w:rsidR="00CE08AF">
              <w:rPr>
                <w:noProof/>
                <w:webHidden/>
              </w:rPr>
              <w:fldChar w:fldCharType="separate"/>
            </w:r>
            <w:r w:rsidR="00CE08AF">
              <w:rPr>
                <w:noProof/>
                <w:webHidden/>
              </w:rPr>
              <w:t>14</w:t>
            </w:r>
            <w:r w:rsidR="00CE08AF">
              <w:rPr>
                <w:noProof/>
                <w:webHidden/>
              </w:rPr>
              <w:fldChar w:fldCharType="end"/>
            </w:r>
          </w:hyperlink>
        </w:p>
        <w:p w14:paraId="4B111B8E" w14:textId="77777777" w:rsidR="00CE08AF" w:rsidRDefault="00000000" w:rsidP="00A405C3">
          <w:pPr>
            <w:pStyle w:val="Verzeichnis2"/>
            <w:rPr>
              <w:rFonts w:asciiTheme="minorHAnsi" w:eastAsiaTheme="minorEastAsia" w:hAnsiTheme="minorHAnsi"/>
              <w:noProof/>
              <w:sz w:val="22"/>
              <w:lang w:eastAsia="en-GB"/>
            </w:rPr>
          </w:pPr>
          <w:hyperlink w:anchor="_Toc159903947" w:history="1">
            <w:r w:rsidR="00CE08AF" w:rsidRPr="00601AD6">
              <w:rPr>
                <w:rStyle w:val="Hyperlink"/>
                <w:rFonts w:eastAsia="Times New Roman"/>
                <w:noProof/>
                <w:lang w:eastAsia="en-IN"/>
              </w:rPr>
              <w:t>3.2 Research Paradigm</w:t>
            </w:r>
            <w:r w:rsidR="00CE08AF">
              <w:rPr>
                <w:noProof/>
                <w:webHidden/>
              </w:rPr>
              <w:tab/>
            </w:r>
            <w:r w:rsidR="00CE08AF">
              <w:rPr>
                <w:noProof/>
                <w:webHidden/>
              </w:rPr>
              <w:fldChar w:fldCharType="begin"/>
            </w:r>
            <w:r w:rsidR="00CE08AF">
              <w:rPr>
                <w:noProof/>
                <w:webHidden/>
              </w:rPr>
              <w:instrText xml:space="preserve"> PAGEREF _Toc159903947 \h </w:instrText>
            </w:r>
            <w:r w:rsidR="00CE08AF">
              <w:rPr>
                <w:noProof/>
                <w:webHidden/>
              </w:rPr>
            </w:r>
            <w:r w:rsidR="00CE08AF">
              <w:rPr>
                <w:noProof/>
                <w:webHidden/>
              </w:rPr>
              <w:fldChar w:fldCharType="separate"/>
            </w:r>
            <w:r w:rsidR="00CE08AF">
              <w:rPr>
                <w:noProof/>
                <w:webHidden/>
              </w:rPr>
              <w:t>14</w:t>
            </w:r>
            <w:r w:rsidR="00CE08AF">
              <w:rPr>
                <w:noProof/>
                <w:webHidden/>
              </w:rPr>
              <w:fldChar w:fldCharType="end"/>
            </w:r>
          </w:hyperlink>
        </w:p>
        <w:p w14:paraId="6A5AF7C4" w14:textId="77777777" w:rsidR="00CE08AF" w:rsidRDefault="00000000" w:rsidP="00A405C3">
          <w:pPr>
            <w:pStyle w:val="Verzeichnis2"/>
            <w:rPr>
              <w:rFonts w:asciiTheme="minorHAnsi" w:eastAsiaTheme="minorEastAsia" w:hAnsiTheme="minorHAnsi"/>
              <w:noProof/>
              <w:sz w:val="22"/>
              <w:lang w:eastAsia="en-GB"/>
            </w:rPr>
          </w:pPr>
          <w:hyperlink w:anchor="_Toc159903948" w:history="1">
            <w:r w:rsidR="00CE08AF" w:rsidRPr="00601AD6">
              <w:rPr>
                <w:rStyle w:val="Hyperlink"/>
                <w:rFonts w:eastAsia="Times New Roman"/>
                <w:noProof/>
                <w:lang w:eastAsia="en-IN"/>
              </w:rPr>
              <w:t>3.3 Research Approach</w:t>
            </w:r>
            <w:r w:rsidR="00CE08AF">
              <w:rPr>
                <w:noProof/>
                <w:webHidden/>
              </w:rPr>
              <w:tab/>
            </w:r>
            <w:r w:rsidR="00CE08AF">
              <w:rPr>
                <w:noProof/>
                <w:webHidden/>
              </w:rPr>
              <w:fldChar w:fldCharType="begin"/>
            </w:r>
            <w:r w:rsidR="00CE08AF">
              <w:rPr>
                <w:noProof/>
                <w:webHidden/>
              </w:rPr>
              <w:instrText xml:space="preserve"> PAGEREF _Toc159903948 \h </w:instrText>
            </w:r>
            <w:r w:rsidR="00CE08AF">
              <w:rPr>
                <w:noProof/>
                <w:webHidden/>
              </w:rPr>
            </w:r>
            <w:r w:rsidR="00CE08AF">
              <w:rPr>
                <w:noProof/>
                <w:webHidden/>
              </w:rPr>
              <w:fldChar w:fldCharType="separate"/>
            </w:r>
            <w:r w:rsidR="00CE08AF">
              <w:rPr>
                <w:noProof/>
                <w:webHidden/>
              </w:rPr>
              <w:t>15</w:t>
            </w:r>
            <w:r w:rsidR="00CE08AF">
              <w:rPr>
                <w:noProof/>
                <w:webHidden/>
              </w:rPr>
              <w:fldChar w:fldCharType="end"/>
            </w:r>
          </w:hyperlink>
        </w:p>
        <w:p w14:paraId="3EE00A99" w14:textId="77777777" w:rsidR="00CE08AF" w:rsidRDefault="00000000" w:rsidP="00A405C3">
          <w:pPr>
            <w:pStyle w:val="Verzeichnis2"/>
            <w:rPr>
              <w:rFonts w:asciiTheme="minorHAnsi" w:eastAsiaTheme="minorEastAsia" w:hAnsiTheme="minorHAnsi"/>
              <w:noProof/>
              <w:sz w:val="22"/>
              <w:lang w:eastAsia="en-GB"/>
            </w:rPr>
          </w:pPr>
          <w:hyperlink w:anchor="_Toc159903949" w:history="1">
            <w:r w:rsidR="00CE08AF" w:rsidRPr="00601AD6">
              <w:rPr>
                <w:rStyle w:val="Hyperlink"/>
                <w:rFonts w:eastAsia="Times New Roman"/>
                <w:noProof/>
                <w:lang w:eastAsia="en-IN"/>
              </w:rPr>
              <w:t>3.4 Research Method</w:t>
            </w:r>
            <w:r w:rsidR="00CE08AF">
              <w:rPr>
                <w:noProof/>
                <w:webHidden/>
              </w:rPr>
              <w:tab/>
            </w:r>
            <w:r w:rsidR="00CE08AF">
              <w:rPr>
                <w:noProof/>
                <w:webHidden/>
              </w:rPr>
              <w:fldChar w:fldCharType="begin"/>
            </w:r>
            <w:r w:rsidR="00CE08AF">
              <w:rPr>
                <w:noProof/>
                <w:webHidden/>
              </w:rPr>
              <w:instrText xml:space="preserve"> PAGEREF _Toc159903949 \h </w:instrText>
            </w:r>
            <w:r w:rsidR="00CE08AF">
              <w:rPr>
                <w:noProof/>
                <w:webHidden/>
              </w:rPr>
            </w:r>
            <w:r w:rsidR="00CE08AF">
              <w:rPr>
                <w:noProof/>
                <w:webHidden/>
              </w:rPr>
              <w:fldChar w:fldCharType="separate"/>
            </w:r>
            <w:r w:rsidR="00CE08AF">
              <w:rPr>
                <w:noProof/>
                <w:webHidden/>
              </w:rPr>
              <w:t>15</w:t>
            </w:r>
            <w:r w:rsidR="00CE08AF">
              <w:rPr>
                <w:noProof/>
                <w:webHidden/>
              </w:rPr>
              <w:fldChar w:fldCharType="end"/>
            </w:r>
          </w:hyperlink>
        </w:p>
        <w:p w14:paraId="340354BE" w14:textId="77777777" w:rsidR="00CE08AF" w:rsidRDefault="00000000" w:rsidP="00A405C3">
          <w:pPr>
            <w:pStyle w:val="Verzeichnis2"/>
            <w:rPr>
              <w:rFonts w:asciiTheme="minorHAnsi" w:eastAsiaTheme="minorEastAsia" w:hAnsiTheme="minorHAnsi"/>
              <w:noProof/>
              <w:sz w:val="22"/>
              <w:lang w:eastAsia="en-GB"/>
            </w:rPr>
          </w:pPr>
          <w:hyperlink w:anchor="_Toc159903950" w:history="1">
            <w:r w:rsidR="00CE08AF" w:rsidRPr="00601AD6">
              <w:rPr>
                <w:rStyle w:val="Hyperlink"/>
                <w:rFonts w:eastAsia="Times New Roman"/>
                <w:noProof/>
                <w:lang w:eastAsia="en-IN"/>
              </w:rPr>
              <w:t>3.5 Research Strategy</w:t>
            </w:r>
            <w:r w:rsidR="00CE08AF">
              <w:rPr>
                <w:noProof/>
                <w:webHidden/>
              </w:rPr>
              <w:tab/>
            </w:r>
            <w:r w:rsidR="00CE08AF">
              <w:rPr>
                <w:noProof/>
                <w:webHidden/>
              </w:rPr>
              <w:fldChar w:fldCharType="begin"/>
            </w:r>
            <w:r w:rsidR="00CE08AF">
              <w:rPr>
                <w:noProof/>
                <w:webHidden/>
              </w:rPr>
              <w:instrText xml:space="preserve"> PAGEREF _Toc159903950 \h </w:instrText>
            </w:r>
            <w:r w:rsidR="00CE08AF">
              <w:rPr>
                <w:noProof/>
                <w:webHidden/>
              </w:rPr>
            </w:r>
            <w:r w:rsidR="00CE08AF">
              <w:rPr>
                <w:noProof/>
                <w:webHidden/>
              </w:rPr>
              <w:fldChar w:fldCharType="separate"/>
            </w:r>
            <w:r w:rsidR="00CE08AF">
              <w:rPr>
                <w:noProof/>
                <w:webHidden/>
              </w:rPr>
              <w:t>16</w:t>
            </w:r>
            <w:r w:rsidR="00CE08AF">
              <w:rPr>
                <w:noProof/>
                <w:webHidden/>
              </w:rPr>
              <w:fldChar w:fldCharType="end"/>
            </w:r>
          </w:hyperlink>
        </w:p>
        <w:p w14:paraId="7ED6C999" w14:textId="77777777" w:rsidR="00CE08AF" w:rsidRDefault="00000000" w:rsidP="00A405C3">
          <w:pPr>
            <w:pStyle w:val="Verzeichnis2"/>
            <w:rPr>
              <w:rFonts w:asciiTheme="minorHAnsi" w:eastAsiaTheme="minorEastAsia" w:hAnsiTheme="minorHAnsi"/>
              <w:noProof/>
              <w:sz w:val="22"/>
              <w:lang w:eastAsia="en-GB"/>
            </w:rPr>
          </w:pPr>
          <w:hyperlink w:anchor="_Toc159903951" w:history="1">
            <w:r w:rsidR="00CE08AF" w:rsidRPr="00601AD6">
              <w:rPr>
                <w:rStyle w:val="Hyperlink"/>
                <w:rFonts w:eastAsia="Times New Roman"/>
                <w:noProof/>
                <w:lang w:eastAsia="en-IN"/>
              </w:rPr>
              <w:t>3.6 Research Design Strategies</w:t>
            </w:r>
            <w:r w:rsidR="00CE08AF">
              <w:rPr>
                <w:noProof/>
                <w:webHidden/>
              </w:rPr>
              <w:tab/>
            </w:r>
            <w:r w:rsidR="00CE08AF">
              <w:rPr>
                <w:noProof/>
                <w:webHidden/>
              </w:rPr>
              <w:fldChar w:fldCharType="begin"/>
            </w:r>
            <w:r w:rsidR="00CE08AF">
              <w:rPr>
                <w:noProof/>
                <w:webHidden/>
              </w:rPr>
              <w:instrText xml:space="preserve"> PAGEREF _Toc159903951 \h </w:instrText>
            </w:r>
            <w:r w:rsidR="00CE08AF">
              <w:rPr>
                <w:noProof/>
                <w:webHidden/>
              </w:rPr>
            </w:r>
            <w:r w:rsidR="00CE08AF">
              <w:rPr>
                <w:noProof/>
                <w:webHidden/>
              </w:rPr>
              <w:fldChar w:fldCharType="separate"/>
            </w:r>
            <w:r w:rsidR="00CE08AF">
              <w:rPr>
                <w:noProof/>
                <w:webHidden/>
              </w:rPr>
              <w:t>16</w:t>
            </w:r>
            <w:r w:rsidR="00CE08AF">
              <w:rPr>
                <w:noProof/>
                <w:webHidden/>
              </w:rPr>
              <w:fldChar w:fldCharType="end"/>
            </w:r>
          </w:hyperlink>
        </w:p>
        <w:p w14:paraId="1100E4DA" w14:textId="77777777" w:rsidR="00CE08AF" w:rsidRDefault="00000000" w:rsidP="00A405C3">
          <w:pPr>
            <w:pStyle w:val="Verzeichnis2"/>
            <w:rPr>
              <w:rFonts w:asciiTheme="minorHAnsi" w:eastAsiaTheme="minorEastAsia" w:hAnsiTheme="minorHAnsi"/>
              <w:noProof/>
              <w:sz w:val="22"/>
              <w:lang w:eastAsia="en-GB"/>
            </w:rPr>
          </w:pPr>
          <w:hyperlink w:anchor="_Toc159903952" w:history="1">
            <w:r w:rsidR="00CE08AF" w:rsidRPr="00601AD6">
              <w:rPr>
                <w:rStyle w:val="Hyperlink"/>
                <w:rFonts w:eastAsia="Times New Roman"/>
                <w:noProof/>
                <w:lang w:eastAsia="en-IN"/>
              </w:rPr>
              <w:t>3.7 Sampling Methods</w:t>
            </w:r>
            <w:r w:rsidR="00CE08AF">
              <w:rPr>
                <w:noProof/>
                <w:webHidden/>
              </w:rPr>
              <w:tab/>
            </w:r>
            <w:r w:rsidR="00CE08AF">
              <w:rPr>
                <w:noProof/>
                <w:webHidden/>
              </w:rPr>
              <w:fldChar w:fldCharType="begin"/>
            </w:r>
            <w:r w:rsidR="00CE08AF">
              <w:rPr>
                <w:noProof/>
                <w:webHidden/>
              </w:rPr>
              <w:instrText xml:space="preserve"> PAGEREF _Toc159903952 \h </w:instrText>
            </w:r>
            <w:r w:rsidR="00CE08AF">
              <w:rPr>
                <w:noProof/>
                <w:webHidden/>
              </w:rPr>
            </w:r>
            <w:r w:rsidR="00CE08AF">
              <w:rPr>
                <w:noProof/>
                <w:webHidden/>
              </w:rPr>
              <w:fldChar w:fldCharType="separate"/>
            </w:r>
            <w:r w:rsidR="00CE08AF">
              <w:rPr>
                <w:noProof/>
                <w:webHidden/>
              </w:rPr>
              <w:t>17</w:t>
            </w:r>
            <w:r w:rsidR="00CE08AF">
              <w:rPr>
                <w:noProof/>
                <w:webHidden/>
              </w:rPr>
              <w:fldChar w:fldCharType="end"/>
            </w:r>
          </w:hyperlink>
        </w:p>
        <w:p w14:paraId="6A5832D2" w14:textId="77777777" w:rsidR="00CE08AF" w:rsidRDefault="00000000" w:rsidP="00A405C3">
          <w:pPr>
            <w:pStyle w:val="Verzeichnis2"/>
            <w:rPr>
              <w:rFonts w:asciiTheme="minorHAnsi" w:eastAsiaTheme="minorEastAsia" w:hAnsiTheme="minorHAnsi"/>
              <w:noProof/>
              <w:sz w:val="22"/>
              <w:lang w:eastAsia="en-GB"/>
            </w:rPr>
          </w:pPr>
          <w:hyperlink w:anchor="_Toc159903953" w:history="1">
            <w:r w:rsidR="00CE08AF" w:rsidRPr="00601AD6">
              <w:rPr>
                <w:rStyle w:val="Hyperlink"/>
                <w:rFonts w:eastAsia="Times New Roman"/>
                <w:noProof/>
                <w:lang w:eastAsia="en-IN"/>
              </w:rPr>
              <w:t>3.8 Data Collection Methods/Tools</w:t>
            </w:r>
            <w:r w:rsidR="00CE08AF">
              <w:rPr>
                <w:noProof/>
                <w:webHidden/>
              </w:rPr>
              <w:tab/>
            </w:r>
            <w:r w:rsidR="00CE08AF">
              <w:rPr>
                <w:noProof/>
                <w:webHidden/>
              </w:rPr>
              <w:fldChar w:fldCharType="begin"/>
            </w:r>
            <w:r w:rsidR="00CE08AF">
              <w:rPr>
                <w:noProof/>
                <w:webHidden/>
              </w:rPr>
              <w:instrText xml:space="preserve"> PAGEREF _Toc159903953 \h </w:instrText>
            </w:r>
            <w:r w:rsidR="00CE08AF">
              <w:rPr>
                <w:noProof/>
                <w:webHidden/>
              </w:rPr>
            </w:r>
            <w:r w:rsidR="00CE08AF">
              <w:rPr>
                <w:noProof/>
                <w:webHidden/>
              </w:rPr>
              <w:fldChar w:fldCharType="separate"/>
            </w:r>
            <w:r w:rsidR="00CE08AF">
              <w:rPr>
                <w:noProof/>
                <w:webHidden/>
              </w:rPr>
              <w:t>17</w:t>
            </w:r>
            <w:r w:rsidR="00CE08AF">
              <w:rPr>
                <w:noProof/>
                <w:webHidden/>
              </w:rPr>
              <w:fldChar w:fldCharType="end"/>
            </w:r>
          </w:hyperlink>
        </w:p>
        <w:p w14:paraId="54A281E6" w14:textId="77777777" w:rsidR="00CE08AF" w:rsidRDefault="00000000" w:rsidP="00A405C3">
          <w:pPr>
            <w:pStyle w:val="Verzeichnis2"/>
            <w:rPr>
              <w:rFonts w:asciiTheme="minorHAnsi" w:eastAsiaTheme="minorEastAsia" w:hAnsiTheme="minorHAnsi"/>
              <w:noProof/>
              <w:sz w:val="22"/>
              <w:lang w:eastAsia="en-GB"/>
            </w:rPr>
          </w:pPr>
          <w:hyperlink w:anchor="_Toc159903954" w:history="1">
            <w:r w:rsidR="00CE08AF" w:rsidRPr="00601AD6">
              <w:rPr>
                <w:rStyle w:val="Hyperlink"/>
                <w:rFonts w:eastAsia="Times New Roman"/>
                <w:noProof/>
                <w:lang w:eastAsia="en-IN"/>
              </w:rPr>
              <w:t>3.9 Data Analysis</w:t>
            </w:r>
            <w:r w:rsidR="00CE08AF">
              <w:rPr>
                <w:noProof/>
                <w:webHidden/>
              </w:rPr>
              <w:tab/>
            </w:r>
            <w:r w:rsidR="00CE08AF">
              <w:rPr>
                <w:noProof/>
                <w:webHidden/>
              </w:rPr>
              <w:fldChar w:fldCharType="begin"/>
            </w:r>
            <w:r w:rsidR="00CE08AF">
              <w:rPr>
                <w:noProof/>
                <w:webHidden/>
              </w:rPr>
              <w:instrText xml:space="preserve"> PAGEREF _Toc159903954 \h </w:instrText>
            </w:r>
            <w:r w:rsidR="00CE08AF">
              <w:rPr>
                <w:noProof/>
                <w:webHidden/>
              </w:rPr>
            </w:r>
            <w:r w:rsidR="00CE08AF">
              <w:rPr>
                <w:noProof/>
                <w:webHidden/>
              </w:rPr>
              <w:fldChar w:fldCharType="separate"/>
            </w:r>
            <w:r w:rsidR="00CE08AF">
              <w:rPr>
                <w:noProof/>
                <w:webHidden/>
              </w:rPr>
              <w:t>18</w:t>
            </w:r>
            <w:r w:rsidR="00CE08AF">
              <w:rPr>
                <w:noProof/>
                <w:webHidden/>
              </w:rPr>
              <w:fldChar w:fldCharType="end"/>
            </w:r>
          </w:hyperlink>
        </w:p>
        <w:p w14:paraId="795E25B3" w14:textId="77777777" w:rsidR="00CE08AF" w:rsidRDefault="00000000" w:rsidP="00A405C3">
          <w:pPr>
            <w:pStyle w:val="Verzeichnis2"/>
            <w:rPr>
              <w:rFonts w:asciiTheme="minorHAnsi" w:eastAsiaTheme="minorEastAsia" w:hAnsiTheme="minorHAnsi"/>
              <w:noProof/>
              <w:sz w:val="22"/>
              <w:lang w:eastAsia="en-GB"/>
            </w:rPr>
          </w:pPr>
          <w:hyperlink w:anchor="_Toc159903955" w:history="1">
            <w:r w:rsidR="00CE08AF" w:rsidRPr="00601AD6">
              <w:rPr>
                <w:rStyle w:val="Hyperlink"/>
                <w:rFonts w:eastAsia="Times New Roman"/>
                <w:noProof/>
                <w:lang w:eastAsia="en-IN"/>
              </w:rPr>
              <w:t>3.10 Gantt Chart</w:t>
            </w:r>
            <w:r w:rsidR="00CE08AF">
              <w:rPr>
                <w:noProof/>
                <w:webHidden/>
              </w:rPr>
              <w:tab/>
            </w:r>
            <w:r w:rsidR="00CE08AF">
              <w:rPr>
                <w:noProof/>
                <w:webHidden/>
              </w:rPr>
              <w:fldChar w:fldCharType="begin"/>
            </w:r>
            <w:r w:rsidR="00CE08AF">
              <w:rPr>
                <w:noProof/>
                <w:webHidden/>
              </w:rPr>
              <w:instrText xml:space="preserve"> PAGEREF _Toc159903955 \h </w:instrText>
            </w:r>
            <w:r w:rsidR="00CE08AF">
              <w:rPr>
                <w:noProof/>
                <w:webHidden/>
              </w:rPr>
            </w:r>
            <w:r w:rsidR="00CE08AF">
              <w:rPr>
                <w:noProof/>
                <w:webHidden/>
              </w:rPr>
              <w:fldChar w:fldCharType="separate"/>
            </w:r>
            <w:r w:rsidR="00CE08AF">
              <w:rPr>
                <w:noProof/>
                <w:webHidden/>
              </w:rPr>
              <w:t>18</w:t>
            </w:r>
            <w:r w:rsidR="00CE08AF">
              <w:rPr>
                <w:noProof/>
                <w:webHidden/>
              </w:rPr>
              <w:fldChar w:fldCharType="end"/>
            </w:r>
          </w:hyperlink>
        </w:p>
        <w:p w14:paraId="2BD9395E" w14:textId="77777777" w:rsidR="00CE08AF" w:rsidRDefault="00000000" w:rsidP="00A405C3">
          <w:pPr>
            <w:pStyle w:val="Verzeichnis2"/>
            <w:rPr>
              <w:rFonts w:asciiTheme="minorHAnsi" w:eastAsiaTheme="minorEastAsia" w:hAnsiTheme="minorHAnsi"/>
              <w:noProof/>
              <w:sz w:val="22"/>
              <w:lang w:eastAsia="en-GB"/>
            </w:rPr>
          </w:pPr>
          <w:hyperlink w:anchor="_Toc159903956" w:history="1">
            <w:r w:rsidR="00CE08AF" w:rsidRPr="00601AD6">
              <w:rPr>
                <w:rStyle w:val="Hyperlink"/>
                <w:rFonts w:eastAsia="Times New Roman"/>
                <w:noProof/>
                <w:lang w:eastAsia="en-IN"/>
              </w:rPr>
              <w:t>3.11 Ethical Considerations</w:t>
            </w:r>
            <w:r w:rsidR="00CE08AF">
              <w:rPr>
                <w:noProof/>
                <w:webHidden/>
              </w:rPr>
              <w:tab/>
            </w:r>
            <w:r w:rsidR="00CE08AF">
              <w:rPr>
                <w:noProof/>
                <w:webHidden/>
              </w:rPr>
              <w:fldChar w:fldCharType="begin"/>
            </w:r>
            <w:r w:rsidR="00CE08AF">
              <w:rPr>
                <w:noProof/>
                <w:webHidden/>
              </w:rPr>
              <w:instrText xml:space="preserve"> PAGEREF _Toc159903956 \h </w:instrText>
            </w:r>
            <w:r w:rsidR="00CE08AF">
              <w:rPr>
                <w:noProof/>
                <w:webHidden/>
              </w:rPr>
            </w:r>
            <w:r w:rsidR="00CE08AF">
              <w:rPr>
                <w:noProof/>
                <w:webHidden/>
              </w:rPr>
              <w:fldChar w:fldCharType="separate"/>
            </w:r>
            <w:r w:rsidR="00CE08AF">
              <w:rPr>
                <w:noProof/>
                <w:webHidden/>
              </w:rPr>
              <w:t>19</w:t>
            </w:r>
            <w:r w:rsidR="00CE08AF">
              <w:rPr>
                <w:noProof/>
                <w:webHidden/>
              </w:rPr>
              <w:fldChar w:fldCharType="end"/>
            </w:r>
          </w:hyperlink>
        </w:p>
        <w:p w14:paraId="477A9002" w14:textId="77777777" w:rsidR="00CE08AF" w:rsidRDefault="00000000" w:rsidP="005159DD">
          <w:pPr>
            <w:pStyle w:val="Verzeichnis1"/>
            <w:rPr>
              <w:rFonts w:asciiTheme="minorHAnsi" w:eastAsiaTheme="minorEastAsia" w:hAnsiTheme="minorHAnsi"/>
              <w:noProof/>
              <w:sz w:val="22"/>
              <w:lang w:eastAsia="en-GB"/>
            </w:rPr>
          </w:pPr>
          <w:hyperlink w:anchor="_Toc159903957" w:history="1">
            <w:r w:rsidR="00CE08AF" w:rsidRPr="00601AD6">
              <w:rPr>
                <w:rStyle w:val="Hyperlink"/>
                <w:noProof/>
                <w:lang w:eastAsia="en-IN"/>
              </w:rPr>
              <w:t xml:space="preserve">Chapter 4: </w:t>
            </w:r>
            <w:r w:rsidR="00CE08AF" w:rsidRPr="00601AD6">
              <w:rPr>
                <w:rStyle w:val="Hyperlink"/>
                <w:noProof/>
                <w:shd w:val="clear" w:color="auto" w:fill="FFFFFF"/>
              </w:rPr>
              <w:t>Data Collection and Analysis</w:t>
            </w:r>
            <w:r w:rsidR="00CE08AF">
              <w:rPr>
                <w:noProof/>
                <w:webHidden/>
              </w:rPr>
              <w:tab/>
            </w:r>
            <w:r w:rsidR="00CE08AF">
              <w:rPr>
                <w:noProof/>
                <w:webHidden/>
              </w:rPr>
              <w:fldChar w:fldCharType="begin"/>
            </w:r>
            <w:r w:rsidR="00CE08AF">
              <w:rPr>
                <w:noProof/>
                <w:webHidden/>
              </w:rPr>
              <w:instrText xml:space="preserve"> PAGEREF _Toc159903957 \h </w:instrText>
            </w:r>
            <w:r w:rsidR="00CE08AF">
              <w:rPr>
                <w:noProof/>
                <w:webHidden/>
              </w:rPr>
            </w:r>
            <w:r w:rsidR="00CE08AF">
              <w:rPr>
                <w:noProof/>
                <w:webHidden/>
              </w:rPr>
              <w:fldChar w:fldCharType="separate"/>
            </w:r>
            <w:r w:rsidR="00CE08AF">
              <w:rPr>
                <w:noProof/>
                <w:webHidden/>
              </w:rPr>
              <w:t>20</w:t>
            </w:r>
            <w:r w:rsidR="00CE08AF">
              <w:rPr>
                <w:noProof/>
                <w:webHidden/>
              </w:rPr>
              <w:fldChar w:fldCharType="end"/>
            </w:r>
          </w:hyperlink>
        </w:p>
        <w:p w14:paraId="43F373CB" w14:textId="0BB2A9C4" w:rsidR="00CE08AF" w:rsidRDefault="00000000" w:rsidP="00A405C3">
          <w:pPr>
            <w:pStyle w:val="Verzeichnis2"/>
            <w:rPr>
              <w:rFonts w:asciiTheme="minorHAnsi" w:eastAsiaTheme="minorEastAsia" w:hAnsiTheme="minorHAnsi"/>
              <w:noProof/>
              <w:sz w:val="22"/>
              <w:lang w:eastAsia="en-GB"/>
            </w:rPr>
          </w:pPr>
          <w:hyperlink w:anchor="_Toc159903958" w:history="1">
            <w:r w:rsidR="000219F9">
              <w:rPr>
                <w:rStyle w:val="Hyperlink"/>
                <w:noProof/>
              </w:rPr>
              <w:t>4</w:t>
            </w:r>
            <w:r w:rsidR="00CE08AF" w:rsidRPr="00601AD6">
              <w:rPr>
                <w:rStyle w:val="Hyperlink"/>
                <w:noProof/>
              </w:rPr>
              <w:t>.1 Primary Research</w:t>
            </w:r>
            <w:r w:rsidR="00CE08AF">
              <w:rPr>
                <w:noProof/>
                <w:webHidden/>
              </w:rPr>
              <w:tab/>
            </w:r>
            <w:r w:rsidR="00CE08AF">
              <w:rPr>
                <w:noProof/>
                <w:webHidden/>
              </w:rPr>
              <w:fldChar w:fldCharType="begin"/>
            </w:r>
            <w:r w:rsidR="00CE08AF">
              <w:rPr>
                <w:noProof/>
                <w:webHidden/>
              </w:rPr>
              <w:instrText xml:space="preserve"> PAGEREF _Toc159903958 \h </w:instrText>
            </w:r>
            <w:r w:rsidR="00CE08AF">
              <w:rPr>
                <w:noProof/>
                <w:webHidden/>
              </w:rPr>
            </w:r>
            <w:r w:rsidR="00CE08AF">
              <w:rPr>
                <w:noProof/>
                <w:webHidden/>
              </w:rPr>
              <w:fldChar w:fldCharType="separate"/>
            </w:r>
            <w:r w:rsidR="00CE08AF">
              <w:rPr>
                <w:noProof/>
                <w:webHidden/>
              </w:rPr>
              <w:t>20</w:t>
            </w:r>
            <w:r w:rsidR="00CE08AF">
              <w:rPr>
                <w:noProof/>
                <w:webHidden/>
              </w:rPr>
              <w:fldChar w:fldCharType="end"/>
            </w:r>
          </w:hyperlink>
        </w:p>
        <w:p w14:paraId="6DAE0F21" w14:textId="6774655E" w:rsidR="00CE08AF" w:rsidRDefault="00000000" w:rsidP="00A405C3">
          <w:pPr>
            <w:pStyle w:val="Verzeichnis2"/>
            <w:rPr>
              <w:rFonts w:asciiTheme="minorHAnsi" w:eastAsiaTheme="minorEastAsia" w:hAnsiTheme="minorHAnsi"/>
              <w:noProof/>
              <w:sz w:val="22"/>
              <w:lang w:eastAsia="en-GB"/>
            </w:rPr>
          </w:pPr>
          <w:hyperlink w:anchor="_Toc159903959" w:history="1">
            <w:r w:rsidR="000219F9">
              <w:rPr>
                <w:rStyle w:val="Hyperlink"/>
                <w:noProof/>
                <w:shd w:val="clear" w:color="auto" w:fill="FFFFFF"/>
              </w:rPr>
              <w:t>4</w:t>
            </w:r>
            <w:r w:rsidR="00CE08AF" w:rsidRPr="00601AD6">
              <w:rPr>
                <w:rStyle w:val="Hyperlink"/>
                <w:noProof/>
                <w:shd w:val="clear" w:color="auto" w:fill="FFFFFF"/>
              </w:rPr>
              <w:t>.2 Secondary Research</w:t>
            </w:r>
            <w:r w:rsidR="00CE08AF">
              <w:rPr>
                <w:noProof/>
                <w:webHidden/>
              </w:rPr>
              <w:tab/>
            </w:r>
            <w:r w:rsidR="00CE08AF">
              <w:rPr>
                <w:noProof/>
                <w:webHidden/>
              </w:rPr>
              <w:fldChar w:fldCharType="begin"/>
            </w:r>
            <w:r w:rsidR="00CE08AF">
              <w:rPr>
                <w:noProof/>
                <w:webHidden/>
              </w:rPr>
              <w:instrText xml:space="preserve"> PAGEREF _Toc159903959 \h </w:instrText>
            </w:r>
            <w:r w:rsidR="00CE08AF">
              <w:rPr>
                <w:noProof/>
                <w:webHidden/>
              </w:rPr>
            </w:r>
            <w:r w:rsidR="00CE08AF">
              <w:rPr>
                <w:noProof/>
                <w:webHidden/>
              </w:rPr>
              <w:fldChar w:fldCharType="separate"/>
            </w:r>
            <w:r w:rsidR="00CE08AF">
              <w:rPr>
                <w:noProof/>
                <w:webHidden/>
              </w:rPr>
              <w:t>28</w:t>
            </w:r>
            <w:r w:rsidR="00CE08AF">
              <w:rPr>
                <w:noProof/>
                <w:webHidden/>
              </w:rPr>
              <w:fldChar w:fldCharType="end"/>
            </w:r>
          </w:hyperlink>
        </w:p>
        <w:p w14:paraId="498763C4" w14:textId="50F1014F" w:rsidR="00CE08AF" w:rsidRPr="000219F9" w:rsidRDefault="00000000" w:rsidP="00A405C3">
          <w:pPr>
            <w:pStyle w:val="Verzeichnis2"/>
            <w:rPr>
              <w:rStyle w:val="Hyperlink"/>
              <w:shd w:val="clear" w:color="auto" w:fill="FFFFFF"/>
            </w:rPr>
          </w:pPr>
          <w:hyperlink w:anchor="_Toc159903960" w:history="1">
            <w:r w:rsidR="000219F9">
              <w:rPr>
                <w:rStyle w:val="Hyperlink"/>
                <w:noProof/>
                <w:shd w:val="clear" w:color="auto" w:fill="FFFFFF"/>
              </w:rPr>
              <w:t>4.3</w:t>
            </w:r>
            <w:r w:rsidR="00CE08AF" w:rsidRPr="00601AD6">
              <w:rPr>
                <w:rStyle w:val="Hyperlink"/>
                <w:noProof/>
                <w:shd w:val="clear" w:color="auto" w:fill="FFFFFF"/>
              </w:rPr>
              <w:t xml:space="preserve"> Discussion</w:t>
            </w:r>
            <w:r w:rsidR="00CE08AF" w:rsidRPr="000219F9">
              <w:rPr>
                <w:rStyle w:val="Hyperlink"/>
                <w:webHidden/>
                <w:shd w:val="clear" w:color="auto" w:fill="FFFFFF"/>
              </w:rPr>
              <w:tab/>
            </w:r>
            <w:r w:rsidR="00CE08AF" w:rsidRPr="000219F9">
              <w:rPr>
                <w:rStyle w:val="Hyperlink"/>
                <w:webHidden/>
                <w:shd w:val="clear" w:color="auto" w:fill="FFFFFF"/>
              </w:rPr>
              <w:fldChar w:fldCharType="begin"/>
            </w:r>
            <w:r w:rsidR="00CE08AF" w:rsidRPr="000219F9">
              <w:rPr>
                <w:rStyle w:val="Hyperlink"/>
                <w:webHidden/>
                <w:shd w:val="clear" w:color="auto" w:fill="FFFFFF"/>
              </w:rPr>
              <w:instrText xml:space="preserve"> PAGEREF _Toc159903960 \h </w:instrText>
            </w:r>
            <w:r w:rsidR="00CE08AF" w:rsidRPr="000219F9">
              <w:rPr>
                <w:rStyle w:val="Hyperlink"/>
                <w:webHidden/>
                <w:shd w:val="clear" w:color="auto" w:fill="FFFFFF"/>
              </w:rPr>
            </w:r>
            <w:r w:rsidR="00CE08AF" w:rsidRPr="000219F9">
              <w:rPr>
                <w:rStyle w:val="Hyperlink"/>
                <w:webHidden/>
                <w:shd w:val="clear" w:color="auto" w:fill="FFFFFF"/>
              </w:rPr>
              <w:fldChar w:fldCharType="separate"/>
            </w:r>
            <w:r w:rsidR="00CE08AF" w:rsidRPr="000219F9">
              <w:rPr>
                <w:rStyle w:val="Hyperlink"/>
                <w:webHidden/>
                <w:shd w:val="clear" w:color="auto" w:fill="FFFFFF"/>
              </w:rPr>
              <w:t>31</w:t>
            </w:r>
            <w:r w:rsidR="00CE08AF" w:rsidRPr="000219F9">
              <w:rPr>
                <w:rStyle w:val="Hyperlink"/>
                <w:webHidden/>
                <w:shd w:val="clear" w:color="auto" w:fill="FFFFFF"/>
              </w:rPr>
              <w:fldChar w:fldCharType="end"/>
            </w:r>
          </w:hyperlink>
        </w:p>
        <w:p w14:paraId="6A0B3CED" w14:textId="7E6F0758" w:rsidR="00CE08AF" w:rsidRDefault="00A405C3" w:rsidP="00A405C3">
          <w:pPr>
            <w:pStyle w:val="Verzeichnis2"/>
            <w:rPr>
              <w:rFonts w:asciiTheme="minorHAnsi" w:eastAsiaTheme="minorEastAsia" w:hAnsiTheme="minorHAnsi"/>
              <w:noProof/>
              <w:sz w:val="22"/>
              <w:lang w:eastAsia="en-GB"/>
            </w:rPr>
          </w:pPr>
          <w:r>
            <w:t xml:space="preserve">4.3.1 </w:t>
          </w:r>
          <w:hyperlink w:anchor="_Toc159903961" w:history="1">
            <w:r w:rsidR="00CE08AF" w:rsidRPr="00601AD6">
              <w:rPr>
                <w:rStyle w:val="Hyperlink"/>
                <w:noProof/>
              </w:rPr>
              <w:t>Analysis</w:t>
            </w:r>
            <w:r w:rsidR="00CE08AF">
              <w:rPr>
                <w:noProof/>
                <w:webHidden/>
              </w:rPr>
              <w:tab/>
            </w:r>
            <w:r w:rsidR="00CE08AF">
              <w:rPr>
                <w:noProof/>
                <w:webHidden/>
              </w:rPr>
              <w:fldChar w:fldCharType="begin"/>
            </w:r>
            <w:r w:rsidR="00CE08AF">
              <w:rPr>
                <w:noProof/>
                <w:webHidden/>
              </w:rPr>
              <w:instrText xml:space="preserve"> PAGEREF _Toc159903961 \h </w:instrText>
            </w:r>
            <w:r w:rsidR="00CE08AF">
              <w:rPr>
                <w:noProof/>
                <w:webHidden/>
              </w:rPr>
            </w:r>
            <w:r w:rsidR="00CE08AF">
              <w:rPr>
                <w:noProof/>
                <w:webHidden/>
              </w:rPr>
              <w:fldChar w:fldCharType="separate"/>
            </w:r>
            <w:r w:rsidR="00CE08AF">
              <w:rPr>
                <w:noProof/>
                <w:webHidden/>
              </w:rPr>
              <w:t>31</w:t>
            </w:r>
            <w:r w:rsidR="00CE08AF">
              <w:rPr>
                <w:noProof/>
                <w:webHidden/>
              </w:rPr>
              <w:fldChar w:fldCharType="end"/>
            </w:r>
          </w:hyperlink>
        </w:p>
        <w:p w14:paraId="4C2D516C" w14:textId="08AC95C1" w:rsidR="00CE08AF" w:rsidRDefault="00A405C3" w:rsidP="00A405C3">
          <w:pPr>
            <w:pStyle w:val="Verzeichnis2"/>
            <w:rPr>
              <w:rFonts w:asciiTheme="minorHAnsi" w:eastAsiaTheme="minorEastAsia" w:hAnsiTheme="minorHAnsi"/>
              <w:noProof/>
              <w:sz w:val="22"/>
              <w:lang w:eastAsia="en-GB"/>
            </w:rPr>
          </w:pPr>
          <w:r>
            <w:t xml:space="preserve">4.3.2 </w:t>
          </w:r>
          <w:hyperlink w:anchor="_Toc159903962" w:history="1">
            <w:r w:rsidR="00CE08AF" w:rsidRPr="00601AD6">
              <w:rPr>
                <w:rStyle w:val="Hyperlink"/>
                <w:noProof/>
                <w:shd w:val="clear" w:color="auto" w:fill="FFFFFF"/>
              </w:rPr>
              <w:t>Findings</w:t>
            </w:r>
            <w:r w:rsidR="00CE08AF">
              <w:rPr>
                <w:noProof/>
                <w:webHidden/>
              </w:rPr>
              <w:tab/>
            </w:r>
            <w:r w:rsidR="00CE08AF">
              <w:rPr>
                <w:noProof/>
                <w:webHidden/>
              </w:rPr>
              <w:fldChar w:fldCharType="begin"/>
            </w:r>
            <w:r w:rsidR="00CE08AF">
              <w:rPr>
                <w:noProof/>
                <w:webHidden/>
              </w:rPr>
              <w:instrText xml:space="preserve"> PAGEREF _Toc159903962 \h </w:instrText>
            </w:r>
            <w:r w:rsidR="00CE08AF">
              <w:rPr>
                <w:noProof/>
                <w:webHidden/>
              </w:rPr>
            </w:r>
            <w:r w:rsidR="00CE08AF">
              <w:rPr>
                <w:noProof/>
                <w:webHidden/>
              </w:rPr>
              <w:fldChar w:fldCharType="separate"/>
            </w:r>
            <w:r w:rsidR="00CE08AF">
              <w:rPr>
                <w:noProof/>
                <w:webHidden/>
              </w:rPr>
              <w:t>32</w:t>
            </w:r>
            <w:r w:rsidR="00CE08AF">
              <w:rPr>
                <w:noProof/>
                <w:webHidden/>
              </w:rPr>
              <w:fldChar w:fldCharType="end"/>
            </w:r>
          </w:hyperlink>
        </w:p>
        <w:p w14:paraId="019989B5" w14:textId="24F27F83" w:rsidR="00CE08AF" w:rsidRDefault="00CE1B73" w:rsidP="005159DD">
          <w:pPr>
            <w:pStyle w:val="Verzeichnis1"/>
            <w:rPr>
              <w:rFonts w:asciiTheme="minorHAnsi" w:eastAsiaTheme="minorEastAsia" w:hAnsiTheme="minorHAnsi"/>
              <w:noProof/>
              <w:sz w:val="22"/>
              <w:lang w:eastAsia="en-GB"/>
            </w:rPr>
          </w:pPr>
          <w:r>
            <w:t xml:space="preserve">    </w:t>
          </w:r>
          <w:hyperlink w:anchor="_Toc159903963" w:history="1">
            <w:r>
              <w:rPr>
                <w:rStyle w:val="Hyperlink"/>
                <w:noProof/>
                <w:shd w:val="clear" w:color="auto" w:fill="FFFFFF"/>
              </w:rPr>
              <w:t>4.4</w:t>
            </w:r>
            <w:r w:rsidR="00CE08AF" w:rsidRPr="00601AD6">
              <w:rPr>
                <w:rStyle w:val="Hyperlink"/>
                <w:noProof/>
                <w:shd w:val="clear" w:color="auto" w:fill="FFFFFF"/>
              </w:rPr>
              <w:t xml:space="preserve"> Conclusion and Recommendation</w:t>
            </w:r>
            <w:r w:rsidR="00CE08AF">
              <w:rPr>
                <w:noProof/>
                <w:webHidden/>
              </w:rPr>
              <w:tab/>
            </w:r>
            <w:r w:rsidR="00CE08AF">
              <w:rPr>
                <w:noProof/>
                <w:webHidden/>
              </w:rPr>
              <w:fldChar w:fldCharType="begin"/>
            </w:r>
            <w:r w:rsidR="00CE08AF">
              <w:rPr>
                <w:noProof/>
                <w:webHidden/>
              </w:rPr>
              <w:instrText xml:space="preserve"> PAGEREF _Toc159903963 \h </w:instrText>
            </w:r>
            <w:r w:rsidR="00CE08AF">
              <w:rPr>
                <w:noProof/>
                <w:webHidden/>
              </w:rPr>
            </w:r>
            <w:r w:rsidR="00CE08AF">
              <w:rPr>
                <w:noProof/>
                <w:webHidden/>
              </w:rPr>
              <w:fldChar w:fldCharType="separate"/>
            </w:r>
            <w:r w:rsidR="00CE08AF">
              <w:rPr>
                <w:noProof/>
                <w:webHidden/>
              </w:rPr>
              <w:t>33</w:t>
            </w:r>
            <w:r w:rsidR="00CE08AF">
              <w:rPr>
                <w:noProof/>
                <w:webHidden/>
              </w:rPr>
              <w:fldChar w:fldCharType="end"/>
            </w:r>
          </w:hyperlink>
        </w:p>
        <w:p w14:paraId="7A44A6B0" w14:textId="77777777" w:rsidR="00CE08AF" w:rsidRDefault="00000000" w:rsidP="00A405C3">
          <w:pPr>
            <w:pStyle w:val="Verzeichnis2"/>
            <w:rPr>
              <w:rFonts w:asciiTheme="minorHAnsi" w:eastAsiaTheme="minorEastAsia" w:hAnsiTheme="minorHAnsi"/>
              <w:noProof/>
              <w:sz w:val="22"/>
              <w:lang w:eastAsia="en-GB"/>
            </w:rPr>
          </w:pPr>
          <w:hyperlink w:anchor="_Toc159903964" w:history="1">
            <w:r w:rsidR="00CE08AF" w:rsidRPr="00601AD6">
              <w:rPr>
                <w:rStyle w:val="Hyperlink"/>
                <w:noProof/>
              </w:rPr>
              <w:t>Conclusion</w:t>
            </w:r>
            <w:r w:rsidR="00CE08AF">
              <w:rPr>
                <w:noProof/>
                <w:webHidden/>
              </w:rPr>
              <w:tab/>
            </w:r>
            <w:r w:rsidR="00CE08AF">
              <w:rPr>
                <w:noProof/>
                <w:webHidden/>
              </w:rPr>
              <w:fldChar w:fldCharType="begin"/>
            </w:r>
            <w:r w:rsidR="00CE08AF">
              <w:rPr>
                <w:noProof/>
                <w:webHidden/>
              </w:rPr>
              <w:instrText xml:space="preserve"> PAGEREF _Toc159903964 \h </w:instrText>
            </w:r>
            <w:r w:rsidR="00CE08AF">
              <w:rPr>
                <w:noProof/>
                <w:webHidden/>
              </w:rPr>
            </w:r>
            <w:r w:rsidR="00CE08AF">
              <w:rPr>
                <w:noProof/>
                <w:webHidden/>
              </w:rPr>
              <w:fldChar w:fldCharType="separate"/>
            </w:r>
            <w:r w:rsidR="00CE08AF">
              <w:rPr>
                <w:noProof/>
                <w:webHidden/>
              </w:rPr>
              <w:t>33</w:t>
            </w:r>
            <w:r w:rsidR="00CE08AF">
              <w:rPr>
                <w:noProof/>
                <w:webHidden/>
              </w:rPr>
              <w:fldChar w:fldCharType="end"/>
            </w:r>
          </w:hyperlink>
        </w:p>
        <w:p w14:paraId="36BBA826" w14:textId="77777777" w:rsidR="00CE08AF" w:rsidRDefault="00000000" w:rsidP="00A405C3">
          <w:pPr>
            <w:pStyle w:val="Verzeichnis2"/>
            <w:rPr>
              <w:rFonts w:asciiTheme="minorHAnsi" w:eastAsiaTheme="minorEastAsia" w:hAnsiTheme="minorHAnsi"/>
              <w:noProof/>
              <w:sz w:val="22"/>
              <w:lang w:eastAsia="en-GB"/>
            </w:rPr>
          </w:pPr>
          <w:hyperlink w:anchor="_Toc159903965" w:history="1">
            <w:r w:rsidR="00CE08AF" w:rsidRPr="00601AD6">
              <w:rPr>
                <w:rStyle w:val="Hyperlink"/>
                <w:noProof/>
                <w:lang w:eastAsia="en-IN"/>
              </w:rPr>
              <w:t>Recommendation</w:t>
            </w:r>
            <w:r w:rsidR="00CE08AF">
              <w:rPr>
                <w:noProof/>
                <w:webHidden/>
              </w:rPr>
              <w:tab/>
            </w:r>
            <w:r w:rsidR="00CE08AF">
              <w:rPr>
                <w:noProof/>
                <w:webHidden/>
              </w:rPr>
              <w:fldChar w:fldCharType="begin"/>
            </w:r>
            <w:r w:rsidR="00CE08AF">
              <w:rPr>
                <w:noProof/>
                <w:webHidden/>
              </w:rPr>
              <w:instrText xml:space="preserve"> PAGEREF _Toc159903965 \h </w:instrText>
            </w:r>
            <w:r w:rsidR="00CE08AF">
              <w:rPr>
                <w:noProof/>
                <w:webHidden/>
              </w:rPr>
            </w:r>
            <w:r w:rsidR="00CE08AF">
              <w:rPr>
                <w:noProof/>
                <w:webHidden/>
              </w:rPr>
              <w:fldChar w:fldCharType="separate"/>
            </w:r>
            <w:r w:rsidR="00CE08AF">
              <w:rPr>
                <w:noProof/>
                <w:webHidden/>
              </w:rPr>
              <w:t>34</w:t>
            </w:r>
            <w:r w:rsidR="00CE08AF">
              <w:rPr>
                <w:noProof/>
                <w:webHidden/>
              </w:rPr>
              <w:fldChar w:fldCharType="end"/>
            </w:r>
          </w:hyperlink>
        </w:p>
        <w:p w14:paraId="582E82B5" w14:textId="77777777" w:rsidR="00CE08AF" w:rsidRDefault="00000000" w:rsidP="00A405C3">
          <w:pPr>
            <w:pStyle w:val="Verzeichnis2"/>
            <w:rPr>
              <w:rFonts w:asciiTheme="minorHAnsi" w:eastAsiaTheme="minorEastAsia" w:hAnsiTheme="minorHAnsi"/>
              <w:noProof/>
              <w:sz w:val="22"/>
              <w:lang w:eastAsia="en-GB"/>
            </w:rPr>
          </w:pPr>
          <w:hyperlink w:anchor="_Toc159903966" w:history="1">
            <w:r w:rsidR="00CE08AF" w:rsidRPr="00601AD6">
              <w:rPr>
                <w:rStyle w:val="Hyperlink"/>
                <w:noProof/>
                <w:shd w:val="clear" w:color="auto" w:fill="FFFFFF"/>
              </w:rPr>
              <w:t>Future Scope</w:t>
            </w:r>
            <w:r w:rsidR="00CE08AF">
              <w:rPr>
                <w:noProof/>
                <w:webHidden/>
              </w:rPr>
              <w:tab/>
            </w:r>
            <w:r w:rsidR="00CE08AF">
              <w:rPr>
                <w:noProof/>
                <w:webHidden/>
              </w:rPr>
              <w:fldChar w:fldCharType="begin"/>
            </w:r>
            <w:r w:rsidR="00CE08AF">
              <w:rPr>
                <w:noProof/>
                <w:webHidden/>
              </w:rPr>
              <w:instrText xml:space="preserve"> PAGEREF _Toc159903966 \h </w:instrText>
            </w:r>
            <w:r w:rsidR="00CE08AF">
              <w:rPr>
                <w:noProof/>
                <w:webHidden/>
              </w:rPr>
            </w:r>
            <w:r w:rsidR="00CE08AF">
              <w:rPr>
                <w:noProof/>
                <w:webHidden/>
              </w:rPr>
              <w:fldChar w:fldCharType="separate"/>
            </w:r>
            <w:r w:rsidR="00CE08AF">
              <w:rPr>
                <w:noProof/>
                <w:webHidden/>
              </w:rPr>
              <w:t>34</w:t>
            </w:r>
            <w:r w:rsidR="00CE08AF">
              <w:rPr>
                <w:noProof/>
                <w:webHidden/>
              </w:rPr>
              <w:fldChar w:fldCharType="end"/>
            </w:r>
          </w:hyperlink>
        </w:p>
        <w:p w14:paraId="0B594FD8" w14:textId="1651B57E" w:rsidR="00CE08AF" w:rsidRDefault="00000000" w:rsidP="005159DD">
          <w:pPr>
            <w:pStyle w:val="Verzeichnis1"/>
            <w:rPr>
              <w:rFonts w:asciiTheme="minorHAnsi" w:eastAsiaTheme="minorEastAsia" w:hAnsiTheme="minorHAnsi"/>
              <w:noProof/>
              <w:sz w:val="22"/>
              <w:lang w:eastAsia="en-GB"/>
            </w:rPr>
          </w:pPr>
          <w:hyperlink w:anchor="_Toc159903967" w:history="1">
            <w:r w:rsidR="00CE08AF" w:rsidRPr="00601AD6">
              <w:rPr>
                <w:rStyle w:val="Hyperlink"/>
                <w:noProof/>
                <w:shd w:val="clear" w:color="auto" w:fill="FFFFFF"/>
              </w:rPr>
              <w:t>References</w:t>
            </w:r>
            <w:r w:rsidR="00CE08AF">
              <w:rPr>
                <w:noProof/>
                <w:webHidden/>
              </w:rPr>
              <w:tab/>
            </w:r>
            <w:r w:rsidR="00CE08AF">
              <w:rPr>
                <w:noProof/>
                <w:webHidden/>
              </w:rPr>
              <w:fldChar w:fldCharType="begin"/>
            </w:r>
            <w:r w:rsidR="00CE08AF">
              <w:rPr>
                <w:noProof/>
                <w:webHidden/>
              </w:rPr>
              <w:instrText xml:space="preserve"> PAGEREF _Toc159903967 \h </w:instrText>
            </w:r>
            <w:r w:rsidR="00CE08AF">
              <w:rPr>
                <w:noProof/>
                <w:webHidden/>
              </w:rPr>
            </w:r>
            <w:r w:rsidR="00CE08AF">
              <w:rPr>
                <w:noProof/>
                <w:webHidden/>
              </w:rPr>
              <w:fldChar w:fldCharType="separate"/>
            </w:r>
            <w:r w:rsidR="00CE08AF">
              <w:rPr>
                <w:noProof/>
                <w:webHidden/>
              </w:rPr>
              <w:t>35</w:t>
            </w:r>
            <w:r w:rsidR="00CE08AF">
              <w:rPr>
                <w:noProof/>
                <w:webHidden/>
              </w:rPr>
              <w:fldChar w:fldCharType="end"/>
            </w:r>
          </w:hyperlink>
        </w:p>
        <w:p w14:paraId="7C58CF22" w14:textId="77777777" w:rsidR="00CE08AF" w:rsidRDefault="00000000" w:rsidP="005159DD">
          <w:pPr>
            <w:pStyle w:val="Verzeichnis1"/>
            <w:rPr>
              <w:rFonts w:asciiTheme="minorHAnsi" w:eastAsiaTheme="minorEastAsia" w:hAnsiTheme="minorHAnsi"/>
              <w:noProof/>
              <w:sz w:val="22"/>
              <w:lang w:eastAsia="en-GB"/>
            </w:rPr>
          </w:pPr>
          <w:hyperlink w:anchor="_Toc159903968" w:history="1">
            <w:r w:rsidR="00CE08AF" w:rsidRPr="00601AD6">
              <w:rPr>
                <w:rStyle w:val="Hyperlink"/>
                <w:noProof/>
                <w:shd w:val="clear" w:color="auto" w:fill="FFFFFF"/>
              </w:rPr>
              <w:t>Appendices</w:t>
            </w:r>
            <w:r w:rsidR="00CE08AF">
              <w:rPr>
                <w:noProof/>
                <w:webHidden/>
              </w:rPr>
              <w:tab/>
            </w:r>
            <w:r w:rsidR="00CE08AF">
              <w:rPr>
                <w:noProof/>
                <w:webHidden/>
              </w:rPr>
              <w:fldChar w:fldCharType="begin"/>
            </w:r>
            <w:r w:rsidR="00CE08AF">
              <w:rPr>
                <w:noProof/>
                <w:webHidden/>
              </w:rPr>
              <w:instrText xml:space="preserve"> PAGEREF _Toc159903968 \h </w:instrText>
            </w:r>
            <w:r w:rsidR="00CE08AF">
              <w:rPr>
                <w:noProof/>
                <w:webHidden/>
              </w:rPr>
            </w:r>
            <w:r w:rsidR="00CE08AF">
              <w:rPr>
                <w:noProof/>
                <w:webHidden/>
              </w:rPr>
              <w:fldChar w:fldCharType="separate"/>
            </w:r>
            <w:r w:rsidR="00CE08AF">
              <w:rPr>
                <w:noProof/>
                <w:webHidden/>
              </w:rPr>
              <w:t>40</w:t>
            </w:r>
            <w:r w:rsidR="00CE08AF">
              <w:rPr>
                <w:noProof/>
                <w:webHidden/>
              </w:rPr>
              <w:fldChar w:fldCharType="end"/>
            </w:r>
          </w:hyperlink>
        </w:p>
        <w:p w14:paraId="760F37FF" w14:textId="77777777" w:rsidR="00CE08AF" w:rsidRDefault="00000000" w:rsidP="00A405C3">
          <w:pPr>
            <w:pStyle w:val="Verzeichnis2"/>
            <w:rPr>
              <w:rFonts w:asciiTheme="minorHAnsi" w:eastAsiaTheme="minorEastAsia" w:hAnsiTheme="minorHAnsi"/>
              <w:noProof/>
              <w:sz w:val="22"/>
              <w:lang w:eastAsia="en-GB"/>
            </w:rPr>
          </w:pPr>
          <w:hyperlink w:anchor="_Toc159903969" w:history="1">
            <w:r w:rsidR="00CE08AF" w:rsidRPr="00601AD6">
              <w:rPr>
                <w:rStyle w:val="Hyperlink"/>
                <w:noProof/>
              </w:rPr>
              <w:t>Appendix 1: Questionnaires</w:t>
            </w:r>
            <w:r w:rsidR="00CE08AF">
              <w:rPr>
                <w:noProof/>
                <w:webHidden/>
              </w:rPr>
              <w:tab/>
            </w:r>
            <w:r w:rsidR="00CE08AF">
              <w:rPr>
                <w:noProof/>
                <w:webHidden/>
              </w:rPr>
              <w:fldChar w:fldCharType="begin"/>
            </w:r>
            <w:r w:rsidR="00CE08AF">
              <w:rPr>
                <w:noProof/>
                <w:webHidden/>
              </w:rPr>
              <w:instrText xml:space="preserve"> PAGEREF _Toc159903969 \h </w:instrText>
            </w:r>
            <w:r w:rsidR="00CE08AF">
              <w:rPr>
                <w:noProof/>
                <w:webHidden/>
              </w:rPr>
            </w:r>
            <w:r w:rsidR="00CE08AF">
              <w:rPr>
                <w:noProof/>
                <w:webHidden/>
              </w:rPr>
              <w:fldChar w:fldCharType="separate"/>
            </w:r>
            <w:r w:rsidR="00CE08AF">
              <w:rPr>
                <w:noProof/>
                <w:webHidden/>
              </w:rPr>
              <w:t>40</w:t>
            </w:r>
            <w:r w:rsidR="00CE08AF">
              <w:rPr>
                <w:noProof/>
                <w:webHidden/>
              </w:rPr>
              <w:fldChar w:fldCharType="end"/>
            </w:r>
          </w:hyperlink>
        </w:p>
        <w:p w14:paraId="40E41A29" w14:textId="77777777" w:rsidR="00CE08AF" w:rsidRDefault="00000000" w:rsidP="00A405C3">
          <w:pPr>
            <w:pStyle w:val="Verzeichnis2"/>
            <w:rPr>
              <w:rFonts w:asciiTheme="minorHAnsi" w:eastAsiaTheme="minorEastAsia" w:hAnsiTheme="minorHAnsi"/>
              <w:noProof/>
              <w:sz w:val="22"/>
              <w:lang w:eastAsia="en-GB"/>
            </w:rPr>
          </w:pPr>
          <w:hyperlink w:anchor="_Toc159903970" w:history="1">
            <w:r w:rsidR="00CE08AF" w:rsidRPr="00601AD6">
              <w:rPr>
                <w:rStyle w:val="Hyperlink"/>
                <w:noProof/>
                <w:shd w:val="clear" w:color="auto" w:fill="FFFFFF"/>
              </w:rPr>
              <w:t>Appendix 2: Figures</w:t>
            </w:r>
            <w:r w:rsidR="00CE08AF">
              <w:rPr>
                <w:noProof/>
                <w:webHidden/>
              </w:rPr>
              <w:tab/>
            </w:r>
            <w:r w:rsidR="00CE08AF">
              <w:rPr>
                <w:noProof/>
                <w:webHidden/>
              </w:rPr>
              <w:fldChar w:fldCharType="begin"/>
            </w:r>
            <w:r w:rsidR="00CE08AF">
              <w:rPr>
                <w:noProof/>
                <w:webHidden/>
              </w:rPr>
              <w:instrText xml:space="preserve"> PAGEREF _Toc159903970 \h </w:instrText>
            </w:r>
            <w:r w:rsidR="00CE08AF">
              <w:rPr>
                <w:noProof/>
                <w:webHidden/>
              </w:rPr>
            </w:r>
            <w:r w:rsidR="00CE08AF">
              <w:rPr>
                <w:noProof/>
                <w:webHidden/>
              </w:rPr>
              <w:fldChar w:fldCharType="separate"/>
            </w:r>
            <w:r w:rsidR="00CE08AF">
              <w:rPr>
                <w:noProof/>
                <w:webHidden/>
              </w:rPr>
              <w:t>42</w:t>
            </w:r>
            <w:r w:rsidR="00CE08AF">
              <w:rPr>
                <w:noProof/>
                <w:webHidden/>
              </w:rPr>
              <w:fldChar w:fldCharType="end"/>
            </w:r>
          </w:hyperlink>
        </w:p>
        <w:p w14:paraId="09CC7FB9" w14:textId="77777777" w:rsidR="00CE08AF" w:rsidRPr="00A04920" w:rsidRDefault="00CE08AF" w:rsidP="00CE08AF">
          <w:r w:rsidRPr="00A04920">
            <w:rPr>
              <w:b/>
              <w:bCs/>
            </w:rPr>
            <w:fldChar w:fldCharType="end"/>
          </w:r>
        </w:p>
      </w:sdtContent>
    </w:sdt>
    <w:p w14:paraId="054C941C" w14:textId="77777777" w:rsidR="00CE08AF" w:rsidRPr="00A04920" w:rsidRDefault="00CE08AF" w:rsidP="00CE08AF">
      <w:pPr>
        <w:rPr>
          <w:shd w:val="clear" w:color="auto" w:fill="FFFFFF"/>
        </w:rPr>
      </w:pPr>
    </w:p>
    <w:p w14:paraId="65DA969D" w14:textId="77777777" w:rsidR="00CE08AF" w:rsidRPr="00A04920" w:rsidRDefault="00CE08AF" w:rsidP="00CE08AF">
      <w:pPr>
        <w:rPr>
          <w:shd w:val="clear" w:color="auto" w:fill="FFFFFF"/>
        </w:rPr>
      </w:pPr>
    </w:p>
    <w:p w14:paraId="0DD0F7D4" w14:textId="77777777" w:rsidR="00CE08AF" w:rsidRPr="00A04920" w:rsidRDefault="00CE08AF" w:rsidP="00CE08AF">
      <w:pPr>
        <w:rPr>
          <w:shd w:val="clear" w:color="auto" w:fill="FFFFFF"/>
        </w:rPr>
      </w:pPr>
    </w:p>
    <w:p w14:paraId="24C03DFC" w14:textId="77777777" w:rsidR="00CE08AF" w:rsidRPr="00A04920" w:rsidRDefault="00CE08AF" w:rsidP="00CE08AF">
      <w:pPr>
        <w:pStyle w:val="berschrift1"/>
        <w:rPr>
          <w:shd w:val="clear" w:color="auto" w:fill="FFFFFF"/>
        </w:rPr>
      </w:pPr>
      <w:bookmarkStart w:id="1" w:name="_Toc159903936"/>
      <w:r w:rsidRPr="00A04920">
        <w:rPr>
          <w:shd w:val="clear" w:color="auto" w:fill="FFFFFF"/>
        </w:rPr>
        <w:t>Chapter 1: Introduction</w:t>
      </w:r>
      <w:bookmarkEnd w:id="1"/>
    </w:p>
    <w:p w14:paraId="7E16A856" w14:textId="77777777" w:rsidR="00CE08AF" w:rsidRPr="00A04920" w:rsidRDefault="00CE08AF" w:rsidP="00CE08AF">
      <w:pPr>
        <w:pStyle w:val="berschrift2"/>
        <w:rPr>
          <w:shd w:val="clear" w:color="auto" w:fill="FFFFFF"/>
        </w:rPr>
      </w:pPr>
      <w:bookmarkStart w:id="2" w:name="_Toc159903937"/>
      <w:r>
        <w:rPr>
          <w:shd w:val="clear" w:color="auto" w:fill="FFFFFF"/>
        </w:rPr>
        <w:t xml:space="preserve">1.1 </w:t>
      </w:r>
      <w:r w:rsidRPr="00A04920">
        <w:rPr>
          <w:shd w:val="clear" w:color="auto" w:fill="FFFFFF"/>
        </w:rPr>
        <w:t>Research Background</w:t>
      </w:r>
      <w:bookmarkEnd w:id="2"/>
    </w:p>
    <w:p w14:paraId="4644E97F" w14:textId="2C7D4BCE" w:rsidR="00CE08AF" w:rsidRPr="00A04920" w:rsidRDefault="00CE08AF" w:rsidP="00CE08AF">
      <w:pPr>
        <w:rPr>
          <w:lang w:eastAsia="en-IN"/>
        </w:rPr>
      </w:pPr>
      <w:r w:rsidRPr="00A04920">
        <w:rPr>
          <w:lang w:eastAsia="en-IN"/>
        </w:rPr>
        <w:t xml:space="preserve">Leadership </w:t>
      </w:r>
      <w:r w:rsidR="0009140C">
        <w:rPr>
          <w:lang w:eastAsia="en-IN"/>
        </w:rPr>
        <w:t>styles</w:t>
      </w:r>
      <w:r w:rsidRPr="00A04920">
        <w:rPr>
          <w:lang w:eastAsia="en-IN"/>
        </w:rPr>
        <w:t xml:space="preserve"> at American Express account for American Express's leadership practices, strategies and the process of leadership in the organisation which determine the outcome and degree of the dynamics within the organisation. Confronting the </w:t>
      </w:r>
      <w:r>
        <w:rPr>
          <w:lang w:eastAsia="en-IN"/>
        </w:rPr>
        <w:t>Globalis</w:t>
      </w:r>
      <w:r w:rsidRPr="00A04920">
        <w:rPr>
          <w:lang w:eastAsia="en-IN"/>
        </w:rPr>
        <w:t xml:space="preserve">ation challenge, American Express Financial Corporation represents the most interesting case study for consideration of how various leadership </w:t>
      </w:r>
      <w:r w:rsidR="0009140C">
        <w:rPr>
          <w:lang w:eastAsia="en-IN"/>
        </w:rPr>
        <w:t>styles</w:t>
      </w:r>
      <w:r w:rsidRPr="00A04920">
        <w:rPr>
          <w:lang w:eastAsia="en-IN"/>
        </w:rPr>
        <w:t xml:space="preserve"> operate within a complex corporate environment. This article discusses the use of specific leadership </w:t>
      </w:r>
      <w:r w:rsidR="0009140C">
        <w:rPr>
          <w:lang w:eastAsia="en-IN"/>
        </w:rPr>
        <w:t>styles</w:t>
      </w:r>
      <w:r w:rsidRPr="00A04920">
        <w:rPr>
          <w:lang w:eastAsia="en-IN"/>
        </w:rPr>
        <w:t xml:space="preserve"> in American Express with a focus on figuring out how the</w:t>
      </w:r>
      <w:r w:rsidR="0009140C">
        <w:rPr>
          <w:lang w:eastAsia="en-IN"/>
        </w:rPr>
        <w:t>y</w:t>
      </w:r>
      <w:r w:rsidRPr="00A04920">
        <w:rPr>
          <w:lang w:eastAsia="en-IN"/>
        </w:rPr>
        <w:t xml:space="preserve"> work together and so it enhances the culture, employee engagement, and growth of the business. The approach of this research aims to investigate various leadership trends and management styles that can be classified as transformational, transactional, servant and situational leadership to determine what techniques are employed by the most effective leaders within the organisation. In addition, examining the leadership </w:t>
      </w:r>
      <w:r w:rsidR="0009140C">
        <w:rPr>
          <w:lang w:eastAsia="en-IN"/>
        </w:rPr>
        <w:t>styles</w:t>
      </w:r>
      <w:r w:rsidRPr="00A04920">
        <w:rPr>
          <w:lang w:eastAsia="en-IN"/>
        </w:rPr>
        <w:t xml:space="preserve"> of American Express provide great deal of inferences about modern leadership issues and produces a chance for growth in the financial services sector. Insight about leadership styles, organisational environment, and strategic objectives will be of practical benefit to leaders and managers who have objectives to take their organisations forward. At the same time, they improved performance.</w:t>
      </w:r>
    </w:p>
    <w:p w14:paraId="5CBE8986" w14:textId="77777777" w:rsidR="00CE08AF" w:rsidRPr="00A04920" w:rsidRDefault="00CE08AF" w:rsidP="00CE08AF">
      <w:pPr>
        <w:pStyle w:val="berschrift2"/>
        <w:rPr>
          <w:shd w:val="clear" w:color="auto" w:fill="FFFFFF"/>
        </w:rPr>
      </w:pPr>
      <w:bookmarkStart w:id="3" w:name="_Toc159903938"/>
      <w:r>
        <w:rPr>
          <w:shd w:val="clear" w:color="auto" w:fill="FFFFFF"/>
        </w:rPr>
        <w:t xml:space="preserve">1.2 </w:t>
      </w:r>
      <w:r w:rsidRPr="00A04920">
        <w:rPr>
          <w:shd w:val="clear" w:color="auto" w:fill="FFFFFF"/>
        </w:rPr>
        <w:t xml:space="preserve">Research Aim </w:t>
      </w:r>
      <w:r>
        <w:rPr>
          <w:shd w:val="clear" w:color="auto" w:fill="FFFFFF"/>
        </w:rPr>
        <w:t>and</w:t>
      </w:r>
      <w:r w:rsidRPr="00A04920">
        <w:rPr>
          <w:shd w:val="clear" w:color="auto" w:fill="FFFFFF"/>
        </w:rPr>
        <w:t xml:space="preserve"> Objectives</w:t>
      </w:r>
      <w:bookmarkEnd w:id="3"/>
    </w:p>
    <w:p w14:paraId="14AEB219" w14:textId="77777777" w:rsidR="00CE08AF" w:rsidRPr="00A04920" w:rsidRDefault="00CE08AF" w:rsidP="00CE08AF">
      <w:pPr>
        <w:rPr>
          <w:b/>
          <w:bCs/>
          <w:shd w:val="clear" w:color="auto" w:fill="FFFFFF"/>
        </w:rPr>
      </w:pPr>
      <w:r w:rsidRPr="00A04920">
        <w:rPr>
          <w:b/>
          <w:bCs/>
          <w:shd w:val="clear" w:color="auto" w:fill="FFFFFF"/>
        </w:rPr>
        <w:t>Aim</w:t>
      </w:r>
    </w:p>
    <w:p w14:paraId="0CF32973" w14:textId="46DE23CA" w:rsidR="00CE08AF" w:rsidRPr="00A04920" w:rsidRDefault="00CE08AF" w:rsidP="00CE08AF">
      <w:pPr>
        <w:rPr>
          <w:shd w:val="clear" w:color="auto" w:fill="FFFFFF"/>
        </w:rPr>
      </w:pPr>
      <w:r w:rsidRPr="00A04920">
        <w:rPr>
          <w:shd w:val="clear" w:color="auto" w:fill="FFFFFF"/>
        </w:rPr>
        <w:lastRenderedPageBreak/>
        <w:t xml:space="preserve">To analyse and investigate the application and effectiveness of leadership </w:t>
      </w:r>
      <w:r w:rsidR="0009140C">
        <w:rPr>
          <w:shd w:val="clear" w:color="auto" w:fill="FFFFFF"/>
        </w:rPr>
        <w:t>style</w:t>
      </w:r>
      <w:r w:rsidRPr="00A04920">
        <w:rPr>
          <w:shd w:val="clear" w:color="auto" w:fill="FFFFFF"/>
        </w:rPr>
        <w:t xml:space="preserve"> at American</w:t>
      </w:r>
      <w:r>
        <w:rPr>
          <w:shd w:val="clear" w:color="auto" w:fill="FFFFFF"/>
        </w:rPr>
        <w:t xml:space="preserve"> </w:t>
      </w:r>
      <w:r w:rsidRPr="00A04920">
        <w:rPr>
          <w:shd w:val="clear" w:color="auto" w:fill="FFFFFF"/>
        </w:rPr>
        <w:t>Express along with its impact on the organisational culture and business success.</w:t>
      </w:r>
    </w:p>
    <w:p w14:paraId="6789D560" w14:textId="77777777" w:rsidR="00CE08AF" w:rsidRPr="00A04920" w:rsidRDefault="00CE08AF" w:rsidP="00CE08AF">
      <w:pPr>
        <w:rPr>
          <w:b/>
          <w:bCs/>
          <w:shd w:val="clear" w:color="auto" w:fill="FFFFFF"/>
        </w:rPr>
      </w:pPr>
      <w:r w:rsidRPr="00A04920">
        <w:rPr>
          <w:b/>
          <w:bCs/>
          <w:shd w:val="clear" w:color="auto" w:fill="FFFFFF"/>
        </w:rPr>
        <w:t>Objectives</w:t>
      </w:r>
    </w:p>
    <w:p w14:paraId="2DCBB159" w14:textId="77777777" w:rsidR="00CE08AF" w:rsidRPr="00A04920" w:rsidRDefault="00CE08AF" w:rsidP="00CE08AF">
      <w:pPr>
        <w:pStyle w:val="Listenabsatz"/>
        <w:numPr>
          <w:ilvl w:val="0"/>
          <w:numId w:val="2"/>
        </w:numPr>
        <w:rPr>
          <w:shd w:val="clear" w:color="auto" w:fill="FFFFFF"/>
        </w:rPr>
      </w:pPr>
      <w:r w:rsidRPr="00A04920">
        <w:rPr>
          <w:shd w:val="clear" w:color="auto" w:fill="FFFFFF"/>
        </w:rPr>
        <w:t>To examine different leadership styles along with practices and their impact on the organisational operation of American Express</w:t>
      </w:r>
    </w:p>
    <w:p w14:paraId="7A5F6544" w14:textId="77777777" w:rsidR="00CE08AF" w:rsidRPr="00A04920" w:rsidRDefault="00CE08AF" w:rsidP="00CE08AF">
      <w:pPr>
        <w:pStyle w:val="Listenabsatz"/>
        <w:numPr>
          <w:ilvl w:val="0"/>
          <w:numId w:val="2"/>
        </w:numPr>
        <w:rPr>
          <w:shd w:val="clear" w:color="auto" w:fill="FFFFFF"/>
        </w:rPr>
      </w:pPr>
      <w:r w:rsidRPr="00A04920">
        <w:rPr>
          <w:shd w:val="clear" w:color="auto" w:fill="FFFFFF"/>
        </w:rPr>
        <w:t>To identify the interrelationship of leadership styles with the organisational culture and organisational success within the business environment</w:t>
      </w:r>
    </w:p>
    <w:p w14:paraId="38BCDBE9" w14:textId="77777777" w:rsidR="00CE08AF" w:rsidRPr="00A04920" w:rsidRDefault="00CE08AF" w:rsidP="00CE08AF">
      <w:pPr>
        <w:pStyle w:val="Listenabsatz"/>
        <w:numPr>
          <w:ilvl w:val="0"/>
          <w:numId w:val="2"/>
        </w:numPr>
        <w:rPr>
          <w:shd w:val="clear" w:color="auto" w:fill="FFFFFF"/>
        </w:rPr>
      </w:pPr>
      <w:r w:rsidRPr="00A04920">
        <w:rPr>
          <w:shd w:val="clear" w:color="auto" w:fill="FFFFFF"/>
        </w:rPr>
        <w:t>To examine the future development and insights within the business environment of American Express particularly</w:t>
      </w:r>
    </w:p>
    <w:p w14:paraId="404D5D60" w14:textId="77777777" w:rsidR="00CE08AF" w:rsidRPr="00A04920" w:rsidRDefault="00CE08AF" w:rsidP="00CE08AF">
      <w:pPr>
        <w:pStyle w:val="berschrift2"/>
        <w:rPr>
          <w:shd w:val="clear" w:color="auto" w:fill="FFFFFF"/>
        </w:rPr>
      </w:pPr>
      <w:bookmarkStart w:id="4" w:name="_Toc159903939"/>
      <w:r>
        <w:rPr>
          <w:shd w:val="clear" w:color="auto" w:fill="FFFFFF"/>
        </w:rPr>
        <w:t xml:space="preserve">1.3 </w:t>
      </w:r>
      <w:r w:rsidRPr="00A04920">
        <w:rPr>
          <w:shd w:val="clear" w:color="auto" w:fill="FFFFFF"/>
        </w:rPr>
        <w:t>Research Questions</w:t>
      </w:r>
      <w:bookmarkEnd w:id="4"/>
    </w:p>
    <w:p w14:paraId="7303FCA5" w14:textId="77777777" w:rsidR="00CE08AF" w:rsidRPr="009F7517" w:rsidRDefault="00CE08AF" w:rsidP="00CE08AF">
      <w:pPr>
        <w:pStyle w:val="Listenabsatz"/>
        <w:numPr>
          <w:ilvl w:val="0"/>
          <w:numId w:val="3"/>
        </w:numPr>
        <w:rPr>
          <w:shd w:val="clear" w:color="auto" w:fill="FFFFFF"/>
        </w:rPr>
      </w:pPr>
      <w:r w:rsidRPr="009F7517">
        <w:rPr>
          <w:shd w:val="clear" w:color="auto" w:fill="FFFFFF"/>
        </w:rPr>
        <w:t>What are the impacts of different leadership styles on the organisational operations of American Express?</w:t>
      </w:r>
    </w:p>
    <w:p w14:paraId="7B003ECC" w14:textId="77777777" w:rsidR="00CE08AF" w:rsidRPr="009F7517" w:rsidRDefault="00CE08AF" w:rsidP="00CE08AF">
      <w:pPr>
        <w:pStyle w:val="Listenabsatz"/>
        <w:numPr>
          <w:ilvl w:val="0"/>
          <w:numId w:val="3"/>
        </w:numPr>
        <w:rPr>
          <w:shd w:val="clear" w:color="auto" w:fill="FFFFFF"/>
        </w:rPr>
      </w:pPr>
      <w:r w:rsidRPr="009F7517">
        <w:rPr>
          <w:shd w:val="clear" w:color="auto" w:fill="FFFFFF"/>
        </w:rPr>
        <w:t>How do the organisational culture and success interrelate with the leadership styles within American Express?</w:t>
      </w:r>
    </w:p>
    <w:p w14:paraId="537617DC" w14:textId="77777777" w:rsidR="00CE08AF" w:rsidRPr="009F7517" w:rsidRDefault="00CE08AF" w:rsidP="00CE08AF">
      <w:pPr>
        <w:pStyle w:val="Listenabsatz"/>
        <w:numPr>
          <w:ilvl w:val="0"/>
          <w:numId w:val="3"/>
        </w:numPr>
        <w:rPr>
          <w:shd w:val="clear" w:color="auto" w:fill="FFFFFF"/>
        </w:rPr>
      </w:pPr>
      <w:r w:rsidRPr="009F7517">
        <w:rPr>
          <w:shd w:val="clear" w:color="auto" w:fill="FFFFFF"/>
        </w:rPr>
        <w:t>What are the future insights that can contribute to enhancing the leadership process within the organisational context?</w:t>
      </w:r>
    </w:p>
    <w:p w14:paraId="747E4795" w14:textId="77777777" w:rsidR="00CE08AF" w:rsidRPr="00A04920" w:rsidRDefault="00CE08AF" w:rsidP="00CE08AF">
      <w:pPr>
        <w:pStyle w:val="berschrift2"/>
        <w:rPr>
          <w:shd w:val="clear" w:color="auto" w:fill="FFFFFF"/>
        </w:rPr>
      </w:pPr>
      <w:bookmarkStart w:id="5" w:name="_Toc159903940"/>
      <w:r>
        <w:rPr>
          <w:shd w:val="clear" w:color="auto" w:fill="FFFFFF"/>
        </w:rPr>
        <w:t xml:space="preserve">1.4 </w:t>
      </w:r>
      <w:r w:rsidRPr="00A04920">
        <w:rPr>
          <w:shd w:val="clear" w:color="auto" w:fill="FFFFFF"/>
        </w:rPr>
        <w:t>Research Rationale</w:t>
      </w:r>
      <w:bookmarkEnd w:id="5"/>
    </w:p>
    <w:p w14:paraId="2B8D1837" w14:textId="5BA86355" w:rsidR="00CE08AF" w:rsidRPr="00A04920" w:rsidRDefault="00CE08AF" w:rsidP="00CE08AF">
      <w:pPr>
        <w:rPr>
          <w:lang w:eastAsia="en-IN"/>
        </w:rPr>
      </w:pPr>
      <w:r w:rsidRPr="00A04920">
        <w:rPr>
          <w:lang w:eastAsia="en-IN"/>
        </w:rPr>
        <w:t xml:space="preserve">Identifying leadership </w:t>
      </w:r>
      <w:r w:rsidR="0009140C">
        <w:rPr>
          <w:lang w:eastAsia="en-IN"/>
        </w:rPr>
        <w:t>styles</w:t>
      </w:r>
      <w:r w:rsidRPr="00A04920">
        <w:rPr>
          <w:lang w:eastAsia="en-IN"/>
        </w:rPr>
        <w:t xml:space="preserve"> being used at American Express is vital because leadership has a profound influence on how an organisation functions or on its culture and staff performance; hence the need to examine this aspect of leadership </w:t>
      </w:r>
      <w:r w:rsidR="0009140C">
        <w:rPr>
          <w:lang w:eastAsia="en-IN"/>
        </w:rPr>
        <w:t>styles</w:t>
      </w:r>
      <w:r w:rsidRPr="00A04920">
        <w:rPr>
          <w:lang w:eastAsia="en-IN"/>
        </w:rPr>
        <w:t xml:space="preserve">. Given the intensely competitive financial services environment, American Express, as the crisis airline, offers a range of varied leadership </w:t>
      </w:r>
      <w:r w:rsidR="0009140C">
        <w:rPr>
          <w:lang w:eastAsia="en-IN"/>
        </w:rPr>
        <w:t>styles</w:t>
      </w:r>
      <w:r w:rsidRPr="00A04920">
        <w:rPr>
          <w:lang w:eastAsia="en-IN"/>
        </w:rPr>
        <w:t xml:space="preserve"> for study being in action. Learning about how American Express applies Leadership </w:t>
      </w:r>
      <w:r w:rsidR="0009140C">
        <w:rPr>
          <w:lang w:eastAsia="en-IN"/>
        </w:rPr>
        <w:t>styles</w:t>
      </w:r>
      <w:r w:rsidRPr="00A04920">
        <w:rPr>
          <w:lang w:eastAsia="en-IN"/>
        </w:rPr>
        <w:t xml:space="preserve"> and their effectiveness may provide useful lessons on how different </w:t>
      </w:r>
      <w:r w:rsidRPr="00A04920">
        <w:rPr>
          <w:lang w:eastAsia="en-IN"/>
        </w:rPr>
        <w:lastRenderedPageBreak/>
        <w:t>leadership styles and methods of management accommodate company objectives, initiatives, and operational productivity. This research study proposes to evaluating leadership concepts like transformational, transactional, servant, and situational leadership within the organisational setting of American Express as a way of spotting recurrent patterns, predominant trends and effective leadership practices responsible driving towards successful organisations.</w:t>
      </w:r>
    </w:p>
    <w:p w14:paraId="5EE6BDD6" w14:textId="77777777" w:rsidR="00CE08AF" w:rsidRDefault="00CE08AF" w:rsidP="00CE08AF">
      <w:pPr>
        <w:spacing w:line="259" w:lineRule="auto"/>
        <w:jc w:val="left"/>
        <w:rPr>
          <w:rFonts w:eastAsia="Times New Roman" w:cstheme="majorBidi"/>
          <w:b/>
          <w:sz w:val="28"/>
          <w:szCs w:val="32"/>
          <w:lang w:eastAsia="en-GB"/>
        </w:rPr>
      </w:pPr>
      <w:r>
        <w:rPr>
          <w:rFonts w:eastAsia="Times New Roman"/>
          <w:lang w:eastAsia="en-GB"/>
        </w:rPr>
        <w:br w:type="page"/>
      </w:r>
    </w:p>
    <w:p w14:paraId="550D9C00" w14:textId="77777777" w:rsidR="00CE08AF" w:rsidRPr="00A04920" w:rsidRDefault="00CE08AF" w:rsidP="00CE08AF">
      <w:pPr>
        <w:pStyle w:val="berschrift1"/>
        <w:rPr>
          <w:rFonts w:eastAsia="Times New Roman"/>
          <w:lang w:eastAsia="en-GB"/>
        </w:rPr>
      </w:pPr>
      <w:bookmarkStart w:id="6" w:name="_Toc159903941"/>
      <w:r w:rsidRPr="00A04920">
        <w:rPr>
          <w:rFonts w:eastAsia="Times New Roman"/>
          <w:lang w:eastAsia="en-GB"/>
        </w:rPr>
        <w:lastRenderedPageBreak/>
        <w:t>Chapter 2: Literature Review</w:t>
      </w:r>
      <w:bookmarkEnd w:id="6"/>
    </w:p>
    <w:p w14:paraId="06267D00" w14:textId="77777777" w:rsidR="00CE08AF" w:rsidRPr="00A04920" w:rsidRDefault="00CE08AF" w:rsidP="00CE08AF">
      <w:pPr>
        <w:pStyle w:val="berschrift2"/>
        <w:rPr>
          <w:rFonts w:eastAsia="Times New Roman" w:cs="Times New Roman"/>
          <w:szCs w:val="24"/>
          <w:lang w:eastAsia="en-GB"/>
        </w:rPr>
      </w:pPr>
      <w:bookmarkStart w:id="7" w:name="_Toc159903942"/>
      <w:r>
        <w:rPr>
          <w:rFonts w:eastAsia="Times New Roman"/>
          <w:lang w:eastAsia="en-GB"/>
        </w:rPr>
        <w:t>2</w:t>
      </w:r>
      <w:r w:rsidRPr="00A04920">
        <w:rPr>
          <w:rFonts w:eastAsia="Times New Roman"/>
          <w:lang w:eastAsia="en-GB"/>
        </w:rPr>
        <w:t xml:space="preserve">.1 </w:t>
      </w:r>
      <w:r>
        <w:rPr>
          <w:rFonts w:eastAsia="Times New Roman"/>
          <w:lang w:eastAsia="en-GB"/>
        </w:rPr>
        <w:t>D</w:t>
      </w:r>
      <w:r w:rsidRPr="00A04920">
        <w:rPr>
          <w:rFonts w:eastAsia="Times New Roman"/>
          <w:lang w:eastAsia="en-GB"/>
        </w:rPr>
        <w:t>ifferent leadership styles along with practices and their impact on the</w:t>
      </w:r>
      <w:r w:rsidRPr="00A04920">
        <w:rPr>
          <w:rFonts w:eastAsia="Times New Roman" w:cs="Times New Roman"/>
          <w:lang w:eastAsia="en-GB"/>
        </w:rPr>
        <w:t xml:space="preserve"> </w:t>
      </w:r>
      <w:r w:rsidRPr="00A04920">
        <w:rPr>
          <w:rFonts w:eastAsia="Times New Roman"/>
          <w:lang w:eastAsia="en-GB"/>
        </w:rPr>
        <w:t>organisational operation of American Express</w:t>
      </w:r>
      <w:bookmarkEnd w:id="7"/>
    </w:p>
    <w:p w14:paraId="0D962A0B" w14:textId="77777777" w:rsidR="00CE08AF" w:rsidRPr="00A04920" w:rsidRDefault="00CE08AF" w:rsidP="00CE08AF">
      <w:pPr>
        <w:rPr>
          <w:rFonts w:cs="Times New Roman"/>
          <w:szCs w:val="24"/>
          <w:lang w:eastAsia="en-GB"/>
        </w:rPr>
      </w:pPr>
      <w:r w:rsidRPr="00A04920">
        <w:rPr>
          <w:lang w:eastAsia="en-GB"/>
        </w:rPr>
        <w:t xml:space="preserve">American Express is a hugely international financial corporation where such a dynamic and competitive environment prevails and leadership that can drive </w:t>
      </w:r>
      <w:r>
        <w:rPr>
          <w:lang w:eastAsia="en-GB"/>
        </w:rPr>
        <w:t>organis</w:t>
      </w:r>
      <w:r w:rsidRPr="00A04920">
        <w:rPr>
          <w:lang w:eastAsia="en-GB"/>
        </w:rPr>
        <w:t>ational operations is crucial. Various kinds of leadership models and strategies were used by American Express and the ways they influence the company's performance and culture are hence unique.</w:t>
      </w:r>
    </w:p>
    <w:p w14:paraId="54D78E95" w14:textId="77777777" w:rsidR="00CE08AF" w:rsidRPr="00A04920" w:rsidRDefault="00CE08AF" w:rsidP="00CE08AF">
      <w:pPr>
        <w:rPr>
          <w:rFonts w:cs="Times New Roman"/>
          <w:szCs w:val="24"/>
          <w:lang w:eastAsia="en-GB"/>
        </w:rPr>
      </w:pPr>
      <w:r w:rsidRPr="00A04920">
        <w:rPr>
          <w:lang w:eastAsia="en-GB"/>
        </w:rPr>
        <w:t>Probably a leadership style that stands out eminently at American Express is transformational leadership. Transformational managers act as harbingers that motivate staff to surpass their targets and can do so by creating a tone of purpose and a common vision</w:t>
      </w:r>
      <w:r w:rsidRPr="00A04920">
        <w:rPr>
          <w:shd w:val="clear" w:color="auto" w:fill="FFFFFF"/>
        </w:rPr>
        <w:t xml:space="preserve"> (Choi, 2021).</w:t>
      </w:r>
      <w:r w:rsidRPr="00A04920">
        <w:rPr>
          <w:lang w:eastAsia="en-GB"/>
        </w:rPr>
        <w:t xml:space="preserve"> The American Express culture is built right from the top with leaders who promote innovation and risk-taking that facilitate the commercial development and business dynamism of this industry. Through the process of putting the decision in the hands of employees and creating an atmosphere of constant self-improvement transformational leadership leads to higher productivity and effectiveness of the </w:t>
      </w:r>
      <w:r>
        <w:rPr>
          <w:lang w:eastAsia="en-GB"/>
        </w:rPr>
        <w:t>organis</w:t>
      </w:r>
      <w:r w:rsidRPr="00A04920">
        <w:rPr>
          <w:lang w:eastAsia="en-GB"/>
        </w:rPr>
        <w:t>ation.</w:t>
      </w:r>
    </w:p>
    <w:p w14:paraId="6C85D8DF" w14:textId="77777777" w:rsidR="00CE08AF" w:rsidRPr="00A04920" w:rsidRDefault="00CE08AF" w:rsidP="00CE08AF">
      <w:pPr>
        <w:rPr>
          <w:rFonts w:cs="Times New Roman"/>
          <w:szCs w:val="24"/>
          <w:lang w:eastAsia="en-GB"/>
        </w:rPr>
      </w:pPr>
      <w:r w:rsidRPr="00A04920">
        <w:rPr>
          <w:lang w:eastAsia="en-GB"/>
        </w:rPr>
        <w:t xml:space="preserve">The benefit leadership style which is also widely accepted in American Express is Strategic leadership. Naturally, strategic leaders will focus on the long-term results and work out the strategies necessary for them to achieve sustainable competitive advantage. An American Express's purposeful leader is a navigator who guides via actions to keep the company focused on strategic initiatives like market expansion, product diversification, and technological innovation. Strategic leadership is done with an alignment of </w:t>
      </w:r>
      <w:r>
        <w:rPr>
          <w:lang w:eastAsia="en-GB"/>
        </w:rPr>
        <w:t>organis</w:t>
      </w:r>
      <w:r w:rsidRPr="00A04920">
        <w:rPr>
          <w:lang w:eastAsia="en-GB"/>
        </w:rPr>
        <w:t xml:space="preserve">ational objectives with the trends of the industry and customer needs, and these are the primary forces that help American </w:t>
      </w:r>
      <w:r w:rsidRPr="00A04920">
        <w:rPr>
          <w:lang w:eastAsia="en-GB"/>
        </w:rPr>
        <w:lastRenderedPageBreak/>
        <w:t xml:space="preserve">Express to be competitive in its market sector and to attract new customers </w:t>
      </w:r>
      <w:r w:rsidRPr="00A04920">
        <w:rPr>
          <w:shd w:val="clear" w:color="auto" w:fill="FFFFFF"/>
        </w:rPr>
        <w:t>(Wang, et. al., 2021)</w:t>
      </w:r>
      <w:r w:rsidRPr="00A04920">
        <w:rPr>
          <w:lang w:eastAsia="en-GB"/>
        </w:rPr>
        <w:t>.</w:t>
      </w:r>
    </w:p>
    <w:p w14:paraId="65DDCEAF" w14:textId="77777777" w:rsidR="00CE08AF" w:rsidRPr="00A04920" w:rsidRDefault="00CE08AF" w:rsidP="00CE08AF">
      <w:pPr>
        <w:rPr>
          <w:rFonts w:cs="Times New Roman"/>
          <w:szCs w:val="24"/>
          <w:lang w:eastAsia="en-GB"/>
        </w:rPr>
      </w:pPr>
      <w:r w:rsidRPr="00A04920">
        <w:rPr>
          <w:lang w:eastAsia="en-GB"/>
        </w:rPr>
        <w:t xml:space="preserve">In that regard, American Express appreciates the importance of leadership and embraces diverse leadership as a tool for promoting </w:t>
      </w:r>
      <w:r>
        <w:rPr>
          <w:lang w:eastAsia="en-GB"/>
        </w:rPr>
        <w:t>organis</w:t>
      </w:r>
      <w:r w:rsidRPr="00A04920">
        <w:rPr>
          <w:lang w:eastAsia="en-GB"/>
        </w:rPr>
        <w:t>ational creativity and innovation. Inclusive leaders put a price on the different views, voting respect for each of them, and thus an inclusive work environment is developed where each employee is motivated to be committed through their specific capabilities and knowledge. American Express, a world-known company, uses inclusive leadership as an essential element of their management to encourage teamwork, creativity, and engagement of employees while working together in different departments (</w:t>
      </w:r>
      <w:r w:rsidRPr="00A04920">
        <w:rPr>
          <w:shd w:val="clear" w:color="auto" w:fill="FFFFFF"/>
        </w:rPr>
        <w:t>Roberson and Perry, 2022)</w:t>
      </w:r>
      <w:r w:rsidRPr="00A04920">
        <w:rPr>
          <w:lang w:eastAsia="en-GB"/>
        </w:rPr>
        <w:t>. Through a drive for a more inclusive culture and taking advantage of what its staff has to offer, American Express propels itself amongst its market rivals.</w:t>
      </w:r>
    </w:p>
    <w:p w14:paraId="094EEA2B" w14:textId="77777777" w:rsidR="00CE08AF" w:rsidRPr="00A04920" w:rsidRDefault="00CE08AF" w:rsidP="00CE08AF">
      <w:pPr>
        <w:rPr>
          <w:rFonts w:cs="Times New Roman"/>
          <w:szCs w:val="24"/>
          <w:lang w:eastAsia="en-GB"/>
        </w:rPr>
      </w:pPr>
      <w:r w:rsidRPr="00A04920">
        <w:rPr>
          <w:lang w:eastAsia="en-GB"/>
        </w:rPr>
        <w:t xml:space="preserve">In essence, leadership styles and acts act as igniting forces in the shaping of </w:t>
      </w:r>
      <w:r>
        <w:rPr>
          <w:lang w:eastAsia="en-GB"/>
        </w:rPr>
        <w:t>organis</w:t>
      </w:r>
      <w:r w:rsidRPr="00A04920">
        <w:rPr>
          <w:lang w:eastAsia="en-GB"/>
        </w:rPr>
        <w:t xml:space="preserve">ation operations in American Express. To cope with the demands of management processes, transformational leadership provides inspiration and power of ideas, that eventually influence employee engagement, while strategic leadership helps to achieve long-term growth and sustainable competitive advantage. Leadership with moral character builds trust and loyalty, while the inclusive leader caters for variety and collaboration. In addition to that adaptive leadership promotes American Express’ abilities to deal with complexity and build </w:t>
      </w:r>
      <w:r>
        <w:rPr>
          <w:lang w:eastAsia="en-GB"/>
        </w:rPr>
        <w:t>organis</w:t>
      </w:r>
      <w:r w:rsidRPr="00A04920">
        <w:rPr>
          <w:lang w:eastAsia="en-GB"/>
        </w:rPr>
        <w:t>ational capabilities</w:t>
      </w:r>
      <w:r w:rsidRPr="00A04920">
        <w:rPr>
          <w:shd w:val="clear" w:color="auto" w:fill="FFFFFF"/>
        </w:rPr>
        <w:t xml:space="preserve"> (Senek, et. al., 2020)</w:t>
      </w:r>
      <w:r w:rsidRPr="00A04920">
        <w:rPr>
          <w:lang w:eastAsia="en-GB"/>
        </w:rPr>
        <w:t>. Being able to count on different leadership methods from the executives at American Express helps this company remain competent in the financial services environment, thus bringing value to its customers, employees, and ownership.</w:t>
      </w:r>
    </w:p>
    <w:p w14:paraId="337A17E3" w14:textId="77777777" w:rsidR="00CE08AF" w:rsidRPr="00A04920" w:rsidRDefault="00CE08AF" w:rsidP="00CE08AF">
      <w:pPr>
        <w:pStyle w:val="berschrift2"/>
        <w:rPr>
          <w:rFonts w:eastAsia="Times New Roman" w:cs="Times New Roman"/>
          <w:szCs w:val="24"/>
          <w:lang w:eastAsia="en-GB"/>
        </w:rPr>
      </w:pPr>
      <w:bookmarkStart w:id="8" w:name="_Toc159903943"/>
      <w:r>
        <w:rPr>
          <w:rFonts w:eastAsia="Times New Roman"/>
          <w:lang w:eastAsia="en-GB"/>
        </w:rPr>
        <w:lastRenderedPageBreak/>
        <w:t>2</w:t>
      </w:r>
      <w:r w:rsidRPr="00A04920">
        <w:rPr>
          <w:rFonts w:eastAsia="Times New Roman"/>
          <w:lang w:eastAsia="en-GB"/>
        </w:rPr>
        <w:t xml:space="preserve">.2 </w:t>
      </w:r>
      <w:r>
        <w:rPr>
          <w:rFonts w:eastAsia="Times New Roman"/>
          <w:lang w:eastAsia="en-GB"/>
        </w:rPr>
        <w:t>I</w:t>
      </w:r>
      <w:r w:rsidRPr="00A04920">
        <w:rPr>
          <w:rFonts w:eastAsia="Times New Roman"/>
          <w:lang w:eastAsia="en-GB"/>
        </w:rPr>
        <w:t>nterrelationship of leadership styles with the organisational culture and</w:t>
      </w:r>
      <w:r w:rsidRPr="00A04920">
        <w:rPr>
          <w:rFonts w:eastAsia="Times New Roman" w:cs="Times New Roman"/>
          <w:lang w:eastAsia="en-GB"/>
        </w:rPr>
        <w:t xml:space="preserve"> </w:t>
      </w:r>
      <w:r w:rsidRPr="00A04920">
        <w:rPr>
          <w:rFonts w:eastAsia="Times New Roman"/>
          <w:lang w:eastAsia="en-GB"/>
        </w:rPr>
        <w:t>organisational success within the business environment</w:t>
      </w:r>
      <w:bookmarkEnd w:id="8"/>
    </w:p>
    <w:p w14:paraId="6DF33601" w14:textId="77777777" w:rsidR="00CE08AF" w:rsidRPr="00A04920" w:rsidRDefault="00CE08AF" w:rsidP="00CE08AF">
      <w:pPr>
        <w:rPr>
          <w:rFonts w:cs="Times New Roman"/>
          <w:szCs w:val="24"/>
          <w:lang w:eastAsia="en-GB"/>
        </w:rPr>
      </w:pPr>
      <w:r w:rsidRPr="00A04920">
        <w:rPr>
          <w:lang w:eastAsia="en-GB"/>
        </w:rPr>
        <w:t xml:space="preserve">Leadership styles have earned the reputation of greatly reshaping the </w:t>
      </w:r>
      <w:r>
        <w:rPr>
          <w:lang w:eastAsia="en-GB"/>
        </w:rPr>
        <w:t>organis</w:t>
      </w:r>
      <w:r w:rsidRPr="00A04920">
        <w:rPr>
          <w:lang w:eastAsia="en-GB"/>
        </w:rPr>
        <w:t xml:space="preserve">ational climate to be second only to </w:t>
      </w:r>
      <w:r>
        <w:rPr>
          <w:lang w:eastAsia="en-GB"/>
        </w:rPr>
        <w:t>organis</w:t>
      </w:r>
      <w:r w:rsidRPr="00A04920">
        <w:rPr>
          <w:lang w:eastAsia="en-GB"/>
        </w:rPr>
        <w:t xml:space="preserve">ational culture itself and take the accolade to mean they are a major pillar to business success. Arguably, this interplay between leadership styles, </w:t>
      </w:r>
      <w:r>
        <w:rPr>
          <w:lang w:eastAsia="en-GB"/>
        </w:rPr>
        <w:t>organis</w:t>
      </w:r>
      <w:r w:rsidRPr="00A04920">
        <w:rPr>
          <w:lang w:eastAsia="en-GB"/>
        </w:rPr>
        <w:t>ational culture and success is tricky and dynamic because each one reinforces the other in various ways, which in the end are influential.</w:t>
      </w:r>
    </w:p>
    <w:p w14:paraId="266BBCB3" w14:textId="77777777" w:rsidR="00CE08AF" w:rsidRPr="00A04920" w:rsidRDefault="00CE08AF" w:rsidP="00CE08AF">
      <w:pPr>
        <w:rPr>
          <w:rFonts w:cs="Times New Roman"/>
          <w:szCs w:val="24"/>
          <w:lang w:eastAsia="en-GB"/>
        </w:rPr>
      </w:pPr>
      <w:r w:rsidRPr="00A04920">
        <w:rPr>
          <w:lang w:eastAsia="en-GB"/>
        </w:rPr>
        <w:t xml:space="preserve">Primarily, there are several leadership styles which significantly affect organisational culture. Example: Team leaders using the transformational mode encourage a culture of creativity, teamwork, and employee involvement in the </w:t>
      </w:r>
      <w:r>
        <w:rPr>
          <w:lang w:eastAsia="en-GB"/>
        </w:rPr>
        <w:t>organis</w:t>
      </w:r>
      <w:r w:rsidRPr="00A04920">
        <w:rPr>
          <w:lang w:eastAsia="en-GB"/>
        </w:rPr>
        <w:t>ation</w:t>
      </w:r>
      <w:r w:rsidRPr="00A04920">
        <w:rPr>
          <w:shd w:val="clear" w:color="auto" w:fill="FFFFFF"/>
        </w:rPr>
        <w:t xml:space="preserve"> (Oluwafemi, et. al., 2020)</w:t>
      </w:r>
      <w:r w:rsidRPr="00A04920">
        <w:rPr>
          <w:lang w:eastAsia="en-GB"/>
        </w:rPr>
        <w:t xml:space="preserve">. The leaders who give directions that instil dedication and encourage company exhibits in staff members to work productively on their jobs to the fullest extent are going to develop a culture which makes creativity, risks and the feeling of ownership at work experiences for the employees. This culture is a powerful instrument which enables the </w:t>
      </w:r>
      <w:r>
        <w:rPr>
          <w:lang w:eastAsia="en-GB"/>
        </w:rPr>
        <w:t>organis</w:t>
      </w:r>
      <w:r w:rsidRPr="00A04920">
        <w:rPr>
          <w:lang w:eastAsia="en-GB"/>
        </w:rPr>
        <w:t>ation to modify itself to the dynamic environment, be always on top of rivals as well as enhance the business.</w:t>
      </w:r>
    </w:p>
    <w:p w14:paraId="0E32EE14" w14:textId="77777777" w:rsidR="00CE08AF" w:rsidRPr="00A04920" w:rsidRDefault="00CE08AF" w:rsidP="00CE08AF">
      <w:pPr>
        <w:rPr>
          <w:rFonts w:cs="Times New Roman"/>
          <w:szCs w:val="24"/>
          <w:lang w:eastAsia="en-GB"/>
        </w:rPr>
      </w:pPr>
      <w:r w:rsidRPr="00A04920">
        <w:rPr>
          <w:lang w:eastAsia="en-GB"/>
        </w:rPr>
        <w:t xml:space="preserve">Likewise, the role of “strategic” leadership parallels a smooth blend of cultural values with the long-term goals and strategic objectives of the </w:t>
      </w:r>
      <w:r>
        <w:rPr>
          <w:lang w:eastAsia="en-GB"/>
        </w:rPr>
        <w:t>organis</w:t>
      </w:r>
      <w:r w:rsidRPr="00A04920">
        <w:rPr>
          <w:lang w:eastAsia="en-GB"/>
        </w:rPr>
        <w:t xml:space="preserve">ation. Smart leaders read the future for </w:t>
      </w:r>
      <w:r>
        <w:rPr>
          <w:lang w:eastAsia="en-GB"/>
        </w:rPr>
        <w:t>organis</w:t>
      </w:r>
      <w:r w:rsidRPr="00A04920">
        <w:rPr>
          <w:lang w:eastAsia="en-GB"/>
        </w:rPr>
        <w:t xml:space="preserve">ations making a mission statement of how it should be broadcast and implementing strategic plans for this. This emphasis gives out a trail of visionary purpose throughout the </w:t>
      </w:r>
      <w:r>
        <w:rPr>
          <w:lang w:eastAsia="en-GB"/>
        </w:rPr>
        <w:t>organis</w:t>
      </w:r>
      <w:r w:rsidRPr="00A04920">
        <w:rPr>
          <w:lang w:eastAsia="en-GB"/>
        </w:rPr>
        <w:t>ational culture which leads to an atmosphere of direction and peak performance (</w:t>
      </w:r>
      <w:r w:rsidRPr="00A04920">
        <w:rPr>
          <w:shd w:val="clear" w:color="auto" w:fill="FFFFFF"/>
        </w:rPr>
        <w:t>Wang et. al., 2021)</w:t>
      </w:r>
      <w:r w:rsidRPr="00A04920">
        <w:rPr>
          <w:lang w:eastAsia="en-GB"/>
        </w:rPr>
        <w:t xml:space="preserve">. In this leadership-focused culture employees not only understand the role they play in achieving the </w:t>
      </w:r>
      <w:r>
        <w:rPr>
          <w:lang w:eastAsia="en-GB"/>
        </w:rPr>
        <w:t>organis</w:t>
      </w:r>
      <w:r w:rsidRPr="00A04920">
        <w:rPr>
          <w:lang w:eastAsia="en-GB"/>
        </w:rPr>
        <w:t xml:space="preserve">ational objectives, but also the factors that contribute to the company's success. Being the case, it is the right situation that the </w:t>
      </w:r>
      <w:r>
        <w:rPr>
          <w:lang w:eastAsia="en-GB"/>
        </w:rPr>
        <w:t>organis</w:t>
      </w:r>
      <w:r w:rsidRPr="00A04920">
        <w:rPr>
          <w:lang w:eastAsia="en-GB"/>
        </w:rPr>
        <w:t xml:space="preserve">ation will perform its </w:t>
      </w:r>
      <w:r w:rsidRPr="00A04920">
        <w:rPr>
          <w:lang w:eastAsia="en-GB"/>
        </w:rPr>
        <w:lastRenderedPageBreak/>
        <w:t>strategic measures an excellent way and can smoothly maintain the competitive advantage in the marketplace.</w:t>
      </w:r>
    </w:p>
    <w:p w14:paraId="52E440F1" w14:textId="77777777" w:rsidR="00CE08AF" w:rsidRPr="00A04920" w:rsidRDefault="00CE08AF" w:rsidP="00CE08AF">
      <w:pPr>
        <w:rPr>
          <w:rFonts w:cs="Times New Roman"/>
          <w:szCs w:val="24"/>
          <w:lang w:eastAsia="en-GB"/>
        </w:rPr>
      </w:pPr>
      <w:r w:rsidRPr="00A04920">
        <w:rPr>
          <w:lang w:eastAsia="en-GB"/>
        </w:rPr>
        <w:t xml:space="preserve">Ethical leadership can impact </w:t>
      </w:r>
      <w:r>
        <w:rPr>
          <w:lang w:eastAsia="en-GB"/>
        </w:rPr>
        <w:t>organis</w:t>
      </w:r>
      <w:r w:rsidRPr="00A04920">
        <w:rPr>
          <w:lang w:eastAsia="en-GB"/>
        </w:rPr>
        <w:t xml:space="preserve">ational culture to make it align with the principles like fairness, integrity, honesty, openness and accountability. Leaders committed to exhibiting ethical behaviour serve as role models for all in the </w:t>
      </w:r>
      <w:r>
        <w:rPr>
          <w:lang w:eastAsia="en-GB"/>
        </w:rPr>
        <w:t>organis</w:t>
      </w:r>
      <w:r w:rsidRPr="00A04920">
        <w:rPr>
          <w:lang w:eastAsia="en-GB"/>
        </w:rPr>
        <w:t>ation, and they contribute to a culture where one can build trust and bring fairness in conduct</w:t>
      </w:r>
      <w:r w:rsidRPr="00A04920">
        <w:rPr>
          <w:shd w:val="clear" w:color="auto" w:fill="FFFFFF"/>
        </w:rPr>
        <w:t xml:space="preserve"> (Lord, et. al., 2020)</w:t>
      </w:r>
      <w:r w:rsidRPr="00A04920">
        <w:rPr>
          <w:lang w:eastAsia="en-GB"/>
        </w:rPr>
        <w:t xml:space="preserve">. The results of the values-oriented culture are confident employees who do not hesitate to follow ethical norms of behaviour; thus, the </w:t>
      </w:r>
      <w:r>
        <w:rPr>
          <w:lang w:eastAsia="en-GB"/>
        </w:rPr>
        <w:t>organis</w:t>
      </w:r>
      <w:r w:rsidRPr="00A04920">
        <w:rPr>
          <w:lang w:eastAsia="en-GB"/>
        </w:rPr>
        <w:t>ation’s life is more stable. </w:t>
      </w:r>
    </w:p>
    <w:p w14:paraId="199C48ED" w14:textId="77777777" w:rsidR="00CE08AF" w:rsidRPr="00A04920" w:rsidRDefault="00CE08AF" w:rsidP="00CE08AF">
      <w:pPr>
        <w:rPr>
          <w:rFonts w:cs="Times New Roman"/>
          <w:szCs w:val="24"/>
          <w:lang w:eastAsia="en-GB"/>
        </w:rPr>
      </w:pPr>
      <w:r w:rsidRPr="00A04920">
        <w:rPr>
          <w:lang w:eastAsia="en-GB"/>
        </w:rPr>
        <w:t xml:space="preserve">Besides, leaders who model diversity, equality and inclusion have built-in cultures that contribute to the </w:t>
      </w:r>
      <w:r>
        <w:rPr>
          <w:lang w:eastAsia="en-GB"/>
        </w:rPr>
        <w:t>organis</w:t>
      </w:r>
      <w:r w:rsidRPr="00A04920">
        <w:rPr>
          <w:lang w:eastAsia="en-GB"/>
        </w:rPr>
        <w:t>ation's cultural diversity, equity, and inclusion. Leaders with such a perspective of connecting and uniting diverse ideas make the workplace welcoming for everyone. Inclusive cultures foster teamwork, creativity, innovation, and employees’ diversity of thought, and experience as people of different origins bring different perspectives and experiences to the work of teams. </w:t>
      </w:r>
    </w:p>
    <w:p w14:paraId="1BA66ABE" w14:textId="77777777" w:rsidR="00CE08AF" w:rsidRPr="00A04920" w:rsidRDefault="00CE08AF" w:rsidP="00CE08AF">
      <w:pPr>
        <w:rPr>
          <w:rFonts w:cs="Times New Roman"/>
          <w:szCs w:val="24"/>
          <w:lang w:eastAsia="en-GB"/>
        </w:rPr>
      </w:pPr>
      <w:r w:rsidRPr="00A04920">
        <w:rPr>
          <w:lang w:eastAsia="en-GB"/>
        </w:rPr>
        <w:t xml:space="preserve">The way leadership styles interplay with </w:t>
      </w:r>
      <w:r>
        <w:rPr>
          <w:lang w:eastAsia="en-GB"/>
        </w:rPr>
        <w:t>organis</w:t>
      </w:r>
      <w:r w:rsidRPr="00A04920">
        <w:rPr>
          <w:lang w:eastAsia="en-GB"/>
        </w:rPr>
        <w:t xml:space="preserve">ational culture is a determining factor of the success of business in the present environment. If leaders’ leadership styles are in tune with the cultural values and behaviours the </w:t>
      </w:r>
      <w:r>
        <w:rPr>
          <w:lang w:eastAsia="en-GB"/>
        </w:rPr>
        <w:t>organis</w:t>
      </w:r>
      <w:r w:rsidRPr="00A04920">
        <w:rPr>
          <w:lang w:eastAsia="en-GB"/>
        </w:rPr>
        <w:t>ation wants, employees usually exhibit such behaviours more clearly which results in involving, motivating, and highly productive teams (</w:t>
      </w:r>
      <w:r w:rsidRPr="00A04920">
        <w:rPr>
          <w:shd w:val="clear" w:color="auto" w:fill="FFFFFF"/>
        </w:rPr>
        <w:t>Piwowar-Sulej, 2020)</w:t>
      </w:r>
      <w:r w:rsidRPr="00A04920">
        <w:rPr>
          <w:lang w:eastAsia="en-GB"/>
        </w:rPr>
        <w:t>. The effectiveness of wholeheartedly being in the same boat with the employees fosters an atmosphere of efficiency where they feel empowered to offer the most that they can and work together with the same aims.</w:t>
      </w:r>
    </w:p>
    <w:p w14:paraId="5A59A8CE" w14:textId="77777777" w:rsidR="00CE08AF" w:rsidRPr="00A04920" w:rsidRDefault="00CE08AF" w:rsidP="00CE08AF">
      <w:pPr>
        <w:rPr>
          <w:rFonts w:cs="Times New Roman"/>
          <w:szCs w:val="24"/>
          <w:lang w:eastAsia="en-GB"/>
        </w:rPr>
      </w:pPr>
      <w:r w:rsidRPr="00A04920">
        <w:rPr>
          <w:lang w:eastAsia="en-GB"/>
        </w:rPr>
        <w:t xml:space="preserve">In brief, the connections between leadership styles the </w:t>
      </w:r>
      <w:r>
        <w:rPr>
          <w:lang w:eastAsia="en-GB"/>
        </w:rPr>
        <w:t>organis</w:t>
      </w:r>
      <w:r w:rsidRPr="00A04920">
        <w:rPr>
          <w:lang w:eastAsia="en-GB"/>
        </w:rPr>
        <w:t xml:space="preserve">ational culture and the success in a business setting are close but complicated. Leadership styles contribute to </w:t>
      </w:r>
      <w:r>
        <w:rPr>
          <w:lang w:eastAsia="en-GB"/>
        </w:rPr>
        <w:t>organis</w:t>
      </w:r>
      <w:r w:rsidRPr="00A04920">
        <w:rPr>
          <w:lang w:eastAsia="en-GB"/>
        </w:rPr>
        <w:t xml:space="preserve">ational culture by embedding values and practices that make for an effective operation and above all </w:t>
      </w:r>
      <w:r w:rsidRPr="00A04920">
        <w:rPr>
          <w:lang w:eastAsia="en-GB"/>
        </w:rPr>
        <w:lastRenderedPageBreak/>
        <w:t>competitiveness in the industry</w:t>
      </w:r>
      <w:r w:rsidRPr="00A04920">
        <w:rPr>
          <w:shd w:val="clear" w:color="auto" w:fill="FFFFFF"/>
        </w:rPr>
        <w:t xml:space="preserve"> (Riva, et. al., 2021)</w:t>
      </w:r>
      <w:r w:rsidRPr="00A04920">
        <w:rPr>
          <w:lang w:eastAsia="en-GB"/>
        </w:rPr>
        <w:t xml:space="preserve">. The </w:t>
      </w:r>
      <w:r>
        <w:rPr>
          <w:lang w:eastAsia="en-GB"/>
        </w:rPr>
        <w:t>organis</w:t>
      </w:r>
      <w:r w:rsidRPr="00A04920">
        <w:rPr>
          <w:lang w:eastAsia="en-GB"/>
        </w:rPr>
        <w:t xml:space="preserve">ational culture in turn decides the type of leadership styles that will be effective in the </w:t>
      </w:r>
      <w:r>
        <w:rPr>
          <w:lang w:eastAsia="en-GB"/>
        </w:rPr>
        <w:t>organis</w:t>
      </w:r>
      <w:r w:rsidRPr="00A04920">
        <w:rPr>
          <w:lang w:eastAsia="en-GB"/>
        </w:rPr>
        <w:t xml:space="preserve">ation and this, in turn, contributes to the determinants of whether an </w:t>
      </w:r>
      <w:r>
        <w:rPr>
          <w:lang w:eastAsia="en-GB"/>
        </w:rPr>
        <w:t>organis</w:t>
      </w:r>
      <w:r w:rsidRPr="00A04920">
        <w:rPr>
          <w:lang w:eastAsia="en-GB"/>
        </w:rPr>
        <w:t>ation will succeed or not. Realizing and employing this synergism, the firms could create corporate ethics which encourage their long-term goals and stability and all-round development and achievement.</w:t>
      </w:r>
    </w:p>
    <w:p w14:paraId="3CADC000" w14:textId="77777777" w:rsidR="00CE08AF" w:rsidRPr="00A04920" w:rsidRDefault="00CE08AF" w:rsidP="00CE08AF">
      <w:pPr>
        <w:pStyle w:val="berschrift2"/>
        <w:rPr>
          <w:rFonts w:eastAsia="Times New Roman" w:cs="Times New Roman"/>
          <w:szCs w:val="24"/>
          <w:lang w:eastAsia="en-GB"/>
        </w:rPr>
      </w:pPr>
      <w:bookmarkStart w:id="9" w:name="_Toc159903944"/>
      <w:r>
        <w:rPr>
          <w:rFonts w:eastAsia="Times New Roman"/>
          <w:lang w:eastAsia="en-GB"/>
        </w:rPr>
        <w:t>2</w:t>
      </w:r>
      <w:r w:rsidRPr="00A04920">
        <w:rPr>
          <w:rFonts w:eastAsia="Times New Roman"/>
          <w:lang w:eastAsia="en-GB"/>
        </w:rPr>
        <w:t xml:space="preserve">.3 </w:t>
      </w:r>
      <w:r>
        <w:rPr>
          <w:rFonts w:eastAsia="Times New Roman"/>
          <w:lang w:eastAsia="en-GB"/>
        </w:rPr>
        <w:t>T</w:t>
      </w:r>
      <w:r w:rsidRPr="00A04920">
        <w:rPr>
          <w:rFonts w:eastAsia="Times New Roman"/>
          <w:lang w:eastAsia="en-GB"/>
        </w:rPr>
        <w:t>he future development and insights within the business environment of</w:t>
      </w:r>
      <w:r w:rsidRPr="00A04920">
        <w:rPr>
          <w:rFonts w:eastAsia="Times New Roman" w:cs="Times New Roman"/>
          <w:lang w:eastAsia="en-GB"/>
        </w:rPr>
        <w:t xml:space="preserve"> </w:t>
      </w:r>
      <w:r w:rsidRPr="00A04920">
        <w:rPr>
          <w:rFonts w:eastAsia="Times New Roman"/>
          <w:lang w:eastAsia="en-GB"/>
        </w:rPr>
        <w:t>American Express particularly</w:t>
      </w:r>
      <w:bookmarkEnd w:id="9"/>
    </w:p>
    <w:p w14:paraId="70AB9FAE" w14:textId="77777777" w:rsidR="00CE08AF" w:rsidRPr="00A04920" w:rsidRDefault="00CE08AF" w:rsidP="00CE08AF">
      <w:pPr>
        <w:rPr>
          <w:rFonts w:cs="Times New Roman"/>
          <w:szCs w:val="24"/>
          <w:lang w:eastAsia="en-GB"/>
        </w:rPr>
      </w:pPr>
      <w:r w:rsidRPr="00A04920">
        <w:rPr>
          <w:lang w:eastAsia="en-GB"/>
        </w:rPr>
        <w:t>In the future, the business areas of American Express are ready for the challenges and chances; they are examined by the incoming trends and changing consumer behaviours. Multiple critical factors will probably shape the growth of American Express in the Atlanta financial services scene.</w:t>
      </w:r>
    </w:p>
    <w:p w14:paraId="0319D4B2" w14:textId="77777777" w:rsidR="00CE08AF" w:rsidRPr="00A04920" w:rsidRDefault="00CE08AF" w:rsidP="00CE08AF">
      <w:pPr>
        <w:rPr>
          <w:rFonts w:cs="Times New Roman"/>
          <w:szCs w:val="24"/>
          <w:lang w:eastAsia="en-GB"/>
        </w:rPr>
      </w:pPr>
      <w:r w:rsidRPr="00A04920">
        <w:rPr>
          <w:lang w:eastAsia="en-GB"/>
        </w:rPr>
        <w:t>An important element that is being experienced nowadays is the digitalization of the financial sector. Together with the advent of cutting-edge technology and the customers' behaviour toward digital channels American Express banks have to update their products and services to keep pace with modern consumer trends</w:t>
      </w:r>
      <w:r w:rsidRPr="00A04920">
        <w:rPr>
          <w:shd w:val="clear" w:color="auto" w:fill="FFFFFF"/>
        </w:rPr>
        <w:t xml:space="preserve"> (Gaston, et. al., 2020)</w:t>
      </w:r>
      <w:r w:rsidRPr="00A04920">
        <w:rPr>
          <w:lang w:eastAsia="en-GB"/>
        </w:rPr>
        <w:t>. This means channelling funds into digital payment systems, mobile banking apps, and individualized digital experiences to attract more customers and foster loyalty. Adapting to digital advancements will be of great importance for Amex to have a dominant position within the global tech-driven market.</w:t>
      </w:r>
    </w:p>
    <w:p w14:paraId="11015528" w14:textId="77777777" w:rsidR="00CE08AF" w:rsidRPr="00A04920" w:rsidRDefault="00CE08AF" w:rsidP="00CE08AF">
      <w:pPr>
        <w:rPr>
          <w:rFonts w:cs="Times New Roman"/>
          <w:szCs w:val="24"/>
          <w:lang w:eastAsia="en-GB"/>
        </w:rPr>
      </w:pPr>
      <w:r w:rsidRPr="00A04920">
        <w:rPr>
          <w:lang w:eastAsia="en-GB"/>
        </w:rPr>
        <w:t>Furthermore, the fintech disrupters represent both a threat, through competition, and a chance (challenge) for collaboration with American Express. Fintech companies use tech solutions to provide different types of financial services to customers, which fight for the attention of firms that have been established for years, such as American Express (</w:t>
      </w:r>
      <w:r w:rsidRPr="00A04920">
        <w:rPr>
          <w:shd w:val="clear" w:color="auto" w:fill="FFFFFF"/>
        </w:rPr>
        <w:t>Barbu et. al., 2021)</w:t>
      </w:r>
      <w:r w:rsidRPr="00A04920">
        <w:rPr>
          <w:lang w:eastAsia="en-GB"/>
        </w:rPr>
        <w:t xml:space="preserve">. American </w:t>
      </w:r>
      <w:r w:rsidRPr="00A04920">
        <w:rPr>
          <w:lang w:eastAsia="en-GB"/>
        </w:rPr>
        <w:lastRenderedPageBreak/>
        <w:t>Express must do all that is possible to continue its lead by collaborating, or perhaps even going as far as acquisitions, with fintech companies to share technology and enter new markets. </w:t>
      </w:r>
    </w:p>
    <w:p w14:paraId="7B2CA49D" w14:textId="77777777" w:rsidR="00CE08AF" w:rsidRPr="00A04920" w:rsidRDefault="00CE08AF" w:rsidP="00CE08AF">
      <w:pPr>
        <w:rPr>
          <w:rFonts w:cs="Times New Roman"/>
          <w:szCs w:val="24"/>
          <w:lang w:eastAsia="en-GB"/>
        </w:rPr>
      </w:pPr>
      <w:r w:rsidRPr="00A04920">
        <w:rPr>
          <w:lang w:eastAsia="en-GB"/>
        </w:rPr>
        <w:t>Moreover, data analytics and the use of artificial intelligence (AI) will also undoubtedly have a defining role in the way Amex is going to be run in the future. By employing AI data analysis as well as developing risk management, fraud detection, and customer experience artificially intelligent algorithms, American Express can increase revenues</w:t>
      </w:r>
      <w:r w:rsidRPr="00A04920">
        <w:rPr>
          <w:shd w:val="clear" w:color="auto" w:fill="FFFFFF"/>
        </w:rPr>
        <w:t xml:space="preserve"> (Elkhwesky, et. al., 2022)</w:t>
      </w:r>
      <w:r w:rsidRPr="00A04920">
        <w:rPr>
          <w:lang w:eastAsia="en-GB"/>
        </w:rPr>
        <w:t>. The power of predictive analytics paves the road to American Express understanding and meeting customer needs, offering appropriate products, and fine-tuning marketing tactics aimed at the ultimate customer satisfaction. Also, AI-powered chatbots and virtual assistants can improve customer service efficiency and scalability, in other words, it’s an improvement on the customer experience.</w:t>
      </w:r>
    </w:p>
    <w:p w14:paraId="7AB41E02" w14:textId="77777777" w:rsidR="00CE08AF" w:rsidRPr="00A04920" w:rsidRDefault="00CE08AF" w:rsidP="00CE08AF">
      <w:pPr>
        <w:rPr>
          <w:lang w:eastAsia="en-GB"/>
        </w:rPr>
      </w:pPr>
      <w:r w:rsidRPr="00A04920">
        <w:rPr>
          <w:lang w:eastAsia="en-GB"/>
        </w:rPr>
        <w:t>In summary, it can consider that the further development of American Express within the corporate field would be influenced by a mix of technology advancements, changing customer requirements, regulatory changes and competition</w:t>
      </w:r>
      <w:r w:rsidRPr="00A04920">
        <w:rPr>
          <w:shd w:val="clear" w:color="auto" w:fill="FFFFFF"/>
        </w:rPr>
        <w:t xml:space="preserve"> (Pawary, et. al., 2020)</w:t>
      </w:r>
      <w:r w:rsidRPr="00A04920">
        <w:rPr>
          <w:lang w:eastAsia="en-GB"/>
        </w:rPr>
        <w:t>. Through the innovative use of digital, collaborating with potential fintech partners, concentrating on sustainability, embracing data analytics and artificial intelligence, diversifying the revenues, and smartly managing the risks, American Express can prepare to have a foothold in the financial services industry that keeps evolving.</w:t>
      </w:r>
    </w:p>
    <w:p w14:paraId="6AF0200B" w14:textId="77777777" w:rsidR="00CE08AF" w:rsidRDefault="00CE08AF" w:rsidP="00CE08AF">
      <w:pPr>
        <w:spacing w:line="259" w:lineRule="auto"/>
        <w:jc w:val="left"/>
        <w:rPr>
          <w:rFonts w:eastAsia="Times New Roman" w:cstheme="majorBidi"/>
          <w:b/>
          <w:sz w:val="28"/>
          <w:szCs w:val="32"/>
          <w:lang w:eastAsia="en-IN"/>
        </w:rPr>
      </w:pPr>
      <w:bookmarkStart w:id="10" w:name="_Toc159859878"/>
      <w:r>
        <w:rPr>
          <w:rFonts w:eastAsia="Times New Roman"/>
          <w:lang w:eastAsia="en-IN"/>
        </w:rPr>
        <w:br w:type="page"/>
      </w:r>
    </w:p>
    <w:p w14:paraId="190A46CD" w14:textId="77777777" w:rsidR="00CE08AF" w:rsidRPr="00A04920" w:rsidRDefault="00CE08AF" w:rsidP="00CE08AF">
      <w:pPr>
        <w:pStyle w:val="berschrift1"/>
        <w:rPr>
          <w:rFonts w:cs="Arial"/>
          <w:color w:val="000000"/>
          <w:szCs w:val="24"/>
          <w:shd w:val="clear" w:color="auto" w:fill="FFFFFF"/>
          <w:lang w:eastAsia="en-GB"/>
        </w:rPr>
      </w:pPr>
      <w:bookmarkStart w:id="11" w:name="_Toc159903945"/>
      <w:r w:rsidRPr="00A04920">
        <w:rPr>
          <w:rFonts w:eastAsia="Times New Roman"/>
          <w:lang w:eastAsia="en-IN"/>
        </w:rPr>
        <w:lastRenderedPageBreak/>
        <w:t>Chapter 3: Research Methods and Methodology</w:t>
      </w:r>
      <w:bookmarkEnd w:id="10"/>
      <w:bookmarkEnd w:id="11"/>
    </w:p>
    <w:p w14:paraId="3A4AE33D" w14:textId="77777777" w:rsidR="00CE08AF" w:rsidRPr="00A04920" w:rsidRDefault="00CE08AF" w:rsidP="00CE08AF">
      <w:pPr>
        <w:pStyle w:val="berschrift2"/>
        <w:rPr>
          <w:rFonts w:eastAsia="Times New Roman"/>
          <w:lang w:eastAsia="en-IN"/>
        </w:rPr>
      </w:pPr>
      <w:bookmarkStart w:id="12" w:name="_Toc159859879"/>
      <w:bookmarkStart w:id="13" w:name="_Toc159903946"/>
      <w:r w:rsidRPr="00A04920">
        <w:rPr>
          <w:rFonts w:eastAsia="Times New Roman"/>
          <w:lang w:eastAsia="en-IN"/>
        </w:rPr>
        <w:t>3.1 Research Philosophy</w:t>
      </w:r>
      <w:bookmarkEnd w:id="12"/>
      <w:bookmarkEnd w:id="13"/>
    </w:p>
    <w:p w14:paraId="65FC80E9" w14:textId="77777777" w:rsidR="00CE08AF" w:rsidRPr="00A04920" w:rsidRDefault="00CE08AF" w:rsidP="00CE08AF">
      <w:pPr>
        <w:rPr>
          <w:lang w:eastAsia="en-IN"/>
        </w:rPr>
      </w:pPr>
      <w:r w:rsidRPr="00A04920">
        <w:rPr>
          <w:lang w:eastAsia="en-IN"/>
        </w:rPr>
        <w:t>In the phase of the research methodology, attention has been paid to developing the philosophical foundation which has guided the whole study. In this research methodology, the philosophical stance has been chosen on positivism. Through the help of the positivism stems this research has completed its reliability and precision. In the market, this research has attracted the attention of others. Through the support of positivism, this research has maintained its objectives, reputable, credible sources and accuracy (</w:t>
      </w:r>
      <w:r w:rsidRPr="00A04920">
        <w:rPr>
          <w:shd w:val="clear" w:color="auto" w:fill="FFFFFF"/>
        </w:rPr>
        <w:t>Park et. al., 2020)</w:t>
      </w:r>
      <w:r w:rsidRPr="00A04920">
        <w:rPr>
          <w:lang w:eastAsia="en-IN"/>
        </w:rPr>
        <w:t>. These approaches have relied on clear observation and understanding of verifiable data and facts. Positivism is known for its empirical orientation in the market. This orientation is aligned with the validity and robustness of the research methodology. Overall, this research philosophy has effectively played an important role in managing the difficulty and credibility of the research endeavour (</w:t>
      </w:r>
      <w:r w:rsidRPr="00A04920">
        <w:rPr>
          <w:shd w:val="clear" w:color="auto" w:fill="FFFFFF"/>
        </w:rPr>
        <w:t>Saunders, 20</w:t>
      </w:r>
      <w:r>
        <w:rPr>
          <w:shd w:val="clear" w:color="auto" w:fill="FFFFFF"/>
        </w:rPr>
        <w:t>1</w:t>
      </w:r>
      <w:r w:rsidRPr="00A04920">
        <w:rPr>
          <w:shd w:val="clear" w:color="auto" w:fill="FFFFFF"/>
        </w:rPr>
        <w:t>9</w:t>
      </w:r>
      <w:r w:rsidRPr="00A04920">
        <w:rPr>
          <w:lang w:eastAsia="en-IN"/>
        </w:rPr>
        <w:t>).  </w:t>
      </w:r>
    </w:p>
    <w:p w14:paraId="22EA5E1C" w14:textId="77777777" w:rsidR="00CE08AF" w:rsidRPr="00A04920" w:rsidRDefault="00CE08AF" w:rsidP="00CE08AF">
      <w:pPr>
        <w:pStyle w:val="berschrift2"/>
        <w:rPr>
          <w:rFonts w:eastAsia="Times New Roman"/>
          <w:lang w:eastAsia="en-IN"/>
        </w:rPr>
      </w:pPr>
      <w:bookmarkStart w:id="14" w:name="_Toc159859880"/>
      <w:bookmarkStart w:id="15" w:name="_Toc159903947"/>
      <w:r w:rsidRPr="00A04920">
        <w:rPr>
          <w:rFonts w:eastAsia="Times New Roman"/>
          <w:lang w:eastAsia="en-IN"/>
        </w:rPr>
        <w:t>3.2 Research Paradigm</w:t>
      </w:r>
      <w:bookmarkEnd w:id="14"/>
      <w:bookmarkEnd w:id="15"/>
    </w:p>
    <w:p w14:paraId="14292E7E" w14:textId="77777777" w:rsidR="00CE08AF" w:rsidRPr="00A04920" w:rsidRDefault="00CE08AF" w:rsidP="00CE08AF">
      <w:pPr>
        <w:rPr>
          <w:lang w:eastAsia="en-IN"/>
        </w:rPr>
      </w:pPr>
      <w:r w:rsidRPr="00A04920">
        <w:rPr>
          <w:lang w:eastAsia="en-IN"/>
        </w:rPr>
        <w:t>The research design which has been chosen in this research methodology is often known as a paradigm or blueprint in the market. This is a critical aspect of methodological procedures which elaborate the researcher's plans and objectives. Through the support of this research paradigm critical overview of the methodology can be understood. This has demanded a clear and careful monitoring of the methodology. During this study many challenges have been faced in choosing the right design for this study which will develop investigation and overall performances effectively. The research paradigm has played an important role in managing the explorative mindset of this study. The choice of this effective paradigm has contributed to the success of the methodology (</w:t>
      </w:r>
      <w:r w:rsidRPr="00A04920">
        <w:rPr>
          <w:shd w:val="clear" w:color="auto" w:fill="FFFFFF"/>
        </w:rPr>
        <w:t>Bratianu et. al., 2020)</w:t>
      </w:r>
      <w:r w:rsidRPr="00A04920">
        <w:rPr>
          <w:lang w:eastAsia="en-IN"/>
        </w:rPr>
        <w:t xml:space="preserve">. It has promoted a completed and </w:t>
      </w:r>
      <w:r w:rsidRPr="00A04920">
        <w:rPr>
          <w:lang w:eastAsia="en-IN"/>
        </w:rPr>
        <w:lastRenderedPageBreak/>
        <w:t xml:space="preserve">comprehensive outline of the research topic and objectives. Through the support of this exploratory design, the study has made adjustments to the research objectives, goals and success in the market. By choosing this design, the study </w:t>
      </w:r>
      <w:r>
        <w:rPr>
          <w:lang w:eastAsia="en-IN"/>
        </w:rPr>
        <w:t>has</w:t>
      </w:r>
      <w:r w:rsidRPr="00A04920">
        <w:rPr>
          <w:lang w:eastAsia="en-IN"/>
        </w:rPr>
        <w:t xml:space="preserve"> aimed to enhance a solid foundation, informative exploration and meaningful outcomes (</w:t>
      </w:r>
      <w:r w:rsidRPr="00A04920">
        <w:rPr>
          <w:shd w:val="clear" w:color="auto" w:fill="FFFFFF"/>
        </w:rPr>
        <w:t>Adams, 20</w:t>
      </w:r>
      <w:r>
        <w:rPr>
          <w:shd w:val="clear" w:color="auto" w:fill="FFFFFF"/>
        </w:rPr>
        <w:t>14</w:t>
      </w:r>
      <w:r w:rsidRPr="00A04920">
        <w:rPr>
          <w:lang w:eastAsia="en-IN"/>
        </w:rPr>
        <w:t>).  </w:t>
      </w:r>
    </w:p>
    <w:p w14:paraId="0AE954D8" w14:textId="77777777" w:rsidR="00CE08AF" w:rsidRPr="00A04920" w:rsidRDefault="00CE08AF" w:rsidP="00CE08AF">
      <w:pPr>
        <w:pStyle w:val="berschrift2"/>
        <w:rPr>
          <w:rFonts w:eastAsia="Times New Roman"/>
          <w:lang w:eastAsia="en-IN"/>
        </w:rPr>
      </w:pPr>
      <w:bookmarkStart w:id="16" w:name="_Toc159859881"/>
      <w:bookmarkStart w:id="17" w:name="_Toc159903948"/>
      <w:r w:rsidRPr="00A04920">
        <w:rPr>
          <w:rFonts w:eastAsia="Times New Roman"/>
          <w:lang w:eastAsia="en-IN"/>
        </w:rPr>
        <w:t>3.3 Research Approach</w:t>
      </w:r>
      <w:bookmarkEnd w:id="16"/>
      <w:bookmarkEnd w:id="17"/>
    </w:p>
    <w:p w14:paraId="3468975F" w14:textId="77777777" w:rsidR="00CE08AF" w:rsidRPr="00A04920" w:rsidRDefault="00CE08AF" w:rsidP="00CE08AF">
      <w:pPr>
        <w:rPr>
          <w:lang w:eastAsia="en-IN"/>
        </w:rPr>
      </w:pPr>
      <w:r w:rsidRPr="00A04920">
        <w:rPr>
          <w:lang w:eastAsia="en-IN"/>
        </w:rPr>
        <w:t>This is another crucial part of the methodologies. In this part convictions and principles which are the most valuable and demandable part of methodologies have been included. These approaches are effective in managing the analysis and collection of data. In this method, the deductive method has been chosen as the perfect method of study. This is effective in guiding the researchers in the right paths and it has played an important role in the success of this study. The deductive approach has developed the general principles of this study which are adjusted with the research objectives and contexts (</w:t>
      </w:r>
      <w:r w:rsidRPr="00A04920">
        <w:rPr>
          <w:shd w:val="clear" w:color="auto" w:fill="FFFFFF"/>
        </w:rPr>
        <w:t>Proudfoot, 2023)</w:t>
      </w:r>
      <w:r w:rsidRPr="00A04920">
        <w:rPr>
          <w:lang w:eastAsia="en-IN"/>
        </w:rPr>
        <w:t>. By enhancing deductive methods this research methodology has enhanced established theories, meaningful information and contribution to scholarly thoughts and perspectives. Through the help of this strategic choice, this research methodology has promoted theory-driven explanation and effective efforts of research (</w:t>
      </w:r>
      <w:r w:rsidRPr="00A04920">
        <w:rPr>
          <w:shd w:val="clear" w:color="auto" w:fill="FFFFFF"/>
        </w:rPr>
        <w:t>O'Gorman, 2015</w:t>
      </w:r>
      <w:r w:rsidRPr="00A04920">
        <w:rPr>
          <w:lang w:eastAsia="en-IN"/>
        </w:rPr>
        <w:t>). </w:t>
      </w:r>
    </w:p>
    <w:p w14:paraId="2B83D421" w14:textId="77777777" w:rsidR="00CE08AF" w:rsidRPr="00A04920" w:rsidRDefault="00CE08AF" w:rsidP="00CE08AF">
      <w:pPr>
        <w:pStyle w:val="berschrift2"/>
        <w:rPr>
          <w:rFonts w:eastAsia="Times New Roman"/>
          <w:lang w:eastAsia="en-IN"/>
        </w:rPr>
      </w:pPr>
      <w:bookmarkStart w:id="18" w:name="_Toc159859882"/>
      <w:bookmarkStart w:id="19" w:name="_Toc159903949"/>
      <w:r w:rsidRPr="00A04920">
        <w:rPr>
          <w:rFonts w:eastAsia="Times New Roman"/>
          <w:lang w:eastAsia="en-IN"/>
        </w:rPr>
        <w:t>3.4 Research Method</w:t>
      </w:r>
      <w:bookmarkEnd w:id="18"/>
      <w:bookmarkEnd w:id="19"/>
    </w:p>
    <w:p w14:paraId="7B6DCDCD" w14:textId="77777777" w:rsidR="00CE08AF" w:rsidRPr="00A04920" w:rsidRDefault="00CE08AF" w:rsidP="00CE08AF">
      <w:pPr>
        <w:rPr>
          <w:lang w:eastAsia="en-IN"/>
        </w:rPr>
      </w:pPr>
      <w:r w:rsidRPr="00A04920">
        <w:rPr>
          <w:lang w:eastAsia="en-IN"/>
        </w:rPr>
        <w:t>In the methodology part, this is the most crucial part as this stage explains the necessity of managing data types to enhance the success of this study. In this part, there are three types of methodologies. In this methodology, a mixed methodology has been chosen. This mixed methodology has played a crucial role in developing the collection of both secondary and primary data</w:t>
      </w:r>
      <w:r>
        <w:rPr>
          <w:lang w:eastAsia="en-IN"/>
        </w:rPr>
        <w:t xml:space="preserve"> (</w:t>
      </w:r>
      <w:r w:rsidRPr="00F70042">
        <w:rPr>
          <w:shd w:val="clear" w:color="auto" w:fill="FFFFFF"/>
        </w:rPr>
        <w:t>Dul</w:t>
      </w:r>
      <w:r>
        <w:rPr>
          <w:shd w:val="clear" w:color="auto" w:fill="FFFFFF"/>
        </w:rPr>
        <w:t>, 2008)</w:t>
      </w:r>
      <w:r w:rsidRPr="00A04920">
        <w:rPr>
          <w:lang w:eastAsia="en-IN"/>
        </w:rPr>
        <w:t>. Through the support of this method, this methodology has enhanced a strong approach to reliability and preciseness in the market (</w:t>
      </w:r>
      <w:r w:rsidRPr="00A04920">
        <w:rPr>
          <w:shd w:val="clear" w:color="auto" w:fill="FFFFFF"/>
        </w:rPr>
        <w:t>Newman and Gough, 2020)</w:t>
      </w:r>
      <w:r w:rsidRPr="00A04920">
        <w:rPr>
          <w:lang w:eastAsia="en-IN"/>
        </w:rPr>
        <w:t xml:space="preserve">. The use of this mixed method has provided a complete understanding of data resources, data </w:t>
      </w:r>
      <w:r w:rsidRPr="00A04920">
        <w:rPr>
          <w:lang w:eastAsia="en-IN"/>
        </w:rPr>
        <w:lastRenderedPageBreak/>
        <w:t>collection and data utilization. Through the implementation of this method, this study has committed to paying attention to the multi-faceted and comprehensive exploration of this study to obtain the overall objectives and success of the research findings (</w:t>
      </w:r>
      <w:r w:rsidRPr="00A04920">
        <w:rPr>
          <w:shd w:val="clear" w:color="auto" w:fill="FFFFFF"/>
        </w:rPr>
        <w:t>Duignan, 2016</w:t>
      </w:r>
      <w:r w:rsidRPr="00A04920">
        <w:rPr>
          <w:lang w:eastAsia="en-IN"/>
        </w:rPr>
        <w:t>). </w:t>
      </w:r>
    </w:p>
    <w:p w14:paraId="3E7D2D2E" w14:textId="77777777" w:rsidR="00CE08AF" w:rsidRPr="00A04920" w:rsidRDefault="00CE08AF" w:rsidP="00CE08AF">
      <w:pPr>
        <w:pStyle w:val="berschrift2"/>
        <w:rPr>
          <w:rFonts w:eastAsia="Times New Roman"/>
          <w:lang w:eastAsia="en-IN"/>
        </w:rPr>
      </w:pPr>
      <w:bookmarkStart w:id="20" w:name="_Toc159859883"/>
      <w:bookmarkStart w:id="21" w:name="_Toc159903950"/>
      <w:r w:rsidRPr="00A04920">
        <w:rPr>
          <w:rFonts w:eastAsia="Times New Roman"/>
          <w:lang w:eastAsia="en-IN"/>
        </w:rPr>
        <w:t>3.5 Research Strategy</w:t>
      </w:r>
      <w:bookmarkEnd w:id="20"/>
      <w:bookmarkEnd w:id="21"/>
    </w:p>
    <w:p w14:paraId="633B135A" w14:textId="77777777" w:rsidR="00CE08AF" w:rsidRPr="00A04920" w:rsidRDefault="00CE08AF" w:rsidP="00CE08AF">
      <w:pPr>
        <w:rPr>
          <w:lang w:eastAsia="en-IN"/>
        </w:rPr>
      </w:pPr>
      <w:r w:rsidRPr="00A04920">
        <w:rPr>
          <w:lang w:eastAsia="en-IN"/>
        </w:rPr>
        <w:t>This phase is critical for imaging the tactics and explanation of the research study. The onion model was developed by Saunders. The researcher has collected the most suitable method for this research method to maintain the execution and smoothness of data and information. A mixed methodology has been adopted in this study which has helped to gather secondary information and collection. Through the support of the survey strategy, the implementation of accurate and precise data has been obtained. The strategic combination of this method has helped to maintain a comprehensive and versatile approach to this methodology, developing strengths and opportunities of the case study. Through the support of this mixed approach, this study has made a breadth and in-depth analysis (</w:t>
      </w:r>
      <w:r w:rsidRPr="00A04920">
        <w:rPr>
          <w:shd w:val="clear" w:color="auto" w:fill="FFFFFF"/>
        </w:rPr>
        <w:t>Denscombe, 2012</w:t>
      </w:r>
      <w:r w:rsidRPr="00A04920">
        <w:rPr>
          <w:lang w:eastAsia="en-IN"/>
        </w:rPr>
        <w:t>).</w:t>
      </w:r>
    </w:p>
    <w:p w14:paraId="6C625522" w14:textId="77777777" w:rsidR="00CE08AF" w:rsidRPr="00A04920" w:rsidRDefault="00CE08AF" w:rsidP="00CE08AF">
      <w:pPr>
        <w:pStyle w:val="berschrift2"/>
        <w:rPr>
          <w:rFonts w:eastAsia="Times New Roman"/>
          <w:lang w:eastAsia="en-IN"/>
        </w:rPr>
      </w:pPr>
      <w:bookmarkStart w:id="22" w:name="_Toc159859884"/>
      <w:bookmarkStart w:id="23" w:name="_Toc159903951"/>
      <w:r w:rsidRPr="00A04920">
        <w:rPr>
          <w:rFonts w:eastAsia="Times New Roman"/>
          <w:lang w:eastAsia="en-IN"/>
        </w:rPr>
        <w:t>3.6 Research Design Strategies</w:t>
      </w:r>
      <w:bookmarkEnd w:id="22"/>
      <w:bookmarkEnd w:id="23"/>
    </w:p>
    <w:p w14:paraId="1368F9B5" w14:textId="77777777" w:rsidR="00CE08AF" w:rsidRPr="00A04920" w:rsidRDefault="00CE08AF" w:rsidP="00CE08AF">
      <w:pPr>
        <w:rPr>
          <w:lang w:eastAsia="en-IN"/>
        </w:rPr>
      </w:pPr>
      <w:r w:rsidRPr="00A04920">
        <w:rPr>
          <w:lang w:eastAsia="en-IN"/>
        </w:rPr>
        <w:t>Research design explains the strategies which are required to complete the research study. The required strategies are experiments, case studies, surveys, ethnography and action research. These elements are important as they offer innovative and unique limitations and advantages. Through the support of the facts, this study has obtained collaboration, real-world problem-solving methods and completeness (</w:t>
      </w:r>
      <w:r w:rsidRPr="00A04920">
        <w:rPr>
          <w:shd w:val="clear" w:color="auto" w:fill="FFFFFF"/>
        </w:rPr>
        <w:t>Oliver 2012</w:t>
      </w:r>
      <w:r w:rsidRPr="00A04920">
        <w:rPr>
          <w:lang w:eastAsia="en-IN"/>
        </w:rPr>
        <w:t xml:space="preserve">). Through the implementation of experiments the study has embraced environmental control over the collaboration and relationships but it is not effective in proving real-world complexities. Surveys have played an effective role in contributing effective data collection and information but they may lack oversimplified exceptionality in the market. Case studies have provided in-depth information and data about the study but it lacks generality. On the other hand, ethnography has played an important role </w:t>
      </w:r>
      <w:r w:rsidRPr="00A04920">
        <w:rPr>
          <w:lang w:eastAsia="en-IN"/>
        </w:rPr>
        <w:lastRenderedPageBreak/>
        <w:t xml:space="preserve">in developing cultural understanding but it is time-consuming. The perfectness and suitability of these strategies mostly depend on experiments, full research, problem-solving factors and surveys. This study has </w:t>
      </w:r>
      <w:r>
        <w:rPr>
          <w:lang w:eastAsia="en-IN"/>
        </w:rPr>
        <w:t>focused on</w:t>
      </w:r>
      <w:r w:rsidRPr="00A04920">
        <w:rPr>
          <w:lang w:eastAsia="en-IN"/>
        </w:rPr>
        <w:t xml:space="preserve"> these factors to develop the nature and goals of their study (</w:t>
      </w:r>
      <w:r w:rsidRPr="00A04920">
        <w:rPr>
          <w:shd w:val="clear" w:color="auto" w:fill="FFFFFF"/>
        </w:rPr>
        <w:t>Koleva, 2023)</w:t>
      </w:r>
      <w:r w:rsidRPr="00A04920">
        <w:rPr>
          <w:lang w:eastAsia="en-IN"/>
        </w:rPr>
        <w:t xml:space="preserve">. </w:t>
      </w:r>
    </w:p>
    <w:p w14:paraId="3D404E13" w14:textId="77777777" w:rsidR="00CE08AF" w:rsidRPr="00A04920" w:rsidRDefault="00CE08AF" w:rsidP="00CE08AF">
      <w:pPr>
        <w:pStyle w:val="berschrift2"/>
        <w:rPr>
          <w:rFonts w:eastAsia="Times New Roman"/>
          <w:lang w:eastAsia="en-IN"/>
        </w:rPr>
      </w:pPr>
      <w:bookmarkStart w:id="24" w:name="_Toc159859885"/>
      <w:bookmarkStart w:id="25" w:name="_Toc159903952"/>
      <w:r w:rsidRPr="00A04920">
        <w:rPr>
          <w:rFonts w:eastAsia="Times New Roman"/>
          <w:lang w:eastAsia="en-IN"/>
        </w:rPr>
        <w:t>3.7 Sampling Methods</w:t>
      </w:r>
      <w:bookmarkEnd w:id="24"/>
      <w:bookmarkEnd w:id="25"/>
    </w:p>
    <w:p w14:paraId="67000704" w14:textId="77777777" w:rsidR="00CE08AF" w:rsidRPr="00A04920" w:rsidRDefault="00CE08AF" w:rsidP="00CE08AF">
      <w:pPr>
        <w:rPr>
          <w:lang w:eastAsia="en-IN"/>
        </w:rPr>
      </w:pPr>
      <w:r w:rsidRPr="00A04920">
        <w:rPr>
          <w:lang w:eastAsia="en-IN"/>
        </w:rPr>
        <w:t>This is critical as the whole study is based on information and data. In this stage, there has been utilization of both interview and survey strategies. These strategies have played an important role in developing the overall outcomes of this study. Throughout the study sampling method have been focused which is crucial in selecting information about the population for primary data collection is an essential part of the methodology. This study has focused on random data collection methods to ensure the preciseness and accuracy of the study (</w:t>
      </w:r>
      <w:r w:rsidRPr="00A04920">
        <w:rPr>
          <w:shd w:val="clear" w:color="auto" w:fill="FFFFFF"/>
        </w:rPr>
        <w:t>Mweshi and Sakyi, 2020)</w:t>
      </w:r>
      <w:r w:rsidRPr="00A04920">
        <w:rPr>
          <w:lang w:eastAsia="en-IN"/>
        </w:rPr>
        <w:t>. In the approach, there has been the inclusion of employee selection based on their gender and age. This stage has played an important part in avoiding possible representation and biases within the study. Through the implementation of random data collection and sampling methods this study has contributed to the generality and reliability of the findings. This strategic choice has enhanced fairness, justification and commitment to the overall data collection process. Through the implementation of random selection, this study has ensured diverse perspectives and inclusion (</w:t>
      </w:r>
      <w:r w:rsidRPr="00A04920">
        <w:rPr>
          <w:shd w:val="clear" w:color="auto" w:fill="FFFFFF"/>
        </w:rPr>
        <w:t>Oliver, 2012</w:t>
      </w:r>
      <w:r w:rsidRPr="00A04920">
        <w:rPr>
          <w:lang w:eastAsia="en-IN"/>
        </w:rPr>
        <w:t>). </w:t>
      </w:r>
    </w:p>
    <w:p w14:paraId="071A15AC" w14:textId="77777777" w:rsidR="00CE08AF" w:rsidRPr="00A04920" w:rsidRDefault="00CE08AF" w:rsidP="00CE08AF">
      <w:pPr>
        <w:pStyle w:val="berschrift2"/>
        <w:rPr>
          <w:rFonts w:eastAsia="Times New Roman"/>
          <w:lang w:eastAsia="en-IN"/>
        </w:rPr>
      </w:pPr>
      <w:bookmarkStart w:id="26" w:name="_Toc159859886"/>
      <w:bookmarkStart w:id="27" w:name="_Toc159903953"/>
      <w:r w:rsidRPr="00A04920">
        <w:rPr>
          <w:rFonts w:eastAsia="Times New Roman"/>
          <w:lang w:eastAsia="en-IN"/>
        </w:rPr>
        <w:t>3.8 Data Collection Methods/Tools</w:t>
      </w:r>
      <w:bookmarkEnd w:id="26"/>
      <w:bookmarkEnd w:id="27"/>
    </w:p>
    <w:p w14:paraId="0EBE2C92" w14:textId="77777777" w:rsidR="00CE08AF" w:rsidRPr="00A04920" w:rsidRDefault="00CE08AF" w:rsidP="00CE08AF">
      <w:pPr>
        <w:rPr>
          <w:lang w:eastAsia="en-IN"/>
        </w:rPr>
      </w:pPr>
      <w:r w:rsidRPr="00A04920">
        <w:rPr>
          <w:lang w:eastAsia="en-IN"/>
        </w:rPr>
        <w:t xml:space="preserve">The data collection method refers to the whole process of collecting information and data. It is another important part of the methodology. Through the maintenance of the survey approach, the researchers have played an essential part in developing the overall success and completeness of this study. There has been implementation of quantitative data from the </w:t>
      </w:r>
      <w:r>
        <w:rPr>
          <w:lang w:eastAsia="en-IN"/>
        </w:rPr>
        <w:t>organis</w:t>
      </w:r>
      <w:r w:rsidRPr="00A04920">
        <w:rPr>
          <w:lang w:eastAsia="en-IN"/>
        </w:rPr>
        <w:t xml:space="preserve">ation's employees and staff. There has been implementation of statistical analysis which </w:t>
      </w:r>
      <w:r w:rsidRPr="00A04920">
        <w:rPr>
          <w:lang w:eastAsia="en-IN"/>
        </w:rPr>
        <w:lastRenderedPageBreak/>
        <w:t>has contributed to the overall success of the secondary data (</w:t>
      </w:r>
      <w:r w:rsidRPr="00A04920">
        <w:rPr>
          <w:shd w:val="clear" w:color="auto" w:fill="FFFFFF"/>
        </w:rPr>
        <w:t>Taherdoost, 2021)</w:t>
      </w:r>
      <w:r w:rsidRPr="00A04920">
        <w:rPr>
          <w:lang w:eastAsia="en-IN"/>
        </w:rPr>
        <w:t>. In the collection of both secondary and primary information, there has been utili</w:t>
      </w:r>
      <w:r>
        <w:rPr>
          <w:lang w:eastAsia="en-IN"/>
        </w:rPr>
        <w:t>s</w:t>
      </w:r>
      <w:r w:rsidRPr="00A04920">
        <w:rPr>
          <w:lang w:eastAsia="en-IN"/>
        </w:rPr>
        <w:t>ation of Google Scholar and Survey Monkey. The research methodology has paid attention to employee surveys which are aligned with quantitative aspects. On the other hand, the utilisation of statistical data has contributed to relevant secondary data findings and collection. By implementing digital platforms such as Survey Monkey and Google Scholar the research methodology has enhanced accessibility, smooth procedures and efficiency in collecting effective and comprehensive data (</w:t>
      </w:r>
      <w:r>
        <w:rPr>
          <w:shd w:val="clear" w:color="auto" w:fill="FFFFFF"/>
        </w:rPr>
        <w:t>Mwita, 2022</w:t>
      </w:r>
      <w:r w:rsidRPr="00A04920">
        <w:rPr>
          <w:lang w:eastAsia="en-IN"/>
        </w:rPr>
        <w:t>). </w:t>
      </w:r>
    </w:p>
    <w:p w14:paraId="30C0A2A6" w14:textId="77777777" w:rsidR="00CE08AF" w:rsidRPr="00A04920" w:rsidRDefault="00CE08AF" w:rsidP="00CE08AF">
      <w:pPr>
        <w:pStyle w:val="berschrift2"/>
        <w:rPr>
          <w:rFonts w:eastAsia="Times New Roman"/>
          <w:lang w:eastAsia="en-IN"/>
        </w:rPr>
      </w:pPr>
      <w:bookmarkStart w:id="28" w:name="_Toc159859887"/>
      <w:bookmarkStart w:id="29" w:name="_Toc159903954"/>
      <w:r w:rsidRPr="00A04920">
        <w:rPr>
          <w:rFonts w:eastAsia="Times New Roman"/>
          <w:lang w:eastAsia="en-IN"/>
        </w:rPr>
        <w:t>3.9 Data Analysis</w:t>
      </w:r>
      <w:bookmarkEnd w:id="28"/>
      <w:bookmarkEnd w:id="29"/>
    </w:p>
    <w:p w14:paraId="692C8A53" w14:textId="77777777" w:rsidR="00CE08AF" w:rsidRPr="00A04920" w:rsidRDefault="00CE08AF" w:rsidP="00CE08AF">
      <w:pPr>
        <w:rPr>
          <w:lang w:eastAsia="en-IN"/>
        </w:rPr>
      </w:pPr>
      <w:r w:rsidRPr="00A04920">
        <w:rPr>
          <w:lang w:eastAsia="en-IN"/>
        </w:rPr>
        <w:t>This is the stage of researchers' data collection and application within the research methodology. In this stage, researchers observe the relevance and importance of the day and information. In this method Survey Monkey a survey tool has been utilised in arranging the survey factors and the research has significantly obtained success. In this stage, quantitative data have played an important role in improving statistical monitoring and interpretation. Through the support of quantitative data, the research has obtained success and goals. Through the utilisation of survey tool named Survey Monkey, the researchers have enhanced the efficiency and endless flow of this study. </w:t>
      </w:r>
    </w:p>
    <w:p w14:paraId="2E7EF7F8" w14:textId="77777777" w:rsidR="008D37EE" w:rsidRDefault="008D37EE" w:rsidP="00CE08AF">
      <w:pPr>
        <w:pStyle w:val="berschrift2"/>
        <w:rPr>
          <w:rFonts w:eastAsia="Times New Roman"/>
          <w:lang w:eastAsia="en-IN"/>
        </w:rPr>
      </w:pPr>
      <w:bookmarkStart w:id="30" w:name="_Toc159859888"/>
      <w:bookmarkStart w:id="31" w:name="_Toc159903955"/>
    </w:p>
    <w:p w14:paraId="704E8331" w14:textId="77777777" w:rsidR="008D37EE" w:rsidRDefault="008D37EE" w:rsidP="00CE08AF">
      <w:pPr>
        <w:pStyle w:val="berschrift2"/>
        <w:rPr>
          <w:rFonts w:eastAsia="Times New Roman"/>
          <w:lang w:eastAsia="en-IN"/>
        </w:rPr>
      </w:pPr>
    </w:p>
    <w:p w14:paraId="6CC3920D" w14:textId="57FBC201" w:rsidR="00CE08AF" w:rsidRPr="00A04920" w:rsidRDefault="00CE08AF" w:rsidP="00CE08AF">
      <w:pPr>
        <w:pStyle w:val="berschrift2"/>
        <w:rPr>
          <w:rFonts w:eastAsia="Times New Roman"/>
          <w:lang w:eastAsia="en-IN"/>
        </w:rPr>
      </w:pPr>
      <w:r w:rsidRPr="00A04920">
        <w:rPr>
          <w:rFonts w:eastAsia="Times New Roman"/>
          <w:lang w:eastAsia="en-IN"/>
        </w:rPr>
        <w:t>3.10 Gantt Chart</w:t>
      </w:r>
      <w:bookmarkEnd w:id="30"/>
      <w:bookmarkEnd w:id="31"/>
    </w:p>
    <w:tbl>
      <w:tblPr>
        <w:tblW w:w="0" w:type="auto"/>
        <w:tblCellMar>
          <w:top w:w="15" w:type="dxa"/>
          <w:left w:w="15" w:type="dxa"/>
          <w:bottom w:w="15" w:type="dxa"/>
          <w:right w:w="15" w:type="dxa"/>
        </w:tblCellMar>
        <w:tblLook w:val="04A0" w:firstRow="1" w:lastRow="0" w:firstColumn="1" w:lastColumn="0" w:noHBand="0" w:noVBand="1"/>
      </w:tblPr>
      <w:tblGrid>
        <w:gridCol w:w="1640"/>
        <w:gridCol w:w="736"/>
        <w:gridCol w:w="737"/>
        <w:gridCol w:w="737"/>
        <w:gridCol w:w="736"/>
        <w:gridCol w:w="736"/>
        <w:gridCol w:w="736"/>
        <w:gridCol w:w="736"/>
        <w:gridCol w:w="736"/>
        <w:gridCol w:w="736"/>
        <w:gridCol w:w="744"/>
      </w:tblGrid>
      <w:tr w:rsidR="00CE08AF" w:rsidRPr="00A04920" w14:paraId="22397374" w14:textId="77777777" w:rsidTr="00B406C5">
        <w:trPr>
          <w:trHeight w:val="97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C6FF40" w14:textId="77777777" w:rsidR="00CE08AF" w:rsidRPr="00A04920" w:rsidRDefault="00CE08AF" w:rsidP="00B406C5">
            <w:pPr>
              <w:jc w:val="center"/>
              <w:rPr>
                <w:b/>
                <w:lang w:eastAsia="en-IN"/>
              </w:rPr>
            </w:pPr>
            <w:r w:rsidRPr="00A04920">
              <w:rPr>
                <w:b/>
                <w:lang w:eastAsia="en-IN"/>
              </w:rPr>
              <w:t>Feature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3AFDE9" w14:textId="77777777" w:rsidR="00CE08AF" w:rsidRPr="00A04920" w:rsidRDefault="00CE08AF" w:rsidP="00B406C5">
            <w:pPr>
              <w:jc w:val="center"/>
              <w:rPr>
                <w:b/>
                <w:lang w:eastAsia="en-IN"/>
              </w:rPr>
            </w:pPr>
            <w:r w:rsidRPr="00A04920">
              <w:rPr>
                <w:b/>
                <w:lang w:eastAsia="en-IN"/>
              </w:rPr>
              <w:t>1</w:t>
            </w:r>
            <w:r w:rsidRPr="00A04920">
              <w:rPr>
                <w:b/>
                <w:sz w:val="13"/>
                <w:szCs w:val="13"/>
                <w:vertAlign w:val="superscript"/>
                <w:lang w:eastAsia="en-IN"/>
              </w:rPr>
              <w:t>st</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2BAE4F" w14:textId="77777777" w:rsidR="00CE08AF" w:rsidRPr="00A04920" w:rsidRDefault="00CE08AF" w:rsidP="00B406C5">
            <w:pPr>
              <w:jc w:val="center"/>
              <w:rPr>
                <w:b/>
                <w:lang w:eastAsia="en-IN"/>
              </w:rPr>
            </w:pPr>
            <w:r w:rsidRPr="00A04920">
              <w:rPr>
                <w:b/>
                <w:lang w:eastAsia="en-IN"/>
              </w:rPr>
              <w:t>2</w:t>
            </w:r>
            <w:r w:rsidRPr="00A04920">
              <w:rPr>
                <w:b/>
                <w:sz w:val="13"/>
                <w:szCs w:val="13"/>
                <w:vertAlign w:val="superscript"/>
                <w:lang w:eastAsia="en-IN"/>
              </w:rPr>
              <w:t>nd</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CADE4B" w14:textId="77777777" w:rsidR="00CE08AF" w:rsidRPr="00A04920" w:rsidRDefault="00CE08AF" w:rsidP="00B406C5">
            <w:pPr>
              <w:jc w:val="center"/>
              <w:rPr>
                <w:b/>
                <w:lang w:eastAsia="en-IN"/>
              </w:rPr>
            </w:pPr>
            <w:r w:rsidRPr="00A04920">
              <w:rPr>
                <w:b/>
                <w:lang w:eastAsia="en-IN"/>
              </w:rPr>
              <w:t>3</w:t>
            </w:r>
            <w:r w:rsidRPr="00A04920">
              <w:rPr>
                <w:b/>
                <w:sz w:val="13"/>
                <w:szCs w:val="13"/>
                <w:vertAlign w:val="superscript"/>
                <w:lang w:eastAsia="en-IN"/>
              </w:rPr>
              <w:t>rd</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BEDC08" w14:textId="77777777" w:rsidR="00CE08AF" w:rsidRPr="00A04920" w:rsidRDefault="00CE08AF" w:rsidP="00B406C5">
            <w:pPr>
              <w:jc w:val="center"/>
              <w:rPr>
                <w:b/>
                <w:lang w:eastAsia="en-IN"/>
              </w:rPr>
            </w:pPr>
            <w:r w:rsidRPr="00A04920">
              <w:rPr>
                <w:b/>
                <w:lang w:eastAsia="en-IN"/>
              </w:rPr>
              <w:t>4</w:t>
            </w:r>
            <w:r w:rsidRPr="00A04920">
              <w:rPr>
                <w:b/>
                <w:sz w:val="13"/>
                <w:szCs w:val="13"/>
                <w:vertAlign w:val="superscript"/>
                <w:lang w:eastAsia="en-IN"/>
              </w:rPr>
              <w:t>th</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0BF140" w14:textId="77777777" w:rsidR="00CE08AF" w:rsidRPr="00A04920" w:rsidRDefault="00CE08AF" w:rsidP="00B406C5">
            <w:pPr>
              <w:jc w:val="center"/>
              <w:rPr>
                <w:b/>
                <w:lang w:eastAsia="en-IN"/>
              </w:rPr>
            </w:pPr>
            <w:r w:rsidRPr="00A04920">
              <w:rPr>
                <w:b/>
                <w:lang w:eastAsia="en-IN"/>
              </w:rPr>
              <w:t>5</w:t>
            </w:r>
            <w:r w:rsidRPr="00A04920">
              <w:rPr>
                <w:b/>
                <w:sz w:val="13"/>
                <w:szCs w:val="13"/>
                <w:vertAlign w:val="superscript"/>
                <w:lang w:eastAsia="en-IN"/>
              </w:rPr>
              <w:t>th</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3315FE" w14:textId="77777777" w:rsidR="00CE08AF" w:rsidRPr="00A04920" w:rsidRDefault="00CE08AF" w:rsidP="00B406C5">
            <w:pPr>
              <w:jc w:val="center"/>
              <w:rPr>
                <w:b/>
                <w:lang w:eastAsia="en-IN"/>
              </w:rPr>
            </w:pPr>
            <w:r w:rsidRPr="00A04920">
              <w:rPr>
                <w:b/>
                <w:lang w:eastAsia="en-IN"/>
              </w:rPr>
              <w:t>6</w:t>
            </w:r>
            <w:r w:rsidRPr="00A04920">
              <w:rPr>
                <w:b/>
                <w:sz w:val="13"/>
                <w:szCs w:val="13"/>
                <w:vertAlign w:val="superscript"/>
                <w:lang w:eastAsia="en-IN"/>
              </w:rPr>
              <w:t>th</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DF80C5" w14:textId="77777777" w:rsidR="00CE08AF" w:rsidRPr="00A04920" w:rsidRDefault="00CE08AF" w:rsidP="00B406C5">
            <w:pPr>
              <w:jc w:val="center"/>
              <w:rPr>
                <w:b/>
                <w:lang w:eastAsia="en-IN"/>
              </w:rPr>
            </w:pPr>
            <w:r w:rsidRPr="00A04920">
              <w:rPr>
                <w:b/>
                <w:lang w:eastAsia="en-IN"/>
              </w:rPr>
              <w:t>7</w:t>
            </w:r>
            <w:r w:rsidRPr="00A04920">
              <w:rPr>
                <w:b/>
                <w:sz w:val="13"/>
                <w:szCs w:val="13"/>
                <w:vertAlign w:val="superscript"/>
                <w:lang w:eastAsia="en-IN"/>
              </w:rPr>
              <w:t>th</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5BFB0E" w14:textId="77777777" w:rsidR="00CE08AF" w:rsidRPr="00A04920" w:rsidRDefault="00CE08AF" w:rsidP="00B406C5">
            <w:pPr>
              <w:jc w:val="center"/>
              <w:rPr>
                <w:b/>
                <w:lang w:eastAsia="en-IN"/>
              </w:rPr>
            </w:pPr>
            <w:r w:rsidRPr="00A04920">
              <w:rPr>
                <w:b/>
                <w:lang w:eastAsia="en-IN"/>
              </w:rPr>
              <w:t>8</w:t>
            </w:r>
            <w:r w:rsidRPr="00A04920">
              <w:rPr>
                <w:b/>
                <w:sz w:val="13"/>
                <w:szCs w:val="13"/>
                <w:vertAlign w:val="superscript"/>
                <w:lang w:eastAsia="en-IN"/>
              </w:rPr>
              <w:t>th</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BB1ABC" w14:textId="77777777" w:rsidR="00CE08AF" w:rsidRPr="00A04920" w:rsidRDefault="00CE08AF" w:rsidP="00B406C5">
            <w:pPr>
              <w:jc w:val="center"/>
              <w:rPr>
                <w:b/>
                <w:lang w:eastAsia="en-IN"/>
              </w:rPr>
            </w:pPr>
            <w:r w:rsidRPr="00A04920">
              <w:rPr>
                <w:b/>
                <w:lang w:eastAsia="en-IN"/>
              </w:rPr>
              <w:t>9</w:t>
            </w:r>
            <w:r w:rsidRPr="00A04920">
              <w:rPr>
                <w:b/>
                <w:sz w:val="13"/>
                <w:szCs w:val="13"/>
                <w:vertAlign w:val="superscript"/>
                <w:lang w:eastAsia="en-IN"/>
              </w:rPr>
              <w:t>th</w:t>
            </w:r>
            <w:r w:rsidRPr="00A04920">
              <w:rPr>
                <w:b/>
                <w:lang w:eastAsia="en-IN"/>
              </w:rPr>
              <w:t xml:space="preserve"> week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FD5F2F" w14:textId="77777777" w:rsidR="00CE08AF" w:rsidRPr="00A04920" w:rsidRDefault="00CE08AF" w:rsidP="00B406C5">
            <w:pPr>
              <w:jc w:val="center"/>
              <w:rPr>
                <w:b/>
                <w:lang w:eastAsia="en-IN"/>
              </w:rPr>
            </w:pPr>
            <w:r w:rsidRPr="00A04920">
              <w:rPr>
                <w:b/>
                <w:lang w:eastAsia="en-IN"/>
              </w:rPr>
              <w:t>10</w:t>
            </w:r>
            <w:r w:rsidRPr="00A04920">
              <w:rPr>
                <w:b/>
                <w:sz w:val="13"/>
                <w:szCs w:val="13"/>
                <w:vertAlign w:val="superscript"/>
                <w:lang w:eastAsia="en-IN"/>
              </w:rPr>
              <w:t>th</w:t>
            </w:r>
            <w:r w:rsidRPr="00A04920">
              <w:rPr>
                <w:b/>
                <w:lang w:eastAsia="en-IN"/>
              </w:rPr>
              <w:t xml:space="preserve"> week</w:t>
            </w:r>
          </w:p>
        </w:tc>
      </w:tr>
      <w:tr w:rsidR="00CE08AF" w:rsidRPr="00A04920" w14:paraId="64D00D86" w14:textId="77777777" w:rsidTr="00B406C5">
        <w:trPr>
          <w:trHeight w:val="13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0EF9C4" w14:textId="77777777" w:rsidR="00CE08AF" w:rsidRPr="00A04920" w:rsidRDefault="00CE08AF" w:rsidP="00B406C5">
            <w:pPr>
              <w:jc w:val="left"/>
              <w:rPr>
                <w:b/>
                <w:lang w:eastAsia="en-IN"/>
              </w:rPr>
            </w:pPr>
            <w:r w:rsidRPr="00A04920">
              <w:rPr>
                <w:b/>
                <w:bCs/>
                <w:lang w:eastAsia="en-IN"/>
              </w:rPr>
              <w:t>Research Philosophy</w:t>
            </w:r>
          </w:p>
        </w:tc>
        <w:tc>
          <w:tcPr>
            <w:tcW w:w="0" w:type="auto"/>
            <w:tcBorders>
              <w:top w:val="single" w:sz="6" w:space="0" w:color="000000"/>
              <w:left w:val="single" w:sz="6" w:space="0" w:color="000000"/>
              <w:bottom w:val="single" w:sz="6" w:space="0" w:color="000000"/>
              <w:right w:val="single" w:sz="6" w:space="0" w:color="000000"/>
            </w:tcBorders>
            <w:shd w:val="clear" w:color="auto" w:fill="ED7D31"/>
            <w:tcMar>
              <w:top w:w="0" w:type="dxa"/>
              <w:left w:w="100" w:type="dxa"/>
              <w:bottom w:w="0" w:type="dxa"/>
              <w:right w:w="100" w:type="dxa"/>
            </w:tcMar>
            <w:hideMark/>
          </w:tcPr>
          <w:p w14:paraId="069098C4" w14:textId="77777777" w:rsidR="00CE08AF" w:rsidRPr="00A04920" w:rsidRDefault="00CE08AF" w:rsidP="00B406C5">
            <w:pPr>
              <w:rPr>
                <w:color w:val="156082" w:themeColor="accent1"/>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74415265"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02D991"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61404E"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ECC5C2"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6B59A6"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5B1BA9"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40DA85"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0BD5AB"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10C12F" w14:textId="77777777" w:rsidR="00CE08AF" w:rsidRPr="00A04920" w:rsidRDefault="00CE08AF" w:rsidP="00B406C5">
            <w:pPr>
              <w:rPr>
                <w:lang w:eastAsia="en-IN"/>
              </w:rPr>
            </w:pPr>
            <w:r w:rsidRPr="00A04920">
              <w:rPr>
                <w:lang w:eastAsia="en-IN"/>
              </w:rPr>
              <w:t> </w:t>
            </w:r>
          </w:p>
        </w:tc>
      </w:tr>
      <w:tr w:rsidR="00CE08AF" w:rsidRPr="00A04920" w14:paraId="197F15E0" w14:textId="77777777" w:rsidTr="00B406C5">
        <w:trPr>
          <w:trHeight w:val="45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A3CBC9" w14:textId="77777777" w:rsidR="00CE08AF" w:rsidRPr="00A04920" w:rsidRDefault="00CE08AF" w:rsidP="00B406C5">
            <w:pPr>
              <w:jc w:val="left"/>
              <w:rPr>
                <w:b/>
                <w:lang w:eastAsia="en-IN"/>
              </w:rPr>
            </w:pPr>
            <w:r w:rsidRPr="00A04920">
              <w:rPr>
                <w:b/>
                <w:bCs/>
                <w:lang w:eastAsia="en-IN"/>
              </w:rPr>
              <w:t>Research Paradigm</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52CDAC65"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BF8F00"/>
            <w:tcMar>
              <w:top w:w="0" w:type="dxa"/>
              <w:left w:w="100" w:type="dxa"/>
              <w:bottom w:w="0" w:type="dxa"/>
              <w:right w:w="100" w:type="dxa"/>
            </w:tcMar>
            <w:hideMark/>
          </w:tcPr>
          <w:p w14:paraId="375B7862"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260B56"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8DC3E1"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A035DB"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3EBEFE"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31E519"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2ECD37"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83AEB8"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D28683" w14:textId="77777777" w:rsidR="00CE08AF" w:rsidRPr="00A04920" w:rsidRDefault="00CE08AF" w:rsidP="00B406C5">
            <w:pPr>
              <w:rPr>
                <w:lang w:eastAsia="en-IN"/>
              </w:rPr>
            </w:pPr>
            <w:r w:rsidRPr="00A04920">
              <w:rPr>
                <w:lang w:eastAsia="en-IN"/>
              </w:rPr>
              <w:t> </w:t>
            </w:r>
          </w:p>
        </w:tc>
      </w:tr>
      <w:tr w:rsidR="00CE08AF" w:rsidRPr="00A04920" w14:paraId="1076198F" w14:textId="77777777" w:rsidTr="00B406C5">
        <w:trPr>
          <w:trHeight w:val="9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76F463" w14:textId="77777777" w:rsidR="00CE08AF" w:rsidRPr="00A04920" w:rsidRDefault="00CE08AF" w:rsidP="00B406C5">
            <w:pPr>
              <w:jc w:val="left"/>
              <w:rPr>
                <w:b/>
                <w:lang w:eastAsia="en-IN"/>
              </w:rPr>
            </w:pPr>
            <w:r w:rsidRPr="00A04920">
              <w:rPr>
                <w:b/>
                <w:bCs/>
                <w:lang w:eastAsia="en-IN"/>
              </w:rPr>
              <w:t>Research Approach</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5D8A54C7"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E335D4"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shd w:val="clear" w:color="auto" w:fill="8496B0"/>
            <w:tcMar>
              <w:top w:w="0" w:type="dxa"/>
              <w:left w:w="100" w:type="dxa"/>
              <w:bottom w:w="0" w:type="dxa"/>
              <w:right w:w="100" w:type="dxa"/>
            </w:tcMar>
            <w:hideMark/>
          </w:tcPr>
          <w:p w14:paraId="0D94D033"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03E143"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E58BAD"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2C387F"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80595F"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F16774"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1AB418"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7BC65F" w14:textId="77777777" w:rsidR="00CE08AF" w:rsidRPr="00A04920" w:rsidRDefault="00CE08AF" w:rsidP="00B406C5">
            <w:pPr>
              <w:rPr>
                <w:lang w:eastAsia="en-IN"/>
              </w:rPr>
            </w:pPr>
            <w:r w:rsidRPr="00A04920">
              <w:rPr>
                <w:lang w:eastAsia="en-IN"/>
              </w:rPr>
              <w:t> </w:t>
            </w:r>
          </w:p>
        </w:tc>
      </w:tr>
      <w:tr w:rsidR="00CE08AF" w:rsidRPr="00A04920" w14:paraId="1617BBD6" w14:textId="77777777" w:rsidTr="00B406C5">
        <w:trPr>
          <w:trHeight w:val="13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BF3DEC" w14:textId="77777777" w:rsidR="00CE08AF" w:rsidRPr="00A04920" w:rsidRDefault="00CE08AF" w:rsidP="00B406C5">
            <w:pPr>
              <w:jc w:val="left"/>
              <w:rPr>
                <w:b/>
                <w:lang w:eastAsia="en-IN"/>
              </w:rPr>
            </w:pPr>
            <w:r w:rsidRPr="00A04920">
              <w:rPr>
                <w:b/>
                <w:bCs/>
                <w:lang w:eastAsia="en-IN"/>
              </w:rPr>
              <w:t>Research Methodology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B73856"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0" w:type="dxa"/>
              <w:left w:w="100" w:type="dxa"/>
              <w:bottom w:w="0" w:type="dxa"/>
              <w:right w:w="100" w:type="dxa"/>
            </w:tcMar>
            <w:hideMark/>
          </w:tcPr>
          <w:p w14:paraId="2BF91E86"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0" w:type="dxa"/>
              <w:left w:w="100" w:type="dxa"/>
              <w:bottom w:w="0" w:type="dxa"/>
              <w:right w:w="100" w:type="dxa"/>
            </w:tcMar>
            <w:hideMark/>
          </w:tcPr>
          <w:p w14:paraId="0F14C802"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shd w:val="clear" w:color="auto" w:fill="1F3864"/>
            <w:tcMar>
              <w:top w:w="0" w:type="dxa"/>
              <w:left w:w="100" w:type="dxa"/>
              <w:bottom w:w="0" w:type="dxa"/>
              <w:right w:w="100" w:type="dxa"/>
            </w:tcMar>
            <w:hideMark/>
          </w:tcPr>
          <w:p w14:paraId="2B49B996"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61868F"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73F856" w14:textId="77777777" w:rsidR="00CE08AF" w:rsidRPr="00A04920" w:rsidRDefault="00CE08AF" w:rsidP="00B406C5">
            <w:pPr>
              <w:rPr>
                <w:highlight w:val="red"/>
                <w:lang w:eastAsia="en-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0AD3A8"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66BAC3"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177F71"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80D929" w14:textId="77777777" w:rsidR="00CE08AF" w:rsidRPr="00A04920" w:rsidRDefault="00CE08AF" w:rsidP="00B406C5">
            <w:pPr>
              <w:rPr>
                <w:lang w:eastAsia="en-IN"/>
              </w:rPr>
            </w:pPr>
            <w:r w:rsidRPr="00A04920">
              <w:rPr>
                <w:lang w:eastAsia="en-IN"/>
              </w:rPr>
              <w:t> </w:t>
            </w:r>
          </w:p>
        </w:tc>
      </w:tr>
      <w:tr w:rsidR="00CE08AF" w:rsidRPr="00A04920" w14:paraId="744D4DDC" w14:textId="77777777" w:rsidTr="00B406C5">
        <w:trPr>
          <w:trHeight w:val="13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8DAE3A" w14:textId="77777777" w:rsidR="00CE08AF" w:rsidRPr="00A04920" w:rsidRDefault="00CE08AF" w:rsidP="00B406C5">
            <w:pPr>
              <w:jc w:val="left"/>
              <w:rPr>
                <w:b/>
                <w:lang w:eastAsia="en-IN"/>
              </w:rPr>
            </w:pPr>
            <w:r w:rsidRPr="00A04920">
              <w:rPr>
                <w:b/>
                <w:bCs/>
                <w:lang w:eastAsia="en-IN"/>
              </w:rPr>
              <w:t>Research Strategy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61A45E"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EB4D98"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0C7079"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43B666"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shd w:val="clear" w:color="auto" w:fill="385623"/>
            <w:tcMar>
              <w:top w:w="0" w:type="dxa"/>
              <w:left w:w="100" w:type="dxa"/>
              <w:bottom w:w="0" w:type="dxa"/>
              <w:right w:w="100" w:type="dxa"/>
            </w:tcMar>
            <w:hideMark/>
          </w:tcPr>
          <w:p w14:paraId="23B94099"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shd w:val="clear" w:color="auto" w:fill="385623"/>
            <w:tcMar>
              <w:top w:w="0" w:type="dxa"/>
              <w:left w:w="100" w:type="dxa"/>
              <w:bottom w:w="0" w:type="dxa"/>
              <w:right w:w="100" w:type="dxa"/>
            </w:tcMar>
            <w:hideMark/>
          </w:tcPr>
          <w:p w14:paraId="14EFE362"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shd w:val="clear" w:color="auto" w:fill="385623"/>
            <w:tcMar>
              <w:top w:w="0" w:type="dxa"/>
              <w:left w:w="100" w:type="dxa"/>
              <w:bottom w:w="0" w:type="dxa"/>
              <w:right w:w="100" w:type="dxa"/>
            </w:tcMar>
            <w:hideMark/>
          </w:tcPr>
          <w:p w14:paraId="51F2EA1C"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0C2742"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4B0F2E" w14:textId="77777777" w:rsidR="00CE08AF" w:rsidRPr="00A04920" w:rsidRDefault="00CE08AF" w:rsidP="00B406C5">
            <w:pPr>
              <w:rPr>
                <w:lang w:eastAsia="en-IN"/>
              </w:rPr>
            </w:pPr>
            <w:r w:rsidRPr="00A04920">
              <w:rPr>
                <w:lang w:eastAsia="en-IN"/>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922976" w14:textId="77777777" w:rsidR="00CE08AF" w:rsidRPr="00A04920" w:rsidRDefault="00CE08AF" w:rsidP="00B406C5">
            <w:pPr>
              <w:rPr>
                <w:lang w:eastAsia="en-IN"/>
              </w:rPr>
            </w:pPr>
            <w:r w:rsidRPr="00A04920">
              <w:rPr>
                <w:lang w:eastAsia="en-IN"/>
              </w:rPr>
              <w:t> </w:t>
            </w:r>
          </w:p>
        </w:tc>
      </w:tr>
      <w:tr w:rsidR="00CE08AF" w:rsidRPr="00A04920" w14:paraId="0E22E503" w14:textId="77777777" w:rsidTr="00B406C5">
        <w:trPr>
          <w:trHeight w:val="13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B0E163" w14:textId="77777777" w:rsidR="00CE08AF" w:rsidRPr="00A04920" w:rsidRDefault="00CE08AF" w:rsidP="00B406C5">
            <w:pPr>
              <w:jc w:val="left"/>
              <w:rPr>
                <w:b/>
                <w:bCs/>
                <w:lang w:eastAsia="en-IN"/>
              </w:rPr>
            </w:pPr>
            <w:r w:rsidRPr="00A04920">
              <w:rPr>
                <w:b/>
                <w:bCs/>
                <w:lang w:eastAsia="en-IN"/>
              </w:rPr>
              <w:t>Research Design Strategies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C38588"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E681D6"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0F9089"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28AE89"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FFFFFF" w:themeFill="background1"/>
            <w:tcMar>
              <w:top w:w="0" w:type="dxa"/>
              <w:left w:w="100" w:type="dxa"/>
              <w:bottom w:w="0" w:type="dxa"/>
              <w:right w:w="100" w:type="dxa"/>
            </w:tcMar>
            <w:hideMark/>
          </w:tcPr>
          <w:p w14:paraId="5CBCA4A5"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FFFFFF" w:themeFill="background1"/>
            <w:tcMar>
              <w:top w:w="0" w:type="dxa"/>
              <w:left w:w="100" w:type="dxa"/>
              <w:bottom w:w="0" w:type="dxa"/>
              <w:right w:w="100" w:type="dxa"/>
            </w:tcMar>
            <w:hideMark/>
          </w:tcPr>
          <w:p w14:paraId="4C0536D7"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Mar>
              <w:top w:w="0" w:type="dxa"/>
              <w:left w:w="100" w:type="dxa"/>
              <w:bottom w:w="0" w:type="dxa"/>
              <w:right w:w="100" w:type="dxa"/>
            </w:tcMar>
            <w:hideMark/>
          </w:tcPr>
          <w:p w14:paraId="7F15BB54"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D86DCB" w:themeFill="accent5" w:themeFillTint="99"/>
            <w:tcMar>
              <w:top w:w="0" w:type="dxa"/>
              <w:left w:w="100" w:type="dxa"/>
              <w:bottom w:w="0" w:type="dxa"/>
              <w:right w:w="100" w:type="dxa"/>
            </w:tcMar>
            <w:hideMark/>
          </w:tcPr>
          <w:p w14:paraId="7FC094ED"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FFFFFF" w:themeFill="background1"/>
            <w:tcMar>
              <w:top w:w="0" w:type="dxa"/>
              <w:left w:w="100" w:type="dxa"/>
              <w:bottom w:w="0" w:type="dxa"/>
              <w:right w:w="100" w:type="dxa"/>
            </w:tcMar>
            <w:hideMark/>
          </w:tcPr>
          <w:p w14:paraId="1A1E3B6A" w14:textId="77777777" w:rsidR="00CE08AF" w:rsidRPr="00A04920" w:rsidRDefault="00CE08AF" w:rsidP="00B406C5">
            <w:pPr>
              <w:rPr>
                <w:lang w:eastAsia="en-IN"/>
              </w:rPr>
            </w:pPr>
          </w:p>
        </w:tc>
        <w:tc>
          <w:tcPr>
            <w:tcW w:w="0" w:type="auto"/>
            <w:tcBorders>
              <w:top w:val="single" w:sz="6" w:space="0" w:color="000000"/>
              <w:left w:val="single" w:sz="6" w:space="0" w:color="000000"/>
              <w:bottom w:val="single" w:sz="6" w:space="0" w:color="000000"/>
              <w:right w:val="single" w:sz="6" w:space="0" w:color="000000"/>
            </w:tcBorders>
            <w:shd w:val="clear" w:color="auto" w:fill="FFFFFF" w:themeFill="background1"/>
            <w:tcMar>
              <w:top w:w="0" w:type="dxa"/>
              <w:left w:w="100" w:type="dxa"/>
              <w:bottom w:w="0" w:type="dxa"/>
              <w:right w:w="100" w:type="dxa"/>
            </w:tcMar>
            <w:hideMark/>
          </w:tcPr>
          <w:p w14:paraId="14DA19F7" w14:textId="77777777" w:rsidR="00CE08AF" w:rsidRPr="00A04920" w:rsidRDefault="00CE08AF" w:rsidP="00B406C5">
            <w:pPr>
              <w:rPr>
                <w:lang w:eastAsia="en-IN"/>
              </w:rPr>
            </w:pPr>
          </w:p>
        </w:tc>
      </w:tr>
    </w:tbl>
    <w:p w14:paraId="6BB8541E" w14:textId="77777777" w:rsidR="00CE08AF" w:rsidRPr="00A04920" w:rsidRDefault="00CE08AF" w:rsidP="00CE08AF">
      <w:pPr>
        <w:pStyle w:val="berschrift2"/>
        <w:rPr>
          <w:rFonts w:eastAsia="Times New Roman"/>
          <w:lang w:eastAsia="en-IN"/>
        </w:rPr>
      </w:pPr>
      <w:bookmarkStart w:id="32" w:name="_Toc159859889"/>
      <w:bookmarkStart w:id="33" w:name="_Toc159903956"/>
      <w:r w:rsidRPr="00A04920">
        <w:rPr>
          <w:rFonts w:eastAsia="Times New Roman"/>
          <w:lang w:eastAsia="en-IN"/>
        </w:rPr>
        <w:lastRenderedPageBreak/>
        <w:t>3.11 Ethical Considerations</w:t>
      </w:r>
      <w:bookmarkEnd w:id="32"/>
      <w:bookmarkEnd w:id="33"/>
    </w:p>
    <w:p w14:paraId="197FED4D" w14:textId="77777777" w:rsidR="00CE08AF" w:rsidRPr="00A04920" w:rsidRDefault="00CE08AF" w:rsidP="00CE08AF">
      <w:pPr>
        <w:rPr>
          <w:lang w:eastAsia="en-IN"/>
        </w:rPr>
      </w:pPr>
      <w:r w:rsidRPr="00A04920">
        <w:rPr>
          <w:lang w:eastAsia="en-IN"/>
        </w:rPr>
        <w:t>During this research, the ethical practices and sustainability throughout the research have been focused. Managing these practices is essential in improving the outcomes and results of the research. This research study has implemented the regulations of The Data Protection Act of 2018 to maintain overall safety regulations and sustainability. The researchers have committed to ensuring its participant's information and password-protected devices (</w:t>
      </w:r>
      <w:r w:rsidRPr="00A04920">
        <w:rPr>
          <w:shd w:val="clear" w:color="auto" w:fill="FFFFFF"/>
        </w:rPr>
        <w:t>Brittain et. al., 2020)</w:t>
      </w:r>
      <w:r w:rsidRPr="00A04920">
        <w:rPr>
          <w:lang w:eastAsia="en-IN"/>
        </w:rPr>
        <w:t>. Through the implementation of this regulation, the research study has obtained both legitimacy and integrity. These practices are the resources for managing privacy, ethical research, guidelines and protected regulations through the research methodology (</w:t>
      </w:r>
      <w:r w:rsidRPr="00A04920">
        <w:rPr>
          <w:shd w:val="clear" w:color="auto" w:fill="FFFFFF"/>
        </w:rPr>
        <w:t>Van Eijsden, 2023</w:t>
      </w:r>
      <w:r w:rsidRPr="00A04920">
        <w:rPr>
          <w:lang w:eastAsia="en-IN"/>
        </w:rPr>
        <w:t>). </w:t>
      </w:r>
    </w:p>
    <w:p w14:paraId="5BBF53C0" w14:textId="77777777" w:rsidR="00CE08AF" w:rsidRDefault="00CE08AF" w:rsidP="00CE08AF">
      <w:pPr>
        <w:spacing w:line="259" w:lineRule="auto"/>
        <w:jc w:val="left"/>
        <w:rPr>
          <w:rFonts w:eastAsiaTheme="majorEastAsia" w:cstheme="majorBidi"/>
          <w:b/>
          <w:sz w:val="28"/>
          <w:szCs w:val="32"/>
          <w:lang w:eastAsia="en-IN"/>
        </w:rPr>
      </w:pPr>
      <w:r>
        <w:rPr>
          <w:lang w:eastAsia="en-IN"/>
        </w:rPr>
        <w:br w:type="page"/>
      </w:r>
    </w:p>
    <w:p w14:paraId="55FCD01B" w14:textId="77777777" w:rsidR="00CE08AF" w:rsidRDefault="00CE08AF" w:rsidP="00CE08AF">
      <w:pPr>
        <w:pStyle w:val="berschrift1"/>
        <w:rPr>
          <w:shd w:val="clear" w:color="auto" w:fill="FFFFFF"/>
        </w:rPr>
      </w:pPr>
      <w:bookmarkStart w:id="34" w:name="_Toc159903957"/>
      <w:bookmarkStart w:id="35" w:name="_Hlk163156282"/>
      <w:bookmarkEnd w:id="0"/>
      <w:r w:rsidRPr="00A04920">
        <w:rPr>
          <w:lang w:eastAsia="en-IN"/>
        </w:rPr>
        <w:lastRenderedPageBreak/>
        <w:t xml:space="preserve">Chapter 4: </w:t>
      </w:r>
      <w:r w:rsidRPr="00A04920">
        <w:rPr>
          <w:rFonts w:ascii="Arial" w:eastAsia="Times New Roman" w:hAnsi="Arial" w:cs="Arial"/>
          <w:vanish/>
          <w:kern w:val="0"/>
          <w:sz w:val="16"/>
          <w:szCs w:val="16"/>
          <w:lang w:eastAsia="en-IN"/>
          <w14:ligatures w14:val="none"/>
        </w:rPr>
        <w:t>Top of Form</w:t>
      </w:r>
      <w:r w:rsidRPr="00A04920">
        <w:rPr>
          <w:shd w:val="clear" w:color="auto" w:fill="FFFFFF"/>
        </w:rPr>
        <w:t>Data Collection and Analysis</w:t>
      </w:r>
      <w:bookmarkEnd w:id="34"/>
    </w:p>
    <w:p w14:paraId="18C054C7" w14:textId="28697E1A" w:rsidR="00DB77A2" w:rsidRPr="00DB77A2" w:rsidRDefault="00DB77A2" w:rsidP="007D0A5F">
      <w:pPr>
        <w:rPr>
          <w:shd w:val="clear" w:color="auto" w:fill="FFFFFF"/>
        </w:rPr>
      </w:pPr>
      <w:r w:rsidRPr="00DB77A2">
        <w:rPr>
          <w:shd w:val="clear" w:color="auto" w:fill="FFFFFF"/>
        </w:rPr>
        <w:t xml:space="preserve">This chapter </w:t>
      </w:r>
      <w:r w:rsidR="007D0A5F" w:rsidRPr="007D0A5F">
        <w:rPr>
          <w:shd w:val="clear" w:color="auto" w:fill="FFFFFF"/>
        </w:rPr>
        <w:t>will describe the primary and secondary research,</w:t>
      </w:r>
      <w:r w:rsidR="007D0A5F">
        <w:rPr>
          <w:shd w:val="clear" w:color="auto" w:fill="FFFFFF"/>
        </w:rPr>
        <w:t xml:space="preserve"> </w:t>
      </w:r>
      <w:r w:rsidR="007D0A5F" w:rsidRPr="007D0A5F">
        <w:rPr>
          <w:shd w:val="clear" w:color="auto" w:fill="FFFFFF"/>
        </w:rPr>
        <w:t>will include a discussion, an</w:t>
      </w:r>
      <w:r w:rsidR="007D0A5F">
        <w:rPr>
          <w:shd w:val="clear" w:color="auto" w:fill="FFFFFF"/>
        </w:rPr>
        <w:t xml:space="preserve"> </w:t>
      </w:r>
      <w:r w:rsidR="007D0A5F" w:rsidRPr="007D0A5F">
        <w:rPr>
          <w:shd w:val="clear" w:color="auto" w:fill="FFFFFF"/>
        </w:rPr>
        <w:t>analysis and the conclusion drawn</w:t>
      </w:r>
      <w:r w:rsidR="007D0A5F">
        <w:rPr>
          <w:shd w:val="clear" w:color="auto" w:fill="FFFFFF"/>
        </w:rPr>
        <w:t xml:space="preserve"> </w:t>
      </w:r>
      <w:r w:rsidR="007D0A5F" w:rsidRPr="007D0A5F">
        <w:rPr>
          <w:shd w:val="clear" w:color="auto" w:fill="FFFFFF"/>
        </w:rPr>
        <w:t>based on the findings of this paper.</w:t>
      </w:r>
      <w:r w:rsidR="007D0A5F">
        <w:rPr>
          <w:shd w:val="clear" w:color="auto" w:fill="FFFFFF"/>
        </w:rPr>
        <w:t xml:space="preserve"> It </w:t>
      </w:r>
      <w:r w:rsidR="00C968BC">
        <w:rPr>
          <w:shd w:val="clear" w:color="auto" w:fill="FFFFFF"/>
        </w:rPr>
        <w:t>presents</w:t>
      </w:r>
      <w:r w:rsidR="007D0A5F">
        <w:rPr>
          <w:shd w:val="clear" w:color="auto" w:fill="FFFFFF"/>
        </w:rPr>
        <w:t xml:space="preserve"> data</w:t>
      </w:r>
      <w:r w:rsidR="007D0A5F" w:rsidRPr="007D0A5F">
        <w:rPr>
          <w:shd w:val="clear" w:color="auto" w:fill="FFFFFF"/>
        </w:rPr>
        <w:t xml:space="preserve"> collected from</w:t>
      </w:r>
      <w:r w:rsidR="007D0A5F">
        <w:rPr>
          <w:shd w:val="clear" w:color="auto" w:fill="FFFFFF"/>
        </w:rPr>
        <w:t xml:space="preserve"> Team Leaders and Managers of the organisation.</w:t>
      </w:r>
    </w:p>
    <w:p w14:paraId="5EC8701A" w14:textId="38BD8B8B" w:rsidR="00CE08AF" w:rsidRPr="00A04920" w:rsidRDefault="002C6645" w:rsidP="00CE08AF">
      <w:pPr>
        <w:pStyle w:val="berschrift2"/>
      </w:pPr>
      <w:bookmarkStart w:id="36" w:name="_Toc159903958"/>
      <w:bookmarkEnd w:id="35"/>
      <w:r>
        <w:t>4</w:t>
      </w:r>
      <w:r w:rsidR="00CE08AF" w:rsidRPr="00A04920">
        <w:t>.1 Primary Research</w:t>
      </w:r>
      <w:bookmarkEnd w:id="36"/>
    </w:p>
    <w:p w14:paraId="4A817C8C" w14:textId="77777777" w:rsidR="00CE08AF" w:rsidRPr="00A04920" w:rsidRDefault="00CE08AF" w:rsidP="00CE08AF">
      <w:pPr>
        <w:rPr>
          <w:shd w:val="clear" w:color="auto" w:fill="FFFFFF"/>
        </w:rPr>
      </w:pPr>
      <w:r w:rsidRPr="00A04920">
        <w:rPr>
          <w:shd w:val="clear" w:color="auto" w:fill="FFFFFF"/>
        </w:rPr>
        <w:t>1. In which way does the organisational culture in American Express fit for strategic goal attainment?</w:t>
      </w:r>
    </w:p>
    <w:p w14:paraId="6493DE4C"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41953A62" wp14:editId="14EDA123">
            <wp:extent cx="5731510" cy="3489960"/>
            <wp:effectExtent l="0" t="0" r="2540" b="0"/>
            <wp:docPr id="1125859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59723" name=""/>
                    <pic:cNvPicPr/>
                  </pic:nvPicPr>
                  <pic:blipFill>
                    <a:blip r:embed="rId9"/>
                    <a:stretch>
                      <a:fillRect/>
                    </a:stretch>
                  </pic:blipFill>
                  <pic:spPr>
                    <a:xfrm>
                      <a:off x="0" y="0"/>
                      <a:ext cx="5731510" cy="3489960"/>
                    </a:xfrm>
                    <a:prstGeom prst="rect">
                      <a:avLst/>
                    </a:prstGeom>
                  </pic:spPr>
                </pic:pic>
              </a:graphicData>
            </a:graphic>
          </wp:inline>
        </w:drawing>
      </w:r>
    </w:p>
    <w:p w14:paraId="17C408D7" w14:textId="77777777" w:rsidR="00CE08AF" w:rsidRPr="00A04920" w:rsidRDefault="00CE08AF" w:rsidP="00CE08AF">
      <w:pPr>
        <w:rPr>
          <w:shd w:val="clear" w:color="auto" w:fill="FFFFFF"/>
        </w:rPr>
      </w:pPr>
      <w:r w:rsidRPr="00A04920">
        <w:rPr>
          <w:shd w:val="clear" w:color="auto" w:fill="FFFFFF"/>
        </w:rPr>
        <w:t xml:space="preserve">Analysis: The findings show that the majority, 70.00 %, has somewhat acknowledged the culture of the organisation in facilitating Amex's strategic goals attainment. The participants know that culture brings teams together, inspires performance, and raises their level of commitment to the tasks at hand which are necessary to ultimately accomplish their objectives. Of those participants who do not acknowledge the effect that culture has on strategic objectives </w:t>
      </w:r>
      <w:r w:rsidRPr="00A04920">
        <w:rPr>
          <w:shd w:val="clear" w:color="auto" w:fill="FFFFFF"/>
        </w:rPr>
        <w:lastRenderedPageBreak/>
        <w:t>i.e., 30.00%, there is a significant possibility that they will not be aware of the powerful cultural role in shaping employee behaviour and boosting organisational performance.</w:t>
      </w:r>
    </w:p>
    <w:p w14:paraId="5693E3EA" w14:textId="77777777" w:rsidR="00CE08AF" w:rsidRPr="00A04920" w:rsidRDefault="00CE08AF" w:rsidP="00CE08AF">
      <w:pPr>
        <w:rPr>
          <w:shd w:val="clear" w:color="auto" w:fill="FFFFFF"/>
        </w:rPr>
      </w:pPr>
      <w:r w:rsidRPr="00A04920">
        <w:rPr>
          <w:shd w:val="clear" w:color="auto" w:fill="FFFFFF"/>
        </w:rPr>
        <w:t>2. What are the expectations of stakeholders for American Express’s commitment to sustainability and social responsibility?</w:t>
      </w:r>
    </w:p>
    <w:p w14:paraId="029B709D"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7B4B85E4" wp14:editId="1B5C754A">
            <wp:extent cx="5731510" cy="3485515"/>
            <wp:effectExtent l="0" t="0" r="2540" b="635"/>
            <wp:docPr id="51169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93646" name=""/>
                    <pic:cNvPicPr/>
                  </pic:nvPicPr>
                  <pic:blipFill>
                    <a:blip r:embed="rId10"/>
                    <a:stretch>
                      <a:fillRect/>
                    </a:stretch>
                  </pic:blipFill>
                  <pic:spPr>
                    <a:xfrm>
                      <a:off x="0" y="0"/>
                      <a:ext cx="5731510" cy="3485515"/>
                    </a:xfrm>
                    <a:prstGeom prst="rect">
                      <a:avLst/>
                    </a:prstGeom>
                  </pic:spPr>
                </pic:pic>
              </a:graphicData>
            </a:graphic>
          </wp:inline>
        </w:drawing>
      </w:r>
    </w:p>
    <w:p w14:paraId="203BDA07" w14:textId="77777777" w:rsidR="00CE08AF" w:rsidRPr="00A04920" w:rsidRDefault="00CE08AF" w:rsidP="00CE08AF">
      <w:pPr>
        <w:rPr>
          <w:shd w:val="clear" w:color="auto" w:fill="FFFFFF"/>
        </w:rPr>
      </w:pPr>
      <w:r w:rsidRPr="00A04920">
        <w:rPr>
          <w:shd w:val="clear" w:color="auto" w:fill="FFFFFF"/>
        </w:rPr>
        <w:t xml:space="preserve">Analysis: The evidence signals a gap between stakeholders' requirements concerning American Express's plans to enhance sustainability goals and its social impact projects. Ethical business behaviour is what 30.00% of managing directors expect from their companies, reflecting compassion for social and environmental issues. This contrasts with the 50.00% of managers who can accept no outperformance if the company is not as ethical as possible. One more small group with 20% of the accounting population may not see the this as average significance of the social contribution that the company is pursuing for social good. </w:t>
      </w:r>
    </w:p>
    <w:p w14:paraId="66FC08E5" w14:textId="77777777" w:rsidR="00BB6845" w:rsidRDefault="00BB6845" w:rsidP="00CE08AF">
      <w:pPr>
        <w:rPr>
          <w:shd w:val="clear" w:color="auto" w:fill="FFFFFF"/>
        </w:rPr>
      </w:pPr>
    </w:p>
    <w:p w14:paraId="64176C26" w14:textId="77777777" w:rsidR="00BB6845" w:rsidRDefault="00BB6845" w:rsidP="00CE08AF">
      <w:pPr>
        <w:rPr>
          <w:shd w:val="clear" w:color="auto" w:fill="FFFFFF"/>
        </w:rPr>
      </w:pPr>
    </w:p>
    <w:p w14:paraId="332811B8" w14:textId="6DEE253C" w:rsidR="00CE08AF" w:rsidRPr="00A04920" w:rsidRDefault="00CE08AF" w:rsidP="00CE08AF">
      <w:pPr>
        <w:rPr>
          <w:shd w:val="clear" w:color="auto" w:fill="FFFFFF"/>
        </w:rPr>
      </w:pPr>
      <w:r w:rsidRPr="00A04920">
        <w:rPr>
          <w:shd w:val="clear" w:color="auto" w:fill="FFFFFF"/>
        </w:rPr>
        <w:lastRenderedPageBreak/>
        <w:t>3. How can American Express enhance its brand equity and foster employee engagement?</w:t>
      </w:r>
    </w:p>
    <w:p w14:paraId="233C7BCA"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450C5C4B" wp14:editId="063D7CDF">
            <wp:extent cx="5731510" cy="3419475"/>
            <wp:effectExtent l="0" t="0" r="2540" b="9525"/>
            <wp:docPr id="82240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02714" name=""/>
                    <pic:cNvPicPr/>
                  </pic:nvPicPr>
                  <pic:blipFill>
                    <a:blip r:embed="rId11"/>
                    <a:stretch>
                      <a:fillRect/>
                    </a:stretch>
                  </pic:blipFill>
                  <pic:spPr>
                    <a:xfrm>
                      <a:off x="0" y="0"/>
                      <a:ext cx="5731510" cy="3419475"/>
                    </a:xfrm>
                    <a:prstGeom prst="rect">
                      <a:avLst/>
                    </a:prstGeom>
                  </pic:spPr>
                </pic:pic>
              </a:graphicData>
            </a:graphic>
          </wp:inline>
        </w:drawing>
      </w:r>
    </w:p>
    <w:p w14:paraId="6265B3D8" w14:textId="77777777" w:rsidR="00CE08AF" w:rsidRPr="00A04920" w:rsidRDefault="00CE08AF" w:rsidP="00CE08AF">
      <w:pPr>
        <w:rPr>
          <w:shd w:val="clear" w:color="auto" w:fill="FFFFFF"/>
        </w:rPr>
      </w:pPr>
      <w:r w:rsidRPr="00A04920">
        <w:rPr>
          <w:shd w:val="clear" w:color="auto" w:fill="FFFFFF"/>
        </w:rPr>
        <w:t>Analysis: The evidence shows just how differently employees perceive the brand equity of American Express and how they play a crucial role in organisational culture and employee engagement. The survey reveals that 40.00% of respondents acknowledge the necessity of including Environmental, Social, and Governance (ESG) factors in their business strategy. At the same time, 30.00% of participants either neglect the environmental issues or refuse to draw attention to other social matters. The remaining 30% of them are precisely focused on the performance and growth metrics.</w:t>
      </w:r>
    </w:p>
    <w:p w14:paraId="7426BE52" w14:textId="77777777" w:rsidR="00B85F9C" w:rsidRDefault="00B85F9C" w:rsidP="00CE08AF">
      <w:pPr>
        <w:rPr>
          <w:shd w:val="clear" w:color="auto" w:fill="FFFFFF"/>
        </w:rPr>
      </w:pPr>
    </w:p>
    <w:p w14:paraId="3FDBB832" w14:textId="77777777" w:rsidR="00B85F9C" w:rsidRDefault="00B85F9C" w:rsidP="00CE08AF">
      <w:pPr>
        <w:rPr>
          <w:shd w:val="clear" w:color="auto" w:fill="FFFFFF"/>
        </w:rPr>
      </w:pPr>
    </w:p>
    <w:p w14:paraId="1B186E4D" w14:textId="77777777" w:rsidR="00B85F9C" w:rsidRDefault="00B85F9C" w:rsidP="00CE08AF">
      <w:pPr>
        <w:rPr>
          <w:shd w:val="clear" w:color="auto" w:fill="FFFFFF"/>
        </w:rPr>
      </w:pPr>
    </w:p>
    <w:p w14:paraId="70E52BD7" w14:textId="77777777" w:rsidR="00B85F9C" w:rsidRDefault="00B85F9C" w:rsidP="00CE08AF">
      <w:pPr>
        <w:rPr>
          <w:shd w:val="clear" w:color="auto" w:fill="FFFFFF"/>
        </w:rPr>
      </w:pPr>
    </w:p>
    <w:p w14:paraId="72B15FE6" w14:textId="134C4AFB" w:rsidR="00CE08AF" w:rsidRPr="00A04920" w:rsidRDefault="00CE08AF" w:rsidP="00CE08AF">
      <w:pPr>
        <w:rPr>
          <w:shd w:val="clear" w:color="auto" w:fill="FFFFFF"/>
        </w:rPr>
      </w:pPr>
      <w:r w:rsidRPr="00A04920">
        <w:rPr>
          <w:shd w:val="clear" w:color="auto" w:fill="FFFFFF"/>
        </w:rPr>
        <w:lastRenderedPageBreak/>
        <w:t>4. What are the factors that ensure organisational success in American Express apart from leadership styles?</w:t>
      </w:r>
    </w:p>
    <w:p w14:paraId="19B8F31E"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7FEC1F65" wp14:editId="207D6239">
            <wp:extent cx="5731510" cy="3527425"/>
            <wp:effectExtent l="0" t="0" r="2540" b="0"/>
            <wp:docPr id="170434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34261" name=""/>
                    <pic:cNvPicPr/>
                  </pic:nvPicPr>
                  <pic:blipFill>
                    <a:blip r:embed="rId12"/>
                    <a:stretch>
                      <a:fillRect/>
                    </a:stretch>
                  </pic:blipFill>
                  <pic:spPr>
                    <a:xfrm>
                      <a:off x="0" y="0"/>
                      <a:ext cx="5731510" cy="3527425"/>
                    </a:xfrm>
                    <a:prstGeom prst="rect">
                      <a:avLst/>
                    </a:prstGeom>
                  </pic:spPr>
                </pic:pic>
              </a:graphicData>
            </a:graphic>
          </wp:inline>
        </w:drawing>
      </w:r>
    </w:p>
    <w:p w14:paraId="6753836A" w14:textId="77777777" w:rsidR="00CE08AF" w:rsidRPr="00A04920" w:rsidRDefault="00CE08AF" w:rsidP="00CE08AF">
      <w:pPr>
        <w:rPr>
          <w:shd w:val="clear" w:color="auto" w:fill="FFFFFF"/>
        </w:rPr>
      </w:pPr>
      <w:r w:rsidRPr="00A04920">
        <w:rPr>
          <w:shd w:val="clear" w:color="auto" w:fill="FFFFFF"/>
        </w:rPr>
        <w:t>The data showed a respondents recognize some factors other than leadership styles as to what contributes to organisational success in American Express. Equal portions of the participants indicated both employee satisfaction and well-being, as well as market trends and economic competition, as issues the most significant ones: they put down 40.00% for each of them. Nonetheless, 20.00% see this as driven by personal preferences of the board and other high-level leadership team members, thus possibly neglecting the bigger picture of numerous organisational dynamics.</w:t>
      </w:r>
    </w:p>
    <w:p w14:paraId="163F7498" w14:textId="77777777" w:rsidR="00B85F9C" w:rsidRDefault="00B85F9C" w:rsidP="00CE08AF">
      <w:pPr>
        <w:rPr>
          <w:shd w:val="clear" w:color="auto" w:fill="FFFFFF"/>
        </w:rPr>
      </w:pPr>
    </w:p>
    <w:p w14:paraId="178E84FC" w14:textId="77777777" w:rsidR="00B85F9C" w:rsidRDefault="00B85F9C" w:rsidP="00CE08AF">
      <w:pPr>
        <w:rPr>
          <w:shd w:val="clear" w:color="auto" w:fill="FFFFFF"/>
        </w:rPr>
      </w:pPr>
    </w:p>
    <w:p w14:paraId="2F6BD410" w14:textId="77777777" w:rsidR="00B85F9C" w:rsidRDefault="00B85F9C" w:rsidP="00CE08AF">
      <w:pPr>
        <w:rPr>
          <w:shd w:val="clear" w:color="auto" w:fill="FFFFFF"/>
        </w:rPr>
      </w:pPr>
    </w:p>
    <w:p w14:paraId="36BE4943" w14:textId="77777777" w:rsidR="00B85F9C" w:rsidRDefault="00B85F9C" w:rsidP="00CE08AF">
      <w:pPr>
        <w:rPr>
          <w:shd w:val="clear" w:color="auto" w:fill="FFFFFF"/>
        </w:rPr>
      </w:pPr>
    </w:p>
    <w:p w14:paraId="09E55839" w14:textId="56B3472C" w:rsidR="00CE08AF" w:rsidRPr="00A04920" w:rsidRDefault="00CE08AF" w:rsidP="00CE08AF">
      <w:pPr>
        <w:rPr>
          <w:shd w:val="clear" w:color="auto" w:fill="FFFFFF"/>
        </w:rPr>
      </w:pPr>
      <w:r w:rsidRPr="00A04920">
        <w:rPr>
          <w:shd w:val="clear" w:color="auto" w:fill="FFFFFF"/>
        </w:rPr>
        <w:lastRenderedPageBreak/>
        <w:t>5. What role does technology play in the future development of American Express?</w:t>
      </w:r>
    </w:p>
    <w:p w14:paraId="3E762699"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052DFA5B" wp14:editId="4FEA19C6">
            <wp:extent cx="5731510" cy="3592195"/>
            <wp:effectExtent l="0" t="0" r="2540" b="8255"/>
            <wp:docPr id="2023517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17044" name=""/>
                    <pic:cNvPicPr/>
                  </pic:nvPicPr>
                  <pic:blipFill>
                    <a:blip r:embed="rId13"/>
                    <a:stretch>
                      <a:fillRect/>
                    </a:stretch>
                  </pic:blipFill>
                  <pic:spPr>
                    <a:xfrm>
                      <a:off x="0" y="0"/>
                      <a:ext cx="5731510" cy="3592195"/>
                    </a:xfrm>
                    <a:prstGeom prst="rect">
                      <a:avLst/>
                    </a:prstGeom>
                  </pic:spPr>
                </pic:pic>
              </a:graphicData>
            </a:graphic>
          </wp:inline>
        </w:drawing>
      </w:r>
    </w:p>
    <w:p w14:paraId="55B395A5" w14:textId="77777777" w:rsidR="00CE08AF" w:rsidRPr="00A04920" w:rsidRDefault="00CE08AF" w:rsidP="00CE08AF">
      <w:pPr>
        <w:rPr>
          <w:shd w:val="clear" w:color="auto" w:fill="FFFFFF"/>
        </w:rPr>
      </w:pPr>
      <w:r w:rsidRPr="00A04920">
        <w:rPr>
          <w:shd w:val="clear" w:color="auto" w:fill="FFFFFF"/>
        </w:rPr>
        <w:t xml:space="preserve">The data gave a picture where the tendency toward using and applying technology depending on the future development and technical changes of the organisation American Express. This has incurred an advantage with as many as 40.00% of the respondents recognizing how it can help enhance customer experience and improve efficiency. On the other, an equal magnitude of 30.00 % of the suppliers do not think it has the potential to bring forth any economic growth. </w:t>
      </w:r>
    </w:p>
    <w:p w14:paraId="455F760E" w14:textId="77777777" w:rsidR="008D0FBB" w:rsidRDefault="008D0FBB" w:rsidP="00CE08AF">
      <w:pPr>
        <w:rPr>
          <w:shd w:val="clear" w:color="auto" w:fill="FFFFFF"/>
        </w:rPr>
      </w:pPr>
    </w:p>
    <w:p w14:paraId="24DAF76B" w14:textId="77777777" w:rsidR="008D0FBB" w:rsidRDefault="008D0FBB" w:rsidP="00CE08AF">
      <w:pPr>
        <w:rPr>
          <w:shd w:val="clear" w:color="auto" w:fill="FFFFFF"/>
        </w:rPr>
      </w:pPr>
    </w:p>
    <w:p w14:paraId="1A1B1E9C" w14:textId="77777777" w:rsidR="008D0FBB" w:rsidRDefault="008D0FBB" w:rsidP="00CE08AF">
      <w:pPr>
        <w:rPr>
          <w:shd w:val="clear" w:color="auto" w:fill="FFFFFF"/>
        </w:rPr>
      </w:pPr>
    </w:p>
    <w:p w14:paraId="3A84BF3C" w14:textId="77777777" w:rsidR="008D0FBB" w:rsidRDefault="008D0FBB" w:rsidP="00CE08AF">
      <w:pPr>
        <w:rPr>
          <w:shd w:val="clear" w:color="auto" w:fill="FFFFFF"/>
        </w:rPr>
      </w:pPr>
    </w:p>
    <w:p w14:paraId="216CB138" w14:textId="77777777" w:rsidR="008D0FBB" w:rsidRDefault="008D0FBB" w:rsidP="00CE08AF">
      <w:pPr>
        <w:rPr>
          <w:shd w:val="clear" w:color="auto" w:fill="FFFFFF"/>
        </w:rPr>
      </w:pPr>
    </w:p>
    <w:p w14:paraId="241D6618" w14:textId="77777777" w:rsidR="008D0FBB" w:rsidRDefault="008D0FBB" w:rsidP="00CE08AF">
      <w:pPr>
        <w:rPr>
          <w:shd w:val="clear" w:color="auto" w:fill="FFFFFF"/>
        </w:rPr>
      </w:pPr>
    </w:p>
    <w:p w14:paraId="6580C184" w14:textId="61D78530" w:rsidR="00CE08AF" w:rsidRPr="00A04920" w:rsidRDefault="00CE08AF" w:rsidP="00CE08AF">
      <w:pPr>
        <w:rPr>
          <w:shd w:val="clear" w:color="auto" w:fill="FFFFFF"/>
        </w:rPr>
      </w:pPr>
      <w:r w:rsidRPr="00A04920">
        <w:rPr>
          <w:shd w:val="clear" w:color="auto" w:fill="FFFFFF"/>
        </w:rPr>
        <w:lastRenderedPageBreak/>
        <w:t>6. How does democratic leadership help in American Express’s organisational dynamics?</w:t>
      </w:r>
    </w:p>
    <w:p w14:paraId="178CD858"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62EB9AEB" wp14:editId="03A308FC">
            <wp:extent cx="5731510" cy="3554730"/>
            <wp:effectExtent l="0" t="0" r="2540" b="7620"/>
            <wp:docPr id="1163527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27861" name=""/>
                    <pic:cNvPicPr/>
                  </pic:nvPicPr>
                  <pic:blipFill>
                    <a:blip r:embed="rId14"/>
                    <a:stretch>
                      <a:fillRect/>
                    </a:stretch>
                  </pic:blipFill>
                  <pic:spPr>
                    <a:xfrm>
                      <a:off x="0" y="0"/>
                      <a:ext cx="5731510" cy="3554730"/>
                    </a:xfrm>
                    <a:prstGeom prst="rect">
                      <a:avLst/>
                    </a:prstGeom>
                  </pic:spPr>
                </pic:pic>
              </a:graphicData>
            </a:graphic>
          </wp:inline>
        </w:drawing>
      </w:r>
    </w:p>
    <w:p w14:paraId="11547752" w14:textId="77777777" w:rsidR="00CE08AF" w:rsidRPr="00A04920" w:rsidRDefault="00CE08AF" w:rsidP="00CE08AF">
      <w:pPr>
        <w:rPr>
          <w:shd w:val="clear" w:color="auto" w:fill="FFFFFF"/>
        </w:rPr>
      </w:pPr>
      <w:r w:rsidRPr="00A04920">
        <w:rPr>
          <w:shd w:val="clear" w:color="auto" w:fill="FFFFFF"/>
        </w:rPr>
        <w:t>The results, with a solid 50.00%, depict the extent to which the staff sees the positive change that free leadership of democracy in the company has brought about. Through employees’ participation in the decision-making process, democratic management enhances credit for innovative ideas and transparency and creates a culture of collaboration synonymous with everyone having a stake. Among them, 30% of people think that it either aids or complicates the decision-making in crisis time; while the others hold the opinion that it does not encourage employee involvement, and it runs contrary to the establishment of a consensus, reflecting people's conflict on whether it is helpful or not.</w:t>
      </w:r>
    </w:p>
    <w:p w14:paraId="08039B4D" w14:textId="77777777" w:rsidR="008D0FBB" w:rsidRDefault="008D0FBB" w:rsidP="00CE08AF">
      <w:pPr>
        <w:rPr>
          <w:shd w:val="clear" w:color="auto" w:fill="FFFFFF"/>
        </w:rPr>
      </w:pPr>
    </w:p>
    <w:p w14:paraId="251B6B01" w14:textId="77777777" w:rsidR="008D0FBB" w:rsidRDefault="008D0FBB" w:rsidP="00CE08AF">
      <w:pPr>
        <w:rPr>
          <w:shd w:val="clear" w:color="auto" w:fill="FFFFFF"/>
        </w:rPr>
      </w:pPr>
    </w:p>
    <w:p w14:paraId="0E2C0F6B" w14:textId="77777777" w:rsidR="008D0FBB" w:rsidRDefault="008D0FBB" w:rsidP="00CE08AF">
      <w:pPr>
        <w:rPr>
          <w:shd w:val="clear" w:color="auto" w:fill="FFFFFF"/>
        </w:rPr>
      </w:pPr>
    </w:p>
    <w:p w14:paraId="0F964C98" w14:textId="77777777" w:rsidR="008D0FBB" w:rsidRDefault="008D0FBB" w:rsidP="00CE08AF">
      <w:pPr>
        <w:rPr>
          <w:shd w:val="clear" w:color="auto" w:fill="FFFFFF"/>
        </w:rPr>
      </w:pPr>
    </w:p>
    <w:p w14:paraId="707245F9" w14:textId="4B582528" w:rsidR="00CE08AF" w:rsidRPr="00A04920" w:rsidRDefault="00CE08AF" w:rsidP="00CE08AF">
      <w:pPr>
        <w:rPr>
          <w:shd w:val="clear" w:color="auto" w:fill="FFFFFF"/>
        </w:rPr>
      </w:pPr>
      <w:r w:rsidRPr="00A04920">
        <w:rPr>
          <w:shd w:val="clear" w:color="auto" w:fill="FFFFFF"/>
        </w:rPr>
        <w:lastRenderedPageBreak/>
        <w:t>7. What type of culture does servant leadership encourage in American Express?</w:t>
      </w:r>
    </w:p>
    <w:p w14:paraId="6AF362B5"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209C5655" wp14:editId="28A8C9DB">
            <wp:extent cx="5731510" cy="3552825"/>
            <wp:effectExtent l="0" t="0" r="2540" b="9525"/>
            <wp:docPr id="175859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92968" name=""/>
                    <pic:cNvPicPr/>
                  </pic:nvPicPr>
                  <pic:blipFill>
                    <a:blip r:embed="rId15"/>
                    <a:stretch>
                      <a:fillRect/>
                    </a:stretch>
                  </pic:blipFill>
                  <pic:spPr>
                    <a:xfrm>
                      <a:off x="0" y="0"/>
                      <a:ext cx="5731510" cy="3552825"/>
                    </a:xfrm>
                    <a:prstGeom prst="rect">
                      <a:avLst/>
                    </a:prstGeom>
                  </pic:spPr>
                </pic:pic>
              </a:graphicData>
            </a:graphic>
          </wp:inline>
        </w:drawing>
      </w:r>
    </w:p>
    <w:p w14:paraId="161EA055" w14:textId="77777777" w:rsidR="00CE08AF" w:rsidRPr="00A04920" w:rsidRDefault="00CE08AF" w:rsidP="00CE08AF">
      <w:pPr>
        <w:rPr>
          <w:shd w:val="clear" w:color="auto" w:fill="FFFFFF"/>
        </w:rPr>
      </w:pPr>
      <w:r w:rsidRPr="00A04920">
        <w:rPr>
          <w:shd w:val="clear" w:color="auto" w:fill="FFFFFF"/>
        </w:rPr>
        <w:t xml:space="preserve">The data indicates that the fact that nearly half of the respondents or 55.56% confirm that servant leadership is undoubtedly an influential factor in the culture of respect and empathy within American Express. The setting of this fact indicates that the leaders who serve give the top priority to the improvement of their employees' welfare and personality development, so the employers would enjoy balanced, teamwork-oriented work relationships. On the one hand, 33.33% of them associate this leadership style with a culture of competition and individualism, while on the other hand, 11.11% of the respondents agree that this kind of leadership sets a culture of too strict order and regulation. </w:t>
      </w:r>
    </w:p>
    <w:p w14:paraId="25B414C4" w14:textId="77777777" w:rsidR="008D0FBB" w:rsidRDefault="008D0FBB" w:rsidP="00CE08AF">
      <w:pPr>
        <w:rPr>
          <w:shd w:val="clear" w:color="auto" w:fill="FFFFFF"/>
        </w:rPr>
      </w:pPr>
    </w:p>
    <w:p w14:paraId="31EF9B20" w14:textId="77777777" w:rsidR="008D0FBB" w:rsidRDefault="008D0FBB" w:rsidP="00CE08AF">
      <w:pPr>
        <w:rPr>
          <w:shd w:val="clear" w:color="auto" w:fill="FFFFFF"/>
        </w:rPr>
      </w:pPr>
    </w:p>
    <w:p w14:paraId="4BF4A92A" w14:textId="77777777" w:rsidR="008D0FBB" w:rsidRDefault="008D0FBB" w:rsidP="00CE08AF">
      <w:pPr>
        <w:rPr>
          <w:shd w:val="clear" w:color="auto" w:fill="FFFFFF"/>
        </w:rPr>
      </w:pPr>
    </w:p>
    <w:p w14:paraId="2418AA7B" w14:textId="77777777" w:rsidR="008D0FBB" w:rsidRDefault="008D0FBB" w:rsidP="00CE08AF">
      <w:pPr>
        <w:rPr>
          <w:shd w:val="clear" w:color="auto" w:fill="FFFFFF"/>
        </w:rPr>
      </w:pPr>
    </w:p>
    <w:p w14:paraId="2FF9A9FB" w14:textId="040A8EE5" w:rsidR="00CE08AF" w:rsidRPr="00A04920" w:rsidRDefault="00CE08AF" w:rsidP="00CE08AF">
      <w:pPr>
        <w:rPr>
          <w:shd w:val="clear" w:color="auto" w:fill="FFFFFF"/>
        </w:rPr>
      </w:pPr>
      <w:r w:rsidRPr="00A04920">
        <w:rPr>
          <w:shd w:val="clear" w:color="auto" w:fill="FFFFFF"/>
        </w:rPr>
        <w:lastRenderedPageBreak/>
        <w:t>8. What type of culture does charismatic leadership inspire American Leadership?</w:t>
      </w:r>
    </w:p>
    <w:p w14:paraId="17FAD881"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6E549B44" wp14:editId="3ED56F32">
            <wp:extent cx="5731510" cy="3522345"/>
            <wp:effectExtent l="0" t="0" r="2540" b="1905"/>
            <wp:docPr id="50341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1348" name=""/>
                    <pic:cNvPicPr/>
                  </pic:nvPicPr>
                  <pic:blipFill>
                    <a:blip r:embed="rId16"/>
                    <a:stretch>
                      <a:fillRect/>
                    </a:stretch>
                  </pic:blipFill>
                  <pic:spPr>
                    <a:xfrm>
                      <a:off x="0" y="0"/>
                      <a:ext cx="5731510" cy="3522345"/>
                    </a:xfrm>
                    <a:prstGeom prst="rect">
                      <a:avLst/>
                    </a:prstGeom>
                  </pic:spPr>
                </pic:pic>
              </a:graphicData>
            </a:graphic>
          </wp:inline>
        </w:drawing>
      </w:r>
    </w:p>
    <w:p w14:paraId="0D5089EF" w14:textId="77777777" w:rsidR="00CE08AF" w:rsidRPr="00A04920" w:rsidRDefault="00CE08AF" w:rsidP="00CE08AF">
      <w:pPr>
        <w:rPr>
          <w:shd w:val="clear" w:color="auto" w:fill="FFFFFF"/>
        </w:rPr>
      </w:pPr>
      <w:r w:rsidRPr="00A04920">
        <w:rPr>
          <w:shd w:val="clear" w:color="auto" w:fill="FFFFFF"/>
        </w:rPr>
        <w:t>Analysis: The data shows that 40.00% perceive the charismatic leadership style as an approach which cultivates an atmosphere of optimism and shared visions within American Leadership. Nevertheless, 30.00% feel that robotics can create an atmosphere of reluctance and distrust, and another 30.00% think that tech inventions may favour surrender and uncaringness, which equally shows a multifaceted perception of its consequences.</w:t>
      </w:r>
    </w:p>
    <w:p w14:paraId="65C84AB9" w14:textId="77777777" w:rsidR="00CE08AF" w:rsidRPr="00A04920" w:rsidRDefault="00CE08AF" w:rsidP="00CE08AF">
      <w:pPr>
        <w:rPr>
          <w:shd w:val="clear" w:color="auto" w:fill="FFFFFF"/>
        </w:rPr>
      </w:pPr>
      <w:r w:rsidRPr="00A04920">
        <w:rPr>
          <w:shd w:val="clear" w:color="auto" w:fill="FFFFFF"/>
        </w:rPr>
        <w:t>9. In what way does organisational culture in American Leadership influence customers' perceptions and brand reputation?</w:t>
      </w:r>
    </w:p>
    <w:p w14:paraId="4FE77E30" w14:textId="77777777" w:rsidR="00CE08AF" w:rsidRPr="00A04920" w:rsidRDefault="00CE08AF" w:rsidP="00CE08AF">
      <w:pPr>
        <w:rPr>
          <w:shd w:val="clear" w:color="auto" w:fill="FFFFFF"/>
        </w:rPr>
      </w:pPr>
      <w:r w:rsidRPr="00A04920">
        <w:rPr>
          <w:shd w:val="clear" w:color="auto" w:fill="FFFFFF"/>
        </w:rPr>
        <w:t xml:space="preserve">The organisational culture in American Leadership dramatically influences customers' appraisal and brand repute through configuring staff behaviours, beliefs and service delivery. The supportive culture in this case refers to the customer-related orientation. As such, customers get to have improved experiences and loyalty. On the other hand, a negative culture may lead to unreliable services, bad interactions with customers, and brand positioning down the drain as it determines the way, customers see the organisation. </w:t>
      </w:r>
    </w:p>
    <w:p w14:paraId="7EE0CF40" w14:textId="77777777" w:rsidR="00CE08AF" w:rsidRPr="00A04920" w:rsidRDefault="00CE08AF" w:rsidP="00CE08AF">
      <w:pPr>
        <w:rPr>
          <w:shd w:val="clear" w:color="auto" w:fill="FFFFFF"/>
        </w:rPr>
      </w:pPr>
      <w:r w:rsidRPr="00A04920">
        <w:rPr>
          <w:shd w:val="clear" w:color="auto" w:fill="FFFFFF"/>
        </w:rPr>
        <w:lastRenderedPageBreak/>
        <w:t xml:space="preserve">10. What else is it besides leadership styles that determine organisational success in American Leadership? </w:t>
      </w:r>
    </w:p>
    <w:p w14:paraId="117BC5F6" w14:textId="77777777" w:rsidR="00CE08AF" w:rsidRPr="00A04920" w:rsidRDefault="00CE08AF" w:rsidP="00CE08AF">
      <w:pPr>
        <w:rPr>
          <w:shd w:val="clear" w:color="auto" w:fill="FFFFFF"/>
        </w:rPr>
      </w:pPr>
      <w:r w:rsidRPr="00A04920">
        <w:rPr>
          <w:shd w:val="clear" w:color="auto" w:fill="FFFFFF"/>
        </w:rPr>
        <w:t>Beyond a variety of leadership styles, some components are crucial to the success of American leadership as reflected in an organisation. They cover organisational culture, employee engagement, market situation, customer loyalty, innovation and strategic decision-making. Succeeding organisation building would be result from an alignment between these factors, which a workplace where employees are inspired, and empowered, and they keep on working for objectives achievement that are sustainable and that keep the organisation an advantage over its competitors.</w:t>
      </w:r>
    </w:p>
    <w:p w14:paraId="54661DA5" w14:textId="276D0FFC" w:rsidR="00CE08AF" w:rsidRPr="00A04920" w:rsidRDefault="002C6645" w:rsidP="00CE08AF">
      <w:pPr>
        <w:pStyle w:val="berschrift2"/>
        <w:rPr>
          <w:shd w:val="clear" w:color="auto" w:fill="FFFFFF"/>
        </w:rPr>
      </w:pPr>
      <w:bookmarkStart w:id="37" w:name="_Toc159903959"/>
      <w:r>
        <w:rPr>
          <w:shd w:val="clear" w:color="auto" w:fill="FFFFFF"/>
        </w:rPr>
        <w:t>4</w:t>
      </w:r>
      <w:r w:rsidR="00CE08AF" w:rsidRPr="00A04920">
        <w:rPr>
          <w:shd w:val="clear" w:color="auto" w:fill="FFFFFF"/>
        </w:rPr>
        <w:t>.2 Secondary Research</w:t>
      </w:r>
      <w:bookmarkEnd w:id="37"/>
    </w:p>
    <w:p w14:paraId="6C8C3461" w14:textId="77777777" w:rsidR="00CE08AF" w:rsidRPr="00A04920" w:rsidRDefault="00CE08AF" w:rsidP="00CE08AF">
      <w:pPr>
        <w:rPr>
          <w:shd w:val="clear" w:color="auto" w:fill="FFFFFF"/>
        </w:rPr>
      </w:pPr>
    </w:p>
    <w:p w14:paraId="59C26D97"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1D17B5CC" wp14:editId="31A6046A">
            <wp:extent cx="5731510" cy="3601085"/>
            <wp:effectExtent l="0" t="0" r="2540" b="0"/>
            <wp:docPr id="1642415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15991" name=""/>
                    <pic:cNvPicPr/>
                  </pic:nvPicPr>
                  <pic:blipFill>
                    <a:blip r:embed="rId17"/>
                    <a:stretch>
                      <a:fillRect/>
                    </a:stretch>
                  </pic:blipFill>
                  <pic:spPr>
                    <a:xfrm>
                      <a:off x="0" y="0"/>
                      <a:ext cx="5731510" cy="3601085"/>
                    </a:xfrm>
                    <a:prstGeom prst="rect">
                      <a:avLst/>
                    </a:prstGeom>
                  </pic:spPr>
                </pic:pic>
              </a:graphicData>
            </a:graphic>
          </wp:inline>
        </w:drawing>
      </w:r>
    </w:p>
    <w:p w14:paraId="12F3198B" w14:textId="77777777" w:rsidR="00CE08AF" w:rsidRPr="00A04920" w:rsidRDefault="00CE08AF" w:rsidP="00CE08AF">
      <w:pPr>
        <w:jc w:val="center"/>
        <w:rPr>
          <w:b/>
          <w:bCs/>
          <w:shd w:val="clear" w:color="auto" w:fill="FFFFFF"/>
        </w:rPr>
      </w:pPr>
      <w:r w:rsidRPr="00A04920">
        <w:rPr>
          <w:b/>
          <w:bCs/>
          <w:shd w:val="clear" w:color="auto" w:fill="FFFFFF"/>
        </w:rPr>
        <w:t>Figure 1</w:t>
      </w:r>
    </w:p>
    <w:p w14:paraId="13279B40" w14:textId="77777777" w:rsidR="00CE08AF" w:rsidRPr="00A04920" w:rsidRDefault="00CE08AF" w:rsidP="00CE08AF">
      <w:pPr>
        <w:jc w:val="center"/>
        <w:rPr>
          <w:shd w:val="clear" w:color="auto" w:fill="FFFFFF"/>
        </w:rPr>
      </w:pPr>
      <w:r w:rsidRPr="00A04920">
        <w:rPr>
          <w:shd w:val="clear" w:color="auto" w:fill="FFFFFF"/>
        </w:rPr>
        <w:t xml:space="preserve">Source: </w:t>
      </w:r>
      <w:sdt>
        <w:sdtPr>
          <w:rPr>
            <w:shd w:val="clear" w:color="auto" w:fill="FFFFFF"/>
          </w:rPr>
          <w:id w:val="1667672044"/>
          <w:citation/>
        </w:sdtPr>
        <w:sdtContent>
          <w:r>
            <w:rPr>
              <w:shd w:val="clear" w:color="auto" w:fill="FFFFFF"/>
            </w:rPr>
            <w:fldChar w:fldCharType="begin"/>
          </w:r>
          <w:r>
            <w:rPr>
              <w:shd w:val="clear" w:color="auto" w:fill="FFFFFF"/>
              <w:lang w:val="en-IN"/>
            </w:rPr>
            <w:instrText xml:space="preserve"> CITATION Bes23 \l 16393 </w:instrText>
          </w:r>
          <w:r>
            <w:rPr>
              <w:shd w:val="clear" w:color="auto" w:fill="FFFFFF"/>
            </w:rPr>
            <w:fldChar w:fldCharType="separate"/>
          </w:r>
          <w:r w:rsidRPr="00B60770">
            <w:rPr>
              <w:noProof/>
              <w:shd w:val="clear" w:color="auto" w:fill="FFFFFF"/>
              <w:lang w:val="en-IN"/>
            </w:rPr>
            <w:t>(Best, 2023)</w:t>
          </w:r>
          <w:r>
            <w:rPr>
              <w:shd w:val="clear" w:color="auto" w:fill="FFFFFF"/>
            </w:rPr>
            <w:fldChar w:fldCharType="end"/>
          </w:r>
        </w:sdtContent>
      </w:sdt>
    </w:p>
    <w:p w14:paraId="717BB11A" w14:textId="77777777" w:rsidR="00CE08AF" w:rsidRPr="00A04920" w:rsidRDefault="00CE08AF" w:rsidP="00CE08AF">
      <w:pPr>
        <w:rPr>
          <w:shd w:val="clear" w:color="auto" w:fill="FFFFFF"/>
        </w:rPr>
      </w:pPr>
      <w:r w:rsidRPr="00A04920">
        <w:rPr>
          <w:shd w:val="clear" w:color="auto" w:fill="FFFFFF"/>
        </w:rPr>
        <w:lastRenderedPageBreak/>
        <w:t xml:space="preserve">The sales team at American Express would employ a diverse blend of the transactional and customer-oriented styles of leadership to support credit card sales in the United States which accounts for the largest market for the company in 2020. Transactional leadership involves carrying out the principles of setting clear expectations for performance, providing rewards for accomplishing tasks, and implementing consequences when a given task is not done properly. Taking credit card sales management as an example, this leadership model can be expressed in the form of setting sales targets for the teammates, providing extra bonuses if they meet those goals, and keeping an eye on the team performance indicators. Notably, customer-focused leadership should be the norm in the modern financial services sector as it deals with gaining the faith and trust of the customers. This leadership style, which is customer-centric, centred, and result-oriented, addresses personalized solutions, customer needs, and service experience of a high grade (Sanchez-Manzanares et. al., 2020). For American Express it was probably more about customer satisfaction, trying to create wonderful benefits programs, offering amazing incentives and access to custom support to make the whole card user experience better and, therefore, increase sales. Through a highly effective approach that entails combining transactional initiatives for guaranteed performance with a customer-oriented approach of providing customers with painless solutions, the sales team of American Express maintained the market share position although the credit cards outside North America have decreased slightly. </w:t>
      </w:r>
      <w:r w:rsidRPr="00A04920">
        <w:t>This practice shows how one needs to display flexibility and agility to sustain success in a fluctuating credit card market.</w:t>
      </w:r>
    </w:p>
    <w:p w14:paraId="31461DE5" w14:textId="77777777" w:rsidR="00CE08AF" w:rsidRPr="00A04920" w:rsidRDefault="00CE08AF" w:rsidP="00CE08AF">
      <w:pPr>
        <w:rPr>
          <w:shd w:val="clear" w:color="auto" w:fill="FFFFFF"/>
        </w:rPr>
      </w:pPr>
      <w:r w:rsidRPr="00A04920">
        <w:rPr>
          <w:noProof/>
          <w:shd w:val="clear" w:color="auto" w:fill="FFFFFF"/>
        </w:rPr>
        <w:lastRenderedPageBreak/>
        <w:drawing>
          <wp:inline distT="0" distB="0" distL="0" distR="0" wp14:anchorId="49041DEA" wp14:editId="3DFC77D2">
            <wp:extent cx="5731510" cy="3284855"/>
            <wp:effectExtent l="0" t="0" r="2540" b="0"/>
            <wp:docPr id="315105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05428" name=""/>
                    <pic:cNvPicPr/>
                  </pic:nvPicPr>
                  <pic:blipFill>
                    <a:blip r:embed="rId18"/>
                    <a:stretch>
                      <a:fillRect/>
                    </a:stretch>
                  </pic:blipFill>
                  <pic:spPr>
                    <a:xfrm>
                      <a:off x="0" y="0"/>
                      <a:ext cx="5731510" cy="3284855"/>
                    </a:xfrm>
                    <a:prstGeom prst="rect">
                      <a:avLst/>
                    </a:prstGeom>
                  </pic:spPr>
                </pic:pic>
              </a:graphicData>
            </a:graphic>
          </wp:inline>
        </w:drawing>
      </w:r>
    </w:p>
    <w:p w14:paraId="69F59FF3" w14:textId="77777777" w:rsidR="00CE08AF" w:rsidRPr="00A04920" w:rsidRDefault="00CE08AF" w:rsidP="00CE08AF">
      <w:pPr>
        <w:jc w:val="center"/>
        <w:rPr>
          <w:b/>
          <w:bCs/>
          <w:shd w:val="clear" w:color="auto" w:fill="FFFFFF"/>
        </w:rPr>
      </w:pPr>
      <w:r w:rsidRPr="00A04920">
        <w:rPr>
          <w:b/>
          <w:bCs/>
          <w:shd w:val="clear" w:color="auto" w:fill="FFFFFF"/>
        </w:rPr>
        <w:t>Figure 2</w:t>
      </w:r>
    </w:p>
    <w:p w14:paraId="0F060B3E" w14:textId="77777777" w:rsidR="00CE08AF" w:rsidRPr="00A04920" w:rsidRDefault="00CE08AF" w:rsidP="00CE08AF">
      <w:pPr>
        <w:jc w:val="center"/>
        <w:rPr>
          <w:shd w:val="clear" w:color="auto" w:fill="FFFFFF"/>
        </w:rPr>
      </w:pPr>
      <w:r w:rsidRPr="00A04920">
        <w:rPr>
          <w:shd w:val="clear" w:color="auto" w:fill="FFFFFF"/>
        </w:rPr>
        <w:t xml:space="preserve">Source: </w:t>
      </w:r>
      <w:sdt>
        <w:sdtPr>
          <w:rPr>
            <w:shd w:val="clear" w:color="auto" w:fill="FFFFFF"/>
          </w:rPr>
          <w:id w:val="-705558020"/>
          <w:citation/>
        </w:sdtPr>
        <w:sdtContent>
          <w:r>
            <w:rPr>
              <w:shd w:val="clear" w:color="auto" w:fill="FFFFFF"/>
            </w:rPr>
            <w:fldChar w:fldCharType="begin"/>
          </w:r>
          <w:r>
            <w:rPr>
              <w:shd w:val="clear" w:color="auto" w:fill="FFFFFF"/>
              <w:lang w:val="en-IN"/>
            </w:rPr>
            <w:instrText xml:space="preserve"> CITATION Kaz24 \l 16393 </w:instrText>
          </w:r>
          <w:r>
            <w:rPr>
              <w:shd w:val="clear" w:color="auto" w:fill="FFFFFF"/>
            </w:rPr>
            <w:fldChar w:fldCharType="separate"/>
          </w:r>
          <w:r w:rsidRPr="00B60770">
            <w:rPr>
              <w:noProof/>
              <w:shd w:val="clear" w:color="auto" w:fill="FFFFFF"/>
              <w:lang w:val="en-IN"/>
            </w:rPr>
            <w:t>(Kazanins, 2024)</w:t>
          </w:r>
          <w:r>
            <w:rPr>
              <w:shd w:val="clear" w:color="auto" w:fill="FFFFFF"/>
            </w:rPr>
            <w:fldChar w:fldCharType="end"/>
          </w:r>
        </w:sdtContent>
      </w:sdt>
    </w:p>
    <w:p w14:paraId="75E9F474" w14:textId="77777777" w:rsidR="00CE08AF" w:rsidRPr="00A04920" w:rsidRDefault="00CE08AF" w:rsidP="00CE08AF">
      <w:r w:rsidRPr="00A04920">
        <w:t>Among other incidences, American Express surpassed expectations in 2022 with a significant 25% year-over-year (YoY) revenue growth exceeding the 18%-20% anticipated revenue growth projected in the Annualized Investor Day. Nevertheless, 2023 disclosed a slowdown in growth. Nevertheless, the company still holds to its guidance which is 15-17% YoY revenue growth for 2023 as per the company presentation for Q3 2023, and with similar expectations for 2024 and the future that the revenue growth will continue to be 10% or above. American Express's management most likely practised a blending of strategies and visions as the essential tools to reach such impressive revenue levels. Strategic leadership implies having set goals in scope, making informed choices, and channelling your resources towards attaining these objectives. Visionary leadership, however, goes beyond this part by motivating and interacting with the team structures to shared vision success and, fostering innovations and market dynamics. American Express has sold well in a strong because its leadership units developed the right strategies (</w:t>
      </w:r>
      <w:r w:rsidRPr="00A04920">
        <w:rPr>
          <w:shd w:val="clear" w:color="auto" w:fill="FFFFFF"/>
        </w:rPr>
        <w:t>Ready et. al., 2020)</w:t>
      </w:r>
      <w:r w:rsidRPr="00A04920">
        <w:t xml:space="preserve">. By finding competitive advantage points, eliminating </w:t>
      </w:r>
      <w:r w:rsidRPr="00A04920">
        <w:lastRenderedPageBreak/>
        <w:t>extra steps as well as adjusting to the new market environment, American Express took maximum benefit of its strengths and generated good financial performance. The firm's capacity to navigate adversity and its record of consistency and growth shows the management team's ability to deliver to the shareholders. This may be a good managerial model for steadily increasing the firm's performance and value.</w:t>
      </w:r>
    </w:p>
    <w:p w14:paraId="2B54096B" w14:textId="1E2BA083" w:rsidR="00CE08AF" w:rsidRPr="00A04920" w:rsidRDefault="002C6645" w:rsidP="002C6645">
      <w:pPr>
        <w:pStyle w:val="berschrift2"/>
        <w:rPr>
          <w:shd w:val="clear" w:color="auto" w:fill="FFFFFF"/>
        </w:rPr>
      </w:pPr>
      <w:bookmarkStart w:id="38" w:name="_Toc159903960"/>
      <w:r>
        <w:rPr>
          <w:shd w:val="clear" w:color="auto" w:fill="FFFFFF"/>
        </w:rPr>
        <w:t>4.3</w:t>
      </w:r>
      <w:r w:rsidR="00CE08AF" w:rsidRPr="00A04920">
        <w:rPr>
          <w:shd w:val="clear" w:color="auto" w:fill="FFFFFF"/>
        </w:rPr>
        <w:t xml:space="preserve"> Discussion</w:t>
      </w:r>
      <w:bookmarkEnd w:id="38"/>
    </w:p>
    <w:p w14:paraId="51FA0A56" w14:textId="45775197" w:rsidR="00CE08AF" w:rsidRPr="002C6645" w:rsidRDefault="002C6645" w:rsidP="00CE08AF">
      <w:pPr>
        <w:pStyle w:val="berschrift2"/>
        <w:rPr>
          <w:sz w:val="28"/>
          <w:szCs w:val="28"/>
        </w:rPr>
      </w:pPr>
      <w:bookmarkStart w:id="39" w:name="_Toc159903961"/>
      <w:r w:rsidRPr="002C6645">
        <w:rPr>
          <w:sz w:val="28"/>
          <w:szCs w:val="28"/>
        </w:rPr>
        <w:t xml:space="preserve">4.3.1 </w:t>
      </w:r>
      <w:r w:rsidR="00CE08AF" w:rsidRPr="002C6645">
        <w:rPr>
          <w:sz w:val="28"/>
          <w:szCs w:val="28"/>
        </w:rPr>
        <w:t>Analysis</w:t>
      </w:r>
      <w:bookmarkEnd w:id="39"/>
    </w:p>
    <w:p w14:paraId="006B757D" w14:textId="43F554E7" w:rsidR="00CE08AF" w:rsidRPr="00A04920" w:rsidRDefault="0040182E" w:rsidP="00CE08AF">
      <w:pPr>
        <w:rPr>
          <w:shd w:val="clear" w:color="auto" w:fill="FFFFFF"/>
        </w:rPr>
      </w:pPr>
      <w:r w:rsidRPr="0040182E">
        <w:rPr>
          <w:shd w:val="clear" w:color="auto" w:fill="FFFFFF"/>
        </w:rPr>
        <w:t>This reasearch</w:t>
      </w:r>
      <w:r w:rsidR="00CE08AF" w:rsidRPr="00A04920">
        <w:rPr>
          <w:shd w:val="clear" w:color="auto" w:fill="FFFFFF"/>
        </w:rPr>
        <w:t xml:space="preserve"> shows a complete disclosure of how the American Leadership organisational culture affects consumers’ outlook and brand name assistance. This point is aptly made, with the culture being illustrated as a fundamental driver of staff behaviours, beliefs, and consequent service delivery, culminating in the need for a customer-centred culture. The creation of a well-rounded organisation which puts the customer first will have a positive effect on the customer seeking experiences which will, in turn, lead to a greater degree of customer loyalty. On the other hand, a negative culture could lead to customers receiving poor services, and having bad conversations with the brand's people and eventually, the brand's reputation might get harmed as well. The analysis exerts a great influence on the part of organisational culture affecting the external perceptions of the public and customer relationships (van der Berg et. al., 2022). It exemplifies the knowledge of culture-customer interaction, brand reputation, and brand image, which points out that maintaining a positive customer-oriented culture within American Leadership is necessary for satisfying and retaining customers while retaining a favourable brand image.</w:t>
      </w:r>
    </w:p>
    <w:p w14:paraId="3586F3A2" w14:textId="02798BF4" w:rsidR="00CE08AF" w:rsidRPr="00A04920" w:rsidRDefault="0040182E" w:rsidP="00CE08AF">
      <w:pPr>
        <w:rPr>
          <w:shd w:val="clear" w:color="auto" w:fill="FFFFFF"/>
        </w:rPr>
      </w:pPr>
      <w:r>
        <w:rPr>
          <w:shd w:val="clear" w:color="auto" w:fill="FFFFFF"/>
        </w:rPr>
        <w:t xml:space="preserve">This </w:t>
      </w:r>
      <w:r w:rsidR="00CE08AF" w:rsidRPr="00A04920">
        <w:rPr>
          <w:shd w:val="clear" w:color="auto" w:fill="FFFFFF"/>
        </w:rPr>
        <w:t>analysis identifies crucial variables beyond leadership and organisational success in American Leadership. The case study underlines the concept of organisational culture, employee engagement, market dynamics, customer loyalty, innovation, and strategic decision-</w:t>
      </w:r>
      <w:r w:rsidR="00CE08AF" w:rsidRPr="00A04920">
        <w:rPr>
          <w:shd w:val="clear" w:color="auto" w:fill="FFFFFF"/>
        </w:rPr>
        <w:lastRenderedPageBreak/>
        <w:t>making that help to foster a successful organisation. The report draws special attention to the need for a convergence among the above-mentioned factors and in that way lays stress on the creation of a new workplace environment in which employees feel upbeat, inspired, and involved in the enterprise’s efforts and goals for sustainability. By this comprehensive approach, the integrated nature of the company components, both internal and external, is recognized, hence, necessitating a balanced strategy, which must target within and external factors of the organisation (Kotler et. al., 2021). The research shows that organisational success is based on many factors and the key point is keeping in mind to adopt long-term and integrated leadership and management approaches in the United States.</w:t>
      </w:r>
    </w:p>
    <w:p w14:paraId="153D62AD" w14:textId="02A9EB12" w:rsidR="00CE08AF" w:rsidRPr="002C6645" w:rsidRDefault="002C6645" w:rsidP="00CE08AF">
      <w:pPr>
        <w:pStyle w:val="berschrift2"/>
        <w:rPr>
          <w:rFonts w:eastAsiaTheme="minorHAnsi"/>
          <w:sz w:val="28"/>
          <w:szCs w:val="28"/>
          <w:shd w:val="clear" w:color="auto" w:fill="FFFFFF"/>
        </w:rPr>
      </w:pPr>
      <w:bookmarkStart w:id="40" w:name="_Toc159903962"/>
      <w:r w:rsidRPr="002C6645">
        <w:rPr>
          <w:sz w:val="28"/>
          <w:szCs w:val="28"/>
          <w:shd w:val="clear" w:color="auto" w:fill="FFFFFF"/>
        </w:rPr>
        <w:t xml:space="preserve">4.3.2 </w:t>
      </w:r>
      <w:r w:rsidR="00CE08AF" w:rsidRPr="002C6645">
        <w:rPr>
          <w:sz w:val="28"/>
          <w:szCs w:val="28"/>
          <w:shd w:val="clear" w:color="auto" w:fill="FFFFFF"/>
        </w:rPr>
        <w:t>Findings</w:t>
      </w:r>
      <w:bookmarkEnd w:id="40"/>
    </w:p>
    <w:p w14:paraId="6EFF3719" w14:textId="77777777" w:rsidR="00CE08AF" w:rsidRPr="00A04920" w:rsidRDefault="00CE08AF" w:rsidP="00CE08AF">
      <w:pPr>
        <w:rPr>
          <w:shd w:val="clear" w:color="auto" w:fill="FFFFFF"/>
        </w:rPr>
      </w:pPr>
      <w:r w:rsidRPr="00A04920">
        <w:rPr>
          <w:shd w:val="clear" w:color="auto" w:fill="FFFFFF"/>
        </w:rPr>
        <w:t>The findings thereby underline the nature of organisational culture that determines the customers' impressions and brand equity. It helps to see the effects of a customer-focused culture and reasons to avoid anti-customer behaviour in providing a quality service resulting in customer loyalty and brand image protection. The outcome provides a basis of the community that nurtures happiness and the people want to maintain relationships in a positive business environment.</w:t>
      </w:r>
    </w:p>
    <w:p w14:paraId="4FF1B962" w14:textId="77777777" w:rsidR="00CE08AF" w:rsidRPr="00A04920" w:rsidRDefault="00CE08AF" w:rsidP="00CE08AF">
      <w:pPr>
        <w:rPr>
          <w:shd w:val="clear" w:color="auto" w:fill="FFFFFF"/>
        </w:rPr>
      </w:pPr>
      <w:r w:rsidRPr="00A04920">
        <w:rPr>
          <w:shd w:val="clear" w:color="auto" w:fill="FFFFFF"/>
        </w:rPr>
        <w:t>The findings underscore the emergence of organisational success in American Leadership amid the extent of a multi-faceted nature and approach to leadership styles. It articulates the fact that determinants including culture in the organisation, employee engagement, market factors, consumer loyalty, innovation, and strategic decision-making have a critical role to play. Through the recognition of the above elements coming together, it will be demonstrated that an inclusive technique is necessary for a sustainable approach to management to achieve long-term growth and competitiveness.</w:t>
      </w:r>
    </w:p>
    <w:p w14:paraId="0761D5D2" w14:textId="0944BDC4" w:rsidR="00CE08AF" w:rsidRPr="00A04920" w:rsidRDefault="001D418C" w:rsidP="001D418C">
      <w:pPr>
        <w:pStyle w:val="berschrift2"/>
        <w:rPr>
          <w:shd w:val="clear" w:color="auto" w:fill="FFFFFF"/>
        </w:rPr>
      </w:pPr>
      <w:bookmarkStart w:id="41" w:name="_Toc159903963"/>
      <w:r>
        <w:rPr>
          <w:shd w:val="clear" w:color="auto" w:fill="FFFFFF"/>
        </w:rPr>
        <w:lastRenderedPageBreak/>
        <w:t>4.4</w:t>
      </w:r>
      <w:r w:rsidR="00CE08AF" w:rsidRPr="00A04920">
        <w:rPr>
          <w:shd w:val="clear" w:color="auto" w:fill="FFFFFF"/>
        </w:rPr>
        <w:t xml:space="preserve"> Conclusion and Recommendation</w:t>
      </w:r>
      <w:bookmarkEnd w:id="41"/>
    </w:p>
    <w:p w14:paraId="4F549E5F" w14:textId="77777777" w:rsidR="00CE08AF" w:rsidRPr="001D418C" w:rsidRDefault="00CE08AF" w:rsidP="00CE08AF">
      <w:pPr>
        <w:pStyle w:val="berschrift2"/>
        <w:rPr>
          <w:sz w:val="28"/>
          <w:szCs w:val="28"/>
        </w:rPr>
      </w:pPr>
      <w:bookmarkStart w:id="42" w:name="_Toc159903964"/>
      <w:r w:rsidRPr="001D418C">
        <w:rPr>
          <w:sz w:val="28"/>
          <w:szCs w:val="28"/>
        </w:rPr>
        <w:t>Conclusion</w:t>
      </w:r>
      <w:bookmarkEnd w:id="42"/>
    </w:p>
    <w:p w14:paraId="7C4C8E7B" w14:textId="77777777" w:rsidR="00CE08AF" w:rsidRPr="00A04920" w:rsidRDefault="00CE08AF" w:rsidP="00CE08AF">
      <w:pPr>
        <w:rPr>
          <w:lang w:eastAsia="en-IN"/>
        </w:rPr>
      </w:pPr>
      <w:r w:rsidRPr="00A04920">
        <w:rPr>
          <w:lang w:eastAsia="en-IN"/>
        </w:rPr>
        <w:t xml:space="preserve">In conclusion, the literature review highlighted a variety of types of leadership styles applied by American Express and how they played a role in organisational operations, the culture as well as the success of the company. Strategic and transformational leadership styles which are largely involved, ensure the strategic alignment and expansion of an organisation organisation with long-term objectives. Moreover, conductive and ethical leadership approaches foster sustainable diversity, equity and faith in the organisation. Leadership styles and organisational culture interrelationship reveals the value of cultural alignment for success in creating employee involvement and productivity. Moreover, AI and fintech collaboration represents the digital transformation that drives the company's innovative edge and is the main factor contributing to the optimization of customer experience for American Express since it actively monitors the new technological trends in the field of banking. </w:t>
      </w:r>
      <w:r w:rsidRPr="00A04920">
        <w:rPr>
          <w:shd w:val="clear" w:color="auto" w:fill="FFFFFF"/>
        </w:rPr>
        <w:t xml:space="preserve">The philosophy of positivism was chosen on the research design side to ensure validity and accuracy in the collection of data. This approach, which is the inference, obviously coincided with the goal of the research objectives and it expounded theories. Mixed methodology was given the capability to sum up all the information; while the questionnaire favoring the sampling strategy and random approach worked for accuracy and broad-based representation. Digital devices enhanced the process of information-insight exchange, improving the efficiency and relevance of data collection and analysis. </w:t>
      </w:r>
      <w:r w:rsidRPr="00A04920">
        <w:rPr>
          <w:lang w:eastAsia="en-IN"/>
        </w:rPr>
        <w:t xml:space="preserve">Furthermore, the research data analysis from the real cases applied all over American Express reflects just the complicated nature of leadership theory and the way it influences the work processes inside the company. Fundamental research underlines the role of the company culture, environmental factors, brand image, technological advancement, and employee commitment in achieving organisational goals. The secondary research also provided </w:t>
      </w:r>
      <w:r w:rsidRPr="00A04920">
        <w:rPr>
          <w:lang w:eastAsia="en-IN"/>
        </w:rPr>
        <w:lastRenderedPageBreak/>
        <w:t>congruence as it identified how American Express, as a leader, has performed on the market based on the theoretical frameworks.</w:t>
      </w:r>
    </w:p>
    <w:p w14:paraId="2002FB13" w14:textId="77777777" w:rsidR="00CE08AF" w:rsidRPr="001D418C" w:rsidRDefault="00CE08AF" w:rsidP="00CE08AF">
      <w:pPr>
        <w:pStyle w:val="berschrift2"/>
        <w:rPr>
          <w:rFonts w:eastAsia="Times New Roman"/>
          <w:sz w:val="28"/>
          <w:szCs w:val="28"/>
          <w:shd w:val="clear" w:color="auto" w:fill="FFFFFF"/>
        </w:rPr>
      </w:pPr>
      <w:bookmarkStart w:id="43" w:name="_Toc159903965"/>
      <w:r w:rsidRPr="001D418C">
        <w:rPr>
          <w:sz w:val="28"/>
          <w:szCs w:val="28"/>
          <w:lang w:eastAsia="en-IN"/>
        </w:rPr>
        <w:t>Recommendation</w:t>
      </w:r>
      <w:bookmarkEnd w:id="43"/>
    </w:p>
    <w:p w14:paraId="2D66BB14" w14:textId="77777777" w:rsidR="00CE08AF" w:rsidRPr="00A04920" w:rsidRDefault="00CE08AF" w:rsidP="00CE08AF">
      <w:pPr>
        <w:rPr>
          <w:shd w:val="clear" w:color="auto" w:fill="FFFFFF"/>
        </w:rPr>
      </w:pPr>
      <w:r w:rsidRPr="00A04920">
        <w:rPr>
          <w:shd w:val="clear" w:color="auto" w:fill="FFFFFF"/>
        </w:rPr>
        <w:t>The list of recommendations gave several ideas to improve the leadership research at American Express. Carrying out empirical studies that explore the pragmatic implementation of various leadership styles in AmEx would give a practical understanding of model effectiveness and results for the company. Further to this, transitional research could be carried out to detect the changes in leadership style and its impact on organisational culture and performance over many years. Additionally, qualitative research methods like interviews and group discussions with employees and managers can offer a more comprehensive organisation of leadership techniques and their effects (Ryde et. al., 2020). Cofounding research projects with American Express stakeholders and leaders via “co-creation” and interacting with primary data sources allows us abreast with the ongoing internal situation and the changing needs. Last but not least, comparing the practices with international comparisons could help identify best practices and give correct guidance to executive leadership development for American Express.</w:t>
      </w:r>
    </w:p>
    <w:p w14:paraId="5923CA6D" w14:textId="77777777" w:rsidR="00CE08AF" w:rsidRPr="001D418C" w:rsidRDefault="00CE08AF" w:rsidP="00CE08AF">
      <w:pPr>
        <w:pStyle w:val="berschrift2"/>
        <w:rPr>
          <w:sz w:val="28"/>
          <w:szCs w:val="28"/>
          <w:shd w:val="clear" w:color="auto" w:fill="FFFFFF"/>
        </w:rPr>
      </w:pPr>
      <w:bookmarkStart w:id="44" w:name="_Toc159903966"/>
      <w:r w:rsidRPr="001D418C">
        <w:rPr>
          <w:sz w:val="28"/>
          <w:szCs w:val="28"/>
          <w:shd w:val="clear" w:color="auto" w:fill="FFFFFF"/>
        </w:rPr>
        <w:t>Future Scope</w:t>
      </w:r>
      <w:bookmarkEnd w:id="44"/>
    </w:p>
    <w:p w14:paraId="4D19A179" w14:textId="77777777" w:rsidR="00CE08AF" w:rsidRPr="00A04920" w:rsidRDefault="00CE08AF" w:rsidP="00CE08AF">
      <w:pPr>
        <w:rPr>
          <w:shd w:val="clear" w:color="auto" w:fill="FFFFFF"/>
        </w:rPr>
      </w:pPr>
      <w:r w:rsidRPr="00A04920">
        <w:rPr>
          <w:shd w:val="clear" w:color="auto" w:fill="FFFFFF"/>
        </w:rPr>
        <w:t xml:space="preserve">The future arena of research in leadership theories at American Express may involve long-term studies to discover whether there is consistency or fluctuations in leadership behaviour and its implications for today and in the future. It will also help to look at the leadership of the future and the technological trends that are emerging. Two of these are AI and digitalization, and their influence on </w:t>
      </w:r>
      <w:r>
        <w:rPr>
          <w:shd w:val="clear" w:color="auto" w:fill="FFFFFF"/>
        </w:rPr>
        <w:t>organis</w:t>
      </w:r>
      <w:r w:rsidRPr="00A04920">
        <w:rPr>
          <w:shd w:val="clear" w:color="auto" w:fill="FFFFFF"/>
        </w:rPr>
        <w:t>ing and outcomes (</w:t>
      </w:r>
      <w:r w:rsidRPr="00A04920">
        <w:t>Murray, 2008)</w:t>
      </w:r>
      <w:r w:rsidRPr="00A04920">
        <w:rPr>
          <w:shd w:val="clear" w:color="auto" w:fill="FFFFFF"/>
        </w:rPr>
        <w:t>. An in-depth comparison with other well-known organisations and cross-cultural studies would provide a clear picture of universal principles for successful leadership.</w:t>
      </w:r>
    </w:p>
    <w:p w14:paraId="6B546BAE" w14:textId="77777777" w:rsidR="00CE08AF" w:rsidRPr="00A04920" w:rsidRDefault="00CE08AF" w:rsidP="00CE08AF">
      <w:pPr>
        <w:rPr>
          <w:shd w:val="clear" w:color="auto" w:fill="FFFFFF"/>
        </w:rPr>
      </w:pPr>
    </w:p>
    <w:p w14:paraId="20B3F26A" w14:textId="77777777" w:rsidR="00CE08AF" w:rsidRPr="00A04920" w:rsidRDefault="00CE08AF" w:rsidP="00CE08AF">
      <w:pPr>
        <w:pStyle w:val="berschrift1"/>
        <w:rPr>
          <w:shd w:val="clear" w:color="auto" w:fill="FFFFFF"/>
        </w:rPr>
      </w:pPr>
      <w:bookmarkStart w:id="45" w:name="_Toc159903967"/>
      <w:r w:rsidRPr="00A04920">
        <w:rPr>
          <w:shd w:val="clear" w:color="auto" w:fill="FFFFFF"/>
        </w:rPr>
        <w:lastRenderedPageBreak/>
        <w:t>References</w:t>
      </w:r>
      <w:bookmarkEnd w:id="45"/>
    </w:p>
    <w:p w14:paraId="32679E41" w14:textId="77777777" w:rsidR="00CE08AF" w:rsidRPr="00F70042" w:rsidRDefault="00CE08AF" w:rsidP="00CE08AF">
      <w:pPr>
        <w:rPr>
          <w:shd w:val="clear" w:color="auto" w:fill="FFFFFF"/>
        </w:rPr>
      </w:pPr>
      <w:r w:rsidRPr="00F70042">
        <w:rPr>
          <w:shd w:val="clear" w:color="auto" w:fill="FFFFFF"/>
        </w:rPr>
        <w:t xml:space="preserve">Adams, J., </w:t>
      </w:r>
      <w:r>
        <w:rPr>
          <w:shd w:val="clear" w:color="auto" w:fill="FFFFFF"/>
        </w:rPr>
        <w:t xml:space="preserve">(2014). Research Methods for Business and </w:t>
      </w:r>
      <w:r w:rsidRPr="00F70042">
        <w:rPr>
          <w:shd w:val="clear" w:color="auto" w:fill="FFFFFF"/>
        </w:rPr>
        <w:t>Social Science Students. New Delhi: SAGE Publications.</w:t>
      </w:r>
    </w:p>
    <w:p w14:paraId="4C2F03F8" w14:textId="77777777" w:rsidR="00CE08AF" w:rsidRPr="00F70042" w:rsidRDefault="00CE08AF" w:rsidP="00CE08AF">
      <w:pPr>
        <w:rPr>
          <w:shd w:val="clear" w:color="auto" w:fill="FFFFFF"/>
        </w:rPr>
      </w:pPr>
      <w:r w:rsidRPr="00F70042">
        <w:rPr>
          <w:shd w:val="clear" w:color="auto" w:fill="FFFFFF"/>
        </w:rPr>
        <w:t>Barbu, C.M., Florea, D.L., Dabija, D.C. and Barbu, M.C.R., (2021). Customer experience in fintech. </w:t>
      </w:r>
      <w:r w:rsidRPr="00F70042">
        <w:rPr>
          <w:i/>
          <w:iCs/>
          <w:shd w:val="clear" w:color="auto" w:fill="FFFFFF"/>
        </w:rPr>
        <w:t>Journal of Theoretical and Applied Electronic Commerce Research</w:t>
      </w:r>
      <w:r w:rsidRPr="00F70042">
        <w:rPr>
          <w:shd w:val="clear" w:color="auto" w:fill="FFFFFF"/>
        </w:rPr>
        <w:t>, </w:t>
      </w:r>
      <w:r w:rsidRPr="00F70042">
        <w:rPr>
          <w:i/>
          <w:iCs/>
          <w:shd w:val="clear" w:color="auto" w:fill="FFFFFF"/>
        </w:rPr>
        <w:t>16</w:t>
      </w:r>
      <w:r w:rsidRPr="00F70042">
        <w:rPr>
          <w:shd w:val="clear" w:color="auto" w:fill="FFFFFF"/>
        </w:rPr>
        <w:t>(5), pp.1415-1433.</w:t>
      </w:r>
    </w:p>
    <w:p w14:paraId="42B83190" w14:textId="77777777" w:rsidR="00CE08AF" w:rsidRPr="00F70042" w:rsidRDefault="00CE08AF" w:rsidP="00CE08AF">
      <w:pPr>
        <w:pStyle w:val="Literaturverzeichnis"/>
        <w:rPr>
          <w:noProof/>
          <w:kern w:val="0"/>
          <w:szCs w:val="24"/>
          <w14:ligatures w14:val="none"/>
        </w:rPr>
      </w:pPr>
      <w:r w:rsidRPr="00F70042">
        <w:rPr>
          <w:noProof/>
        </w:rPr>
        <w:t xml:space="preserve">Best, R. d., (2023). </w:t>
      </w:r>
      <w:r w:rsidRPr="00F70042">
        <w:rPr>
          <w:i/>
          <w:iCs/>
          <w:noProof/>
        </w:rPr>
        <w:t xml:space="preserve">Number of American Express credit cards in the United States and worldwide from 2013 to 2022. </w:t>
      </w:r>
      <w:r w:rsidRPr="00F70042">
        <w:rPr>
          <w:noProof/>
        </w:rPr>
        <w:t xml:space="preserve">[Online] Available at: </w:t>
      </w:r>
      <w:hyperlink r:id="rId19" w:history="1">
        <w:r w:rsidRPr="00F70042">
          <w:rPr>
            <w:rStyle w:val="Hyperlink"/>
            <w:noProof/>
          </w:rPr>
          <w:t>https://www.statista.com/statistics/618147/number-of-american-express-credit-cards-worldwide-by-region/</w:t>
        </w:r>
      </w:hyperlink>
      <w:r w:rsidRPr="00F70042">
        <w:rPr>
          <w:noProof/>
        </w:rPr>
        <w:t xml:space="preserve"> [Accessed 26 February 2024].</w:t>
      </w:r>
    </w:p>
    <w:p w14:paraId="2F522D71" w14:textId="77777777" w:rsidR="00CE08AF" w:rsidRPr="00F70042" w:rsidRDefault="00CE08AF" w:rsidP="00CE08AF">
      <w:pPr>
        <w:rPr>
          <w:shd w:val="clear" w:color="auto" w:fill="FFFFFF"/>
        </w:rPr>
      </w:pPr>
      <w:r w:rsidRPr="00F70042">
        <w:rPr>
          <w:shd w:val="clear" w:color="auto" w:fill="FFFFFF"/>
        </w:rPr>
        <w:t>Bratianu, C., Hadad, S. and Bejinaru, R., (2020). Paradigm shift in business education: a competence-based approach. </w:t>
      </w:r>
      <w:r w:rsidRPr="00F70042">
        <w:rPr>
          <w:i/>
          <w:iCs/>
          <w:shd w:val="clear" w:color="auto" w:fill="FFFFFF"/>
        </w:rPr>
        <w:t>Sustainability</w:t>
      </w:r>
      <w:r w:rsidRPr="00F70042">
        <w:rPr>
          <w:shd w:val="clear" w:color="auto" w:fill="FFFFFF"/>
        </w:rPr>
        <w:t>, </w:t>
      </w:r>
      <w:r w:rsidRPr="00F70042">
        <w:rPr>
          <w:i/>
          <w:iCs/>
          <w:shd w:val="clear" w:color="auto" w:fill="FFFFFF"/>
        </w:rPr>
        <w:t>12</w:t>
      </w:r>
      <w:r w:rsidRPr="00F70042">
        <w:rPr>
          <w:shd w:val="clear" w:color="auto" w:fill="FFFFFF"/>
        </w:rPr>
        <w:t>(4), p.1348.</w:t>
      </w:r>
    </w:p>
    <w:p w14:paraId="7EA61081" w14:textId="77777777" w:rsidR="00CE08AF" w:rsidRPr="00F70042" w:rsidRDefault="00CE08AF" w:rsidP="00CE08AF">
      <w:pPr>
        <w:rPr>
          <w:shd w:val="clear" w:color="auto" w:fill="FFFFFF"/>
        </w:rPr>
      </w:pPr>
      <w:r w:rsidRPr="00F70042">
        <w:rPr>
          <w:shd w:val="clear" w:color="auto" w:fill="FFFFFF"/>
        </w:rPr>
        <w:t>Brittain, S., Ibbett, H., de Lange, E., Dorward, L., Hoyte, S., Marino, A., Milner</w:t>
      </w:r>
      <w:r w:rsidRPr="00F70042">
        <w:rPr>
          <w:rFonts w:ascii="Cambria Math" w:hAnsi="Cambria Math" w:cs="Cambria Math"/>
          <w:shd w:val="clear" w:color="auto" w:fill="FFFFFF"/>
        </w:rPr>
        <w:t>‐</w:t>
      </w:r>
      <w:r w:rsidRPr="00F70042">
        <w:rPr>
          <w:shd w:val="clear" w:color="auto" w:fill="FFFFFF"/>
        </w:rPr>
        <w:t>Gulland, E.J., Newth, J., Rakotonarivo, S., Veríssimo, D. and Lewis, J., (2020). Ethical considerations when conservation research involves people. </w:t>
      </w:r>
      <w:r w:rsidRPr="00F70042">
        <w:rPr>
          <w:i/>
          <w:iCs/>
          <w:shd w:val="clear" w:color="auto" w:fill="FFFFFF"/>
        </w:rPr>
        <w:t>Conservation Biology</w:t>
      </w:r>
      <w:r w:rsidRPr="00F70042">
        <w:rPr>
          <w:shd w:val="clear" w:color="auto" w:fill="FFFFFF"/>
        </w:rPr>
        <w:t>, </w:t>
      </w:r>
      <w:r w:rsidRPr="00F70042">
        <w:rPr>
          <w:i/>
          <w:iCs/>
          <w:shd w:val="clear" w:color="auto" w:fill="FFFFFF"/>
        </w:rPr>
        <w:t>34</w:t>
      </w:r>
      <w:r w:rsidRPr="00F70042">
        <w:rPr>
          <w:shd w:val="clear" w:color="auto" w:fill="FFFFFF"/>
        </w:rPr>
        <w:t>(4), pp.925-933.</w:t>
      </w:r>
    </w:p>
    <w:p w14:paraId="43D41781" w14:textId="77777777" w:rsidR="00CE08AF" w:rsidRPr="00F70042" w:rsidRDefault="00CE08AF" w:rsidP="00CE08AF">
      <w:pPr>
        <w:rPr>
          <w:shd w:val="clear" w:color="auto" w:fill="FFFFFF"/>
        </w:rPr>
      </w:pPr>
      <w:r w:rsidRPr="00F70042">
        <w:rPr>
          <w:shd w:val="clear" w:color="auto" w:fill="FFFFFF"/>
        </w:rPr>
        <w:t>Choi, H.J., (2021). Effect of chief executive officer’s sustainable leadership styles on organisation members’ psychological well-being and organisational citizenship behavior. </w:t>
      </w:r>
      <w:r w:rsidRPr="00F70042">
        <w:rPr>
          <w:i/>
          <w:iCs/>
          <w:shd w:val="clear" w:color="auto" w:fill="FFFFFF"/>
        </w:rPr>
        <w:t>Sustainability</w:t>
      </w:r>
      <w:r w:rsidRPr="00F70042">
        <w:rPr>
          <w:shd w:val="clear" w:color="auto" w:fill="FFFFFF"/>
        </w:rPr>
        <w:t>, </w:t>
      </w:r>
      <w:r w:rsidRPr="00F70042">
        <w:rPr>
          <w:i/>
          <w:iCs/>
          <w:shd w:val="clear" w:color="auto" w:fill="FFFFFF"/>
        </w:rPr>
        <w:t>13</w:t>
      </w:r>
      <w:r w:rsidRPr="00F70042">
        <w:rPr>
          <w:shd w:val="clear" w:color="auto" w:fill="FFFFFF"/>
        </w:rPr>
        <w:t>(24), p.13676.</w:t>
      </w:r>
    </w:p>
    <w:p w14:paraId="3A968668" w14:textId="77777777" w:rsidR="00CE08AF" w:rsidRPr="00F70042" w:rsidRDefault="00CE08AF" w:rsidP="00CE08AF">
      <w:pPr>
        <w:rPr>
          <w:shd w:val="clear" w:color="auto" w:fill="FFFFFF"/>
        </w:rPr>
      </w:pPr>
      <w:r w:rsidRPr="00F70042">
        <w:rPr>
          <w:shd w:val="clear" w:color="auto" w:fill="FFFFFF"/>
        </w:rPr>
        <w:t>Denscombe, M., (2012). Research proposals: A practical guide: A practical guide. McGraw-Hill Education (UK).</w:t>
      </w:r>
    </w:p>
    <w:p w14:paraId="3BAF15C1" w14:textId="77777777" w:rsidR="00CE08AF" w:rsidRPr="00F70042" w:rsidRDefault="00CE08AF" w:rsidP="00CE08AF">
      <w:pPr>
        <w:rPr>
          <w:shd w:val="clear" w:color="auto" w:fill="FFFFFF"/>
        </w:rPr>
      </w:pPr>
      <w:r w:rsidRPr="00F70042">
        <w:rPr>
          <w:shd w:val="clear" w:color="auto" w:fill="FFFFFF"/>
        </w:rPr>
        <w:t>Duignan, J., (2016). </w:t>
      </w:r>
      <w:r w:rsidRPr="00F70042">
        <w:rPr>
          <w:i/>
          <w:iCs/>
          <w:shd w:val="clear" w:color="auto" w:fill="FFFFFF"/>
        </w:rPr>
        <w:t>A dictionary of business research methods</w:t>
      </w:r>
      <w:r w:rsidRPr="00F70042">
        <w:rPr>
          <w:shd w:val="clear" w:color="auto" w:fill="FFFFFF"/>
        </w:rPr>
        <w:t>. Oxford University Press.</w:t>
      </w:r>
    </w:p>
    <w:p w14:paraId="46E25C03" w14:textId="77777777" w:rsidR="00CE08AF" w:rsidRPr="00F70042" w:rsidRDefault="00CE08AF" w:rsidP="00CE08AF">
      <w:pPr>
        <w:rPr>
          <w:shd w:val="clear" w:color="auto" w:fill="FFFFFF"/>
        </w:rPr>
      </w:pPr>
      <w:r w:rsidRPr="00F70042">
        <w:rPr>
          <w:shd w:val="clear" w:color="auto" w:fill="FFFFFF"/>
        </w:rPr>
        <w:lastRenderedPageBreak/>
        <w:t>Dul, J.</w:t>
      </w:r>
      <w:r>
        <w:rPr>
          <w:shd w:val="clear" w:color="auto" w:fill="FFFFFF"/>
        </w:rPr>
        <w:t>,</w:t>
      </w:r>
      <w:r w:rsidRPr="00F70042">
        <w:rPr>
          <w:shd w:val="clear" w:color="auto" w:fill="FFFFFF"/>
        </w:rPr>
        <w:t xml:space="preserve"> (2008)</w:t>
      </w:r>
      <w:r>
        <w:rPr>
          <w:shd w:val="clear" w:color="auto" w:fill="FFFFFF"/>
        </w:rPr>
        <w:t xml:space="preserve">. </w:t>
      </w:r>
      <w:r w:rsidRPr="00F70042">
        <w:rPr>
          <w:shd w:val="clear" w:color="auto" w:fill="FFFFFF"/>
        </w:rPr>
        <w:t>Case study methodology in business</w:t>
      </w:r>
      <w:r>
        <w:rPr>
          <w:shd w:val="clear" w:color="auto" w:fill="FFFFFF"/>
        </w:rPr>
        <w:t xml:space="preserve"> </w:t>
      </w:r>
      <w:r w:rsidRPr="00F70042">
        <w:rPr>
          <w:shd w:val="clear" w:color="auto" w:fill="FFFFFF"/>
        </w:rPr>
        <w:t>research. Oxford: Butterworth-Heinemann.</w:t>
      </w:r>
    </w:p>
    <w:p w14:paraId="74F0C331" w14:textId="77777777" w:rsidR="00CE08AF" w:rsidRPr="00F70042" w:rsidRDefault="00CE08AF" w:rsidP="00CE08AF">
      <w:pPr>
        <w:rPr>
          <w:shd w:val="clear" w:color="auto" w:fill="FFFFFF"/>
        </w:rPr>
      </w:pPr>
      <w:r w:rsidRPr="00F70042">
        <w:rPr>
          <w:shd w:val="clear" w:color="auto" w:fill="FFFFFF"/>
        </w:rPr>
        <w:t>Elkhwesky, Z., Ramkissoon, H. and Castañeda-García, J.A., (2022). A systematic and critical review of leadership styles in contemporary business: a roadmap and a call for future research. </w:t>
      </w:r>
      <w:r w:rsidRPr="00F70042">
        <w:rPr>
          <w:i/>
          <w:iCs/>
          <w:shd w:val="clear" w:color="auto" w:fill="FFFFFF"/>
        </w:rPr>
        <w:t xml:space="preserve">International Journal of Contemporary </w:t>
      </w:r>
      <w:r w:rsidRPr="00F70042">
        <w:rPr>
          <w:i/>
          <w:shd w:val="clear" w:color="auto" w:fill="FFFFFF"/>
        </w:rPr>
        <w:t>business</w:t>
      </w:r>
      <w:r w:rsidRPr="00F70042">
        <w:rPr>
          <w:i/>
          <w:iCs/>
          <w:shd w:val="clear" w:color="auto" w:fill="FFFFFF"/>
        </w:rPr>
        <w:t>Management</w:t>
      </w:r>
      <w:r w:rsidRPr="00F70042">
        <w:rPr>
          <w:shd w:val="clear" w:color="auto" w:fill="FFFFFF"/>
        </w:rPr>
        <w:t>, </w:t>
      </w:r>
      <w:r w:rsidRPr="00F70042">
        <w:rPr>
          <w:i/>
          <w:iCs/>
          <w:shd w:val="clear" w:color="auto" w:fill="FFFFFF"/>
        </w:rPr>
        <w:t>34</w:t>
      </w:r>
      <w:r w:rsidRPr="00F70042">
        <w:rPr>
          <w:shd w:val="clear" w:color="auto" w:fill="FFFFFF"/>
        </w:rPr>
        <w:t>(5), pp.1925-1958.</w:t>
      </w:r>
    </w:p>
    <w:p w14:paraId="537D226A" w14:textId="77777777" w:rsidR="00CE08AF" w:rsidRPr="00F70042" w:rsidRDefault="00CE08AF" w:rsidP="00CE08AF">
      <w:pPr>
        <w:rPr>
          <w:shd w:val="clear" w:color="auto" w:fill="FFFFFF"/>
        </w:rPr>
      </w:pPr>
      <w:r w:rsidRPr="00F70042">
        <w:rPr>
          <w:shd w:val="clear" w:color="auto" w:fill="FFFFFF"/>
        </w:rPr>
        <w:t>Gaston, L., Blundell, M. and Fletcher, T., (2020). Gender diversity in business leadership: an investigation of United States of America National Governing Bodies of business. </w:t>
      </w:r>
      <w:r w:rsidRPr="00F70042">
        <w:rPr>
          <w:i/>
          <w:iCs/>
          <w:shd w:val="clear" w:color="auto" w:fill="FFFFFF"/>
        </w:rPr>
        <w:t>Managing Sport and Leisure</w:t>
      </w:r>
      <w:r w:rsidRPr="00F70042">
        <w:rPr>
          <w:shd w:val="clear" w:color="auto" w:fill="FFFFFF"/>
        </w:rPr>
        <w:t>, </w:t>
      </w:r>
      <w:r w:rsidRPr="00F70042">
        <w:rPr>
          <w:i/>
          <w:iCs/>
          <w:shd w:val="clear" w:color="auto" w:fill="FFFFFF"/>
        </w:rPr>
        <w:t>25</w:t>
      </w:r>
      <w:r w:rsidRPr="00F70042">
        <w:rPr>
          <w:shd w:val="clear" w:color="auto" w:fill="FFFFFF"/>
        </w:rPr>
        <w:t>(6), pp.402-417.</w:t>
      </w:r>
    </w:p>
    <w:p w14:paraId="029E20D7" w14:textId="77777777" w:rsidR="00CE08AF" w:rsidRPr="00F70042" w:rsidRDefault="00CE08AF" w:rsidP="00CE08AF">
      <w:r w:rsidRPr="00F70042">
        <w:rPr>
          <w:noProof/>
        </w:rPr>
        <w:t xml:space="preserve">Kazanins, J., (2024). </w:t>
      </w:r>
      <w:r w:rsidRPr="00F70042">
        <w:rPr>
          <w:i/>
          <w:iCs/>
          <w:noProof/>
        </w:rPr>
        <w:t xml:space="preserve">On American Express's growth aspiration. </w:t>
      </w:r>
      <w:r w:rsidRPr="00F70042">
        <w:rPr>
          <w:noProof/>
        </w:rPr>
        <w:t xml:space="preserve">[Online] Available at: </w:t>
      </w:r>
      <w:hyperlink r:id="rId20" w:history="1">
        <w:r w:rsidRPr="00F70042">
          <w:rPr>
            <w:rStyle w:val="Hyperlink"/>
            <w:noProof/>
          </w:rPr>
          <w:t>https://www.popularfintech.com/p/on-american-expresss-growth-aspiration</w:t>
        </w:r>
      </w:hyperlink>
      <w:r w:rsidRPr="00F70042">
        <w:rPr>
          <w:noProof/>
        </w:rPr>
        <w:t xml:space="preserve"> [Accessed 26 February 2024].</w:t>
      </w:r>
    </w:p>
    <w:p w14:paraId="075E93E7" w14:textId="77777777" w:rsidR="00CE08AF" w:rsidRPr="00F70042" w:rsidRDefault="00CE08AF" w:rsidP="00CE08AF">
      <w:pPr>
        <w:rPr>
          <w:shd w:val="clear" w:color="auto" w:fill="FFFFFF"/>
        </w:rPr>
      </w:pPr>
      <w:r w:rsidRPr="00F70042">
        <w:rPr>
          <w:shd w:val="clear" w:color="auto" w:fill="FFFFFF"/>
        </w:rPr>
        <w:t>Koleva, P., (2023). Critical analysis of grounded theory strategy in organisational and management research. </w:t>
      </w:r>
      <w:r w:rsidRPr="00F70042">
        <w:rPr>
          <w:i/>
          <w:iCs/>
          <w:shd w:val="clear" w:color="auto" w:fill="FFFFFF"/>
        </w:rPr>
        <w:t>Qualitative Research Journal</w:t>
      </w:r>
      <w:r w:rsidRPr="00F70042">
        <w:rPr>
          <w:shd w:val="clear" w:color="auto" w:fill="FFFFFF"/>
        </w:rPr>
        <w:t>, </w:t>
      </w:r>
      <w:r w:rsidRPr="00F70042">
        <w:rPr>
          <w:i/>
          <w:iCs/>
          <w:shd w:val="clear" w:color="auto" w:fill="FFFFFF"/>
        </w:rPr>
        <w:t>23</w:t>
      </w:r>
      <w:r w:rsidRPr="00F70042">
        <w:rPr>
          <w:shd w:val="clear" w:color="auto" w:fill="FFFFFF"/>
        </w:rPr>
        <w:t>(3), pp.258-272.</w:t>
      </w:r>
    </w:p>
    <w:p w14:paraId="525CB672" w14:textId="77777777" w:rsidR="00CE08AF" w:rsidRPr="00F70042" w:rsidRDefault="00CE08AF" w:rsidP="00CE08AF">
      <w:pPr>
        <w:rPr>
          <w:shd w:val="clear" w:color="auto" w:fill="FFFFFF"/>
        </w:rPr>
      </w:pPr>
      <w:r w:rsidRPr="00F70042">
        <w:rPr>
          <w:shd w:val="clear" w:color="auto" w:fill="FFFFFF"/>
        </w:rPr>
        <w:t>Kotler, P., Pfoertsch, W. and Sponholz, U., (2021). H2h marketing: Putting trust and brand in strategic management focus. </w:t>
      </w:r>
      <w:r w:rsidRPr="00F70042">
        <w:rPr>
          <w:i/>
          <w:iCs/>
          <w:shd w:val="clear" w:color="auto" w:fill="FFFFFF"/>
        </w:rPr>
        <w:t>Academy of Strategic Management Journal</w:t>
      </w:r>
      <w:r w:rsidRPr="00F70042">
        <w:rPr>
          <w:shd w:val="clear" w:color="auto" w:fill="FFFFFF"/>
        </w:rPr>
        <w:t>, </w:t>
      </w:r>
      <w:r w:rsidRPr="00F70042">
        <w:rPr>
          <w:i/>
          <w:iCs/>
          <w:shd w:val="clear" w:color="auto" w:fill="FFFFFF"/>
        </w:rPr>
        <w:t>20</w:t>
      </w:r>
      <w:r w:rsidRPr="00F70042">
        <w:rPr>
          <w:shd w:val="clear" w:color="auto" w:fill="FFFFFF"/>
        </w:rPr>
        <w:t>, pp.1-27.</w:t>
      </w:r>
    </w:p>
    <w:p w14:paraId="49D026B8" w14:textId="77777777" w:rsidR="00CE08AF" w:rsidRPr="00F70042" w:rsidRDefault="00CE08AF" w:rsidP="00CE08AF">
      <w:pPr>
        <w:rPr>
          <w:shd w:val="clear" w:color="auto" w:fill="FFFFFF"/>
        </w:rPr>
      </w:pPr>
      <w:r w:rsidRPr="00F70042">
        <w:rPr>
          <w:shd w:val="clear" w:color="auto" w:fill="FFFFFF"/>
        </w:rPr>
        <w:t>Lord, R.G., Epitropaki, O., Foti, R.J. and Hansbrough, T.K., (2020). Implicit leadership theories, implicit followership theories, and dynamic processing of leadership information. </w:t>
      </w:r>
      <w:r w:rsidRPr="00F70042">
        <w:rPr>
          <w:i/>
          <w:iCs/>
          <w:shd w:val="clear" w:color="auto" w:fill="FFFFFF"/>
        </w:rPr>
        <w:t>Annual Review of Organisational Psychology and Organisational Behavior</w:t>
      </w:r>
      <w:r w:rsidRPr="00F70042">
        <w:rPr>
          <w:shd w:val="clear" w:color="auto" w:fill="FFFFFF"/>
        </w:rPr>
        <w:t>, </w:t>
      </w:r>
      <w:r w:rsidRPr="00F70042">
        <w:rPr>
          <w:i/>
          <w:iCs/>
          <w:shd w:val="clear" w:color="auto" w:fill="FFFFFF"/>
        </w:rPr>
        <w:t>7</w:t>
      </w:r>
      <w:r w:rsidRPr="00F70042">
        <w:rPr>
          <w:shd w:val="clear" w:color="auto" w:fill="FFFFFF"/>
        </w:rPr>
        <w:t>, pp.49-74.</w:t>
      </w:r>
    </w:p>
    <w:p w14:paraId="516A404D" w14:textId="77777777" w:rsidR="00CE08AF" w:rsidRPr="00F70042" w:rsidRDefault="00CE08AF" w:rsidP="00CE08AF">
      <w:r w:rsidRPr="00F70042">
        <w:t>Murray, N.</w:t>
      </w:r>
      <w:r>
        <w:t>,</w:t>
      </w:r>
      <w:r w:rsidRPr="00F70042">
        <w:t xml:space="preserve"> (2008)</w:t>
      </w:r>
      <w:r>
        <w:t>.</w:t>
      </w:r>
      <w:r w:rsidRPr="00F70042">
        <w:t xml:space="preserve"> Writing up your university assignments and research projects: a practical handbook. New York: Open University Press.</w:t>
      </w:r>
    </w:p>
    <w:p w14:paraId="7431B38B" w14:textId="77777777" w:rsidR="00CE08AF" w:rsidRPr="00F70042" w:rsidRDefault="00CE08AF" w:rsidP="00CE08AF">
      <w:pPr>
        <w:rPr>
          <w:shd w:val="clear" w:color="auto" w:fill="FFFFFF"/>
        </w:rPr>
      </w:pPr>
      <w:r w:rsidRPr="00F70042">
        <w:rPr>
          <w:shd w:val="clear" w:color="auto" w:fill="FFFFFF"/>
        </w:rPr>
        <w:t>Mweshi, G.K. and Sakyi, K., (2020). Application of sampling methods for the research design. </w:t>
      </w:r>
      <w:r w:rsidRPr="00F70042">
        <w:rPr>
          <w:i/>
          <w:iCs/>
          <w:shd w:val="clear" w:color="auto" w:fill="FFFFFF"/>
        </w:rPr>
        <w:t>Archives of Business Review–Vol</w:t>
      </w:r>
      <w:r w:rsidRPr="00F70042">
        <w:rPr>
          <w:shd w:val="clear" w:color="auto" w:fill="FFFFFF"/>
        </w:rPr>
        <w:t>, </w:t>
      </w:r>
      <w:r w:rsidRPr="00F70042">
        <w:rPr>
          <w:i/>
          <w:iCs/>
          <w:shd w:val="clear" w:color="auto" w:fill="FFFFFF"/>
        </w:rPr>
        <w:t>8</w:t>
      </w:r>
      <w:r w:rsidRPr="00F70042">
        <w:rPr>
          <w:shd w:val="clear" w:color="auto" w:fill="FFFFFF"/>
        </w:rPr>
        <w:t>(11).</w:t>
      </w:r>
    </w:p>
    <w:p w14:paraId="31C1D914" w14:textId="77777777" w:rsidR="00CE08AF" w:rsidRPr="00F70042" w:rsidRDefault="00CE08AF" w:rsidP="00CE08AF">
      <w:pPr>
        <w:rPr>
          <w:shd w:val="clear" w:color="auto" w:fill="FFFFFF"/>
        </w:rPr>
      </w:pPr>
      <w:r>
        <w:rPr>
          <w:shd w:val="clear" w:color="auto" w:fill="FFFFFF"/>
        </w:rPr>
        <w:lastRenderedPageBreak/>
        <w:t>Mwita, K., (2022). Factors to consider when choosing data collection methods. </w:t>
      </w:r>
      <w:r>
        <w:rPr>
          <w:i/>
          <w:iCs/>
          <w:shd w:val="clear" w:color="auto" w:fill="FFFFFF"/>
        </w:rPr>
        <w:t>International Journal of Research in Business and Social Science (2147-4478)</w:t>
      </w:r>
      <w:r>
        <w:rPr>
          <w:shd w:val="clear" w:color="auto" w:fill="FFFFFF"/>
        </w:rPr>
        <w:t>, </w:t>
      </w:r>
      <w:r>
        <w:rPr>
          <w:i/>
          <w:iCs/>
          <w:shd w:val="clear" w:color="auto" w:fill="FFFFFF"/>
        </w:rPr>
        <w:t>11</w:t>
      </w:r>
      <w:r>
        <w:rPr>
          <w:shd w:val="clear" w:color="auto" w:fill="FFFFFF"/>
        </w:rPr>
        <w:t>(5), pp.532-538.</w:t>
      </w:r>
    </w:p>
    <w:p w14:paraId="74B19839" w14:textId="77777777" w:rsidR="00CE08AF" w:rsidRPr="00F70042" w:rsidRDefault="00CE08AF" w:rsidP="00CE08AF">
      <w:pPr>
        <w:rPr>
          <w:shd w:val="clear" w:color="auto" w:fill="FFFFFF"/>
        </w:rPr>
      </w:pPr>
      <w:r w:rsidRPr="00F70042">
        <w:rPr>
          <w:shd w:val="clear" w:color="auto" w:fill="FFFFFF"/>
        </w:rPr>
        <w:t>Newman, M. and Gough, D., (2020). Systematic reviews in educational research: Methodology, perspectives and application. </w:t>
      </w:r>
      <w:r w:rsidRPr="00F70042">
        <w:rPr>
          <w:i/>
          <w:iCs/>
          <w:shd w:val="clear" w:color="auto" w:fill="FFFFFF"/>
        </w:rPr>
        <w:t>Systematic reviews in educational research: Methodology, perspectives and application</w:t>
      </w:r>
      <w:r w:rsidRPr="00F70042">
        <w:rPr>
          <w:shd w:val="clear" w:color="auto" w:fill="FFFFFF"/>
        </w:rPr>
        <w:t>, pp.3-22.</w:t>
      </w:r>
    </w:p>
    <w:p w14:paraId="5C29B93E" w14:textId="77777777" w:rsidR="00CE08AF" w:rsidRPr="00F70042" w:rsidRDefault="00CE08AF" w:rsidP="00CE08AF">
      <w:pPr>
        <w:rPr>
          <w:shd w:val="clear" w:color="auto" w:fill="FFFFFF"/>
        </w:rPr>
      </w:pPr>
      <w:r w:rsidRPr="00F70042">
        <w:rPr>
          <w:shd w:val="clear" w:color="auto" w:fill="FFFFFF"/>
        </w:rPr>
        <w:t>O'Gorman, K.</w:t>
      </w:r>
      <w:r>
        <w:rPr>
          <w:shd w:val="clear" w:color="auto" w:fill="FFFFFF"/>
        </w:rPr>
        <w:t xml:space="preserve">, </w:t>
      </w:r>
      <w:r w:rsidRPr="00F70042">
        <w:rPr>
          <w:shd w:val="clear" w:color="auto" w:fill="FFFFFF"/>
        </w:rPr>
        <w:t>(2015). Research methods for business &amp;</w:t>
      </w:r>
      <w:r>
        <w:rPr>
          <w:shd w:val="clear" w:color="auto" w:fill="FFFFFF"/>
        </w:rPr>
        <w:t xml:space="preserve"> </w:t>
      </w:r>
      <w:r w:rsidRPr="00F70042">
        <w:rPr>
          <w:shd w:val="clear" w:color="auto" w:fill="FFFFFF"/>
        </w:rPr>
        <w:t>management: a guide to writing your dissertation. 2</w:t>
      </w:r>
      <w:r w:rsidRPr="00F70042">
        <w:rPr>
          <w:shd w:val="clear" w:color="auto" w:fill="FFFFFF"/>
          <w:vertAlign w:val="superscript"/>
        </w:rPr>
        <w:t>nd</w:t>
      </w:r>
      <w:r>
        <w:rPr>
          <w:shd w:val="clear" w:color="auto" w:fill="FFFFFF"/>
        </w:rPr>
        <w:t xml:space="preserve"> </w:t>
      </w:r>
      <w:r w:rsidRPr="00F70042">
        <w:rPr>
          <w:shd w:val="clear" w:color="auto" w:fill="FFFFFF"/>
        </w:rPr>
        <w:t>ed. Oxford, England: Goodfellow Publishers Ltd.</w:t>
      </w:r>
    </w:p>
    <w:p w14:paraId="47B46726" w14:textId="77777777" w:rsidR="00CE08AF" w:rsidRPr="00F70042" w:rsidRDefault="00CE08AF" w:rsidP="00CE08AF">
      <w:pPr>
        <w:rPr>
          <w:shd w:val="clear" w:color="auto" w:fill="FFFFFF"/>
        </w:rPr>
      </w:pPr>
      <w:r w:rsidRPr="00F70042">
        <w:rPr>
          <w:shd w:val="clear" w:color="auto" w:fill="FFFFFF"/>
        </w:rPr>
        <w:t>Oliver, P., (2012). Succeeding with your Literature Review: A Handbook for Students.</w:t>
      </w:r>
      <w:r>
        <w:rPr>
          <w:shd w:val="clear" w:color="auto" w:fill="FFFFFF"/>
        </w:rPr>
        <w:t xml:space="preserve"> </w:t>
      </w:r>
      <w:r w:rsidRPr="00390FA3">
        <w:rPr>
          <w:shd w:val="clear" w:color="auto" w:fill="FFFFFF"/>
        </w:rPr>
        <w:t>Berkshire, England: Open</w:t>
      </w:r>
      <w:r>
        <w:rPr>
          <w:shd w:val="clear" w:color="auto" w:fill="FFFFFF"/>
        </w:rPr>
        <w:t xml:space="preserve"> </w:t>
      </w:r>
      <w:r w:rsidRPr="00390FA3">
        <w:rPr>
          <w:shd w:val="clear" w:color="auto" w:fill="FFFFFF"/>
        </w:rPr>
        <w:t>University Press; McGraw-Hill.</w:t>
      </w:r>
    </w:p>
    <w:p w14:paraId="6EE5FEA9" w14:textId="77777777" w:rsidR="00CE08AF" w:rsidRPr="00F70042" w:rsidRDefault="00CE08AF" w:rsidP="00CE08AF">
      <w:pPr>
        <w:rPr>
          <w:shd w:val="clear" w:color="auto" w:fill="FFFFFF"/>
        </w:rPr>
      </w:pPr>
      <w:r w:rsidRPr="00F70042">
        <w:rPr>
          <w:shd w:val="clear" w:color="auto" w:fill="FFFFFF"/>
        </w:rPr>
        <w:t>Oluwafemi, T.B., Mitchelmore, S. and Nikolopoulos, K., (2020). Leading innovation: Empirical evidence for ambidextrous leadership from UK high-tech SMEs. </w:t>
      </w:r>
      <w:r w:rsidRPr="00F70042">
        <w:rPr>
          <w:i/>
          <w:iCs/>
          <w:shd w:val="clear" w:color="auto" w:fill="FFFFFF"/>
        </w:rPr>
        <w:t>Journal of Business Research</w:t>
      </w:r>
      <w:r w:rsidRPr="00F70042">
        <w:rPr>
          <w:shd w:val="clear" w:color="auto" w:fill="FFFFFF"/>
        </w:rPr>
        <w:t>, </w:t>
      </w:r>
      <w:r w:rsidRPr="00F70042">
        <w:rPr>
          <w:i/>
          <w:iCs/>
          <w:shd w:val="clear" w:color="auto" w:fill="FFFFFF"/>
        </w:rPr>
        <w:t>119</w:t>
      </w:r>
      <w:r w:rsidRPr="00F70042">
        <w:rPr>
          <w:shd w:val="clear" w:color="auto" w:fill="FFFFFF"/>
        </w:rPr>
        <w:t>, pp.195-208.</w:t>
      </w:r>
    </w:p>
    <w:p w14:paraId="08677BC7" w14:textId="77777777" w:rsidR="00CE08AF" w:rsidRPr="00F70042" w:rsidRDefault="00CE08AF" w:rsidP="00CE08AF">
      <w:pPr>
        <w:rPr>
          <w:shd w:val="clear" w:color="auto" w:fill="FFFFFF"/>
        </w:rPr>
      </w:pPr>
      <w:r w:rsidRPr="00F70042">
        <w:rPr>
          <w:shd w:val="clear" w:color="auto" w:fill="FFFFFF"/>
        </w:rPr>
        <w:t>Park, Y.S., Konge, L. and Artino Jr, A.R., (2020). The positivism paradigm of research. </w:t>
      </w:r>
      <w:r w:rsidRPr="00F70042">
        <w:rPr>
          <w:i/>
          <w:iCs/>
          <w:shd w:val="clear" w:color="auto" w:fill="FFFFFF"/>
        </w:rPr>
        <w:t>Academic medicine</w:t>
      </w:r>
      <w:r w:rsidRPr="00F70042">
        <w:rPr>
          <w:shd w:val="clear" w:color="auto" w:fill="FFFFFF"/>
        </w:rPr>
        <w:t>, </w:t>
      </w:r>
      <w:r w:rsidRPr="00F70042">
        <w:rPr>
          <w:i/>
          <w:iCs/>
          <w:shd w:val="clear" w:color="auto" w:fill="FFFFFF"/>
        </w:rPr>
        <w:t>95</w:t>
      </w:r>
      <w:r w:rsidRPr="00F70042">
        <w:rPr>
          <w:shd w:val="clear" w:color="auto" w:fill="FFFFFF"/>
        </w:rPr>
        <w:t>(5), pp.690-694.</w:t>
      </w:r>
    </w:p>
    <w:p w14:paraId="050447CE" w14:textId="77777777" w:rsidR="00CE08AF" w:rsidRPr="00F70042" w:rsidRDefault="00CE08AF" w:rsidP="00CE08AF">
      <w:pPr>
        <w:rPr>
          <w:lang w:eastAsia="en-GB"/>
        </w:rPr>
      </w:pPr>
      <w:r w:rsidRPr="00F70042">
        <w:rPr>
          <w:shd w:val="clear" w:color="auto" w:fill="FFFFFF"/>
        </w:rPr>
        <w:t>Pawary, A., Sudantni, K., Satini, S. and Sunarsi, D., (2020). Organisational servant leadership. </w:t>
      </w:r>
      <w:r w:rsidRPr="00F70042">
        <w:rPr>
          <w:i/>
          <w:iCs/>
          <w:shd w:val="clear" w:color="auto" w:fill="FFFFFF"/>
        </w:rPr>
        <w:t>International Journal of Educational Administration, Management, and Leadership</w:t>
      </w:r>
      <w:r w:rsidRPr="00F70042">
        <w:rPr>
          <w:shd w:val="clear" w:color="auto" w:fill="FFFFFF"/>
        </w:rPr>
        <w:t>, pp.63-76.</w:t>
      </w:r>
    </w:p>
    <w:p w14:paraId="10435A65" w14:textId="77777777" w:rsidR="00CE08AF" w:rsidRPr="00F70042" w:rsidRDefault="00CE08AF" w:rsidP="00CE08AF">
      <w:pPr>
        <w:rPr>
          <w:shd w:val="clear" w:color="auto" w:fill="FFFFFF"/>
        </w:rPr>
      </w:pPr>
      <w:r w:rsidRPr="00F70042">
        <w:rPr>
          <w:shd w:val="clear" w:color="auto" w:fill="FFFFFF"/>
        </w:rPr>
        <w:t>Piwowar-Sulej, K., (2020). Pro-environmental organisational culture: Its essence and a concept for its operationalization. </w:t>
      </w:r>
      <w:r w:rsidRPr="00F70042">
        <w:rPr>
          <w:i/>
          <w:iCs/>
          <w:shd w:val="clear" w:color="auto" w:fill="FFFFFF"/>
        </w:rPr>
        <w:t>Sustainability</w:t>
      </w:r>
      <w:r w:rsidRPr="00F70042">
        <w:rPr>
          <w:shd w:val="clear" w:color="auto" w:fill="FFFFFF"/>
        </w:rPr>
        <w:t>, </w:t>
      </w:r>
      <w:r w:rsidRPr="00F70042">
        <w:rPr>
          <w:i/>
          <w:iCs/>
          <w:shd w:val="clear" w:color="auto" w:fill="FFFFFF"/>
        </w:rPr>
        <w:t>12</w:t>
      </w:r>
      <w:r w:rsidRPr="00F70042">
        <w:rPr>
          <w:shd w:val="clear" w:color="auto" w:fill="FFFFFF"/>
        </w:rPr>
        <w:t>(10), p.4197.</w:t>
      </w:r>
    </w:p>
    <w:p w14:paraId="02EF7CC8" w14:textId="77777777" w:rsidR="00CE08AF" w:rsidRPr="00F70042" w:rsidRDefault="00CE08AF" w:rsidP="00CE08AF">
      <w:pPr>
        <w:rPr>
          <w:shd w:val="clear" w:color="auto" w:fill="FFFFFF"/>
        </w:rPr>
      </w:pPr>
      <w:r w:rsidRPr="00F70042">
        <w:rPr>
          <w:shd w:val="clear" w:color="auto" w:fill="FFFFFF"/>
        </w:rPr>
        <w:t>Proudfoot, K., (2023). Inductive/Deductive hybrid thematic analysis in mixed methods research. </w:t>
      </w:r>
      <w:r w:rsidRPr="00F70042">
        <w:rPr>
          <w:i/>
          <w:iCs/>
          <w:shd w:val="clear" w:color="auto" w:fill="FFFFFF"/>
        </w:rPr>
        <w:t>Journal of Mixed Methods Research</w:t>
      </w:r>
      <w:r w:rsidRPr="00F70042">
        <w:rPr>
          <w:shd w:val="clear" w:color="auto" w:fill="FFFFFF"/>
        </w:rPr>
        <w:t>, </w:t>
      </w:r>
      <w:r w:rsidRPr="00F70042">
        <w:rPr>
          <w:i/>
          <w:iCs/>
          <w:shd w:val="clear" w:color="auto" w:fill="FFFFFF"/>
        </w:rPr>
        <w:t>17</w:t>
      </w:r>
      <w:r w:rsidRPr="00F70042">
        <w:rPr>
          <w:shd w:val="clear" w:color="auto" w:fill="FFFFFF"/>
        </w:rPr>
        <w:t>(3), pp.308-326.</w:t>
      </w:r>
    </w:p>
    <w:p w14:paraId="3892BEF4" w14:textId="77777777" w:rsidR="00CE08AF" w:rsidRPr="00F70042" w:rsidRDefault="00CE08AF" w:rsidP="00CE08AF">
      <w:pPr>
        <w:rPr>
          <w:shd w:val="clear" w:color="auto" w:fill="FFFFFF"/>
        </w:rPr>
      </w:pPr>
      <w:r w:rsidRPr="00F70042">
        <w:rPr>
          <w:shd w:val="clear" w:color="auto" w:fill="FFFFFF"/>
        </w:rPr>
        <w:t>Ready, D.A., Cohen, C., Kiron, D. and Pring, B., (2020). The new leadership playbook for the digital age. </w:t>
      </w:r>
      <w:r w:rsidRPr="00F70042">
        <w:rPr>
          <w:i/>
          <w:iCs/>
          <w:shd w:val="clear" w:color="auto" w:fill="FFFFFF"/>
        </w:rPr>
        <w:t>MIT Sloan Management Review</w:t>
      </w:r>
      <w:r w:rsidRPr="00F70042">
        <w:rPr>
          <w:shd w:val="clear" w:color="auto" w:fill="FFFFFF"/>
        </w:rPr>
        <w:t>, pp.0_1-18.</w:t>
      </w:r>
    </w:p>
    <w:p w14:paraId="70B45641" w14:textId="77777777" w:rsidR="00CE08AF" w:rsidRPr="00F70042" w:rsidRDefault="00CE08AF" w:rsidP="00CE08AF">
      <w:pPr>
        <w:rPr>
          <w:shd w:val="clear" w:color="auto" w:fill="FFFFFF"/>
        </w:rPr>
      </w:pPr>
      <w:r w:rsidRPr="00F70042">
        <w:rPr>
          <w:shd w:val="clear" w:color="auto" w:fill="FFFFFF"/>
        </w:rPr>
        <w:lastRenderedPageBreak/>
        <w:t>Riva, F., Magrizos, S. and Rubel, M.R.B., (2021). Investigating the link between managers' green knowledge and leadership style, and their firms' environmental performance: The mediation role of green creativity. </w:t>
      </w:r>
      <w:r w:rsidRPr="00F70042">
        <w:rPr>
          <w:i/>
          <w:iCs/>
          <w:shd w:val="clear" w:color="auto" w:fill="FFFFFF"/>
        </w:rPr>
        <w:t>Business Strategy and the Environment</w:t>
      </w:r>
      <w:r w:rsidRPr="00F70042">
        <w:rPr>
          <w:shd w:val="clear" w:color="auto" w:fill="FFFFFF"/>
        </w:rPr>
        <w:t>, </w:t>
      </w:r>
      <w:r w:rsidRPr="00F70042">
        <w:rPr>
          <w:i/>
          <w:iCs/>
          <w:shd w:val="clear" w:color="auto" w:fill="FFFFFF"/>
        </w:rPr>
        <w:t>30</w:t>
      </w:r>
      <w:r w:rsidRPr="00F70042">
        <w:rPr>
          <w:shd w:val="clear" w:color="auto" w:fill="FFFFFF"/>
        </w:rPr>
        <w:t>(7), pp.3228-3240.</w:t>
      </w:r>
    </w:p>
    <w:p w14:paraId="515DF49F" w14:textId="77777777" w:rsidR="00CE08AF" w:rsidRPr="00F70042" w:rsidRDefault="00CE08AF" w:rsidP="00CE08AF">
      <w:pPr>
        <w:rPr>
          <w:shd w:val="clear" w:color="auto" w:fill="FFFFFF"/>
        </w:rPr>
      </w:pPr>
      <w:r w:rsidRPr="00F70042">
        <w:rPr>
          <w:shd w:val="clear" w:color="auto" w:fill="FFFFFF"/>
        </w:rPr>
        <w:t>Roberson, Q. and Perry, J.L., (2022). Inclusive leadership in thought and action: A thematic analysis. </w:t>
      </w:r>
      <w:r w:rsidRPr="00F70042">
        <w:rPr>
          <w:i/>
          <w:iCs/>
          <w:shd w:val="clear" w:color="auto" w:fill="FFFFFF"/>
        </w:rPr>
        <w:t>Group &amp; Organisation Management</w:t>
      </w:r>
      <w:r w:rsidRPr="00F70042">
        <w:rPr>
          <w:shd w:val="clear" w:color="auto" w:fill="FFFFFF"/>
        </w:rPr>
        <w:t>, </w:t>
      </w:r>
      <w:r w:rsidRPr="00F70042">
        <w:rPr>
          <w:i/>
          <w:iCs/>
          <w:shd w:val="clear" w:color="auto" w:fill="FFFFFF"/>
        </w:rPr>
        <w:t>47</w:t>
      </w:r>
      <w:r w:rsidRPr="00F70042">
        <w:rPr>
          <w:shd w:val="clear" w:color="auto" w:fill="FFFFFF"/>
        </w:rPr>
        <w:t>(4), pp.755-778.</w:t>
      </w:r>
    </w:p>
    <w:p w14:paraId="1C7E5F17" w14:textId="77777777" w:rsidR="00CE08AF" w:rsidRPr="00F70042" w:rsidRDefault="00CE08AF" w:rsidP="00CE08AF">
      <w:pPr>
        <w:rPr>
          <w:shd w:val="clear" w:color="auto" w:fill="FFFFFF"/>
        </w:rPr>
      </w:pPr>
      <w:r w:rsidRPr="00F70042">
        <w:rPr>
          <w:shd w:val="clear" w:color="auto" w:fill="FFFFFF"/>
        </w:rPr>
        <w:t>Ryde, G.C., Atkinson, P., Stead, M., Gorely, T. and Evans, J.M., (2020). Physical activity in paid work time for desk-based employees: a qualitative study of employers’ and employees’ perspectives. </w:t>
      </w:r>
      <w:r w:rsidRPr="00F70042">
        <w:rPr>
          <w:i/>
          <w:iCs/>
          <w:shd w:val="clear" w:color="auto" w:fill="FFFFFF"/>
        </w:rPr>
        <w:t>BMC Public Health</w:t>
      </w:r>
      <w:r w:rsidRPr="00F70042">
        <w:rPr>
          <w:shd w:val="clear" w:color="auto" w:fill="FFFFFF"/>
        </w:rPr>
        <w:t>, </w:t>
      </w:r>
      <w:r w:rsidRPr="00F70042">
        <w:rPr>
          <w:i/>
          <w:iCs/>
          <w:shd w:val="clear" w:color="auto" w:fill="FFFFFF"/>
        </w:rPr>
        <w:t>20</w:t>
      </w:r>
      <w:r w:rsidRPr="00F70042">
        <w:rPr>
          <w:shd w:val="clear" w:color="auto" w:fill="FFFFFF"/>
        </w:rPr>
        <w:t>, pp.1-10.</w:t>
      </w:r>
    </w:p>
    <w:p w14:paraId="3712BB57" w14:textId="77777777" w:rsidR="00CE08AF" w:rsidRPr="00F70042" w:rsidRDefault="00CE08AF" w:rsidP="00CE08AF">
      <w:pPr>
        <w:rPr>
          <w:shd w:val="clear" w:color="auto" w:fill="FFFFFF"/>
        </w:rPr>
      </w:pPr>
      <w:r w:rsidRPr="00F70042">
        <w:rPr>
          <w:shd w:val="clear" w:color="auto" w:fill="FFFFFF"/>
        </w:rPr>
        <w:t>Sanchez-Manzanares, M., Rico, R., Antino, M. and Uitdewilligen, S., (2020). The joint effects of leadership style and magnitude of the disruption on team adaptation: A longitudinal experiment. </w:t>
      </w:r>
      <w:r w:rsidRPr="00F70042">
        <w:rPr>
          <w:i/>
          <w:iCs/>
          <w:shd w:val="clear" w:color="auto" w:fill="FFFFFF"/>
        </w:rPr>
        <w:t>Group &amp; Organisation Management</w:t>
      </w:r>
      <w:r w:rsidRPr="00F70042">
        <w:rPr>
          <w:shd w:val="clear" w:color="auto" w:fill="FFFFFF"/>
        </w:rPr>
        <w:t>, </w:t>
      </w:r>
      <w:r w:rsidRPr="00F70042">
        <w:rPr>
          <w:i/>
          <w:iCs/>
          <w:shd w:val="clear" w:color="auto" w:fill="FFFFFF"/>
        </w:rPr>
        <w:t>45</w:t>
      </w:r>
      <w:r w:rsidRPr="00F70042">
        <w:rPr>
          <w:shd w:val="clear" w:color="auto" w:fill="FFFFFF"/>
        </w:rPr>
        <w:t>(6), pp.836-864.</w:t>
      </w:r>
    </w:p>
    <w:p w14:paraId="64A9C51B" w14:textId="77777777" w:rsidR="00CE08AF" w:rsidRPr="00F70042" w:rsidRDefault="00CE08AF" w:rsidP="00CE08AF">
      <w:pPr>
        <w:rPr>
          <w:shd w:val="clear" w:color="auto" w:fill="FFFFFF"/>
        </w:rPr>
      </w:pPr>
      <w:r w:rsidRPr="00390FA3">
        <w:rPr>
          <w:shd w:val="clear" w:color="auto" w:fill="FFFFFF"/>
        </w:rPr>
        <w:t>Saunders, M.N.K.</w:t>
      </w:r>
      <w:r>
        <w:rPr>
          <w:shd w:val="clear" w:color="auto" w:fill="FFFFFF"/>
        </w:rPr>
        <w:t>,</w:t>
      </w:r>
      <w:r w:rsidRPr="00390FA3">
        <w:rPr>
          <w:shd w:val="clear" w:color="auto" w:fill="FFFFFF"/>
        </w:rPr>
        <w:t xml:space="preserve"> (2019)</w:t>
      </w:r>
      <w:r>
        <w:rPr>
          <w:shd w:val="clear" w:color="auto" w:fill="FFFFFF"/>
        </w:rPr>
        <w:t>.</w:t>
      </w:r>
      <w:r w:rsidRPr="00390FA3">
        <w:rPr>
          <w:shd w:val="clear" w:color="auto" w:fill="FFFFFF"/>
        </w:rPr>
        <w:t xml:space="preserve"> Research methods for</w:t>
      </w:r>
      <w:r>
        <w:rPr>
          <w:shd w:val="clear" w:color="auto" w:fill="FFFFFF"/>
        </w:rPr>
        <w:t xml:space="preserve"> </w:t>
      </w:r>
      <w:r w:rsidRPr="00390FA3">
        <w:rPr>
          <w:shd w:val="clear" w:color="auto" w:fill="FFFFFF"/>
        </w:rPr>
        <w:t>business students. 8th ed. Harlow: Pearson.</w:t>
      </w:r>
    </w:p>
    <w:p w14:paraId="5FFB881B" w14:textId="77777777" w:rsidR="00CE08AF" w:rsidRPr="00F70042" w:rsidRDefault="00CE08AF" w:rsidP="00CE08AF">
      <w:pPr>
        <w:rPr>
          <w:shd w:val="clear" w:color="auto" w:fill="FFFFFF"/>
        </w:rPr>
      </w:pPr>
      <w:r w:rsidRPr="00F70042">
        <w:rPr>
          <w:shd w:val="clear" w:color="auto" w:fill="FFFFFF"/>
        </w:rPr>
        <w:t>Senek, M., Robertson, S., Ryan, T., King, R., Wood, E., Taylor, B. and Tod, A., (2020). Leadership styles and organisational knowledge management activities: A systematic review. </w:t>
      </w:r>
      <w:r w:rsidRPr="00F70042">
        <w:rPr>
          <w:i/>
          <w:iCs/>
          <w:shd w:val="clear" w:color="auto" w:fill="FFFFFF"/>
        </w:rPr>
        <w:t>GadjahMada International Journal of Business</w:t>
      </w:r>
      <w:r w:rsidRPr="00F70042">
        <w:rPr>
          <w:shd w:val="clear" w:color="auto" w:fill="FFFFFF"/>
        </w:rPr>
        <w:t>, </w:t>
      </w:r>
      <w:r w:rsidRPr="00F70042">
        <w:rPr>
          <w:i/>
          <w:iCs/>
          <w:shd w:val="clear" w:color="auto" w:fill="FFFFFF"/>
        </w:rPr>
        <w:t>22</w:t>
      </w:r>
      <w:r w:rsidRPr="00F70042">
        <w:rPr>
          <w:shd w:val="clear" w:color="auto" w:fill="FFFFFF"/>
        </w:rPr>
        <w:t>(3), pp.250-275.</w:t>
      </w:r>
    </w:p>
    <w:p w14:paraId="4FA151D8" w14:textId="77777777" w:rsidR="00CE08AF" w:rsidRPr="00F70042" w:rsidRDefault="00CE08AF" w:rsidP="00CE08AF">
      <w:pPr>
        <w:rPr>
          <w:shd w:val="clear" w:color="auto" w:fill="FFFFFF"/>
        </w:rPr>
      </w:pPr>
      <w:r w:rsidRPr="00F70042">
        <w:rPr>
          <w:shd w:val="clear" w:color="auto" w:fill="FFFFFF"/>
        </w:rPr>
        <w:t>Taherdoost, H., (2021). Data Collection Methods and Tools for Research; A Step-by-Step Guide to Choose Data Collection Technique for Academic and Business Research Projects. </w:t>
      </w:r>
      <w:r w:rsidRPr="00F70042">
        <w:rPr>
          <w:i/>
          <w:iCs/>
          <w:shd w:val="clear" w:color="auto" w:fill="FFFFFF"/>
        </w:rPr>
        <w:t>International Journal of Academic Research in Management (IJARM)</w:t>
      </w:r>
      <w:r w:rsidRPr="00F70042">
        <w:rPr>
          <w:shd w:val="clear" w:color="auto" w:fill="FFFFFF"/>
        </w:rPr>
        <w:t>, </w:t>
      </w:r>
      <w:r w:rsidRPr="00F70042">
        <w:rPr>
          <w:i/>
          <w:iCs/>
          <w:shd w:val="clear" w:color="auto" w:fill="FFFFFF"/>
        </w:rPr>
        <w:t>10</w:t>
      </w:r>
      <w:r w:rsidRPr="00F70042">
        <w:rPr>
          <w:shd w:val="clear" w:color="auto" w:fill="FFFFFF"/>
        </w:rPr>
        <w:t>(1), pp.10-38.</w:t>
      </w:r>
    </w:p>
    <w:p w14:paraId="7ACDA3BB" w14:textId="77777777" w:rsidR="00CE08AF" w:rsidRPr="00F70042" w:rsidRDefault="00CE08AF" w:rsidP="00CE08AF">
      <w:pPr>
        <w:rPr>
          <w:shd w:val="clear" w:color="auto" w:fill="FFFFFF"/>
        </w:rPr>
      </w:pPr>
      <w:r w:rsidRPr="00F70042">
        <w:rPr>
          <w:shd w:val="clear" w:color="auto" w:fill="FFFFFF"/>
        </w:rPr>
        <w:t>van der Berg, A.M., Foege, J.N. and Nüesch, S., (2022). Toward a shared leadership environment: insights into retail salespeople’s work environment. </w:t>
      </w:r>
      <w:r w:rsidRPr="00F70042">
        <w:rPr>
          <w:i/>
          <w:iCs/>
          <w:shd w:val="clear" w:color="auto" w:fill="FFFFFF"/>
        </w:rPr>
        <w:t>Journal of Personal selling &amp; sales ManageMent</w:t>
      </w:r>
      <w:r w:rsidRPr="00F70042">
        <w:rPr>
          <w:shd w:val="clear" w:color="auto" w:fill="FFFFFF"/>
        </w:rPr>
        <w:t>, </w:t>
      </w:r>
      <w:r w:rsidRPr="00F70042">
        <w:rPr>
          <w:i/>
          <w:iCs/>
          <w:shd w:val="clear" w:color="auto" w:fill="FFFFFF"/>
        </w:rPr>
        <w:t>42</w:t>
      </w:r>
      <w:r w:rsidRPr="00F70042">
        <w:rPr>
          <w:shd w:val="clear" w:color="auto" w:fill="FFFFFF"/>
        </w:rPr>
        <w:t>(2), pp.121-138.</w:t>
      </w:r>
    </w:p>
    <w:p w14:paraId="3E0F3C16" w14:textId="77777777" w:rsidR="00CE08AF" w:rsidRPr="00F70042" w:rsidRDefault="00CE08AF" w:rsidP="00CE08AF">
      <w:pPr>
        <w:rPr>
          <w:shd w:val="clear" w:color="auto" w:fill="FFFFFF"/>
        </w:rPr>
      </w:pPr>
      <w:r w:rsidRPr="00F70042">
        <w:rPr>
          <w:shd w:val="clear" w:color="auto" w:fill="FFFFFF"/>
        </w:rPr>
        <w:lastRenderedPageBreak/>
        <w:t xml:space="preserve">Van Eijsden, R.A., (2023). Improving questioning techniques to enhance children's critical thinking during shared book reading time in an Early Years setting in the UK. </w:t>
      </w:r>
      <w:r w:rsidRPr="00F70042">
        <w:rPr>
          <w:i/>
          <w:iCs/>
          <w:shd w:val="clear" w:color="auto" w:fill="FFFFFF"/>
        </w:rPr>
        <w:t>Sunderland Reflective Action in Education Journal</w:t>
      </w:r>
      <w:r w:rsidRPr="00F70042">
        <w:rPr>
          <w:shd w:val="clear" w:color="auto" w:fill="FFFFFF"/>
        </w:rPr>
        <w:t>, </w:t>
      </w:r>
      <w:r w:rsidRPr="00F70042">
        <w:rPr>
          <w:i/>
          <w:iCs/>
          <w:shd w:val="clear" w:color="auto" w:fill="FFFFFF"/>
        </w:rPr>
        <w:t>2</w:t>
      </w:r>
      <w:r w:rsidRPr="00F70042">
        <w:rPr>
          <w:shd w:val="clear" w:color="auto" w:fill="FFFFFF"/>
        </w:rPr>
        <w:t>(3), pp.1-14.</w:t>
      </w:r>
    </w:p>
    <w:p w14:paraId="6980FB45" w14:textId="77777777" w:rsidR="00CE08AF" w:rsidRPr="00F70042" w:rsidRDefault="00CE08AF" w:rsidP="00CE08AF">
      <w:pPr>
        <w:rPr>
          <w:shd w:val="clear" w:color="auto" w:fill="FFFFFF"/>
        </w:rPr>
      </w:pPr>
      <w:r w:rsidRPr="00F70042">
        <w:rPr>
          <w:shd w:val="clear" w:color="auto" w:fill="FFFFFF"/>
        </w:rPr>
        <w:t>Wang, W., Kang, S.W. and Choi, S.B., (2021). Effects of employee well-being and self-efficacy on the relationship between coaching leadership and knowledge sharing intention: A study of UK and US employees. </w:t>
      </w:r>
      <w:r w:rsidRPr="00F70042">
        <w:rPr>
          <w:i/>
          <w:iCs/>
          <w:shd w:val="clear" w:color="auto" w:fill="FFFFFF"/>
        </w:rPr>
        <w:t>International journal of environmental research and public health</w:t>
      </w:r>
      <w:r w:rsidRPr="00F70042">
        <w:rPr>
          <w:shd w:val="clear" w:color="auto" w:fill="FFFFFF"/>
        </w:rPr>
        <w:t>, </w:t>
      </w:r>
      <w:r w:rsidRPr="00F70042">
        <w:rPr>
          <w:i/>
          <w:iCs/>
          <w:shd w:val="clear" w:color="auto" w:fill="FFFFFF"/>
        </w:rPr>
        <w:t>18</w:t>
      </w:r>
      <w:r w:rsidRPr="00F70042">
        <w:rPr>
          <w:shd w:val="clear" w:color="auto" w:fill="FFFFFF"/>
        </w:rPr>
        <w:t>(20), p.10638.</w:t>
      </w:r>
    </w:p>
    <w:p w14:paraId="143479C2" w14:textId="77777777" w:rsidR="00CE08AF" w:rsidRPr="00F70042" w:rsidRDefault="00CE08AF" w:rsidP="00CE08AF">
      <w:pPr>
        <w:rPr>
          <w:shd w:val="clear" w:color="auto" w:fill="FFFFFF"/>
        </w:rPr>
      </w:pPr>
      <w:r w:rsidRPr="00F70042">
        <w:rPr>
          <w:shd w:val="clear" w:color="auto" w:fill="FFFFFF"/>
        </w:rPr>
        <w:t>Wang, Y., Toseef, M. and Gong, Y., (2021). It process alignment in business strategy: Examining the role of transactional leadership and organisation culture. </w:t>
      </w:r>
      <w:r w:rsidRPr="00F70042">
        <w:rPr>
          <w:i/>
          <w:iCs/>
          <w:shd w:val="clear" w:color="auto" w:fill="FFFFFF"/>
        </w:rPr>
        <w:t>Information</w:t>
      </w:r>
      <w:r w:rsidRPr="00F70042">
        <w:rPr>
          <w:shd w:val="clear" w:color="auto" w:fill="FFFFFF"/>
        </w:rPr>
        <w:t>, </w:t>
      </w:r>
      <w:r w:rsidRPr="00F70042">
        <w:rPr>
          <w:i/>
          <w:iCs/>
          <w:shd w:val="clear" w:color="auto" w:fill="FFFFFF"/>
        </w:rPr>
        <w:t>12</w:t>
      </w:r>
      <w:r w:rsidRPr="00F70042">
        <w:rPr>
          <w:shd w:val="clear" w:color="auto" w:fill="FFFFFF"/>
        </w:rPr>
        <w:t>(6), p.237.</w:t>
      </w:r>
    </w:p>
    <w:p w14:paraId="3C2FCC56" w14:textId="77777777" w:rsidR="00CE08AF" w:rsidRPr="00A04920" w:rsidRDefault="00CE08AF" w:rsidP="00CE08AF">
      <w:pPr>
        <w:rPr>
          <w:shd w:val="clear" w:color="auto" w:fill="FFFFFF"/>
        </w:rPr>
      </w:pPr>
    </w:p>
    <w:p w14:paraId="10BED650" w14:textId="77777777" w:rsidR="00CE08AF" w:rsidRPr="00A04920" w:rsidRDefault="00CE08AF" w:rsidP="00CE08AF"/>
    <w:p w14:paraId="04307117" w14:textId="77777777" w:rsidR="00CE08AF" w:rsidRPr="00A04920" w:rsidRDefault="00CE08AF" w:rsidP="00CE08AF">
      <w:pPr>
        <w:rPr>
          <w:shd w:val="clear" w:color="auto" w:fill="FFFFFF"/>
        </w:rPr>
      </w:pPr>
    </w:p>
    <w:p w14:paraId="516F3168" w14:textId="77777777" w:rsidR="00CE08AF" w:rsidRPr="00A04920" w:rsidRDefault="00CE08AF" w:rsidP="00CE08AF">
      <w:pPr>
        <w:rPr>
          <w:shd w:val="clear" w:color="auto" w:fill="FFFFFF"/>
        </w:rPr>
      </w:pPr>
    </w:p>
    <w:p w14:paraId="31C74982" w14:textId="77777777" w:rsidR="00CE08AF" w:rsidRPr="00A04920" w:rsidRDefault="00CE08AF" w:rsidP="00CE08AF">
      <w:pPr>
        <w:rPr>
          <w:shd w:val="clear" w:color="auto" w:fill="FFFFFF"/>
        </w:rPr>
      </w:pPr>
    </w:p>
    <w:p w14:paraId="455BDB31" w14:textId="77777777" w:rsidR="00CE08AF" w:rsidRPr="00A04920" w:rsidRDefault="00CE08AF" w:rsidP="00CE08AF">
      <w:pPr>
        <w:rPr>
          <w:shd w:val="clear" w:color="auto" w:fill="FFFFFF"/>
        </w:rPr>
      </w:pPr>
    </w:p>
    <w:p w14:paraId="6FF4ADE8" w14:textId="77777777" w:rsidR="00CE08AF" w:rsidRPr="00A04920" w:rsidRDefault="00CE08AF" w:rsidP="00CE08AF">
      <w:pPr>
        <w:rPr>
          <w:shd w:val="clear" w:color="auto" w:fill="FFFFFF"/>
        </w:rPr>
      </w:pPr>
    </w:p>
    <w:p w14:paraId="18C08596" w14:textId="77777777" w:rsidR="00CE08AF" w:rsidRPr="00A04920" w:rsidRDefault="00CE08AF" w:rsidP="00CE08AF">
      <w:pPr>
        <w:rPr>
          <w:shd w:val="clear" w:color="auto" w:fill="FFFFFF"/>
        </w:rPr>
      </w:pPr>
    </w:p>
    <w:p w14:paraId="2CD178FA" w14:textId="77777777" w:rsidR="00CE08AF" w:rsidRPr="00A04920" w:rsidRDefault="00CE08AF" w:rsidP="00CE08AF">
      <w:pPr>
        <w:rPr>
          <w:shd w:val="clear" w:color="auto" w:fill="FFFFFF"/>
        </w:rPr>
      </w:pPr>
    </w:p>
    <w:p w14:paraId="7B1ACC1C" w14:textId="77777777" w:rsidR="00CE08AF" w:rsidRPr="00A04920" w:rsidRDefault="00CE08AF" w:rsidP="00CE08AF">
      <w:pPr>
        <w:rPr>
          <w:shd w:val="clear" w:color="auto" w:fill="FFFFFF"/>
        </w:rPr>
      </w:pPr>
    </w:p>
    <w:p w14:paraId="4E153E57" w14:textId="77777777" w:rsidR="00CE08AF" w:rsidRPr="00A04920" w:rsidRDefault="00CE08AF" w:rsidP="00CE08AF">
      <w:pPr>
        <w:rPr>
          <w:shd w:val="clear" w:color="auto" w:fill="FFFFFF"/>
        </w:rPr>
      </w:pPr>
    </w:p>
    <w:p w14:paraId="2005664D" w14:textId="77777777" w:rsidR="00CE08AF" w:rsidRPr="00A04920" w:rsidRDefault="00CE08AF" w:rsidP="00CE08AF">
      <w:pPr>
        <w:pStyle w:val="berschrift1"/>
        <w:rPr>
          <w:shd w:val="clear" w:color="auto" w:fill="FFFFFF"/>
        </w:rPr>
      </w:pPr>
      <w:bookmarkStart w:id="46" w:name="_Toc159903968"/>
      <w:r w:rsidRPr="00A04920">
        <w:rPr>
          <w:shd w:val="clear" w:color="auto" w:fill="FFFFFF"/>
        </w:rPr>
        <w:lastRenderedPageBreak/>
        <w:t>Appendi</w:t>
      </w:r>
      <w:r>
        <w:rPr>
          <w:shd w:val="clear" w:color="auto" w:fill="FFFFFF"/>
        </w:rPr>
        <w:t>c</w:t>
      </w:r>
      <w:r w:rsidRPr="00A04920">
        <w:rPr>
          <w:shd w:val="clear" w:color="auto" w:fill="FFFFFF"/>
        </w:rPr>
        <w:t>es</w:t>
      </w:r>
      <w:bookmarkEnd w:id="46"/>
    </w:p>
    <w:p w14:paraId="0A325185" w14:textId="77777777" w:rsidR="00CE08AF" w:rsidRPr="00A04920" w:rsidRDefault="00CE08AF" w:rsidP="00CE08AF">
      <w:pPr>
        <w:pStyle w:val="berschrift2"/>
      </w:pPr>
      <w:bookmarkStart w:id="47" w:name="_Toc159903969"/>
      <w:r w:rsidRPr="00A04920">
        <w:t>Appendix 1: Questionnaires</w:t>
      </w:r>
      <w:bookmarkEnd w:id="47"/>
    </w:p>
    <w:p w14:paraId="476E21F9" w14:textId="77777777" w:rsidR="00CE08AF" w:rsidRPr="00A04920" w:rsidRDefault="00CE08AF" w:rsidP="00CE08AF">
      <w:pPr>
        <w:rPr>
          <w:shd w:val="clear" w:color="auto" w:fill="FFFFFF"/>
        </w:rPr>
      </w:pPr>
      <w:r w:rsidRPr="00A04920">
        <w:rPr>
          <w:shd w:val="clear" w:color="auto" w:fill="FFFFFF"/>
        </w:rPr>
        <w:t>1. In which way does the organisational culture in American Express fit for strategic goal attainment?</w:t>
      </w:r>
    </w:p>
    <w:p w14:paraId="671A324F" w14:textId="77777777" w:rsidR="00CE08AF" w:rsidRPr="00A04920" w:rsidRDefault="00CE08AF" w:rsidP="00CE08AF">
      <w:pPr>
        <w:rPr>
          <w:shd w:val="clear" w:color="auto" w:fill="FFFFFF"/>
        </w:rPr>
      </w:pPr>
      <w:r w:rsidRPr="00A04920">
        <w:rPr>
          <w:shd w:val="clear" w:color="auto" w:fill="FFFFFF"/>
        </w:rPr>
        <w:t>A) It does not affect strategic goals.</w:t>
      </w:r>
    </w:p>
    <w:p w14:paraId="7308ED44" w14:textId="77777777" w:rsidR="00CE08AF" w:rsidRPr="00A04920" w:rsidRDefault="00CE08AF" w:rsidP="00CE08AF">
      <w:pPr>
        <w:rPr>
          <w:shd w:val="clear" w:color="auto" w:fill="FFFFFF"/>
        </w:rPr>
      </w:pPr>
      <w:r w:rsidRPr="00A04920">
        <w:rPr>
          <w:shd w:val="clear" w:color="auto" w:fill="FFFFFF"/>
        </w:rPr>
        <w:t>B) It helps to create alignment, motivation, and commitment among employees towards reaching their objectives for success.</w:t>
      </w:r>
    </w:p>
    <w:p w14:paraId="38835179" w14:textId="77777777" w:rsidR="00CE08AF" w:rsidRPr="00A04920" w:rsidRDefault="00CE08AF" w:rsidP="00CE08AF">
      <w:pPr>
        <w:rPr>
          <w:shd w:val="clear" w:color="auto" w:fill="FFFFFF"/>
        </w:rPr>
      </w:pPr>
      <w:r w:rsidRPr="00A04920">
        <w:rPr>
          <w:shd w:val="clear" w:color="auto" w:fill="FFFFFF"/>
        </w:rPr>
        <w:t>C) It only affects mid-level management within the organisation.</w:t>
      </w:r>
    </w:p>
    <w:p w14:paraId="20D96DE5" w14:textId="77777777" w:rsidR="00CE08AF" w:rsidRPr="00A04920" w:rsidRDefault="00CE08AF" w:rsidP="00CE08AF">
      <w:pPr>
        <w:rPr>
          <w:shd w:val="clear" w:color="auto" w:fill="FFFFFF"/>
        </w:rPr>
      </w:pPr>
      <w:r w:rsidRPr="00A04920">
        <w:rPr>
          <w:shd w:val="clear" w:color="auto" w:fill="FFFFFF"/>
        </w:rPr>
        <w:t>2. What are the expectations of stakeholders for American Express’s commitment to sustainability and social responsibility?</w:t>
      </w:r>
    </w:p>
    <w:p w14:paraId="5059A2FD" w14:textId="77777777" w:rsidR="00CE08AF" w:rsidRPr="00A04920" w:rsidRDefault="00CE08AF" w:rsidP="00CE08AF">
      <w:pPr>
        <w:rPr>
          <w:shd w:val="clear" w:color="auto" w:fill="FFFFFF"/>
        </w:rPr>
      </w:pPr>
      <w:r w:rsidRPr="00A04920">
        <w:rPr>
          <w:shd w:val="clear" w:color="auto" w:fill="FFFFFF"/>
        </w:rPr>
        <w:t>A) There are no other expectations apart from the one regarding financial performance.</w:t>
      </w:r>
    </w:p>
    <w:p w14:paraId="19CE919D" w14:textId="77777777" w:rsidR="00CE08AF" w:rsidRPr="00A04920" w:rsidRDefault="00CE08AF" w:rsidP="00CE08AF">
      <w:pPr>
        <w:rPr>
          <w:shd w:val="clear" w:color="auto" w:fill="FFFFFF"/>
        </w:rPr>
      </w:pPr>
      <w:r w:rsidRPr="00A04920">
        <w:rPr>
          <w:shd w:val="clear" w:color="auto" w:fill="FFFFFF"/>
        </w:rPr>
        <w:t>B) Expectations that the company has a responsibility to exhibit ethical business practices.</w:t>
      </w:r>
    </w:p>
    <w:p w14:paraId="24B4F560" w14:textId="77777777" w:rsidR="00CE08AF" w:rsidRPr="00A04920" w:rsidRDefault="00CE08AF" w:rsidP="00CE08AF">
      <w:pPr>
        <w:rPr>
          <w:shd w:val="clear" w:color="auto" w:fill="FFFFFF"/>
        </w:rPr>
      </w:pPr>
      <w:r w:rsidRPr="00A04920">
        <w:rPr>
          <w:shd w:val="clear" w:color="auto" w:fill="FFFFFF"/>
        </w:rPr>
        <w:t>C) Expectations that the company does not need to be worried about its social impact.</w:t>
      </w:r>
    </w:p>
    <w:p w14:paraId="4D362656" w14:textId="77777777" w:rsidR="00CE08AF" w:rsidRPr="00A04920" w:rsidRDefault="00CE08AF" w:rsidP="00CE08AF">
      <w:pPr>
        <w:rPr>
          <w:shd w:val="clear" w:color="auto" w:fill="FFFFFF"/>
        </w:rPr>
      </w:pPr>
      <w:r w:rsidRPr="00A04920">
        <w:rPr>
          <w:shd w:val="clear" w:color="auto" w:fill="FFFFFF"/>
        </w:rPr>
        <w:t>3. How can American Express enhance its brand equity and foster employee engagement?</w:t>
      </w:r>
    </w:p>
    <w:p w14:paraId="31698F81" w14:textId="77777777" w:rsidR="00CE08AF" w:rsidRPr="00A04920" w:rsidRDefault="00CE08AF" w:rsidP="00CE08AF">
      <w:pPr>
        <w:rPr>
          <w:shd w:val="clear" w:color="auto" w:fill="FFFFFF"/>
        </w:rPr>
      </w:pPr>
      <w:r w:rsidRPr="00A04920">
        <w:rPr>
          <w:shd w:val="clear" w:color="auto" w:fill="FFFFFF"/>
        </w:rPr>
        <w:t>A) Deny concerns about the environment and other social issues.</w:t>
      </w:r>
    </w:p>
    <w:p w14:paraId="39B30EAC" w14:textId="77777777" w:rsidR="00CE08AF" w:rsidRPr="00A04920" w:rsidRDefault="00CE08AF" w:rsidP="00CE08AF">
      <w:pPr>
        <w:rPr>
          <w:shd w:val="clear" w:color="auto" w:fill="FFFFFF"/>
        </w:rPr>
      </w:pPr>
      <w:r w:rsidRPr="00A04920">
        <w:rPr>
          <w:shd w:val="clear" w:color="auto" w:fill="FFFFFF"/>
        </w:rPr>
        <w:t>B) Integrate principles of ESG in its corporate strategy.</w:t>
      </w:r>
    </w:p>
    <w:p w14:paraId="2546A8EA" w14:textId="77777777" w:rsidR="00CE08AF" w:rsidRPr="00A04920" w:rsidRDefault="00CE08AF" w:rsidP="00CE08AF">
      <w:pPr>
        <w:rPr>
          <w:shd w:val="clear" w:color="auto" w:fill="FFFFFF"/>
        </w:rPr>
      </w:pPr>
      <w:r w:rsidRPr="00A04920">
        <w:rPr>
          <w:shd w:val="clear" w:color="auto" w:fill="FFFFFF"/>
        </w:rPr>
        <w:t>C) Concentrate only on metrics of performance and growth.</w:t>
      </w:r>
    </w:p>
    <w:p w14:paraId="22CAD6FA" w14:textId="77777777" w:rsidR="00CE08AF" w:rsidRPr="00A04920" w:rsidRDefault="00CE08AF" w:rsidP="00CE08AF">
      <w:pPr>
        <w:rPr>
          <w:shd w:val="clear" w:color="auto" w:fill="FFFFFF"/>
        </w:rPr>
      </w:pPr>
      <w:r w:rsidRPr="00A04920">
        <w:rPr>
          <w:shd w:val="clear" w:color="auto" w:fill="FFFFFF"/>
        </w:rPr>
        <w:t>4. What are the factors that ensure organisational success in American Express apart from leadership styles?</w:t>
      </w:r>
    </w:p>
    <w:p w14:paraId="5AA5F09D" w14:textId="77777777" w:rsidR="00CE08AF" w:rsidRPr="00A04920" w:rsidRDefault="00CE08AF" w:rsidP="00CE08AF">
      <w:pPr>
        <w:rPr>
          <w:shd w:val="clear" w:color="auto" w:fill="FFFFFF"/>
        </w:rPr>
      </w:pPr>
      <w:r w:rsidRPr="00A04920">
        <w:rPr>
          <w:shd w:val="clear" w:color="auto" w:fill="FFFFFF"/>
        </w:rPr>
        <w:t>A) Employee satisfaction and well-being.</w:t>
      </w:r>
    </w:p>
    <w:p w14:paraId="2B0C8EED" w14:textId="77777777" w:rsidR="00CE08AF" w:rsidRPr="00A04920" w:rsidRDefault="00CE08AF" w:rsidP="00CE08AF">
      <w:pPr>
        <w:rPr>
          <w:shd w:val="clear" w:color="auto" w:fill="FFFFFF"/>
        </w:rPr>
      </w:pPr>
      <w:r w:rsidRPr="00A04920">
        <w:rPr>
          <w:shd w:val="clear" w:color="auto" w:fill="FFFFFF"/>
        </w:rPr>
        <w:lastRenderedPageBreak/>
        <w:t>B) Market trends and economic competition.</w:t>
      </w:r>
    </w:p>
    <w:p w14:paraId="1BD3F669" w14:textId="77777777" w:rsidR="00CE08AF" w:rsidRPr="00A04920" w:rsidRDefault="00CE08AF" w:rsidP="00CE08AF">
      <w:pPr>
        <w:rPr>
          <w:shd w:val="clear" w:color="auto" w:fill="FFFFFF"/>
        </w:rPr>
      </w:pPr>
      <w:r w:rsidRPr="00A04920">
        <w:rPr>
          <w:shd w:val="clear" w:color="auto" w:fill="FFFFFF"/>
        </w:rPr>
        <w:t>C) Personal preferences of the leadership team.</w:t>
      </w:r>
    </w:p>
    <w:p w14:paraId="2DA0EB98" w14:textId="77777777" w:rsidR="00CE08AF" w:rsidRPr="00A04920" w:rsidRDefault="00CE08AF" w:rsidP="00CE08AF">
      <w:pPr>
        <w:rPr>
          <w:shd w:val="clear" w:color="auto" w:fill="FFFFFF"/>
        </w:rPr>
      </w:pPr>
      <w:r w:rsidRPr="00A04920">
        <w:rPr>
          <w:shd w:val="clear" w:color="auto" w:fill="FFFFFF"/>
        </w:rPr>
        <w:t>5. What role does technology play in the future development of American Express?</w:t>
      </w:r>
    </w:p>
    <w:p w14:paraId="117AEAB5" w14:textId="77777777" w:rsidR="00CE08AF" w:rsidRPr="00A04920" w:rsidRDefault="00CE08AF" w:rsidP="00CE08AF">
      <w:pPr>
        <w:rPr>
          <w:shd w:val="clear" w:color="auto" w:fill="FFFFFF"/>
        </w:rPr>
      </w:pPr>
      <w:r w:rsidRPr="00A04920">
        <w:rPr>
          <w:shd w:val="clear" w:color="auto" w:fill="FFFFFF"/>
        </w:rPr>
        <w:t>A) It has no positive effect on the company’s growth.</w:t>
      </w:r>
    </w:p>
    <w:p w14:paraId="338AD5FB" w14:textId="77777777" w:rsidR="00CE08AF" w:rsidRPr="00A04920" w:rsidRDefault="00CE08AF" w:rsidP="00CE08AF">
      <w:pPr>
        <w:rPr>
          <w:shd w:val="clear" w:color="auto" w:fill="FFFFFF"/>
        </w:rPr>
      </w:pPr>
      <w:r w:rsidRPr="00A04920">
        <w:rPr>
          <w:shd w:val="clear" w:color="auto" w:fill="FFFFFF"/>
        </w:rPr>
        <w:t>B) It helps to improve customer experiences and streamline operations.</w:t>
      </w:r>
    </w:p>
    <w:p w14:paraId="703FC8CF" w14:textId="77777777" w:rsidR="00CE08AF" w:rsidRPr="00A04920" w:rsidRDefault="00CE08AF" w:rsidP="00CE08AF">
      <w:pPr>
        <w:rPr>
          <w:shd w:val="clear" w:color="auto" w:fill="FFFFFF"/>
        </w:rPr>
      </w:pPr>
      <w:r w:rsidRPr="00A04920">
        <w:rPr>
          <w:shd w:val="clear" w:color="auto" w:fill="FFFFFF"/>
        </w:rPr>
        <w:t>C) It slows down the development and innovation of the company.</w:t>
      </w:r>
    </w:p>
    <w:p w14:paraId="5A07AA1A" w14:textId="77777777" w:rsidR="00CE08AF" w:rsidRPr="00A04920" w:rsidRDefault="00CE08AF" w:rsidP="00CE08AF">
      <w:pPr>
        <w:rPr>
          <w:shd w:val="clear" w:color="auto" w:fill="FFFFFF"/>
        </w:rPr>
      </w:pPr>
      <w:r w:rsidRPr="00A04920">
        <w:rPr>
          <w:shd w:val="clear" w:color="auto" w:fill="FFFFFF"/>
        </w:rPr>
        <w:t>6. How does democratic leadership help in American Express’s organisational dynamics?</w:t>
      </w:r>
    </w:p>
    <w:p w14:paraId="73159FDA" w14:textId="77777777" w:rsidR="00CE08AF" w:rsidRPr="00A04920" w:rsidRDefault="00CE08AF" w:rsidP="00CE08AF">
      <w:pPr>
        <w:rPr>
          <w:shd w:val="clear" w:color="auto" w:fill="FFFFFF"/>
        </w:rPr>
      </w:pPr>
      <w:r w:rsidRPr="00A04920">
        <w:rPr>
          <w:shd w:val="clear" w:color="auto" w:fill="FFFFFF"/>
        </w:rPr>
        <w:t>A) In a situation of crisis, it facilitates the streamlining of decision-making.</w:t>
      </w:r>
    </w:p>
    <w:p w14:paraId="1FA26A6E" w14:textId="77777777" w:rsidR="00CE08AF" w:rsidRPr="00A04920" w:rsidRDefault="00CE08AF" w:rsidP="00CE08AF">
      <w:pPr>
        <w:rPr>
          <w:shd w:val="clear" w:color="auto" w:fill="FFFFFF"/>
        </w:rPr>
      </w:pPr>
      <w:r w:rsidRPr="00A04920">
        <w:rPr>
          <w:shd w:val="clear" w:color="auto" w:fill="FFFFFF"/>
        </w:rPr>
        <w:t>B) It involves employees in the decision-making process, promoting innovation and transparency.</w:t>
      </w:r>
    </w:p>
    <w:p w14:paraId="34D9B7BB" w14:textId="77777777" w:rsidR="00CE08AF" w:rsidRPr="00A04920" w:rsidRDefault="00CE08AF" w:rsidP="00CE08AF">
      <w:pPr>
        <w:rPr>
          <w:shd w:val="clear" w:color="auto" w:fill="FFFFFF"/>
        </w:rPr>
      </w:pPr>
      <w:r w:rsidRPr="00A04920">
        <w:rPr>
          <w:shd w:val="clear" w:color="auto" w:fill="FFFFFF"/>
        </w:rPr>
        <w:t>C) It discourages the involvement of employees in decision-making and hinders the consensus-building process.</w:t>
      </w:r>
    </w:p>
    <w:p w14:paraId="1F6A5C80" w14:textId="77777777" w:rsidR="00CE08AF" w:rsidRPr="00A04920" w:rsidRDefault="00CE08AF" w:rsidP="00CE08AF">
      <w:pPr>
        <w:rPr>
          <w:shd w:val="clear" w:color="auto" w:fill="FFFFFF"/>
        </w:rPr>
      </w:pPr>
      <w:r w:rsidRPr="00A04920">
        <w:rPr>
          <w:shd w:val="clear" w:color="auto" w:fill="FFFFFF"/>
        </w:rPr>
        <w:t>7. What type of culture does servant leadership encourage in American Express?</w:t>
      </w:r>
    </w:p>
    <w:p w14:paraId="4E6B4CA0" w14:textId="77777777" w:rsidR="00CE08AF" w:rsidRPr="00A04920" w:rsidRDefault="00CE08AF" w:rsidP="00CE08AF">
      <w:pPr>
        <w:rPr>
          <w:shd w:val="clear" w:color="auto" w:fill="FFFFFF"/>
        </w:rPr>
      </w:pPr>
      <w:r w:rsidRPr="00A04920">
        <w:rPr>
          <w:shd w:val="clear" w:color="auto" w:fill="FFFFFF"/>
        </w:rPr>
        <w:t>A) A culture of empathy and mutual respect.</w:t>
      </w:r>
    </w:p>
    <w:p w14:paraId="056783D3" w14:textId="77777777" w:rsidR="00CE08AF" w:rsidRPr="00A04920" w:rsidRDefault="00CE08AF" w:rsidP="00CE08AF">
      <w:pPr>
        <w:rPr>
          <w:shd w:val="clear" w:color="auto" w:fill="FFFFFF"/>
        </w:rPr>
      </w:pPr>
      <w:r w:rsidRPr="00A04920">
        <w:rPr>
          <w:shd w:val="clear" w:color="auto" w:fill="FFFFFF"/>
        </w:rPr>
        <w:t>B) A culture of rigid rules and regulations.</w:t>
      </w:r>
    </w:p>
    <w:p w14:paraId="6F38E621" w14:textId="77777777" w:rsidR="00CE08AF" w:rsidRPr="00A04920" w:rsidRDefault="00CE08AF" w:rsidP="00CE08AF">
      <w:pPr>
        <w:rPr>
          <w:shd w:val="clear" w:color="auto" w:fill="FFFFFF"/>
        </w:rPr>
      </w:pPr>
      <w:r w:rsidRPr="00A04920">
        <w:rPr>
          <w:shd w:val="clear" w:color="auto" w:fill="FFFFFF"/>
        </w:rPr>
        <w:t>C) A culture of competition and individualism.</w:t>
      </w:r>
    </w:p>
    <w:p w14:paraId="74E16DD5" w14:textId="77777777" w:rsidR="00CE08AF" w:rsidRPr="00A04920" w:rsidRDefault="00CE08AF" w:rsidP="00CE08AF">
      <w:pPr>
        <w:rPr>
          <w:shd w:val="clear" w:color="auto" w:fill="FFFFFF"/>
        </w:rPr>
      </w:pPr>
      <w:r w:rsidRPr="00A04920">
        <w:rPr>
          <w:shd w:val="clear" w:color="auto" w:fill="FFFFFF"/>
        </w:rPr>
        <w:t>8. What type of culture does charismatic leadership inspire American Leadership?</w:t>
      </w:r>
    </w:p>
    <w:p w14:paraId="073F6950" w14:textId="77777777" w:rsidR="00CE08AF" w:rsidRPr="00A04920" w:rsidRDefault="00CE08AF" w:rsidP="00CE08AF">
      <w:pPr>
        <w:rPr>
          <w:shd w:val="clear" w:color="auto" w:fill="FFFFFF"/>
        </w:rPr>
      </w:pPr>
      <w:r w:rsidRPr="00A04920">
        <w:rPr>
          <w:shd w:val="clear" w:color="auto" w:fill="FFFFFF"/>
        </w:rPr>
        <w:t>A) A culture of disengagement and apathy.</w:t>
      </w:r>
    </w:p>
    <w:p w14:paraId="26B7C8F4" w14:textId="77777777" w:rsidR="00CE08AF" w:rsidRPr="00A04920" w:rsidRDefault="00CE08AF" w:rsidP="00CE08AF">
      <w:pPr>
        <w:rPr>
          <w:shd w:val="clear" w:color="auto" w:fill="FFFFFF"/>
        </w:rPr>
      </w:pPr>
      <w:r w:rsidRPr="00A04920">
        <w:rPr>
          <w:shd w:val="clear" w:color="auto" w:fill="FFFFFF"/>
        </w:rPr>
        <w:t>B) A culture of enthusiasm and shared vision.</w:t>
      </w:r>
    </w:p>
    <w:p w14:paraId="73A4F687" w14:textId="77777777" w:rsidR="00CE08AF" w:rsidRPr="00A04920" w:rsidRDefault="00CE08AF" w:rsidP="00CE08AF">
      <w:pPr>
        <w:rPr>
          <w:shd w:val="clear" w:color="auto" w:fill="FFFFFF"/>
        </w:rPr>
      </w:pPr>
      <w:r w:rsidRPr="00A04920">
        <w:rPr>
          <w:shd w:val="clear" w:color="auto" w:fill="FFFFFF"/>
        </w:rPr>
        <w:t>C) A culture of resistance and scepticism.</w:t>
      </w:r>
    </w:p>
    <w:p w14:paraId="1A929A99" w14:textId="77777777" w:rsidR="00CE08AF" w:rsidRPr="00A04920" w:rsidRDefault="00CE08AF" w:rsidP="00CE08AF">
      <w:pPr>
        <w:rPr>
          <w:shd w:val="clear" w:color="auto" w:fill="FFFFFF"/>
        </w:rPr>
      </w:pPr>
      <w:r w:rsidRPr="00A04920">
        <w:rPr>
          <w:shd w:val="clear" w:color="auto" w:fill="FFFFFF"/>
        </w:rPr>
        <w:lastRenderedPageBreak/>
        <w:t>9. In what way does organisational culture in American Leadership influence customers' perceptions and brand reputation?</w:t>
      </w:r>
    </w:p>
    <w:p w14:paraId="0541954F" w14:textId="77777777" w:rsidR="00CE08AF" w:rsidRPr="00A04920" w:rsidRDefault="00CE08AF" w:rsidP="00CE08AF">
      <w:pPr>
        <w:rPr>
          <w:shd w:val="clear" w:color="auto" w:fill="FFFFFF"/>
        </w:rPr>
      </w:pPr>
      <w:r w:rsidRPr="00A04920">
        <w:rPr>
          <w:shd w:val="clear" w:color="auto" w:fill="FFFFFF"/>
        </w:rPr>
        <w:t xml:space="preserve">10. What else is it besides leadership styles that determine organisational success in American Leadership? </w:t>
      </w:r>
    </w:p>
    <w:p w14:paraId="4009B43E" w14:textId="77777777" w:rsidR="00CE08AF" w:rsidRPr="00A04920" w:rsidRDefault="00CE08AF" w:rsidP="00CE08AF">
      <w:pPr>
        <w:pStyle w:val="berschrift2"/>
        <w:rPr>
          <w:shd w:val="clear" w:color="auto" w:fill="FFFFFF"/>
        </w:rPr>
      </w:pPr>
      <w:bookmarkStart w:id="48" w:name="_Toc159903970"/>
      <w:r w:rsidRPr="00A04920">
        <w:rPr>
          <w:shd w:val="clear" w:color="auto" w:fill="FFFFFF"/>
        </w:rPr>
        <w:t>Appendix 2: Figures</w:t>
      </w:r>
      <w:bookmarkEnd w:id="48"/>
    </w:p>
    <w:p w14:paraId="4F547F5F" w14:textId="77777777" w:rsidR="00CE08AF" w:rsidRPr="00A04920" w:rsidRDefault="00CE08AF" w:rsidP="00CE08AF">
      <w:pPr>
        <w:rPr>
          <w:b/>
          <w:bCs/>
          <w:shd w:val="clear" w:color="auto" w:fill="FFFFFF"/>
        </w:rPr>
      </w:pPr>
      <w:r w:rsidRPr="00A04920">
        <w:rPr>
          <w:b/>
          <w:bCs/>
          <w:shd w:val="clear" w:color="auto" w:fill="FFFFFF"/>
        </w:rPr>
        <w:t>Figure 1</w:t>
      </w:r>
    </w:p>
    <w:p w14:paraId="77A738F9"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198D76A7" wp14:editId="630DA375">
            <wp:extent cx="5731510" cy="3489960"/>
            <wp:effectExtent l="0" t="0" r="2540" b="0"/>
            <wp:docPr id="1439241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59723" name=""/>
                    <pic:cNvPicPr/>
                  </pic:nvPicPr>
                  <pic:blipFill>
                    <a:blip r:embed="rId9"/>
                    <a:stretch>
                      <a:fillRect/>
                    </a:stretch>
                  </pic:blipFill>
                  <pic:spPr>
                    <a:xfrm>
                      <a:off x="0" y="0"/>
                      <a:ext cx="5731510" cy="3489960"/>
                    </a:xfrm>
                    <a:prstGeom prst="rect">
                      <a:avLst/>
                    </a:prstGeom>
                  </pic:spPr>
                </pic:pic>
              </a:graphicData>
            </a:graphic>
          </wp:inline>
        </w:drawing>
      </w:r>
    </w:p>
    <w:p w14:paraId="2AA5AE8F" w14:textId="77777777" w:rsidR="00707BA0" w:rsidRDefault="00707BA0" w:rsidP="00CE08AF">
      <w:pPr>
        <w:rPr>
          <w:b/>
          <w:bCs/>
          <w:shd w:val="clear" w:color="auto" w:fill="FFFFFF"/>
        </w:rPr>
      </w:pPr>
    </w:p>
    <w:p w14:paraId="288CEFE8" w14:textId="77777777" w:rsidR="00707BA0" w:rsidRDefault="00707BA0" w:rsidP="00CE08AF">
      <w:pPr>
        <w:rPr>
          <w:b/>
          <w:bCs/>
          <w:shd w:val="clear" w:color="auto" w:fill="FFFFFF"/>
        </w:rPr>
      </w:pPr>
    </w:p>
    <w:p w14:paraId="3F659586" w14:textId="77777777" w:rsidR="00707BA0" w:rsidRDefault="00707BA0" w:rsidP="00CE08AF">
      <w:pPr>
        <w:rPr>
          <w:b/>
          <w:bCs/>
          <w:shd w:val="clear" w:color="auto" w:fill="FFFFFF"/>
        </w:rPr>
      </w:pPr>
    </w:p>
    <w:p w14:paraId="47DE0DA1" w14:textId="77777777" w:rsidR="00707BA0" w:rsidRDefault="00707BA0" w:rsidP="00CE08AF">
      <w:pPr>
        <w:rPr>
          <w:b/>
          <w:bCs/>
          <w:shd w:val="clear" w:color="auto" w:fill="FFFFFF"/>
        </w:rPr>
      </w:pPr>
    </w:p>
    <w:p w14:paraId="0541E76F" w14:textId="77777777" w:rsidR="00707BA0" w:rsidRDefault="00707BA0" w:rsidP="00CE08AF">
      <w:pPr>
        <w:rPr>
          <w:b/>
          <w:bCs/>
          <w:shd w:val="clear" w:color="auto" w:fill="FFFFFF"/>
        </w:rPr>
      </w:pPr>
    </w:p>
    <w:p w14:paraId="6E1A2867" w14:textId="77777777" w:rsidR="00707BA0" w:rsidRDefault="00707BA0" w:rsidP="00CE08AF">
      <w:pPr>
        <w:rPr>
          <w:b/>
          <w:bCs/>
          <w:shd w:val="clear" w:color="auto" w:fill="FFFFFF"/>
        </w:rPr>
      </w:pPr>
    </w:p>
    <w:p w14:paraId="6541A403" w14:textId="4C582F44" w:rsidR="00CE08AF" w:rsidRPr="00A04920" w:rsidRDefault="00CE08AF" w:rsidP="00CE08AF">
      <w:pPr>
        <w:rPr>
          <w:b/>
          <w:bCs/>
          <w:shd w:val="clear" w:color="auto" w:fill="FFFFFF"/>
        </w:rPr>
      </w:pPr>
      <w:r w:rsidRPr="00A04920">
        <w:rPr>
          <w:b/>
          <w:bCs/>
          <w:shd w:val="clear" w:color="auto" w:fill="FFFFFF"/>
        </w:rPr>
        <w:lastRenderedPageBreak/>
        <w:t>Figure 2</w:t>
      </w:r>
    </w:p>
    <w:p w14:paraId="223DF529"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1D44A196" wp14:editId="6CF7C86A">
            <wp:extent cx="5731510" cy="3485515"/>
            <wp:effectExtent l="0" t="0" r="2540" b="635"/>
            <wp:docPr id="222270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93646" name=""/>
                    <pic:cNvPicPr/>
                  </pic:nvPicPr>
                  <pic:blipFill>
                    <a:blip r:embed="rId10"/>
                    <a:stretch>
                      <a:fillRect/>
                    </a:stretch>
                  </pic:blipFill>
                  <pic:spPr>
                    <a:xfrm>
                      <a:off x="0" y="0"/>
                      <a:ext cx="5731510" cy="3485515"/>
                    </a:xfrm>
                    <a:prstGeom prst="rect">
                      <a:avLst/>
                    </a:prstGeom>
                  </pic:spPr>
                </pic:pic>
              </a:graphicData>
            </a:graphic>
          </wp:inline>
        </w:drawing>
      </w:r>
    </w:p>
    <w:p w14:paraId="3DF2F937" w14:textId="77777777" w:rsidR="00CE08AF" w:rsidRPr="00A04920" w:rsidRDefault="00CE08AF" w:rsidP="00CE08AF">
      <w:pPr>
        <w:rPr>
          <w:shd w:val="clear" w:color="auto" w:fill="FFFFFF"/>
        </w:rPr>
      </w:pPr>
      <w:r w:rsidRPr="00A04920">
        <w:rPr>
          <w:shd w:val="clear" w:color="auto" w:fill="FFFFFF"/>
        </w:rPr>
        <w:t xml:space="preserve">Analysis: The evidence signals a gap between stakeholders' requirements concerning American Express's plans to enhance sustainability goals and its social impact projects. Ethical business behaviour is what 30.00% of managing directors expect from their companies, reflecting compassion for social and environmental issues. This contrasts with the 50.00% of managers who can accept no outperformance if the company is not as ethical as possible. One more small group with 20% of the accounting population may not see the this as average significance of the social contribution that the company is pursuing for social good. </w:t>
      </w:r>
    </w:p>
    <w:p w14:paraId="48625218" w14:textId="77777777" w:rsidR="00707BA0" w:rsidRDefault="00707BA0" w:rsidP="00CE08AF">
      <w:pPr>
        <w:rPr>
          <w:b/>
          <w:bCs/>
          <w:shd w:val="clear" w:color="auto" w:fill="FFFFFF"/>
        </w:rPr>
      </w:pPr>
    </w:p>
    <w:p w14:paraId="7B67E43F" w14:textId="77777777" w:rsidR="00707BA0" w:rsidRDefault="00707BA0" w:rsidP="00CE08AF">
      <w:pPr>
        <w:rPr>
          <w:b/>
          <w:bCs/>
          <w:shd w:val="clear" w:color="auto" w:fill="FFFFFF"/>
        </w:rPr>
      </w:pPr>
    </w:p>
    <w:p w14:paraId="7A1FDDE5" w14:textId="77777777" w:rsidR="00707BA0" w:rsidRDefault="00707BA0" w:rsidP="00CE08AF">
      <w:pPr>
        <w:rPr>
          <w:b/>
          <w:bCs/>
          <w:shd w:val="clear" w:color="auto" w:fill="FFFFFF"/>
        </w:rPr>
      </w:pPr>
    </w:p>
    <w:p w14:paraId="4A7AA94D" w14:textId="77777777" w:rsidR="00707BA0" w:rsidRDefault="00707BA0" w:rsidP="00CE08AF">
      <w:pPr>
        <w:rPr>
          <w:b/>
          <w:bCs/>
          <w:shd w:val="clear" w:color="auto" w:fill="FFFFFF"/>
        </w:rPr>
      </w:pPr>
    </w:p>
    <w:p w14:paraId="333AB4D0" w14:textId="77777777" w:rsidR="00707BA0" w:rsidRDefault="00707BA0" w:rsidP="00CE08AF">
      <w:pPr>
        <w:rPr>
          <w:b/>
          <w:bCs/>
          <w:shd w:val="clear" w:color="auto" w:fill="FFFFFF"/>
        </w:rPr>
      </w:pPr>
    </w:p>
    <w:p w14:paraId="5B10716A" w14:textId="77777777" w:rsidR="00707BA0" w:rsidRDefault="00707BA0" w:rsidP="00CE08AF">
      <w:pPr>
        <w:rPr>
          <w:b/>
          <w:bCs/>
          <w:shd w:val="clear" w:color="auto" w:fill="FFFFFF"/>
        </w:rPr>
      </w:pPr>
    </w:p>
    <w:p w14:paraId="2D4F8C39" w14:textId="6E37504C" w:rsidR="00CE08AF" w:rsidRPr="00A04920" w:rsidRDefault="00CE08AF" w:rsidP="00CE08AF">
      <w:pPr>
        <w:rPr>
          <w:b/>
          <w:bCs/>
          <w:shd w:val="clear" w:color="auto" w:fill="FFFFFF"/>
        </w:rPr>
      </w:pPr>
      <w:r w:rsidRPr="00A04920">
        <w:rPr>
          <w:b/>
          <w:bCs/>
          <w:shd w:val="clear" w:color="auto" w:fill="FFFFFF"/>
        </w:rPr>
        <w:t>Figure 3</w:t>
      </w:r>
    </w:p>
    <w:p w14:paraId="5FC326FE"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78D06AF0" wp14:editId="6EA370B2">
            <wp:extent cx="5731510" cy="3419475"/>
            <wp:effectExtent l="0" t="0" r="2540" b="9525"/>
            <wp:docPr id="1768138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02714" name=""/>
                    <pic:cNvPicPr/>
                  </pic:nvPicPr>
                  <pic:blipFill>
                    <a:blip r:embed="rId11"/>
                    <a:stretch>
                      <a:fillRect/>
                    </a:stretch>
                  </pic:blipFill>
                  <pic:spPr>
                    <a:xfrm>
                      <a:off x="0" y="0"/>
                      <a:ext cx="5731510" cy="3419475"/>
                    </a:xfrm>
                    <a:prstGeom prst="rect">
                      <a:avLst/>
                    </a:prstGeom>
                  </pic:spPr>
                </pic:pic>
              </a:graphicData>
            </a:graphic>
          </wp:inline>
        </w:drawing>
      </w:r>
    </w:p>
    <w:p w14:paraId="5CBBD8A1" w14:textId="77777777" w:rsidR="00CE08AF" w:rsidRPr="00A04920" w:rsidRDefault="00CE08AF" w:rsidP="00CE08AF">
      <w:pPr>
        <w:rPr>
          <w:shd w:val="clear" w:color="auto" w:fill="FFFFFF"/>
        </w:rPr>
      </w:pPr>
      <w:r w:rsidRPr="00A04920">
        <w:rPr>
          <w:shd w:val="clear" w:color="auto" w:fill="FFFFFF"/>
        </w:rPr>
        <w:t>Analysis: The evidence shows just how differently employees perceive the brand equity of American Express and how they play a crucial role in organisational culture and employee engagement. The survey reveals that 40.00% of respondents acknowledge the necessity of including Environmental, Social, and Governance (ESG) factors in their business strategy. At the same time, 30.00% of participants either neglect the environmental issues or refuse to draw attention to other social matters. The remaining 30% of them are precisely focused on the performance and growth metrics.</w:t>
      </w:r>
    </w:p>
    <w:p w14:paraId="60BD6B31" w14:textId="77777777" w:rsidR="00707BA0" w:rsidRDefault="00707BA0" w:rsidP="00CE08AF">
      <w:pPr>
        <w:rPr>
          <w:b/>
          <w:bCs/>
          <w:shd w:val="clear" w:color="auto" w:fill="FFFFFF"/>
        </w:rPr>
      </w:pPr>
    </w:p>
    <w:p w14:paraId="13032F0C" w14:textId="77777777" w:rsidR="00707BA0" w:rsidRDefault="00707BA0" w:rsidP="00CE08AF">
      <w:pPr>
        <w:rPr>
          <w:b/>
          <w:bCs/>
          <w:shd w:val="clear" w:color="auto" w:fill="FFFFFF"/>
        </w:rPr>
      </w:pPr>
    </w:p>
    <w:p w14:paraId="6D86B889" w14:textId="77777777" w:rsidR="00707BA0" w:rsidRDefault="00707BA0" w:rsidP="00CE08AF">
      <w:pPr>
        <w:rPr>
          <w:b/>
          <w:bCs/>
          <w:shd w:val="clear" w:color="auto" w:fill="FFFFFF"/>
        </w:rPr>
      </w:pPr>
    </w:p>
    <w:p w14:paraId="2896586B" w14:textId="77777777" w:rsidR="00707BA0" w:rsidRDefault="00707BA0" w:rsidP="00CE08AF">
      <w:pPr>
        <w:rPr>
          <w:b/>
          <w:bCs/>
          <w:shd w:val="clear" w:color="auto" w:fill="FFFFFF"/>
        </w:rPr>
      </w:pPr>
    </w:p>
    <w:p w14:paraId="4188FD0F" w14:textId="77777777" w:rsidR="00707BA0" w:rsidRDefault="00707BA0" w:rsidP="00CE08AF">
      <w:pPr>
        <w:rPr>
          <w:b/>
          <w:bCs/>
          <w:shd w:val="clear" w:color="auto" w:fill="FFFFFF"/>
        </w:rPr>
      </w:pPr>
    </w:p>
    <w:p w14:paraId="079902F2" w14:textId="77777777" w:rsidR="00707BA0" w:rsidRDefault="00707BA0" w:rsidP="00CE08AF">
      <w:pPr>
        <w:rPr>
          <w:b/>
          <w:bCs/>
          <w:shd w:val="clear" w:color="auto" w:fill="FFFFFF"/>
        </w:rPr>
      </w:pPr>
    </w:p>
    <w:p w14:paraId="2D728A15" w14:textId="1412BD4E" w:rsidR="00CE08AF" w:rsidRPr="00A04920" w:rsidRDefault="00CE08AF" w:rsidP="00CE08AF">
      <w:pPr>
        <w:rPr>
          <w:b/>
          <w:bCs/>
          <w:shd w:val="clear" w:color="auto" w:fill="FFFFFF"/>
        </w:rPr>
      </w:pPr>
      <w:r w:rsidRPr="00A04920">
        <w:rPr>
          <w:b/>
          <w:bCs/>
          <w:shd w:val="clear" w:color="auto" w:fill="FFFFFF"/>
        </w:rPr>
        <w:t>Figure 4</w:t>
      </w:r>
    </w:p>
    <w:p w14:paraId="1E280932"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0F275214" wp14:editId="72849504">
            <wp:extent cx="5731510" cy="3527425"/>
            <wp:effectExtent l="0" t="0" r="2540" b="0"/>
            <wp:docPr id="1031641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34261" name=""/>
                    <pic:cNvPicPr/>
                  </pic:nvPicPr>
                  <pic:blipFill>
                    <a:blip r:embed="rId12"/>
                    <a:stretch>
                      <a:fillRect/>
                    </a:stretch>
                  </pic:blipFill>
                  <pic:spPr>
                    <a:xfrm>
                      <a:off x="0" y="0"/>
                      <a:ext cx="5731510" cy="3527425"/>
                    </a:xfrm>
                    <a:prstGeom prst="rect">
                      <a:avLst/>
                    </a:prstGeom>
                  </pic:spPr>
                </pic:pic>
              </a:graphicData>
            </a:graphic>
          </wp:inline>
        </w:drawing>
      </w:r>
    </w:p>
    <w:p w14:paraId="47BC583B" w14:textId="77777777" w:rsidR="00707BA0" w:rsidRDefault="00707BA0" w:rsidP="00CE08AF">
      <w:pPr>
        <w:rPr>
          <w:b/>
          <w:bCs/>
          <w:shd w:val="clear" w:color="auto" w:fill="FFFFFF"/>
        </w:rPr>
      </w:pPr>
    </w:p>
    <w:p w14:paraId="33CCA072" w14:textId="77777777" w:rsidR="00707BA0" w:rsidRDefault="00707BA0" w:rsidP="00CE08AF">
      <w:pPr>
        <w:rPr>
          <w:b/>
          <w:bCs/>
          <w:shd w:val="clear" w:color="auto" w:fill="FFFFFF"/>
        </w:rPr>
      </w:pPr>
    </w:p>
    <w:p w14:paraId="0245D8CB" w14:textId="77777777" w:rsidR="00707BA0" w:rsidRDefault="00707BA0" w:rsidP="00CE08AF">
      <w:pPr>
        <w:rPr>
          <w:b/>
          <w:bCs/>
          <w:shd w:val="clear" w:color="auto" w:fill="FFFFFF"/>
        </w:rPr>
      </w:pPr>
    </w:p>
    <w:p w14:paraId="5FD0CC97" w14:textId="77777777" w:rsidR="00707BA0" w:rsidRDefault="00707BA0" w:rsidP="00CE08AF">
      <w:pPr>
        <w:rPr>
          <w:b/>
          <w:bCs/>
          <w:shd w:val="clear" w:color="auto" w:fill="FFFFFF"/>
        </w:rPr>
      </w:pPr>
    </w:p>
    <w:p w14:paraId="51E0CEC2" w14:textId="77777777" w:rsidR="00707BA0" w:rsidRDefault="00707BA0" w:rsidP="00CE08AF">
      <w:pPr>
        <w:rPr>
          <w:b/>
          <w:bCs/>
          <w:shd w:val="clear" w:color="auto" w:fill="FFFFFF"/>
        </w:rPr>
      </w:pPr>
    </w:p>
    <w:p w14:paraId="2447225F" w14:textId="77777777" w:rsidR="00707BA0" w:rsidRDefault="00707BA0" w:rsidP="00CE08AF">
      <w:pPr>
        <w:rPr>
          <w:b/>
          <w:bCs/>
          <w:shd w:val="clear" w:color="auto" w:fill="FFFFFF"/>
        </w:rPr>
      </w:pPr>
    </w:p>
    <w:p w14:paraId="5160A0F8" w14:textId="77777777" w:rsidR="00707BA0" w:rsidRDefault="00707BA0" w:rsidP="00CE08AF">
      <w:pPr>
        <w:rPr>
          <w:b/>
          <w:bCs/>
          <w:shd w:val="clear" w:color="auto" w:fill="FFFFFF"/>
        </w:rPr>
      </w:pPr>
    </w:p>
    <w:p w14:paraId="059464F0" w14:textId="77777777" w:rsidR="00707BA0" w:rsidRDefault="00707BA0" w:rsidP="00CE08AF">
      <w:pPr>
        <w:rPr>
          <w:b/>
          <w:bCs/>
          <w:shd w:val="clear" w:color="auto" w:fill="FFFFFF"/>
        </w:rPr>
      </w:pPr>
    </w:p>
    <w:p w14:paraId="00F5742C" w14:textId="030C2FDA" w:rsidR="00CE08AF" w:rsidRPr="00A04920" w:rsidRDefault="00CE08AF" w:rsidP="00CE08AF">
      <w:pPr>
        <w:rPr>
          <w:b/>
          <w:bCs/>
          <w:shd w:val="clear" w:color="auto" w:fill="FFFFFF"/>
        </w:rPr>
      </w:pPr>
      <w:r w:rsidRPr="00A04920">
        <w:rPr>
          <w:b/>
          <w:bCs/>
          <w:shd w:val="clear" w:color="auto" w:fill="FFFFFF"/>
        </w:rPr>
        <w:lastRenderedPageBreak/>
        <w:t>Figure 5</w:t>
      </w:r>
    </w:p>
    <w:p w14:paraId="63766784"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6355ACCB" wp14:editId="68D2C8C7">
            <wp:extent cx="5731510" cy="3592195"/>
            <wp:effectExtent l="0" t="0" r="2540" b="8255"/>
            <wp:docPr id="1371730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17044" name=""/>
                    <pic:cNvPicPr/>
                  </pic:nvPicPr>
                  <pic:blipFill>
                    <a:blip r:embed="rId13"/>
                    <a:stretch>
                      <a:fillRect/>
                    </a:stretch>
                  </pic:blipFill>
                  <pic:spPr>
                    <a:xfrm>
                      <a:off x="0" y="0"/>
                      <a:ext cx="5731510" cy="3592195"/>
                    </a:xfrm>
                    <a:prstGeom prst="rect">
                      <a:avLst/>
                    </a:prstGeom>
                  </pic:spPr>
                </pic:pic>
              </a:graphicData>
            </a:graphic>
          </wp:inline>
        </w:drawing>
      </w:r>
    </w:p>
    <w:p w14:paraId="46F2A2CB" w14:textId="77777777" w:rsidR="00707BA0" w:rsidRDefault="00707BA0" w:rsidP="00CE08AF">
      <w:pPr>
        <w:rPr>
          <w:b/>
          <w:bCs/>
          <w:shd w:val="clear" w:color="auto" w:fill="FFFFFF"/>
        </w:rPr>
      </w:pPr>
    </w:p>
    <w:p w14:paraId="506E2140" w14:textId="30D06D02" w:rsidR="00CE08AF" w:rsidRPr="00A04920" w:rsidRDefault="00CE08AF" w:rsidP="00CE08AF">
      <w:pPr>
        <w:rPr>
          <w:b/>
          <w:bCs/>
          <w:shd w:val="clear" w:color="auto" w:fill="FFFFFF"/>
        </w:rPr>
      </w:pPr>
      <w:r w:rsidRPr="00A04920">
        <w:rPr>
          <w:b/>
          <w:bCs/>
          <w:shd w:val="clear" w:color="auto" w:fill="FFFFFF"/>
        </w:rPr>
        <w:t>Figure 6</w:t>
      </w:r>
    </w:p>
    <w:p w14:paraId="2BFE6194"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796D5CBF" wp14:editId="738BFF26">
            <wp:extent cx="5731510" cy="3554730"/>
            <wp:effectExtent l="0" t="0" r="2540" b="7620"/>
            <wp:docPr id="1059452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27861" name=""/>
                    <pic:cNvPicPr/>
                  </pic:nvPicPr>
                  <pic:blipFill>
                    <a:blip r:embed="rId14"/>
                    <a:stretch>
                      <a:fillRect/>
                    </a:stretch>
                  </pic:blipFill>
                  <pic:spPr>
                    <a:xfrm>
                      <a:off x="0" y="0"/>
                      <a:ext cx="5731510" cy="3554730"/>
                    </a:xfrm>
                    <a:prstGeom prst="rect">
                      <a:avLst/>
                    </a:prstGeom>
                  </pic:spPr>
                </pic:pic>
              </a:graphicData>
            </a:graphic>
          </wp:inline>
        </w:drawing>
      </w:r>
    </w:p>
    <w:p w14:paraId="58F22FA0" w14:textId="77777777" w:rsidR="00CE08AF" w:rsidRPr="00A04920" w:rsidRDefault="00CE08AF" w:rsidP="00CE08AF">
      <w:pPr>
        <w:rPr>
          <w:b/>
          <w:bCs/>
          <w:shd w:val="clear" w:color="auto" w:fill="FFFFFF"/>
        </w:rPr>
      </w:pPr>
      <w:r w:rsidRPr="00A04920">
        <w:rPr>
          <w:b/>
          <w:bCs/>
          <w:shd w:val="clear" w:color="auto" w:fill="FFFFFF"/>
        </w:rPr>
        <w:lastRenderedPageBreak/>
        <w:t>Figure 7</w:t>
      </w:r>
    </w:p>
    <w:p w14:paraId="5E19E431"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5CC84712" wp14:editId="0A5B5788">
            <wp:extent cx="5731510" cy="3552825"/>
            <wp:effectExtent l="0" t="0" r="2540" b="9525"/>
            <wp:docPr id="2074405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92968" name=""/>
                    <pic:cNvPicPr/>
                  </pic:nvPicPr>
                  <pic:blipFill>
                    <a:blip r:embed="rId15"/>
                    <a:stretch>
                      <a:fillRect/>
                    </a:stretch>
                  </pic:blipFill>
                  <pic:spPr>
                    <a:xfrm>
                      <a:off x="0" y="0"/>
                      <a:ext cx="5731510" cy="3552825"/>
                    </a:xfrm>
                    <a:prstGeom prst="rect">
                      <a:avLst/>
                    </a:prstGeom>
                  </pic:spPr>
                </pic:pic>
              </a:graphicData>
            </a:graphic>
          </wp:inline>
        </w:drawing>
      </w:r>
    </w:p>
    <w:p w14:paraId="1A6B2CB6" w14:textId="77777777" w:rsidR="00707BA0" w:rsidRDefault="00707BA0" w:rsidP="00CE08AF">
      <w:pPr>
        <w:rPr>
          <w:b/>
          <w:bCs/>
          <w:shd w:val="clear" w:color="auto" w:fill="FFFFFF"/>
        </w:rPr>
      </w:pPr>
    </w:p>
    <w:p w14:paraId="22540831" w14:textId="655C2102" w:rsidR="00CE08AF" w:rsidRPr="00A04920" w:rsidRDefault="00CE08AF" w:rsidP="00CE08AF">
      <w:pPr>
        <w:rPr>
          <w:b/>
          <w:bCs/>
          <w:shd w:val="clear" w:color="auto" w:fill="FFFFFF"/>
        </w:rPr>
      </w:pPr>
      <w:r w:rsidRPr="00A04920">
        <w:rPr>
          <w:b/>
          <w:bCs/>
          <w:shd w:val="clear" w:color="auto" w:fill="FFFFFF"/>
        </w:rPr>
        <w:t>Figure 8</w:t>
      </w:r>
    </w:p>
    <w:p w14:paraId="0CCAF1DB" w14:textId="77777777" w:rsidR="00CE08AF" w:rsidRPr="00A04920" w:rsidRDefault="00CE08AF" w:rsidP="00CE08AF">
      <w:pPr>
        <w:rPr>
          <w:shd w:val="clear" w:color="auto" w:fill="FFFFFF"/>
        </w:rPr>
      </w:pPr>
      <w:r w:rsidRPr="00A04920">
        <w:rPr>
          <w:noProof/>
          <w:shd w:val="clear" w:color="auto" w:fill="FFFFFF"/>
        </w:rPr>
        <w:drawing>
          <wp:inline distT="0" distB="0" distL="0" distR="0" wp14:anchorId="6D39B5A6" wp14:editId="59FA98D0">
            <wp:extent cx="5731510" cy="3522345"/>
            <wp:effectExtent l="0" t="0" r="2540" b="1905"/>
            <wp:docPr id="125314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1348" name=""/>
                    <pic:cNvPicPr/>
                  </pic:nvPicPr>
                  <pic:blipFill>
                    <a:blip r:embed="rId16"/>
                    <a:stretch>
                      <a:fillRect/>
                    </a:stretch>
                  </pic:blipFill>
                  <pic:spPr>
                    <a:xfrm>
                      <a:off x="0" y="0"/>
                      <a:ext cx="5731510" cy="3522345"/>
                    </a:xfrm>
                    <a:prstGeom prst="rect">
                      <a:avLst/>
                    </a:prstGeom>
                  </pic:spPr>
                </pic:pic>
              </a:graphicData>
            </a:graphic>
          </wp:inline>
        </w:drawing>
      </w:r>
    </w:p>
    <w:p w14:paraId="60AD1EEC" w14:textId="3FDF8E80" w:rsidR="00CE08AF" w:rsidRPr="00A04920" w:rsidRDefault="00CE08AF" w:rsidP="00CE08AF">
      <w:pPr>
        <w:rPr>
          <w:b/>
          <w:bCs/>
        </w:rPr>
      </w:pPr>
      <w:r w:rsidRPr="00A04920">
        <w:rPr>
          <w:b/>
          <w:bCs/>
        </w:rPr>
        <w:lastRenderedPageBreak/>
        <w:t xml:space="preserve">Figure </w:t>
      </w:r>
      <w:r w:rsidR="00707BA0">
        <w:rPr>
          <w:b/>
          <w:bCs/>
        </w:rPr>
        <w:t>9</w:t>
      </w:r>
    </w:p>
    <w:p w14:paraId="6C881EB2" w14:textId="77777777" w:rsidR="00CE08AF" w:rsidRPr="00A04920" w:rsidRDefault="00CE08AF" w:rsidP="00CE08AF">
      <w:r w:rsidRPr="00A04920">
        <w:rPr>
          <w:noProof/>
          <w:shd w:val="clear" w:color="auto" w:fill="FFFFFF"/>
        </w:rPr>
        <w:drawing>
          <wp:inline distT="0" distB="0" distL="0" distR="0" wp14:anchorId="7DC558F9" wp14:editId="16F33A80">
            <wp:extent cx="5731510" cy="3601085"/>
            <wp:effectExtent l="0" t="0" r="2540" b="0"/>
            <wp:docPr id="760475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15991" name=""/>
                    <pic:cNvPicPr/>
                  </pic:nvPicPr>
                  <pic:blipFill>
                    <a:blip r:embed="rId17"/>
                    <a:stretch>
                      <a:fillRect/>
                    </a:stretch>
                  </pic:blipFill>
                  <pic:spPr>
                    <a:xfrm>
                      <a:off x="0" y="0"/>
                      <a:ext cx="5731510" cy="3601085"/>
                    </a:xfrm>
                    <a:prstGeom prst="rect">
                      <a:avLst/>
                    </a:prstGeom>
                  </pic:spPr>
                </pic:pic>
              </a:graphicData>
            </a:graphic>
          </wp:inline>
        </w:drawing>
      </w:r>
    </w:p>
    <w:p w14:paraId="18F2FD63" w14:textId="77777777" w:rsidR="00707BA0" w:rsidRDefault="00707BA0" w:rsidP="00CE08AF">
      <w:pPr>
        <w:rPr>
          <w:b/>
          <w:bCs/>
        </w:rPr>
      </w:pPr>
    </w:p>
    <w:p w14:paraId="3D0E8023" w14:textId="1C9EF393" w:rsidR="00CE08AF" w:rsidRPr="00A04920" w:rsidRDefault="00CE08AF" w:rsidP="00CE08AF">
      <w:pPr>
        <w:rPr>
          <w:b/>
          <w:bCs/>
        </w:rPr>
      </w:pPr>
      <w:r w:rsidRPr="00A04920">
        <w:rPr>
          <w:b/>
          <w:bCs/>
        </w:rPr>
        <w:t>Figure 10</w:t>
      </w:r>
    </w:p>
    <w:p w14:paraId="044B20AA" w14:textId="0D5FAD08" w:rsidR="00D04C7F" w:rsidRPr="001101E0" w:rsidRDefault="00CE08AF" w:rsidP="005C3720">
      <w:pPr>
        <w:rPr>
          <w:b/>
          <w:bCs/>
        </w:rPr>
      </w:pPr>
      <w:r w:rsidRPr="00A04920">
        <w:rPr>
          <w:noProof/>
          <w:shd w:val="clear" w:color="auto" w:fill="FFFFFF"/>
        </w:rPr>
        <w:drawing>
          <wp:inline distT="0" distB="0" distL="0" distR="0" wp14:anchorId="0C1805AA" wp14:editId="109DF0F9">
            <wp:extent cx="5731510" cy="3284855"/>
            <wp:effectExtent l="0" t="0" r="2540" b="0"/>
            <wp:docPr id="236934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05428" name=""/>
                    <pic:cNvPicPr/>
                  </pic:nvPicPr>
                  <pic:blipFill>
                    <a:blip r:embed="rId18"/>
                    <a:stretch>
                      <a:fillRect/>
                    </a:stretch>
                  </pic:blipFill>
                  <pic:spPr>
                    <a:xfrm>
                      <a:off x="0" y="0"/>
                      <a:ext cx="5731510" cy="3284855"/>
                    </a:xfrm>
                    <a:prstGeom prst="rect">
                      <a:avLst/>
                    </a:prstGeom>
                  </pic:spPr>
                </pic:pic>
              </a:graphicData>
            </a:graphic>
          </wp:inline>
        </w:drawing>
      </w:r>
    </w:p>
    <w:sectPr w:rsidR="00D04C7F" w:rsidRPr="001101E0" w:rsidSect="00456055">
      <w:headerReference w:type="default" r:id="rId21"/>
      <w:footerReference w:type="default" r:id="rId2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03F719" w14:textId="77777777" w:rsidR="00456055" w:rsidRDefault="00456055">
      <w:pPr>
        <w:spacing w:after="0" w:line="240" w:lineRule="auto"/>
      </w:pPr>
      <w:r>
        <w:separator/>
      </w:r>
    </w:p>
  </w:endnote>
  <w:endnote w:type="continuationSeparator" w:id="0">
    <w:p w14:paraId="0465B9CA" w14:textId="77777777" w:rsidR="00456055" w:rsidRDefault="00456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4825944"/>
      <w:docPartObj>
        <w:docPartGallery w:val="Page Numbers (Bottom of Page)"/>
        <w:docPartUnique/>
      </w:docPartObj>
    </w:sdtPr>
    <w:sdtContent>
      <w:sdt>
        <w:sdtPr>
          <w:id w:val="-1769616900"/>
          <w:docPartObj>
            <w:docPartGallery w:val="Page Numbers (Top of Page)"/>
            <w:docPartUnique/>
          </w:docPartObj>
        </w:sdtPr>
        <w:sdtContent>
          <w:p w14:paraId="32E6195F" w14:textId="77777777" w:rsidR="000B7659" w:rsidRDefault="00000000">
            <w:pPr>
              <w:pStyle w:val="Fuzeile"/>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068201D" w14:textId="77777777" w:rsidR="000B7659" w:rsidRDefault="000B7659">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6F543D" w14:textId="77777777" w:rsidR="00456055" w:rsidRDefault="00456055">
      <w:pPr>
        <w:spacing w:after="0" w:line="240" w:lineRule="auto"/>
      </w:pPr>
      <w:r>
        <w:separator/>
      </w:r>
    </w:p>
  </w:footnote>
  <w:footnote w:type="continuationSeparator" w:id="0">
    <w:p w14:paraId="2ACB81E7" w14:textId="77777777" w:rsidR="00456055" w:rsidRDefault="00456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324C5D" w14:textId="77777777" w:rsidR="000B7659" w:rsidRPr="008B327D" w:rsidRDefault="00000000" w:rsidP="008B327D">
    <w:pPr>
      <w:pStyle w:val="Kopfzeile"/>
      <w:jc w:val="right"/>
      <w:rPr>
        <w:b/>
        <w:bCs/>
      </w:rPr>
    </w:pPr>
    <w:r w:rsidRPr="008B327D">
      <w:rPr>
        <w:b/>
        <w:bCs/>
      </w:rPr>
      <w:t xml:space="preserve">Dissertation </w:t>
    </w:r>
  </w:p>
  <w:p w14:paraId="22A83F57" w14:textId="77777777" w:rsidR="000B7659" w:rsidRPr="008B327D" w:rsidRDefault="000B7659" w:rsidP="008B327D">
    <w:pPr>
      <w:pStyle w:val="Kopfzeile"/>
      <w:jc w:val="right"/>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9A2686"/>
    <w:multiLevelType w:val="multilevel"/>
    <w:tmpl w:val="4FDE5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367E63"/>
    <w:multiLevelType w:val="hybridMultilevel"/>
    <w:tmpl w:val="F070AD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E8C5E5C"/>
    <w:multiLevelType w:val="hybridMultilevel"/>
    <w:tmpl w:val="61CA0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9469860">
    <w:abstractNumId w:val="0"/>
  </w:num>
  <w:num w:numId="2" w16cid:durableId="787433334">
    <w:abstractNumId w:val="1"/>
  </w:num>
  <w:num w:numId="3" w16cid:durableId="8017329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8AF"/>
    <w:rsid w:val="00004368"/>
    <w:rsid w:val="000122A7"/>
    <w:rsid w:val="000145D9"/>
    <w:rsid w:val="000219F9"/>
    <w:rsid w:val="00041FAC"/>
    <w:rsid w:val="000534AA"/>
    <w:rsid w:val="0009140C"/>
    <w:rsid w:val="000A547F"/>
    <w:rsid w:val="000B2B9C"/>
    <w:rsid w:val="000B7659"/>
    <w:rsid w:val="000D2760"/>
    <w:rsid w:val="000F121E"/>
    <w:rsid w:val="001101E0"/>
    <w:rsid w:val="00116958"/>
    <w:rsid w:val="00117562"/>
    <w:rsid w:val="001A4413"/>
    <w:rsid w:val="001A480B"/>
    <w:rsid w:val="001D418C"/>
    <w:rsid w:val="00225515"/>
    <w:rsid w:val="002C6645"/>
    <w:rsid w:val="00367763"/>
    <w:rsid w:val="00377913"/>
    <w:rsid w:val="003B50B4"/>
    <w:rsid w:val="003F2CD2"/>
    <w:rsid w:val="0040182E"/>
    <w:rsid w:val="004079DE"/>
    <w:rsid w:val="00421069"/>
    <w:rsid w:val="00426700"/>
    <w:rsid w:val="00433C7B"/>
    <w:rsid w:val="00434552"/>
    <w:rsid w:val="00441A73"/>
    <w:rsid w:val="00446A0C"/>
    <w:rsid w:val="00456055"/>
    <w:rsid w:val="00477EC9"/>
    <w:rsid w:val="0048178C"/>
    <w:rsid w:val="00486169"/>
    <w:rsid w:val="00493538"/>
    <w:rsid w:val="004A67C6"/>
    <w:rsid w:val="00506A4F"/>
    <w:rsid w:val="005159DD"/>
    <w:rsid w:val="00522A95"/>
    <w:rsid w:val="00557368"/>
    <w:rsid w:val="00581727"/>
    <w:rsid w:val="005A3FF3"/>
    <w:rsid w:val="005C3720"/>
    <w:rsid w:val="005D6627"/>
    <w:rsid w:val="005E570F"/>
    <w:rsid w:val="006068F5"/>
    <w:rsid w:val="006202D8"/>
    <w:rsid w:val="00642686"/>
    <w:rsid w:val="00697183"/>
    <w:rsid w:val="00707BA0"/>
    <w:rsid w:val="007178DA"/>
    <w:rsid w:val="007413A2"/>
    <w:rsid w:val="0075585C"/>
    <w:rsid w:val="00781A5B"/>
    <w:rsid w:val="00794BB4"/>
    <w:rsid w:val="007A099C"/>
    <w:rsid w:val="007B464A"/>
    <w:rsid w:val="007D0A5F"/>
    <w:rsid w:val="007E5C4B"/>
    <w:rsid w:val="00820E06"/>
    <w:rsid w:val="00830C3C"/>
    <w:rsid w:val="00846432"/>
    <w:rsid w:val="00887BB9"/>
    <w:rsid w:val="008D0FBB"/>
    <w:rsid w:val="008D37EE"/>
    <w:rsid w:val="008E5B43"/>
    <w:rsid w:val="008E6463"/>
    <w:rsid w:val="008F5451"/>
    <w:rsid w:val="00920F92"/>
    <w:rsid w:val="009314E1"/>
    <w:rsid w:val="009414C3"/>
    <w:rsid w:val="00961240"/>
    <w:rsid w:val="0099188D"/>
    <w:rsid w:val="009C5140"/>
    <w:rsid w:val="009D3059"/>
    <w:rsid w:val="009D4DA1"/>
    <w:rsid w:val="009E21DE"/>
    <w:rsid w:val="009F1D1E"/>
    <w:rsid w:val="00A011DE"/>
    <w:rsid w:val="00A1748B"/>
    <w:rsid w:val="00A30EDF"/>
    <w:rsid w:val="00A405C3"/>
    <w:rsid w:val="00A62DD2"/>
    <w:rsid w:val="00A81511"/>
    <w:rsid w:val="00B1348D"/>
    <w:rsid w:val="00B24802"/>
    <w:rsid w:val="00B67FCF"/>
    <w:rsid w:val="00B85F9C"/>
    <w:rsid w:val="00B9277D"/>
    <w:rsid w:val="00BB2EBE"/>
    <w:rsid w:val="00BB32E2"/>
    <w:rsid w:val="00BB6845"/>
    <w:rsid w:val="00BC00D3"/>
    <w:rsid w:val="00C46F31"/>
    <w:rsid w:val="00C517F2"/>
    <w:rsid w:val="00C61C19"/>
    <w:rsid w:val="00C64784"/>
    <w:rsid w:val="00C866DF"/>
    <w:rsid w:val="00C968BC"/>
    <w:rsid w:val="00CC1960"/>
    <w:rsid w:val="00CD7C90"/>
    <w:rsid w:val="00CE08AF"/>
    <w:rsid w:val="00CE1B73"/>
    <w:rsid w:val="00D04C7F"/>
    <w:rsid w:val="00D4316A"/>
    <w:rsid w:val="00D555A1"/>
    <w:rsid w:val="00D618A1"/>
    <w:rsid w:val="00D7342C"/>
    <w:rsid w:val="00D9212C"/>
    <w:rsid w:val="00DA557A"/>
    <w:rsid w:val="00DB77A2"/>
    <w:rsid w:val="00DE4078"/>
    <w:rsid w:val="00E12C6A"/>
    <w:rsid w:val="00E36679"/>
    <w:rsid w:val="00E36A12"/>
    <w:rsid w:val="00E41282"/>
    <w:rsid w:val="00E665C4"/>
    <w:rsid w:val="00E75CBF"/>
    <w:rsid w:val="00F27F05"/>
    <w:rsid w:val="00F40CF1"/>
    <w:rsid w:val="00F6542C"/>
    <w:rsid w:val="00FC16B5"/>
    <w:rsid w:val="00FC6BE3"/>
    <w:rsid w:val="00FF35E2"/>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F3767"/>
  <w15:chartTrackingRefBased/>
  <w15:docId w15:val="{35B21B9C-EA54-4BA4-B5E0-2B7EB8015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de-D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CE08AF"/>
    <w:pPr>
      <w:spacing w:line="480" w:lineRule="auto"/>
      <w:jc w:val="both"/>
    </w:pPr>
    <w:rPr>
      <w:rFonts w:ascii="Times New Roman" w:hAnsi="Times New Roman"/>
      <w:sz w:val="24"/>
      <w:lang w:val="en-GB"/>
    </w:rPr>
  </w:style>
  <w:style w:type="paragraph" w:styleId="berschrift1">
    <w:name w:val="heading 1"/>
    <w:basedOn w:val="Standard"/>
    <w:next w:val="Standard"/>
    <w:link w:val="berschrift1Zchn"/>
    <w:uiPriority w:val="9"/>
    <w:qFormat/>
    <w:rsid w:val="00CE08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berschrift2">
    <w:name w:val="heading 2"/>
    <w:basedOn w:val="Standard"/>
    <w:next w:val="Standard"/>
    <w:link w:val="berschrift2Zchn"/>
    <w:uiPriority w:val="9"/>
    <w:unhideWhenUsed/>
    <w:qFormat/>
    <w:rsid w:val="00CE08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berschrift3">
    <w:name w:val="heading 3"/>
    <w:basedOn w:val="Standard"/>
    <w:next w:val="Standard"/>
    <w:link w:val="berschrift3Zchn"/>
    <w:uiPriority w:val="9"/>
    <w:semiHidden/>
    <w:unhideWhenUsed/>
    <w:qFormat/>
    <w:rsid w:val="00CE08AF"/>
    <w:pPr>
      <w:keepNext/>
      <w:keepLines/>
      <w:spacing w:before="160" w:after="80"/>
      <w:outlineLvl w:val="2"/>
    </w:pPr>
    <w:rPr>
      <w:rFonts w:eastAsiaTheme="majorEastAsia" w:cstheme="majorBidi"/>
      <w:color w:val="0F4761" w:themeColor="accent1" w:themeShade="BF"/>
      <w:sz w:val="28"/>
      <w:szCs w:val="28"/>
    </w:rPr>
  </w:style>
  <w:style w:type="paragraph" w:styleId="berschrift4">
    <w:name w:val="heading 4"/>
    <w:basedOn w:val="Standard"/>
    <w:next w:val="Standard"/>
    <w:link w:val="berschrift4Zchn"/>
    <w:uiPriority w:val="9"/>
    <w:semiHidden/>
    <w:unhideWhenUsed/>
    <w:qFormat/>
    <w:rsid w:val="00CE08AF"/>
    <w:pPr>
      <w:keepNext/>
      <w:keepLines/>
      <w:spacing w:before="80" w:after="40"/>
      <w:outlineLvl w:val="3"/>
    </w:pPr>
    <w:rPr>
      <w:rFonts w:eastAsiaTheme="majorEastAsia" w:cstheme="majorBidi"/>
      <w:i/>
      <w:iCs/>
      <w:color w:val="0F4761" w:themeColor="accent1" w:themeShade="BF"/>
    </w:rPr>
  </w:style>
  <w:style w:type="paragraph" w:styleId="berschrift5">
    <w:name w:val="heading 5"/>
    <w:basedOn w:val="Standard"/>
    <w:next w:val="Standard"/>
    <w:link w:val="berschrift5Zchn"/>
    <w:uiPriority w:val="9"/>
    <w:semiHidden/>
    <w:unhideWhenUsed/>
    <w:qFormat/>
    <w:rsid w:val="00CE08AF"/>
    <w:pPr>
      <w:keepNext/>
      <w:keepLines/>
      <w:spacing w:before="80" w:after="40"/>
      <w:outlineLvl w:val="4"/>
    </w:pPr>
    <w:rPr>
      <w:rFonts w:eastAsiaTheme="majorEastAsia" w:cstheme="majorBidi"/>
      <w:color w:val="0F4761" w:themeColor="accent1" w:themeShade="BF"/>
    </w:rPr>
  </w:style>
  <w:style w:type="paragraph" w:styleId="berschrift6">
    <w:name w:val="heading 6"/>
    <w:basedOn w:val="Standard"/>
    <w:next w:val="Standard"/>
    <w:link w:val="berschrift6Zchn"/>
    <w:uiPriority w:val="9"/>
    <w:semiHidden/>
    <w:unhideWhenUsed/>
    <w:qFormat/>
    <w:rsid w:val="00CE08AF"/>
    <w:pPr>
      <w:keepNext/>
      <w:keepLines/>
      <w:spacing w:before="40" w:after="0"/>
      <w:outlineLvl w:val="5"/>
    </w:pPr>
    <w:rPr>
      <w:rFonts w:eastAsiaTheme="majorEastAsia" w:cstheme="majorBidi"/>
      <w:i/>
      <w:iCs/>
      <w:color w:val="595959" w:themeColor="text1" w:themeTint="A6"/>
    </w:rPr>
  </w:style>
  <w:style w:type="paragraph" w:styleId="berschrift7">
    <w:name w:val="heading 7"/>
    <w:basedOn w:val="Standard"/>
    <w:next w:val="Standard"/>
    <w:link w:val="berschrift7Zchn"/>
    <w:uiPriority w:val="9"/>
    <w:semiHidden/>
    <w:unhideWhenUsed/>
    <w:qFormat/>
    <w:rsid w:val="00CE08AF"/>
    <w:pPr>
      <w:keepNext/>
      <w:keepLines/>
      <w:spacing w:before="40" w:after="0"/>
      <w:outlineLvl w:val="6"/>
    </w:pPr>
    <w:rPr>
      <w:rFonts w:eastAsiaTheme="majorEastAsia" w:cstheme="majorBidi"/>
      <w:color w:val="595959" w:themeColor="text1" w:themeTint="A6"/>
    </w:rPr>
  </w:style>
  <w:style w:type="paragraph" w:styleId="berschrift8">
    <w:name w:val="heading 8"/>
    <w:basedOn w:val="Standard"/>
    <w:next w:val="Standard"/>
    <w:link w:val="berschrift8Zchn"/>
    <w:uiPriority w:val="9"/>
    <w:semiHidden/>
    <w:unhideWhenUsed/>
    <w:qFormat/>
    <w:rsid w:val="00CE08AF"/>
    <w:pPr>
      <w:keepNext/>
      <w:keepLines/>
      <w:spacing w:after="0"/>
      <w:outlineLvl w:val="7"/>
    </w:pPr>
    <w:rPr>
      <w:rFonts w:eastAsiaTheme="majorEastAsia" w:cstheme="majorBidi"/>
      <w:i/>
      <w:iCs/>
      <w:color w:val="272727" w:themeColor="text1" w:themeTint="D8"/>
    </w:rPr>
  </w:style>
  <w:style w:type="paragraph" w:styleId="berschrift9">
    <w:name w:val="heading 9"/>
    <w:basedOn w:val="Standard"/>
    <w:next w:val="Standard"/>
    <w:link w:val="berschrift9Zchn"/>
    <w:uiPriority w:val="9"/>
    <w:semiHidden/>
    <w:unhideWhenUsed/>
    <w:qFormat/>
    <w:rsid w:val="00CE08AF"/>
    <w:pPr>
      <w:keepNext/>
      <w:keepLines/>
      <w:spacing w:after="0"/>
      <w:outlineLvl w:val="8"/>
    </w:pPr>
    <w:rPr>
      <w:rFonts w:eastAsiaTheme="majorEastAsia" w:cstheme="majorBidi"/>
      <w:color w:val="272727" w:themeColor="text1" w:themeTint="D8"/>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CE08AF"/>
    <w:rPr>
      <w:rFonts w:asciiTheme="majorHAnsi" w:eastAsiaTheme="majorEastAsia" w:hAnsiTheme="majorHAnsi" w:cstheme="majorBidi"/>
      <w:color w:val="0F4761" w:themeColor="accent1" w:themeShade="BF"/>
      <w:sz w:val="40"/>
      <w:szCs w:val="40"/>
    </w:rPr>
  </w:style>
  <w:style w:type="character" w:customStyle="1" w:styleId="berschrift2Zchn">
    <w:name w:val="Überschrift 2 Zchn"/>
    <w:basedOn w:val="Absatz-Standardschriftart"/>
    <w:link w:val="berschrift2"/>
    <w:uiPriority w:val="9"/>
    <w:rsid w:val="00CE08AF"/>
    <w:rPr>
      <w:rFonts w:asciiTheme="majorHAnsi" w:eastAsiaTheme="majorEastAsia" w:hAnsiTheme="majorHAnsi" w:cstheme="majorBidi"/>
      <w:color w:val="0F4761" w:themeColor="accent1" w:themeShade="BF"/>
      <w:sz w:val="32"/>
      <w:szCs w:val="32"/>
    </w:rPr>
  </w:style>
  <w:style w:type="character" w:customStyle="1" w:styleId="berschrift3Zchn">
    <w:name w:val="Überschrift 3 Zchn"/>
    <w:basedOn w:val="Absatz-Standardschriftart"/>
    <w:link w:val="berschrift3"/>
    <w:uiPriority w:val="9"/>
    <w:semiHidden/>
    <w:rsid w:val="00CE08AF"/>
    <w:rPr>
      <w:rFonts w:eastAsiaTheme="majorEastAsia" w:cstheme="majorBidi"/>
      <w:color w:val="0F4761" w:themeColor="accent1" w:themeShade="BF"/>
      <w:sz w:val="28"/>
      <w:szCs w:val="28"/>
    </w:rPr>
  </w:style>
  <w:style w:type="character" w:customStyle="1" w:styleId="berschrift4Zchn">
    <w:name w:val="Überschrift 4 Zchn"/>
    <w:basedOn w:val="Absatz-Standardschriftart"/>
    <w:link w:val="berschrift4"/>
    <w:uiPriority w:val="9"/>
    <w:semiHidden/>
    <w:rsid w:val="00CE08AF"/>
    <w:rPr>
      <w:rFonts w:eastAsiaTheme="majorEastAsia" w:cstheme="majorBidi"/>
      <w:i/>
      <w:iCs/>
      <w:color w:val="0F4761" w:themeColor="accent1" w:themeShade="BF"/>
    </w:rPr>
  </w:style>
  <w:style w:type="character" w:customStyle="1" w:styleId="berschrift5Zchn">
    <w:name w:val="Überschrift 5 Zchn"/>
    <w:basedOn w:val="Absatz-Standardschriftart"/>
    <w:link w:val="berschrift5"/>
    <w:uiPriority w:val="9"/>
    <w:semiHidden/>
    <w:rsid w:val="00CE08AF"/>
    <w:rPr>
      <w:rFonts w:eastAsiaTheme="majorEastAsia" w:cstheme="majorBidi"/>
      <w:color w:val="0F4761" w:themeColor="accent1" w:themeShade="BF"/>
    </w:rPr>
  </w:style>
  <w:style w:type="character" w:customStyle="1" w:styleId="berschrift6Zchn">
    <w:name w:val="Überschrift 6 Zchn"/>
    <w:basedOn w:val="Absatz-Standardschriftart"/>
    <w:link w:val="berschrift6"/>
    <w:uiPriority w:val="9"/>
    <w:semiHidden/>
    <w:rsid w:val="00CE08AF"/>
    <w:rPr>
      <w:rFonts w:eastAsiaTheme="majorEastAsia" w:cstheme="majorBidi"/>
      <w:i/>
      <w:iCs/>
      <w:color w:val="595959" w:themeColor="text1" w:themeTint="A6"/>
    </w:rPr>
  </w:style>
  <w:style w:type="character" w:customStyle="1" w:styleId="berschrift7Zchn">
    <w:name w:val="Überschrift 7 Zchn"/>
    <w:basedOn w:val="Absatz-Standardschriftart"/>
    <w:link w:val="berschrift7"/>
    <w:uiPriority w:val="9"/>
    <w:semiHidden/>
    <w:rsid w:val="00CE08AF"/>
    <w:rPr>
      <w:rFonts w:eastAsiaTheme="majorEastAsia" w:cstheme="majorBidi"/>
      <w:color w:val="595959" w:themeColor="text1" w:themeTint="A6"/>
    </w:rPr>
  </w:style>
  <w:style w:type="character" w:customStyle="1" w:styleId="berschrift8Zchn">
    <w:name w:val="Überschrift 8 Zchn"/>
    <w:basedOn w:val="Absatz-Standardschriftart"/>
    <w:link w:val="berschrift8"/>
    <w:uiPriority w:val="9"/>
    <w:semiHidden/>
    <w:rsid w:val="00CE08AF"/>
    <w:rPr>
      <w:rFonts w:eastAsiaTheme="majorEastAsia" w:cstheme="majorBidi"/>
      <w:i/>
      <w:iCs/>
      <w:color w:val="272727" w:themeColor="text1" w:themeTint="D8"/>
    </w:rPr>
  </w:style>
  <w:style w:type="character" w:customStyle="1" w:styleId="berschrift9Zchn">
    <w:name w:val="Überschrift 9 Zchn"/>
    <w:basedOn w:val="Absatz-Standardschriftart"/>
    <w:link w:val="berschrift9"/>
    <w:uiPriority w:val="9"/>
    <w:semiHidden/>
    <w:rsid w:val="00CE08AF"/>
    <w:rPr>
      <w:rFonts w:eastAsiaTheme="majorEastAsia" w:cstheme="majorBidi"/>
      <w:color w:val="272727" w:themeColor="text1" w:themeTint="D8"/>
    </w:rPr>
  </w:style>
  <w:style w:type="paragraph" w:styleId="Titel">
    <w:name w:val="Title"/>
    <w:basedOn w:val="Standard"/>
    <w:next w:val="Standard"/>
    <w:link w:val="TitelZchn"/>
    <w:uiPriority w:val="10"/>
    <w:qFormat/>
    <w:rsid w:val="00CE0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Zchn">
    <w:name w:val="Titel Zchn"/>
    <w:basedOn w:val="Absatz-Standardschriftart"/>
    <w:link w:val="Titel"/>
    <w:uiPriority w:val="10"/>
    <w:rsid w:val="00CE08AF"/>
    <w:rPr>
      <w:rFonts w:asciiTheme="majorHAnsi" w:eastAsiaTheme="majorEastAsia" w:hAnsiTheme="majorHAnsi" w:cstheme="majorBidi"/>
      <w:spacing w:val="-10"/>
      <w:kern w:val="28"/>
      <w:sz w:val="56"/>
      <w:szCs w:val="56"/>
    </w:rPr>
  </w:style>
  <w:style w:type="paragraph" w:styleId="Untertitel">
    <w:name w:val="Subtitle"/>
    <w:basedOn w:val="Standard"/>
    <w:next w:val="Standard"/>
    <w:link w:val="UntertitelZchn"/>
    <w:uiPriority w:val="11"/>
    <w:qFormat/>
    <w:rsid w:val="00CE08AF"/>
    <w:pPr>
      <w:numPr>
        <w:ilvl w:val="1"/>
      </w:numPr>
    </w:pPr>
    <w:rPr>
      <w:rFonts w:eastAsiaTheme="majorEastAsia" w:cstheme="majorBidi"/>
      <w:color w:val="595959" w:themeColor="text1" w:themeTint="A6"/>
      <w:spacing w:val="15"/>
      <w:sz w:val="28"/>
      <w:szCs w:val="28"/>
    </w:rPr>
  </w:style>
  <w:style w:type="character" w:customStyle="1" w:styleId="UntertitelZchn">
    <w:name w:val="Untertitel Zchn"/>
    <w:basedOn w:val="Absatz-Standardschriftart"/>
    <w:link w:val="Untertitel"/>
    <w:uiPriority w:val="11"/>
    <w:rsid w:val="00CE08AF"/>
    <w:rPr>
      <w:rFonts w:eastAsiaTheme="majorEastAsia" w:cstheme="majorBidi"/>
      <w:color w:val="595959" w:themeColor="text1" w:themeTint="A6"/>
      <w:spacing w:val="15"/>
      <w:sz w:val="28"/>
      <w:szCs w:val="28"/>
    </w:rPr>
  </w:style>
  <w:style w:type="paragraph" w:styleId="Zitat">
    <w:name w:val="Quote"/>
    <w:basedOn w:val="Standard"/>
    <w:next w:val="Standard"/>
    <w:link w:val="ZitatZchn"/>
    <w:uiPriority w:val="29"/>
    <w:qFormat/>
    <w:rsid w:val="00CE08AF"/>
    <w:pPr>
      <w:spacing w:before="160"/>
      <w:jc w:val="center"/>
    </w:pPr>
    <w:rPr>
      <w:i/>
      <w:iCs/>
      <w:color w:val="404040" w:themeColor="text1" w:themeTint="BF"/>
    </w:rPr>
  </w:style>
  <w:style w:type="character" w:customStyle="1" w:styleId="ZitatZchn">
    <w:name w:val="Zitat Zchn"/>
    <w:basedOn w:val="Absatz-Standardschriftart"/>
    <w:link w:val="Zitat"/>
    <w:uiPriority w:val="29"/>
    <w:rsid w:val="00CE08AF"/>
    <w:rPr>
      <w:i/>
      <w:iCs/>
      <w:color w:val="404040" w:themeColor="text1" w:themeTint="BF"/>
    </w:rPr>
  </w:style>
  <w:style w:type="paragraph" w:styleId="Listenabsatz">
    <w:name w:val="List Paragraph"/>
    <w:basedOn w:val="Standard"/>
    <w:uiPriority w:val="34"/>
    <w:qFormat/>
    <w:rsid w:val="00CE08AF"/>
    <w:pPr>
      <w:ind w:left="720"/>
      <w:contextualSpacing/>
    </w:pPr>
  </w:style>
  <w:style w:type="character" w:styleId="IntensiveHervorhebung">
    <w:name w:val="Intense Emphasis"/>
    <w:basedOn w:val="Absatz-Standardschriftart"/>
    <w:uiPriority w:val="21"/>
    <w:qFormat/>
    <w:rsid w:val="00CE08AF"/>
    <w:rPr>
      <w:i/>
      <w:iCs/>
      <w:color w:val="0F4761" w:themeColor="accent1" w:themeShade="BF"/>
    </w:rPr>
  </w:style>
  <w:style w:type="paragraph" w:styleId="IntensivesZitat">
    <w:name w:val="Intense Quote"/>
    <w:basedOn w:val="Standard"/>
    <w:next w:val="Standard"/>
    <w:link w:val="IntensivesZitatZchn"/>
    <w:uiPriority w:val="30"/>
    <w:qFormat/>
    <w:rsid w:val="00CE08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ivesZitatZchn">
    <w:name w:val="Intensives Zitat Zchn"/>
    <w:basedOn w:val="Absatz-Standardschriftart"/>
    <w:link w:val="IntensivesZitat"/>
    <w:uiPriority w:val="30"/>
    <w:rsid w:val="00CE08AF"/>
    <w:rPr>
      <w:i/>
      <w:iCs/>
      <w:color w:val="0F4761" w:themeColor="accent1" w:themeShade="BF"/>
    </w:rPr>
  </w:style>
  <w:style w:type="character" w:styleId="IntensiverVerweis">
    <w:name w:val="Intense Reference"/>
    <w:basedOn w:val="Absatz-Standardschriftart"/>
    <w:uiPriority w:val="32"/>
    <w:qFormat/>
    <w:rsid w:val="00CE08AF"/>
    <w:rPr>
      <w:b/>
      <w:bCs/>
      <w:smallCaps/>
      <w:color w:val="0F4761" w:themeColor="accent1" w:themeShade="BF"/>
      <w:spacing w:val="5"/>
    </w:rPr>
  </w:style>
  <w:style w:type="paragraph" w:styleId="StandardWeb">
    <w:name w:val="Normal (Web)"/>
    <w:basedOn w:val="Standard"/>
    <w:uiPriority w:val="99"/>
    <w:semiHidden/>
    <w:unhideWhenUsed/>
    <w:rsid w:val="00CE08AF"/>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z-Formularbeginn">
    <w:name w:val="HTML Top of Form"/>
    <w:basedOn w:val="Standard"/>
    <w:next w:val="Standard"/>
    <w:link w:val="z-FormularbeginnZchn"/>
    <w:hidden/>
    <w:uiPriority w:val="99"/>
    <w:semiHidden/>
    <w:unhideWhenUsed/>
    <w:rsid w:val="00CE08AF"/>
    <w:pPr>
      <w:pBdr>
        <w:bottom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FormularbeginnZchn">
    <w:name w:val="z-Formularbeginn Zchn"/>
    <w:basedOn w:val="Absatz-Standardschriftart"/>
    <w:link w:val="z-Formularbeginn"/>
    <w:uiPriority w:val="99"/>
    <w:semiHidden/>
    <w:rsid w:val="00CE08AF"/>
    <w:rPr>
      <w:rFonts w:ascii="Arial" w:eastAsia="Times New Roman" w:hAnsi="Arial" w:cs="Arial"/>
      <w:vanish/>
      <w:kern w:val="0"/>
      <w:sz w:val="16"/>
      <w:szCs w:val="16"/>
      <w:lang w:val="en-IN" w:eastAsia="en-IN"/>
      <w14:ligatures w14:val="none"/>
    </w:rPr>
  </w:style>
  <w:style w:type="paragraph" w:styleId="Kopfzeile">
    <w:name w:val="header"/>
    <w:basedOn w:val="Standard"/>
    <w:link w:val="KopfzeileZchn"/>
    <w:uiPriority w:val="99"/>
    <w:unhideWhenUsed/>
    <w:rsid w:val="00CE08AF"/>
    <w:pPr>
      <w:tabs>
        <w:tab w:val="center" w:pos="4513"/>
        <w:tab w:val="right" w:pos="9026"/>
      </w:tabs>
      <w:spacing w:after="0" w:line="240" w:lineRule="auto"/>
    </w:pPr>
  </w:style>
  <w:style w:type="character" w:customStyle="1" w:styleId="KopfzeileZchn">
    <w:name w:val="Kopfzeile Zchn"/>
    <w:basedOn w:val="Absatz-Standardschriftart"/>
    <w:link w:val="Kopfzeile"/>
    <w:uiPriority w:val="99"/>
    <w:rsid w:val="00CE08AF"/>
    <w:rPr>
      <w:rFonts w:ascii="Times New Roman" w:hAnsi="Times New Roman"/>
      <w:sz w:val="24"/>
      <w:lang w:val="en-GB"/>
    </w:rPr>
  </w:style>
  <w:style w:type="paragraph" w:styleId="Fuzeile">
    <w:name w:val="footer"/>
    <w:basedOn w:val="Standard"/>
    <w:link w:val="FuzeileZchn"/>
    <w:uiPriority w:val="99"/>
    <w:unhideWhenUsed/>
    <w:rsid w:val="00CE08AF"/>
    <w:pPr>
      <w:tabs>
        <w:tab w:val="center" w:pos="4513"/>
        <w:tab w:val="right" w:pos="9026"/>
      </w:tabs>
      <w:spacing w:after="0" w:line="240" w:lineRule="auto"/>
    </w:pPr>
  </w:style>
  <w:style w:type="character" w:customStyle="1" w:styleId="FuzeileZchn">
    <w:name w:val="Fußzeile Zchn"/>
    <w:basedOn w:val="Absatz-Standardschriftart"/>
    <w:link w:val="Fuzeile"/>
    <w:uiPriority w:val="99"/>
    <w:rsid w:val="00CE08AF"/>
    <w:rPr>
      <w:rFonts w:ascii="Times New Roman" w:hAnsi="Times New Roman"/>
      <w:sz w:val="24"/>
      <w:lang w:val="en-GB"/>
    </w:rPr>
  </w:style>
  <w:style w:type="paragraph" w:styleId="Inhaltsverzeichnisberschrift">
    <w:name w:val="TOC Heading"/>
    <w:basedOn w:val="berschrift1"/>
    <w:next w:val="Standard"/>
    <w:uiPriority w:val="39"/>
    <w:unhideWhenUsed/>
    <w:qFormat/>
    <w:rsid w:val="00CE08AF"/>
    <w:pPr>
      <w:spacing w:before="240" w:after="0"/>
      <w:outlineLvl w:val="9"/>
    </w:pPr>
    <w:rPr>
      <w:kern w:val="0"/>
      <w:sz w:val="32"/>
      <w:szCs w:val="32"/>
      <w:lang w:val="en-US"/>
      <w14:ligatures w14:val="none"/>
    </w:rPr>
  </w:style>
  <w:style w:type="paragraph" w:styleId="Verzeichnis1">
    <w:name w:val="toc 1"/>
    <w:basedOn w:val="Standard"/>
    <w:next w:val="Standard"/>
    <w:autoRedefine/>
    <w:uiPriority w:val="39"/>
    <w:unhideWhenUsed/>
    <w:rsid w:val="005159DD"/>
    <w:pPr>
      <w:tabs>
        <w:tab w:val="right" w:leader="dot" w:pos="9016"/>
      </w:tabs>
      <w:spacing w:after="100"/>
    </w:pPr>
  </w:style>
  <w:style w:type="paragraph" w:styleId="Verzeichnis2">
    <w:name w:val="toc 2"/>
    <w:basedOn w:val="Standard"/>
    <w:next w:val="Standard"/>
    <w:autoRedefine/>
    <w:uiPriority w:val="39"/>
    <w:unhideWhenUsed/>
    <w:rsid w:val="00A405C3"/>
    <w:pPr>
      <w:tabs>
        <w:tab w:val="right" w:leader="dot" w:pos="9016"/>
      </w:tabs>
      <w:spacing w:after="100"/>
      <w:ind w:left="240"/>
    </w:pPr>
  </w:style>
  <w:style w:type="character" w:styleId="Hyperlink">
    <w:name w:val="Hyperlink"/>
    <w:basedOn w:val="Absatz-Standardschriftart"/>
    <w:uiPriority w:val="99"/>
    <w:unhideWhenUsed/>
    <w:rsid w:val="00CE08AF"/>
    <w:rPr>
      <w:color w:val="467886" w:themeColor="hyperlink"/>
      <w:u w:val="single"/>
    </w:rPr>
  </w:style>
  <w:style w:type="paragraph" w:styleId="Literaturverzeichnis">
    <w:name w:val="Bibliography"/>
    <w:basedOn w:val="Standard"/>
    <w:next w:val="Standard"/>
    <w:uiPriority w:val="37"/>
    <w:unhideWhenUsed/>
    <w:rsid w:val="00CE08AF"/>
  </w:style>
  <w:style w:type="character" w:styleId="NichtaufgelsteErwhnung">
    <w:name w:val="Unresolved Mention"/>
    <w:basedOn w:val="Absatz-Standardschriftart"/>
    <w:uiPriority w:val="99"/>
    <w:semiHidden/>
    <w:unhideWhenUsed/>
    <w:rsid w:val="00CE08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popularfintech.com/p/on-american-expresss-growth-aspi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618147/number-of-american-express-credit-cards-worldwide-by-reg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Bes23</b:Tag>
    <b:SourceType>InternetSite</b:SourceType>
    <b:Guid>{D5920C80-DAA8-4206-8D61-2E49AA09E5DA}</b:Guid>
    <b:Title>Number of American Express credit cards in the United States and worldwide from 2013 to 2022</b:Title>
    <b:Year>2023</b:Year>
    <b:YearAccessed>2024</b:YearAccessed>
    <b:MonthAccessed>February</b:MonthAccessed>
    <b:DayAccessed>26</b:DayAccessed>
    <b:URL>https://www.statista.com/statistics/618147/number-of-american-express-credit-cards-worldwide-by-region/</b:URL>
    <b:InternetSiteTitle>www.statista.com</b:InternetSiteTitle>
    <b:Author>
      <b:Author>
        <b:NameList>
          <b:Person>
            <b:Last>Best</b:Last>
            <b:First>Raynor de</b:First>
          </b:Person>
        </b:NameList>
      </b:Author>
    </b:Author>
    <b:RefOrder>1</b:RefOrder>
  </b:Source>
  <b:Source>
    <b:Tag>Kaz24</b:Tag>
    <b:SourceType>InternetSite</b:SourceType>
    <b:Guid>{A2757D5E-3DD1-490A-913B-692C276098F2}</b:Guid>
    <b:Title>On American Express's growth aspiration</b:Title>
    <b:Year>2024</b:Year>
    <b:YearAccessed>2024</b:YearAccessed>
    <b:MonthAccessed>February</b:MonthAccessed>
    <b:DayAccessed>26</b:DayAccessed>
    <b:URL>https://www.popularfintech.com/p/on-american-expresss-growth-aspiration</b:URL>
    <b:InternetSiteTitle>www.popularfintech.com</b:InternetSiteTitle>
    <b:Author>
      <b:Author>
        <b:NameList>
          <b:Person>
            <b:Last>Kazanins</b:Last>
            <b:First>Jevgenijs</b:First>
          </b:Person>
        </b:NameList>
      </b:Author>
    </b:Author>
    <b:RefOrder>2</b:RefOrder>
  </b:Source>
</b:Sources>
</file>

<file path=customXml/itemProps1.xml><?xml version="1.0" encoding="utf-8"?>
<ds:datastoreItem xmlns:ds="http://schemas.openxmlformats.org/officeDocument/2006/customXml" ds:itemID="{EB3ECEEB-0467-4396-994F-BF5FAD576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8200</Words>
  <Characters>51667</Characters>
  <Application>Microsoft Office Word</Application>
  <DocSecurity>0</DocSecurity>
  <Lines>430</Lines>
  <Paragraphs>119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59748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Gottschling (2030897)</dc:creator>
  <cp:keywords/>
  <dc:description/>
  <cp:lastModifiedBy>Peter Gottschling (2030897)</cp:lastModifiedBy>
  <cp:revision>116</cp:revision>
  <dcterms:created xsi:type="dcterms:W3CDTF">2024-03-15T15:53:00Z</dcterms:created>
  <dcterms:modified xsi:type="dcterms:W3CDTF">2024-04-28T20:34:00Z</dcterms:modified>
</cp:coreProperties>
</file>