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C9F2020" w14:textId="77777777" w:rsidR="007351AB" w:rsidRPr="00706D00" w:rsidRDefault="007351AB" w:rsidP="007351AB">
      <w:pPr>
        <w:spacing w:line="257" w:lineRule="auto"/>
        <w:rPr>
          <w:rFonts w:ascii="Calibri" w:eastAsia="Calibri" w:hAnsi="Calibri" w:cs="Calibri"/>
          <w:b/>
          <w:bCs/>
          <w:sz w:val="40"/>
          <w:szCs w:val="40"/>
          <w:lang w:val="en-US"/>
        </w:rPr>
      </w:pPr>
      <w:r w:rsidRPr="4B856A7D">
        <w:rPr>
          <w:rFonts w:ascii="Calibri" w:eastAsia="Calibri" w:hAnsi="Calibri" w:cs="Calibri"/>
          <w:b/>
          <w:bCs/>
          <w:sz w:val="40"/>
          <w:szCs w:val="40"/>
          <w:lang w:val="en-US"/>
        </w:rPr>
        <w:t xml:space="preserve">Student Name: </w:t>
      </w:r>
      <w:proofErr w:type="spellStart"/>
      <w:r w:rsidRPr="4B856A7D">
        <w:rPr>
          <w:rFonts w:ascii="Calibri" w:eastAsia="Calibri" w:hAnsi="Calibri" w:cs="Calibri"/>
          <w:b/>
          <w:bCs/>
          <w:sz w:val="40"/>
          <w:szCs w:val="40"/>
          <w:lang w:val="en-US"/>
        </w:rPr>
        <w:t>Sharmin</w:t>
      </w:r>
      <w:proofErr w:type="spellEnd"/>
      <w:r w:rsidRPr="4B856A7D">
        <w:rPr>
          <w:rFonts w:ascii="Calibri" w:eastAsia="Calibri" w:hAnsi="Calibri" w:cs="Calibri"/>
          <w:b/>
          <w:bCs/>
          <w:sz w:val="40"/>
          <w:szCs w:val="40"/>
          <w:lang w:val="en-US"/>
        </w:rPr>
        <w:t xml:space="preserve"> </w:t>
      </w:r>
      <w:proofErr w:type="spellStart"/>
      <w:r w:rsidRPr="4B856A7D">
        <w:rPr>
          <w:rFonts w:ascii="Calibri" w:eastAsia="Calibri" w:hAnsi="Calibri" w:cs="Calibri"/>
          <w:b/>
          <w:bCs/>
          <w:sz w:val="40"/>
          <w:szCs w:val="40"/>
          <w:lang w:val="en-US"/>
        </w:rPr>
        <w:t>Akter</w:t>
      </w:r>
      <w:proofErr w:type="spellEnd"/>
      <w:r w:rsidRPr="4B856A7D">
        <w:rPr>
          <w:rFonts w:ascii="Calibri" w:eastAsia="Calibri" w:hAnsi="Calibri" w:cs="Calibri"/>
          <w:b/>
          <w:bCs/>
          <w:sz w:val="40"/>
          <w:szCs w:val="40"/>
          <w:lang w:val="en-US"/>
        </w:rPr>
        <w:t xml:space="preserve"> </w:t>
      </w:r>
      <w:proofErr w:type="spellStart"/>
      <w:r w:rsidRPr="4B856A7D">
        <w:rPr>
          <w:rFonts w:ascii="Calibri" w:eastAsia="Calibri" w:hAnsi="Calibri" w:cs="Calibri"/>
          <w:b/>
          <w:bCs/>
          <w:sz w:val="40"/>
          <w:szCs w:val="40"/>
          <w:lang w:val="en-US"/>
        </w:rPr>
        <w:t>Miah</w:t>
      </w:r>
      <w:proofErr w:type="spellEnd"/>
    </w:p>
    <w:p w14:paraId="7FA05CB0" w14:textId="77777777" w:rsidR="007351AB" w:rsidRDefault="007351AB" w:rsidP="007351AB">
      <w:pPr>
        <w:spacing w:line="257" w:lineRule="auto"/>
        <w:rPr>
          <w:rFonts w:ascii="Calibri" w:eastAsia="Calibri" w:hAnsi="Calibri" w:cs="Calibri"/>
          <w:b/>
          <w:bCs/>
          <w:sz w:val="40"/>
          <w:szCs w:val="40"/>
          <w:lang w:val="en-US"/>
        </w:rPr>
      </w:pPr>
      <w:r>
        <w:rPr>
          <w:rFonts w:ascii="Calibri" w:eastAsia="Calibri" w:hAnsi="Calibri" w:cs="Calibri"/>
          <w:b/>
          <w:bCs/>
          <w:sz w:val="40"/>
          <w:szCs w:val="40"/>
          <w:lang w:val="en-US"/>
        </w:rPr>
        <w:t xml:space="preserve"> </w:t>
      </w:r>
      <w:r w:rsidRPr="4B856A7D">
        <w:rPr>
          <w:rFonts w:ascii="Calibri" w:eastAsia="Calibri" w:hAnsi="Calibri" w:cs="Calibri"/>
          <w:b/>
          <w:bCs/>
          <w:sz w:val="40"/>
          <w:szCs w:val="40"/>
          <w:lang w:val="en-US"/>
        </w:rPr>
        <w:t>Module name:</w:t>
      </w:r>
      <w:r>
        <w:rPr>
          <w:rFonts w:ascii="Calibri" w:eastAsia="Calibri" w:hAnsi="Calibri" w:cs="Calibri"/>
          <w:b/>
          <w:bCs/>
          <w:sz w:val="40"/>
          <w:szCs w:val="40"/>
          <w:lang w:val="en-US"/>
        </w:rPr>
        <w:t xml:space="preserve"> Management and </w:t>
      </w:r>
      <w:proofErr w:type="spellStart"/>
      <w:r>
        <w:rPr>
          <w:rFonts w:ascii="Calibri" w:eastAsia="Calibri" w:hAnsi="Calibri" w:cs="Calibri"/>
          <w:b/>
          <w:bCs/>
          <w:sz w:val="40"/>
          <w:szCs w:val="40"/>
          <w:lang w:val="en-US"/>
        </w:rPr>
        <w:t>Organaisational</w:t>
      </w:r>
      <w:proofErr w:type="spellEnd"/>
      <w:r>
        <w:rPr>
          <w:rFonts w:ascii="Calibri" w:eastAsia="Calibri" w:hAnsi="Calibri" w:cs="Calibri"/>
          <w:b/>
          <w:bCs/>
          <w:sz w:val="40"/>
          <w:szCs w:val="40"/>
          <w:lang w:val="en-US"/>
        </w:rPr>
        <w:t xml:space="preserve"> </w:t>
      </w:r>
      <w:proofErr w:type="spellStart"/>
      <w:r>
        <w:rPr>
          <w:rFonts w:ascii="Calibri" w:eastAsia="Calibri" w:hAnsi="Calibri" w:cs="Calibri"/>
          <w:b/>
          <w:bCs/>
          <w:sz w:val="40"/>
          <w:szCs w:val="40"/>
          <w:lang w:val="en-US"/>
        </w:rPr>
        <w:t>Behaviour</w:t>
      </w:r>
      <w:proofErr w:type="spellEnd"/>
      <w:r>
        <w:rPr>
          <w:rFonts w:ascii="Calibri" w:eastAsia="Calibri" w:hAnsi="Calibri" w:cs="Calibri"/>
          <w:b/>
          <w:bCs/>
          <w:sz w:val="40"/>
          <w:szCs w:val="40"/>
          <w:lang w:val="en-US"/>
        </w:rPr>
        <w:t xml:space="preserve"> (BMIH5004)</w:t>
      </w:r>
    </w:p>
    <w:p w14:paraId="4610CFE3" w14:textId="77777777" w:rsidR="007351AB" w:rsidRPr="004369AD" w:rsidRDefault="007351AB" w:rsidP="007351AB">
      <w:pPr>
        <w:spacing w:line="257" w:lineRule="auto"/>
        <w:rPr>
          <w:rFonts w:ascii="Calibri" w:eastAsia="Calibri" w:hAnsi="Calibri" w:cs="Calibri"/>
          <w:b/>
          <w:bCs/>
          <w:sz w:val="40"/>
          <w:szCs w:val="40"/>
          <w:lang w:val="en-US"/>
        </w:rPr>
      </w:pPr>
      <w:r w:rsidRPr="4B856A7D">
        <w:rPr>
          <w:rFonts w:ascii="Calibri" w:eastAsia="Calibri" w:hAnsi="Calibri" w:cs="Calibri"/>
          <w:b/>
          <w:bCs/>
          <w:sz w:val="40"/>
          <w:szCs w:val="40"/>
          <w:lang w:val="en-US"/>
        </w:rPr>
        <w:t xml:space="preserve"> Name of lecturer: </w:t>
      </w:r>
      <w:r>
        <w:rPr>
          <w:rFonts w:ascii="Calibri" w:eastAsia="Calibri" w:hAnsi="Calibri" w:cs="Calibri"/>
          <w:b/>
          <w:bCs/>
          <w:sz w:val="40"/>
          <w:szCs w:val="40"/>
          <w:lang w:val="en-US"/>
        </w:rPr>
        <w:t>Lola Villard</w:t>
      </w:r>
    </w:p>
    <w:p w14:paraId="0E040C5D" w14:textId="77777777" w:rsidR="007351AB" w:rsidRPr="004D25F1" w:rsidRDefault="007351AB" w:rsidP="007351AB">
      <w:pPr>
        <w:spacing w:line="257" w:lineRule="auto"/>
        <w:rPr>
          <w:rFonts w:ascii="Calibri" w:eastAsia="Calibri" w:hAnsi="Calibri" w:cs="Calibri"/>
          <w:b/>
          <w:bCs/>
          <w:sz w:val="40"/>
          <w:szCs w:val="40"/>
          <w:lang w:val="en-US"/>
        </w:rPr>
      </w:pPr>
      <w:r w:rsidRPr="4B856A7D">
        <w:rPr>
          <w:rFonts w:ascii="Calibri" w:eastAsia="Calibri" w:hAnsi="Calibri" w:cs="Calibri"/>
          <w:b/>
          <w:bCs/>
          <w:sz w:val="40"/>
          <w:szCs w:val="40"/>
          <w:lang w:val="en-US"/>
        </w:rPr>
        <w:t xml:space="preserve"> Student number: 2209262</w:t>
      </w:r>
    </w:p>
    <w:p w14:paraId="00000002" w14:textId="236C8FBA" w:rsidR="00AE4D62" w:rsidRDefault="007B4274">
      <w:pPr>
        <w:jc w:val="both"/>
      </w:pPr>
      <w:bookmarkStart w:id="0" w:name="_GoBack"/>
      <w:bookmarkEnd w:id="0"/>
      <w:r>
        <w:br w:type="page"/>
      </w:r>
    </w:p>
    <w:p w14:paraId="00000003" w14:textId="77777777" w:rsidR="00AE4D62" w:rsidRDefault="007B4274">
      <w:pPr>
        <w:jc w:val="center"/>
        <w:rPr>
          <w:b/>
          <w:sz w:val="32"/>
          <w:szCs w:val="32"/>
        </w:rPr>
      </w:pPr>
      <w:r>
        <w:rPr>
          <w:b/>
          <w:sz w:val="32"/>
          <w:szCs w:val="32"/>
        </w:rPr>
        <w:lastRenderedPageBreak/>
        <w:t>Evaluating the different approaches to leadership and their effectiveness within the hotel industry</w:t>
      </w:r>
    </w:p>
    <w:p w14:paraId="00000004" w14:textId="77777777" w:rsidR="00AE4D62" w:rsidRDefault="00AE4D62">
      <w:pPr>
        <w:jc w:val="both"/>
      </w:pPr>
    </w:p>
    <w:p w14:paraId="00000005" w14:textId="674F1E1F" w:rsidR="00AE4D62" w:rsidRDefault="007B4274">
      <w:pPr>
        <w:jc w:val="both"/>
      </w:pPr>
      <w:r>
        <w:t xml:space="preserve">Leadership plays a crucial job in the success of any association, and the inn industry is no exception. The inn industry is highly </w:t>
      </w:r>
      <w:r>
        <w:t>dynamic and cutthroat, requiring successful leadership to explore the challenges and gain opportunities. Throughout the long term, various approaches to leadership have arisen, each with its own set of principles, styles, and effectiveness inside the lodgi</w:t>
      </w:r>
      <w:r>
        <w:t>ng industry</w:t>
      </w:r>
      <w:r w:rsidR="00E13394">
        <w:t xml:space="preserve"> </w:t>
      </w:r>
      <w:r w:rsidR="00E13394" w:rsidRPr="00E13394">
        <w:t>(Mullins, 2016)</w:t>
      </w:r>
      <w:r>
        <w:t>. One unmistakable way to deal with leadership is the attribute theory, which suggests that specific natural qualities and characteristics improve individuals suited for leadership roles. As indicated by this theory, leaders poss</w:t>
      </w:r>
      <w:r>
        <w:t>ess traits such as certainty, integrity, knowledge, and charisma, which inspire and persuade their teams. In the lodging industry, leaders with strong interpersonal skills, customer direction, and the ability to adjust to changing circumstances are often c</w:t>
      </w:r>
      <w:r>
        <w:t>onsidered viable. In any case, the quality theory has been scrutinised for ignoring situational factors and the significance of context in leadership effectiveness</w:t>
      </w:r>
      <w:r w:rsidR="00E13394" w:rsidRPr="00E13394">
        <w:t xml:space="preserve"> (Huczynski &amp; Buchanan, 2013)</w:t>
      </w:r>
      <w:r>
        <w:t>. One more way to deal with leadership is social theory, which f</w:t>
      </w:r>
      <w:r>
        <w:t>ocuses on the actions and behaviours of leaders as opposed to their inborn traits. This theory suggests that compelling leaders exhibit specific behaviours such as starting structure, offering help, and setting clear expectations. In the inn industry, lead</w:t>
      </w:r>
      <w:r>
        <w:t>ers who are hands-on, open, and ready to establish a positive work environment will generally be more viable. Be that as it may, the conduct theory fails to represent individual differences and the dynamic idea of the inn industry</w:t>
      </w:r>
      <w:r w:rsidR="00E13394" w:rsidRPr="00E13394">
        <w:t xml:space="preserve"> (Northouse, 2018)</w:t>
      </w:r>
      <w:r>
        <w:t>.</w:t>
      </w:r>
    </w:p>
    <w:p w14:paraId="00000006" w14:textId="77777777" w:rsidR="00AE4D62" w:rsidRDefault="00AE4D62">
      <w:pPr>
        <w:jc w:val="both"/>
      </w:pPr>
    </w:p>
    <w:p w14:paraId="00000007" w14:textId="1A3445A5" w:rsidR="00AE4D62" w:rsidRDefault="007B4274">
      <w:pPr>
        <w:jc w:val="both"/>
      </w:pPr>
      <w:r>
        <w:t>The c</w:t>
      </w:r>
      <w:r>
        <w:t>ontingency theory of leadership emphasises the significance of adjusting leadership styles to fit the specific situation or context. This theory suggests that no single leadership style is universally successful, and leaders must adjust their methodology b</w:t>
      </w:r>
      <w:r>
        <w:t>ased on factors such as the task within reach, the needs of the group, and the hierarchical culture</w:t>
      </w:r>
      <w:r w:rsidR="00E13394" w:rsidRPr="00E13394">
        <w:t xml:space="preserve"> (Huczynski &amp; Buchanan, 2013)</w:t>
      </w:r>
      <w:r>
        <w:t>. In the lodging industry, leaders who can flexibly switch between despotic, popularity based, or laissez-faire styles relying u</w:t>
      </w:r>
      <w:r>
        <w:t>pon the situation often accomplish improved results. In any case, the contingency theory requires leaders to possess an elevated degree of situational awareness and adaptability, which may be trying for some individuals. One more methodology getting moment</w:t>
      </w:r>
      <w:r>
        <w:t>um in the inn industry is transformational leadership. This leadership style focuses on inspiring and persuading subordinates to exceed their own self-interests and accomplish aggregate goals</w:t>
      </w:r>
      <w:r w:rsidR="00E13394" w:rsidRPr="00E13394">
        <w:t xml:space="preserve"> (Rollinson et al., 2008)</w:t>
      </w:r>
      <w:r>
        <w:t>. Transformational leaders in the inn in</w:t>
      </w:r>
      <w:r>
        <w:t>dustry are described by their ability to make a convincing vision, impart effectively, and enable employees. They foster a positive hierarchical culture and empower development and creativity. Be that as it may, the effectiveness of transformational leader</w:t>
      </w:r>
      <w:r>
        <w:t>ship may vary relying upon the authoritative culture and the receptiveness of employees to change</w:t>
      </w:r>
      <w:r w:rsidR="00E13394" w:rsidRPr="00E13394">
        <w:t xml:space="preserve"> (Northouse, 2018)</w:t>
      </w:r>
      <w:r>
        <w:t>.</w:t>
      </w:r>
    </w:p>
    <w:p w14:paraId="00000008" w14:textId="77777777" w:rsidR="00AE4D62" w:rsidRDefault="00AE4D62">
      <w:pPr>
        <w:jc w:val="both"/>
      </w:pPr>
    </w:p>
    <w:p w14:paraId="00000009" w14:textId="3B48C7CC" w:rsidR="00AE4D62" w:rsidRDefault="007B4274">
      <w:pPr>
        <w:jc w:val="both"/>
      </w:pPr>
      <w:r>
        <w:lastRenderedPageBreak/>
        <w:t>There are numerous leadership theories that have been created throughout the long term, each offering remarkable perspectives on compellin</w:t>
      </w:r>
      <w:r>
        <w:t>g leadership inside the lodging industry. We should investigate some of these theories, featuring their pros and cons</w:t>
      </w:r>
      <w:r w:rsidR="00E13394" w:rsidRPr="00E13394">
        <w:t xml:space="preserve"> (Armstrong, 2012)</w:t>
      </w:r>
      <w:r>
        <w:t>. One widely perceived theory is the Blake and Mouton Managerial Grid. This theory proposes that successful leadership li</w:t>
      </w:r>
      <w:r>
        <w:t>es in tracking down the right harmony between worry for individuals (the "Y-axis") and worry for creation (the "X-axis"). The strength of this theory lies in its emphasis on accomplishing a harmony between task-situated and individuals arranged behaviours.</w:t>
      </w:r>
      <w:r>
        <w:t xml:space="preserve"> Nonetheless, critics contend that the grid oversimplifies leadership and may not fully catch the complexity of the inn industry's challenges</w:t>
      </w:r>
      <w:r w:rsidR="00E13394" w:rsidRPr="00E13394">
        <w:t xml:space="preserve"> (Schein, 2017)</w:t>
      </w:r>
      <w:r>
        <w:t>.</w:t>
      </w:r>
    </w:p>
    <w:p w14:paraId="0000000A" w14:textId="77777777" w:rsidR="00AE4D62" w:rsidRDefault="00AE4D62">
      <w:pPr>
        <w:jc w:val="both"/>
      </w:pPr>
    </w:p>
    <w:p w14:paraId="0000000B" w14:textId="25333147" w:rsidR="00AE4D62" w:rsidRDefault="007B4274">
      <w:pPr>
        <w:jc w:val="both"/>
      </w:pPr>
      <w:r>
        <w:t>Adair's Model of Action-Focused Leadership (upper leg tendon) is another notable theory. This mod</w:t>
      </w:r>
      <w:r>
        <w:t>el emphasises the significance of adjusting three key elements: accomplishing the task, assembling and keeping up with the group, and creating individuals. Adair suggests that viable leaders must focus on each of the three elements simultaneously to make p</w:t>
      </w:r>
      <w:r>
        <w:t>rogress. The strength of this model is its holistic methodology, perceiving the reliance of task accomplishment, group dynamics, and individual development</w:t>
      </w:r>
      <w:r w:rsidR="00C24CC7" w:rsidRPr="00C24CC7">
        <w:t xml:space="preserve"> (Adair, 2009)</w:t>
      </w:r>
      <w:r>
        <w:t>. In any case, some contend that it could be trying to adjust these elements effectivel</w:t>
      </w:r>
      <w:r>
        <w:t xml:space="preserve">y by and by, and the model may not give specific direction on the most proficient method to address the </w:t>
      </w:r>
      <w:r w:rsidR="00E13394">
        <w:t>one-of-a-kind</w:t>
      </w:r>
      <w:r>
        <w:t xml:space="preserve"> challenges looked by leaders in the inn industry. McGregor's X and Y Theory is a contrasting set of theories that propose various assumpti</w:t>
      </w:r>
      <w:r>
        <w:t>ons about human instinct and inspiration. Theory X assumes that individuals are inherently lazy and require strict control and supervision, while Theory Y assumes that individuals are self-propelled and equipped for assuming liability</w:t>
      </w:r>
      <w:r w:rsidR="00C24CC7" w:rsidRPr="00C24CC7">
        <w:t xml:space="preserve"> (Kotter, 2012)</w:t>
      </w:r>
      <w:r>
        <w:t>. The t</w:t>
      </w:r>
      <w:r>
        <w:t>heory suggests that powerful leaders should take on Theory Y assumptions and give employees autonomy and opportunities for development. The strength of this theory is its focus on enabling employees and fostering a positive workplace. Notwithstanding, crit</w:t>
      </w:r>
      <w:r>
        <w:t>ics contend that it may oversimplify human way of behaving and disregard the significance of situational factors in leadership effectivenes</w:t>
      </w:r>
      <w:r w:rsidR="00E13394">
        <w:t>s</w:t>
      </w:r>
      <w:r w:rsidR="00C24CC7" w:rsidRPr="00C24CC7">
        <w:t xml:space="preserve"> (Karatepe, 2013)</w:t>
      </w:r>
      <w:r>
        <w:t>.</w:t>
      </w:r>
    </w:p>
    <w:p w14:paraId="0000000C" w14:textId="77777777" w:rsidR="00AE4D62" w:rsidRDefault="00AE4D62">
      <w:pPr>
        <w:jc w:val="both"/>
      </w:pPr>
    </w:p>
    <w:p w14:paraId="0000000D" w14:textId="49F56AF7" w:rsidR="00AE4D62" w:rsidRDefault="007B4274">
      <w:pPr>
        <w:jc w:val="both"/>
      </w:pPr>
      <w:r>
        <w:t xml:space="preserve">Another significant theory is the situational leadership model created by Hersey and Blanchard. </w:t>
      </w:r>
      <w:r>
        <w:t>This model suggests that powerful leadership depends on matching the leadership style to the maturity level of the followers. The model identifies four leadership styles: coordinating, instructing, supporting, and assigning. Leaders must assess the skill a</w:t>
      </w:r>
      <w:r>
        <w:t>nd responsibility of their followers and adjust their style accordingly</w:t>
      </w:r>
      <w:r w:rsidR="00C24CC7" w:rsidRPr="00C24CC7">
        <w:t xml:space="preserve"> (Boddy, 2014)</w:t>
      </w:r>
      <w:r>
        <w:t>. The strength of this model is its acknowledgment of the significance of adjusting leadership conduct to the specific situation and the needs of the followers. Notwithsta</w:t>
      </w:r>
      <w:r>
        <w:t xml:space="preserve">nding, it could be moving for leaders to accurately assess maturity levels, and some contend that the model oversimplifies the complexities of leadership inside the inn industry. The different leadership theories offer significant insights into compelling </w:t>
      </w:r>
      <w:r>
        <w:t>leadership inside the lodging industry</w:t>
      </w:r>
      <w:r w:rsidR="00C24CC7" w:rsidRPr="00C24CC7">
        <w:t xml:space="preserve"> (Mullins, 2020)</w:t>
      </w:r>
      <w:r>
        <w:t xml:space="preserve">. The Blake and Mouton Managerial Grid emphasises the harmony between worry for individuals and worry for creation. Adair's Model of leg tendon emphasises the </w:t>
      </w:r>
      <w:r>
        <w:lastRenderedPageBreak/>
        <w:t xml:space="preserve">simultaneous focus on task accomplishment, </w:t>
      </w:r>
      <w:r>
        <w:t>group building, and individual turn of events. McGregor's X and Y Theory highlights the significance of enabling employees and assuming Theory Y assumptions about human instinct</w:t>
      </w:r>
      <w:r w:rsidR="00C24CC7" w:rsidRPr="00C24CC7">
        <w:t xml:space="preserve"> (Shin et al., 2015)</w:t>
      </w:r>
      <w:r>
        <w:t>. The situational leadership model recognizes the requireme</w:t>
      </w:r>
      <w:r>
        <w:t>nt for leaders to adjust their style based on the maturity level of followers. Every theory has its strengths and weaknesses, and their effectiveness may vary relying upon the specific context and challenges looked by leaders in the lodging industry. Viabl</w:t>
      </w:r>
      <w:r>
        <w:t>e leaders in the lodging industry may have to draw on elements from numerous theories and adjust their way to deal with fit the situation and the needs of their teams and organisations</w:t>
      </w:r>
      <w:r w:rsidR="00C24CC7" w:rsidRPr="00C24CC7">
        <w:t xml:space="preserve"> (Arnold, 2005)</w:t>
      </w:r>
      <w:r>
        <w:t>.</w:t>
      </w:r>
    </w:p>
    <w:p w14:paraId="0000000E" w14:textId="77777777" w:rsidR="00AE4D62" w:rsidRDefault="00AE4D62">
      <w:pPr>
        <w:jc w:val="both"/>
      </w:pPr>
    </w:p>
    <w:p w14:paraId="0000000F" w14:textId="72503D2F" w:rsidR="00AE4D62" w:rsidRDefault="007B4274">
      <w:pPr>
        <w:jc w:val="both"/>
      </w:pPr>
      <w:r>
        <w:t>Inside the hospitality industry, various managerial st</w:t>
      </w:r>
      <w:r>
        <w:t>yles have arisen based on the novel demands and characteristics of the sector. We should explore some favoured managerial styles commonly observed in the hospitality industry, alongside significant examples. Servant leadership is a style that emphasises pu</w:t>
      </w:r>
      <w:r>
        <w:t>tting the needs of employees first and serving their best interests</w:t>
      </w:r>
      <w:r w:rsidR="00C24CC7" w:rsidRPr="00C24CC7">
        <w:t xml:space="preserve"> (Buchanan &amp; Huczynski, 2007)</w:t>
      </w:r>
      <w:r>
        <w:t>. This approach promotes a supportive and sustaining climate, engaging employees to offer exceptional assistance to guests. An example of a pioneer who embodies</w:t>
      </w:r>
      <w:r>
        <w:t xml:space="preserve"> servant leadership in the hospitality industry is Horst Schulze, the prime supporter of The Ritz-Carlton Inn Company. Schulze was known for his hands-on approach, actively captivating with employees to understand their needs and offer the necessary help a</w:t>
      </w:r>
      <w:r>
        <w:t>nd resources. Transformational leadership is portrayed by leaders who inspire and persuade their teams to exceed expectations and accomplish shared goals. They foster a positive work culture, support advancement, and advance continuous learning and improve</w:t>
      </w:r>
      <w:r>
        <w:t>ment</w:t>
      </w:r>
      <w:r w:rsidR="00C24CC7" w:rsidRPr="00C24CC7">
        <w:t xml:space="preserve"> (</w:t>
      </w:r>
      <w:proofErr w:type="spellStart"/>
      <w:r w:rsidR="00C24CC7" w:rsidRPr="00C24CC7">
        <w:t>Bloisi</w:t>
      </w:r>
      <w:proofErr w:type="spellEnd"/>
      <w:r w:rsidR="00C24CC7" w:rsidRPr="00C24CC7">
        <w:t xml:space="preserve"> et al., 2007)</w:t>
      </w:r>
      <w:r>
        <w:t xml:space="preserve">. An example of a pioneer who exemplifies transformational leadership in the hospitality industry is Danny Meyer, the organiser and President of Union Square Hospitality Group. Meyer is famous for his ability to make a convincing </w:t>
      </w:r>
      <w:r>
        <w:t>vision and inspire his employees to convey exceptional feasting experiences. His leadership style has been instrumental in the success of eminent restaurants such as Gramercy Bar and Shake Shack.</w:t>
      </w:r>
    </w:p>
    <w:p w14:paraId="00000010" w14:textId="77777777" w:rsidR="00AE4D62" w:rsidRDefault="00AE4D62">
      <w:pPr>
        <w:jc w:val="both"/>
      </w:pPr>
    </w:p>
    <w:p w14:paraId="00000011" w14:textId="4A58B3BC" w:rsidR="00AE4D62" w:rsidRDefault="007B4274">
      <w:pPr>
        <w:jc w:val="both"/>
      </w:pPr>
      <w:r>
        <w:t>Collaborative leadership emphasises cooperation, participat</w:t>
      </w:r>
      <w:r>
        <w:t>ion, and inclusivity. Leaders who take on this style actively include employees in decision-production processes, seek their feedback, and energise open correspondence</w:t>
      </w:r>
      <w:r w:rsidR="00C24CC7" w:rsidRPr="00C24CC7">
        <w:t xml:space="preserve"> (Kotter, 2012)</w:t>
      </w:r>
      <w:r>
        <w:t xml:space="preserve">. An example of a collaborative forerunner in the hospitality industry is </w:t>
      </w:r>
      <w:r>
        <w:t>Arne Sorenson, the previous Chief of Marriott Worldwide. Sorenson was known for his inclusive leadership style, drawing in with employees at all levels and including them in shaping the company's strategic bearing. In the hospitality industry, a results-or</w:t>
      </w:r>
      <w:r>
        <w:t>iented leadership style focuses on accomplishing measurable outcomes and driving execution</w:t>
      </w:r>
      <w:r w:rsidR="00C24CC7" w:rsidRPr="00C24CC7">
        <w:t xml:space="preserve"> (Northouse, 2018)</w:t>
      </w:r>
      <w:r>
        <w:t>. Leaders who take on this style set clear goals, give direction, and consider employees responsible for their exhibition. An example of a pioneer k</w:t>
      </w:r>
      <w:r>
        <w:t xml:space="preserve">nown for their results-oriented approach is Christopher Nassetta, the Chief of Hilton. Nassetta's leadership has been instrumental in Hilton's development </w:t>
      </w:r>
      <w:r>
        <w:lastRenderedPageBreak/>
        <w:t>and success, as he has consistently emphasised monetary execution and shareholder esteem while also f</w:t>
      </w:r>
      <w:r>
        <w:t>ocusing on guest satisfaction</w:t>
      </w:r>
      <w:r w:rsidR="00E13394">
        <w:t>.</w:t>
      </w:r>
    </w:p>
    <w:p w14:paraId="00000012" w14:textId="77777777" w:rsidR="00AE4D62" w:rsidRDefault="00AE4D62">
      <w:pPr>
        <w:jc w:val="both"/>
      </w:pPr>
    </w:p>
    <w:p w14:paraId="00000013" w14:textId="54B97E8C" w:rsidR="00AE4D62" w:rsidRDefault="007B4274">
      <w:pPr>
        <w:jc w:val="both"/>
      </w:pPr>
      <w:r>
        <w:t>Adaptive leadership is vital in the fast-paced and steadily changing hospitality industry. Leaders who possess this style are flexible, resilient, and ready to explore through uncertainty and complexity. They empower develop</w:t>
      </w:r>
      <w:r>
        <w:t>ment, embrace change, and adjust their strategies to meet advancing business sector trends and guest expectations</w:t>
      </w:r>
      <w:r w:rsidR="00C24CC7" w:rsidRPr="00C24CC7">
        <w:t xml:space="preserve"> (Robbins et al., 2008)</w:t>
      </w:r>
      <w:r>
        <w:t xml:space="preserve">. An example of an adaptive forerunner in the hospitality industry is Brian Chesky, the fellow benefactor and President </w:t>
      </w:r>
      <w:r>
        <w:t xml:space="preserve">of Airbnb. Chesky has demonstrated adaptive leadership by transforming Airbnb from a home-sharing stage to a comprehensive travel and experiences stage, successfully exploring regulatory challenges and disruptions in the industry. It is vital to take note </w:t>
      </w:r>
      <w:r>
        <w:t>of that these managerial styles are not mutually exclusive, and effective leaders in the hospitality industry may exhibit a mix of these styles based on the situation and hierarchical needs</w:t>
      </w:r>
      <w:r w:rsidR="00C24CC7" w:rsidRPr="00C24CC7">
        <w:t xml:space="preserve"> (Mullins &amp; Dosser, 2013)</w:t>
      </w:r>
      <w:r>
        <w:t>. The examples given illustrate how specif</w:t>
      </w:r>
      <w:r>
        <w:t>ic leaders have successfully applied these styles to drive the success of their organisations in the lodging and hospitality industry. Ultimately, the most effective managerial style in the hospitality industry is one that aligns with the authoritative cul</w:t>
      </w:r>
      <w:r>
        <w:t>ture, engages and motivates employees, and delivers exceptional guest experiences</w:t>
      </w:r>
      <w:r w:rsidR="00C24CC7" w:rsidRPr="00C24CC7">
        <w:t xml:space="preserve"> (Karatepe, 2013)</w:t>
      </w:r>
      <w:r>
        <w:t>.</w:t>
      </w:r>
    </w:p>
    <w:p w14:paraId="00000014" w14:textId="77777777" w:rsidR="00AE4D62" w:rsidRDefault="00AE4D62">
      <w:pPr>
        <w:jc w:val="both"/>
      </w:pPr>
    </w:p>
    <w:p w14:paraId="00000015" w14:textId="79E7BCFD" w:rsidR="00AE4D62" w:rsidRDefault="007B4274">
      <w:pPr>
        <w:jc w:val="both"/>
      </w:pPr>
      <w:r>
        <w:t>Effective leadership approaches play a vital job in satisfying the key capability of managerial leadership. The key capability of managerial leadership enc</w:t>
      </w:r>
      <w:r>
        <w:t>ompasses various responsibilities, including setting strategic course, overseeing resources, simply deciding, fostering a positive workplace, and accomplishing hierarchical goals</w:t>
      </w:r>
      <w:r w:rsidR="00C24CC7" w:rsidRPr="00C24CC7">
        <w:t xml:space="preserve"> (Armstrong, 2012)</w:t>
      </w:r>
      <w:r>
        <w:t>. Different leadership approaches can affect these key funct</w:t>
      </w:r>
      <w:r>
        <w:t>ions in various ways. Firstly, leadership approaches such as transformational leadership and servant leadership are particularly effective in setting strategic heading. Leaders who take on these approaches have a convincing vision and inspire their teams t</w:t>
      </w:r>
      <w:r>
        <w:t>o adjust their efforts towards a shared objective</w:t>
      </w:r>
      <w:r w:rsidR="00C24CC7" w:rsidRPr="00C24CC7">
        <w:t xml:space="preserve"> (Huczynski &amp; Buchanan, 2013)</w:t>
      </w:r>
      <w:r>
        <w:t>. By effectively imparting the hierarchical vision and goals, these leaders spur employees to contribute their best and work towards accomplishing the strategic objectives of the</w:t>
      </w:r>
      <w:r>
        <w:t xml:space="preserve"> association. Secondly, managerial leadership involves overseeing resources effectively. Leadership approaches that emphasise joint effort and inclusivity, such as collaborative leadership, can be highly effective in such a manner</w:t>
      </w:r>
      <w:r w:rsidR="00C24CC7" w:rsidRPr="00C24CC7">
        <w:t xml:space="preserve"> (Schein, 2017)</w:t>
      </w:r>
      <w:r>
        <w:t>. Leaders w</w:t>
      </w:r>
      <w:r>
        <w:t>ho include employees in decision-production processes and seek their feedback make a sense of ownership and commitment. This inclusion leads to better usage of resources, as employees feel engaged to contribute their ideas and suggestions, prompting increa</w:t>
      </w:r>
      <w:r>
        <w:t>sed efficiency and effectiveness.</w:t>
      </w:r>
    </w:p>
    <w:p w14:paraId="00000016" w14:textId="77777777" w:rsidR="00AE4D62" w:rsidRDefault="00AE4D62">
      <w:pPr>
        <w:jc w:val="both"/>
      </w:pPr>
    </w:p>
    <w:p w14:paraId="00000017" w14:textId="0417DF35" w:rsidR="00AE4D62" w:rsidRDefault="007B4274">
      <w:pPr>
        <w:jc w:val="both"/>
      </w:pPr>
      <w:r>
        <w:t>Thirdly, effective decision-production is a vital aspect of managerial leadership. Different leadership approaches can impact decision-production processes. For instance, leaders following a participative leadership style</w:t>
      </w:r>
      <w:r>
        <w:t xml:space="preserve"> empower employee contribution and seek their contribution to decision-production</w:t>
      </w:r>
      <w:r w:rsidR="00C24CC7" w:rsidRPr="00C24CC7">
        <w:t xml:space="preserve"> (Mullins, 2020)</w:t>
      </w:r>
      <w:r>
        <w:t xml:space="preserve">. This </w:t>
      </w:r>
      <w:r>
        <w:lastRenderedPageBreak/>
        <w:t>approach enhances the quality of decisions by utilising the diverse perspectives and expertise of the group. Then again, leaders embracing a despotic le</w:t>
      </w:r>
      <w:r>
        <w:t>adership style may go with fast choices based on their own judgement, which can be effective in specific situations that require swift action. Moreover, fostering a positive workplace is essential for managerial leadership. Approaches such as servant leade</w:t>
      </w:r>
      <w:r>
        <w:t>rship and transformational leadership contribute significantly to making a positive and supportive working environment culture</w:t>
      </w:r>
      <w:r w:rsidR="00C24CC7" w:rsidRPr="00C24CC7">
        <w:t xml:space="preserve"> (Northouse, 2018)</w:t>
      </w:r>
      <w:r>
        <w:t>. These approaches focus on the prosperity and improvement of employees, fostering a sense of trust, joint effor</w:t>
      </w:r>
      <w:r>
        <w:t>t, and responsibility. A positive workplace leads to higher employee satisfaction, commitment, and productivity, ultimately adding to the accomplishment of hierarchical goals</w:t>
      </w:r>
      <w:r w:rsidR="00C24CC7" w:rsidRPr="00C24CC7">
        <w:t xml:space="preserve"> (Karatepe, 2013)</w:t>
      </w:r>
      <w:r>
        <w:t>.</w:t>
      </w:r>
    </w:p>
    <w:p w14:paraId="00000018" w14:textId="77777777" w:rsidR="00AE4D62" w:rsidRDefault="00AE4D62">
      <w:pPr>
        <w:jc w:val="both"/>
      </w:pPr>
    </w:p>
    <w:p w14:paraId="00000019" w14:textId="77777777" w:rsidR="00AE4D62" w:rsidRDefault="007B4274">
      <w:pPr>
        <w:jc w:val="both"/>
      </w:pPr>
      <w:r>
        <w:t>In conclusion, leadership approaches play a significant job in</w:t>
      </w:r>
      <w:r>
        <w:t xml:space="preserve"> the effectiveness of managerial leadership and the satisfaction of its key functions. The selection of a suitable leadership style can significantly influence various aspects of managerial leadership, including strategic bearing, resource the board, decis</w:t>
      </w:r>
      <w:r>
        <w:t>ion-production, fostering a positive workplace, and accomplishing hierarchical goals. Leadership approaches such as transformational leadership, servant leadership, collaborative leadership, results-oriented leadership, and adaptive leadership each offer r</w:t>
      </w:r>
      <w:r>
        <w:t>emarkable benefits and can be applied in various situations. Effective leaders in the hospitality industry understand the significance of adjusting their leadership approach with the specific needs and characteristics of their association and the challenge</w:t>
      </w:r>
      <w:r>
        <w:t>s they face. By embracing the right leadership approach, managers can inspire and persuade their teams, set a reasonable strategic bearing, effectively designate resources, go with informed choices, foster a positive work culture, and drive the accomplishm</w:t>
      </w:r>
      <w:r>
        <w:t>ent of hierarchical goals. In any case, it is critical to take note of the fact that no single leadership approach is universally effective. The effectiveness of a leadership approach depends on various factors, including the hierarchical context, the idea</w:t>
      </w:r>
      <w:r>
        <w:t xml:space="preserve"> of the tasks, the characteristics of the colleagues, and the industry-specific challenges. In summary, effective leadership approaches are instrumental in the success of managerial leadership inside the hospitality industry. By understanding and applying </w:t>
      </w:r>
      <w:r>
        <w:t xml:space="preserve">different leadership approaches, managers can shape a positive and useful workplace, guide their teams towards accomplishing hierarchical objectives, and ultimately add to the general success of their organisations in the dynamic and cutthroat hospitality </w:t>
      </w:r>
      <w:r>
        <w:t>landscape.</w:t>
      </w:r>
    </w:p>
    <w:p w14:paraId="0000001A" w14:textId="77777777" w:rsidR="00AE4D62" w:rsidRDefault="007B4274">
      <w:pPr>
        <w:jc w:val="both"/>
      </w:pPr>
      <w:r>
        <w:br w:type="page"/>
      </w:r>
    </w:p>
    <w:p w14:paraId="0000001B" w14:textId="77777777" w:rsidR="00AE4D62" w:rsidRDefault="007B4274">
      <w:pPr>
        <w:pStyle w:val="Heading1"/>
      </w:pPr>
      <w:bookmarkStart w:id="1" w:name="_qbgeht4x18oa" w:colFirst="0" w:colLast="0"/>
      <w:bookmarkEnd w:id="1"/>
      <w:r>
        <w:lastRenderedPageBreak/>
        <w:t>References</w:t>
      </w:r>
    </w:p>
    <w:p w14:paraId="332566C7" w14:textId="77777777" w:rsidR="00E13394" w:rsidRDefault="00E13394" w:rsidP="00E13394">
      <w:pPr>
        <w:spacing w:before="200"/>
        <w:jc w:val="both"/>
      </w:pPr>
      <w:r>
        <w:t>Adair, J. (2009) The Inspirational Leader (2nd Ed), London: Kogan Page</w:t>
      </w:r>
    </w:p>
    <w:p w14:paraId="3CE4AA2C" w14:textId="77777777" w:rsidR="00E13394" w:rsidRDefault="00E13394" w:rsidP="00E13394">
      <w:pPr>
        <w:spacing w:before="200"/>
        <w:jc w:val="both"/>
      </w:pPr>
      <w:r>
        <w:t>Armstrong, M. (2012) Armstrong’s Handbook of Management and Leadership (3</w:t>
      </w:r>
      <w:r w:rsidRPr="00E13394">
        <w:rPr>
          <w:vertAlign w:val="superscript"/>
        </w:rPr>
        <w:t>rd</w:t>
      </w:r>
      <w:r>
        <w:t xml:space="preserve"> Ed), London: Kogan Page.</w:t>
      </w:r>
    </w:p>
    <w:p w14:paraId="2B613792" w14:textId="77777777" w:rsidR="00E13394" w:rsidRDefault="00E13394" w:rsidP="00E13394">
      <w:pPr>
        <w:spacing w:before="200"/>
        <w:jc w:val="both"/>
      </w:pPr>
      <w:r>
        <w:t>Arnold, J. (2005) Work Psychology (4th edition) Harlow: Prentice Hall.</w:t>
      </w:r>
    </w:p>
    <w:p w14:paraId="4B9DB0DC" w14:textId="77777777" w:rsidR="00E13394" w:rsidRDefault="00E13394" w:rsidP="00E13394">
      <w:pPr>
        <w:spacing w:before="200"/>
        <w:jc w:val="both"/>
      </w:pPr>
      <w:proofErr w:type="spellStart"/>
      <w:r>
        <w:t>Bloisi</w:t>
      </w:r>
      <w:proofErr w:type="spellEnd"/>
      <w:r>
        <w:t>, W. et al (2007) Management and Organisational Behaviour, (2nd edition) Maidenhead: McGraw-Hill.</w:t>
      </w:r>
    </w:p>
    <w:p w14:paraId="7B96B312" w14:textId="77777777" w:rsidR="00E13394" w:rsidRDefault="00E13394" w:rsidP="00E13394">
      <w:pPr>
        <w:spacing w:before="200"/>
        <w:jc w:val="both"/>
      </w:pPr>
      <w:r w:rsidRPr="00E13394">
        <w:t>Boddy, D. (2014) Management: An Introduction (6th Ed), Harlow, Pearson</w:t>
      </w:r>
    </w:p>
    <w:p w14:paraId="5F60C0DC" w14:textId="77777777" w:rsidR="00E13394" w:rsidRDefault="00E13394" w:rsidP="00E13394">
      <w:pPr>
        <w:spacing w:before="200"/>
        <w:jc w:val="both"/>
      </w:pPr>
      <w:r>
        <w:t>Buchanan, D. And Huczynski, A. (2007) Organisational Behaviour: An Introductory Text (6th edition), Harlow: Prentice Hall.</w:t>
      </w:r>
    </w:p>
    <w:p w14:paraId="0976FA79" w14:textId="77777777" w:rsidR="00E13394" w:rsidRDefault="00E13394" w:rsidP="00E13394">
      <w:pPr>
        <w:spacing w:before="200"/>
        <w:jc w:val="both"/>
      </w:pPr>
      <w:r>
        <w:t>Huczynski, A. &amp; Buchanan, D. (2013) Organisational Behaviour (8th Ed), Harlow: Pearson</w:t>
      </w:r>
    </w:p>
    <w:p w14:paraId="1DD39390" w14:textId="77777777" w:rsidR="00E13394" w:rsidRDefault="00E13394" w:rsidP="00E13394">
      <w:pPr>
        <w:spacing w:before="200"/>
        <w:jc w:val="both"/>
      </w:pPr>
      <w:r>
        <w:t>Karatepe, O. M. (2013). High-performance work practices and hotel employee performance: The mediation of work engagement. International Journal of Hospitality Management, 32, 132-140.</w:t>
      </w:r>
    </w:p>
    <w:p w14:paraId="58D0B468" w14:textId="77777777" w:rsidR="00E13394" w:rsidRDefault="00E13394" w:rsidP="00E13394">
      <w:pPr>
        <w:spacing w:before="200"/>
        <w:jc w:val="both"/>
      </w:pPr>
      <w:r>
        <w:t>Kotter, J. P. (2012). Leading change. Harvard Business Review Press.</w:t>
      </w:r>
    </w:p>
    <w:p w14:paraId="59A5E35B" w14:textId="77777777" w:rsidR="00E13394" w:rsidRDefault="00E13394" w:rsidP="00E13394">
      <w:pPr>
        <w:spacing w:before="200"/>
        <w:jc w:val="both"/>
      </w:pPr>
      <w:r>
        <w:t>Luthans, F., &amp; Avolio, B. J. (2003). Authentic leadership: A positive developmental approach. In K. S. Cameron, J. E. Dutton, &amp; R. E. Quinn (Eds.), Positive organisational scholarship (pp. 241-261). Berrett-Koehler Publishers.</w:t>
      </w:r>
    </w:p>
    <w:p w14:paraId="4C0FF146" w14:textId="77777777" w:rsidR="00E13394" w:rsidRDefault="00E13394" w:rsidP="00E13394">
      <w:pPr>
        <w:spacing w:before="200"/>
        <w:jc w:val="both"/>
      </w:pPr>
      <w:r>
        <w:t>McGregor, D. (1960). The human side of enterprise. McGraw-Hill.</w:t>
      </w:r>
    </w:p>
    <w:p w14:paraId="1AA7F4C1" w14:textId="77777777" w:rsidR="00E13394" w:rsidRPr="00E13394" w:rsidRDefault="00E13394" w:rsidP="00E13394">
      <w:pPr>
        <w:spacing w:before="200"/>
        <w:jc w:val="both"/>
      </w:pPr>
      <w:r w:rsidRPr="00E13394">
        <w:t>Mullins, L &amp; Dosser, P. (2013) Hospitality Management and Organisational Behaviour (5th Ed) Harlow, Pearson.</w:t>
      </w:r>
    </w:p>
    <w:p w14:paraId="3865604A" w14:textId="77777777" w:rsidR="00E13394" w:rsidRPr="00E13394" w:rsidRDefault="00E13394" w:rsidP="00E13394">
      <w:pPr>
        <w:spacing w:before="200"/>
        <w:jc w:val="both"/>
      </w:pPr>
      <w:r w:rsidRPr="00E13394">
        <w:t>Mullins, L (2020) Organisational Behaviour in the Workplace (12th edition)</w:t>
      </w:r>
      <w:r>
        <w:t xml:space="preserve"> </w:t>
      </w:r>
      <w:proofErr w:type="spellStart"/>
      <w:r w:rsidRPr="00E13394">
        <w:t>Harlow</w:t>
      </w:r>
      <w:proofErr w:type="gramStart"/>
      <w:r w:rsidRPr="00E13394">
        <w:t>:Pearson</w:t>
      </w:r>
      <w:proofErr w:type="spellEnd"/>
      <w:proofErr w:type="gramEnd"/>
    </w:p>
    <w:p w14:paraId="242BB7FF" w14:textId="77777777" w:rsidR="00E13394" w:rsidRPr="00E13394" w:rsidRDefault="00E13394" w:rsidP="00E13394">
      <w:pPr>
        <w:spacing w:before="200"/>
        <w:jc w:val="both"/>
      </w:pPr>
      <w:r w:rsidRPr="00E13394">
        <w:t>Mullins, L. (2016) Managem</w:t>
      </w:r>
      <w:r>
        <w:t>e</w:t>
      </w:r>
      <w:r w:rsidRPr="00E13394">
        <w:t>nt and Organisational Behaviour (11th edition) Harlow:</w:t>
      </w:r>
      <w:r>
        <w:t xml:space="preserve"> </w:t>
      </w:r>
      <w:r w:rsidRPr="00E13394">
        <w:t>Pearson</w:t>
      </w:r>
    </w:p>
    <w:p w14:paraId="3C3E858F" w14:textId="77777777" w:rsidR="00E13394" w:rsidRDefault="00E13394" w:rsidP="00E13394">
      <w:pPr>
        <w:spacing w:before="200"/>
        <w:jc w:val="both"/>
      </w:pPr>
      <w:r>
        <w:t>Northouse, P. G. (2018). Leadership: Theory and practice (8th ed.). SAGE Publications.</w:t>
      </w:r>
    </w:p>
    <w:p w14:paraId="45968335" w14:textId="77777777" w:rsidR="00E13394" w:rsidRDefault="00E13394" w:rsidP="00E13394">
      <w:pPr>
        <w:spacing w:before="200"/>
        <w:jc w:val="both"/>
      </w:pPr>
      <w:proofErr w:type="spellStart"/>
      <w:r>
        <w:t>Oshagbemi</w:t>
      </w:r>
      <w:proofErr w:type="spellEnd"/>
      <w:r>
        <w:t>, T., &amp; Ocholi, S. A. (2006). Leadership styles and behaviour profiles of managers. Journal of Management Development, 25(8), 748-762.</w:t>
      </w:r>
    </w:p>
    <w:p w14:paraId="3A34744D" w14:textId="77777777" w:rsidR="00E13394" w:rsidRDefault="00E13394" w:rsidP="00E13394">
      <w:pPr>
        <w:spacing w:before="200"/>
        <w:jc w:val="both"/>
      </w:pPr>
      <w:proofErr w:type="spellStart"/>
      <w:r>
        <w:t>Pizam</w:t>
      </w:r>
      <w:proofErr w:type="spellEnd"/>
      <w:r>
        <w:t>, A. (2010). International encyclopaedia of hospitality management (2nd ed.). Butterworth-Heinemann.</w:t>
      </w:r>
    </w:p>
    <w:p w14:paraId="095E84F8" w14:textId="77777777" w:rsidR="00E13394" w:rsidRDefault="00E13394" w:rsidP="00E13394">
      <w:pPr>
        <w:spacing w:before="200"/>
        <w:jc w:val="both"/>
      </w:pPr>
      <w:r>
        <w:lastRenderedPageBreak/>
        <w:t>Robbins, S. Et al (2008) Organizational Behaviour (5th edition) Harlow: Pearson Education Limited.</w:t>
      </w:r>
    </w:p>
    <w:p w14:paraId="0A1FCD27" w14:textId="77777777" w:rsidR="00E13394" w:rsidRDefault="00E13394" w:rsidP="00E13394">
      <w:pPr>
        <w:spacing w:before="200"/>
        <w:jc w:val="both"/>
      </w:pPr>
      <w:r>
        <w:t>Rollinson, D. et al (</w:t>
      </w:r>
      <w:proofErr w:type="gramStart"/>
      <w:r>
        <w:t>2008 )</w:t>
      </w:r>
      <w:proofErr w:type="gramEnd"/>
      <w:r>
        <w:t xml:space="preserve"> Organisational Behaviour and Analysis (4th edition) Harlow: Addison-Wesley Longman.</w:t>
      </w:r>
    </w:p>
    <w:p w14:paraId="010E0758" w14:textId="77777777" w:rsidR="00E13394" w:rsidRDefault="00E13394" w:rsidP="00E13394">
      <w:pPr>
        <w:spacing w:before="200"/>
        <w:jc w:val="both"/>
      </w:pPr>
      <w:r>
        <w:t>Schein, E. H. (2017). Organisational culture and leadership (6th ed.). Wiley.</w:t>
      </w:r>
    </w:p>
    <w:p w14:paraId="123C7AF6" w14:textId="77777777" w:rsidR="00E13394" w:rsidRDefault="00E13394" w:rsidP="00E13394">
      <w:pPr>
        <w:spacing w:before="200"/>
        <w:jc w:val="both"/>
      </w:pPr>
      <w:r>
        <w:t>Shin, Y., Sung, S. Y., Choi, J. N., &amp; Kim, M. S. (2015). Top management ethical leadership and firm performance: Mediating role of ethical and procedural justice climate. Journal of Business Ethics, 129(1), 43-57.</w:t>
      </w:r>
    </w:p>
    <w:sectPr w:rsidR="00E13394">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Italic">
    <w:altName w:val="Calibri"/>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DE10D5"/>
    <w:multiLevelType w:val="hybridMultilevel"/>
    <w:tmpl w:val="C2C0FA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9AD32F3"/>
    <w:multiLevelType w:val="hybridMultilevel"/>
    <w:tmpl w:val="AE7AFD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98774D4"/>
    <w:multiLevelType w:val="hybridMultilevel"/>
    <w:tmpl w:val="614616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D62"/>
    <w:rsid w:val="007351AB"/>
    <w:rsid w:val="007B4274"/>
    <w:rsid w:val="00AE4D62"/>
    <w:rsid w:val="00C24CC7"/>
    <w:rsid w:val="00E133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29D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4"/>
        <w:szCs w:val="24"/>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spacing w:before="400" w:after="120"/>
      <w:jc w:val="both"/>
      <w:outlineLvl w:val="0"/>
    </w:pPr>
    <w:rPr>
      <w:b/>
      <w:sz w:val="32"/>
      <w:szCs w:val="32"/>
    </w:rPr>
  </w:style>
  <w:style w:type="paragraph" w:styleId="Heading2">
    <w:name w:val="heading 2"/>
    <w:basedOn w:val="Normal"/>
    <w:next w:val="Normal"/>
    <w:uiPriority w:val="9"/>
    <w:semiHidden/>
    <w:unhideWhenUsed/>
    <w:qFormat/>
    <w:pPr>
      <w:keepNext/>
      <w:keepLines/>
      <w:spacing w:before="360" w:after="120"/>
      <w:jc w:val="both"/>
      <w:outlineLvl w:val="1"/>
    </w:pPr>
    <w:rPr>
      <w:b/>
      <w:color w:val="434343"/>
      <w:sz w:val="28"/>
      <w:szCs w:val="28"/>
    </w:rPr>
  </w:style>
  <w:style w:type="paragraph" w:styleId="Heading3">
    <w:name w:val="heading 3"/>
    <w:basedOn w:val="Normal"/>
    <w:next w:val="Normal"/>
    <w:uiPriority w:val="9"/>
    <w:semiHidden/>
    <w:unhideWhenUsed/>
    <w:qFormat/>
    <w:pPr>
      <w:keepNext/>
      <w:keepLines/>
      <w:spacing w:before="360" w:after="120"/>
      <w:jc w:val="both"/>
      <w:outlineLvl w:val="2"/>
    </w:pPr>
    <w:rPr>
      <w:b/>
      <w:color w:val="434343"/>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E13394"/>
    <w:pPr>
      <w:ind w:left="720"/>
      <w:contextualSpacing/>
    </w:pPr>
  </w:style>
  <w:style w:type="character" w:customStyle="1" w:styleId="fontstyle01">
    <w:name w:val="fontstyle01"/>
    <w:basedOn w:val="DefaultParagraphFont"/>
    <w:rsid w:val="00E13394"/>
    <w:rPr>
      <w:rFonts w:ascii="Calibri" w:hAnsi="Calibri" w:cs="Calibri" w:hint="default"/>
      <w:b w:val="0"/>
      <w:bCs w:val="0"/>
      <w:i w:val="0"/>
      <w:iCs w:val="0"/>
      <w:color w:val="000000"/>
      <w:sz w:val="22"/>
      <w:szCs w:val="22"/>
    </w:rPr>
  </w:style>
  <w:style w:type="character" w:customStyle="1" w:styleId="fontstyle21">
    <w:name w:val="fontstyle21"/>
    <w:basedOn w:val="DefaultParagraphFont"/>
    <w:rsid w:val="00E13394"/>
    <w:rPr>
      <w:rFonts w:ascii="Calibri-Italic" w:hAnsi="Calibri-Italic" w:hint="default"/>
      <w:b w:val="0"/>
      <w:bCs w:val="0"/>
      <w:i/>
      <w:iCs/>
      <w:color w:val="000000"/>
      <w:sz w:val="22"/>
      <w:szCs w:val="2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4"/>
        <w:szCs w:val="24"/>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spacing w:before="400" w:after="120"/>
      <w:jc w:val="both"/>
      <w:outlineLvl w:val="0"/>
    </w:pPr>
    <w:rPr>
      <w:b/>
      <w:sz w:val="32"/>
      <w:szCs w:val="32"/>
    </w:rPr>
  </w:style>
  <w:style w:type="paragraph" w:styleId="Heading2">
    <w:name w:val="heading 2"/>
    <w:basedOn w:val="Normal"/>
    <w:next w:val="Normal"/>
    <w:uiPriority w:val="9"/>
    <w:semiHidden/>
    <w:unhideWhenUsed/>
    <w:qFormat/>
    <w:pPr>
      <w:keepNext/>
      <w:keepLines/>
      <w:spacing w:before="360" w:after="120"/>
      <w:jc w:val="both"/>
      <w:outlineLvl w:val="1"/>
    </w:pPr>
    <w:rPr>
      <w:b/>
      <w:color w:val="434343"/>
      <w:sz w:val="28"/>
      <w:szCs w:val="28"/>
    </w:rPr>
  </w:style>
  <w:style w:type="paragraph" w:styleId="Heading3">
    <w:name w:val="heading 3"/>
    <w:basedOn w:val="Normal"/>
    <w:next w:val="Normal"/>
    <w:uiPriority w:val="9"/>
    <w:semiHidden/>
    <w:unhideWhenUsed/>
    <w:qFormat/>
    <w:pPr>
      <w:keepNext/>
      <w:keepLines/>
      <w:spacing w:before="360" w:after="120"/>
      <w:jc w:val="both"/>
      <w:outlineLvl w:val="2"/>
    </w:pPr>
    <w:rPr>
      <w:b/>
      <w:color w:val="434343"/>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E13394"/>
    <w:pPr>
      <w:ind w:left="720"/>
      <w:contextualSpacing/>
    </w:pPr>
  </w:style>
  <w:style w:type="character" w:customStyle="1" w:styleId="fontstyle01">
    <w:name w:val="fontstyle01"/>
    <w:basedOn w:val="DefaultParagraphFont"/>
    <w:rsid w:val="00E13394"/>
    <w:rPr>
      <w:rFonts w:ascii="Calibri" w:hAnsi="Calibri" w:cs="Calibri" w:hint="default"/>
      <w:b w:val="0"/>
      <w:bCs w:val="0"/>
      <w:i w:val="0"/>
      <w:iCs w:val="0"/>
      <w:color w:val="000000"/>
      <w:sz w:val="22"/>
      <w:szCs w:val="22"/>
    </w:rPr>
  </w:style>
  <w:style w:type="character" w:customStyle="1" w:styleId="fontstyle21">
    <w:name w:val="fontstyle21"/>
    <w:basedOn w:val="DefaultParagraphFont"/>
    <w:rsid w:val="00E13394"/>
    <w:rPr>
      <w:rFonts w:ascii="Calibri-Italic" w:hAnsi="Calibri-Italic" w:hint="default"/>
      <w:b w:val="0"/>
      <w:bCs w:val="0"/>
      <w:i/>
      <w:iCs/>
      <w:color w:val="00000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63277513">
      <w:bodyDiv w:val="1"/>
      <w:marLeft w:val="0"/>
      <w:marRight w:val="0"/>
      <w:marTop w:val="0"/>
      <w:marBottom w:val="0"/>
      <w:divBdr>
        <w:top w:val="none" w:sz="0" w:space="0" w:color="auto"/>
        <w:left w:val="none" w:sz="0" w:space="0" w:color="auto"/>
        <w:bottom w:val="none" w:sz="0" w:space="0" w:color="auto"/>
        <w:right w:val="none" w:sz="0" w:space="0" w:color="auto"/>
      </w:divBdr>
    </w:div>
    <w:div w:id="1336614809">
      <w:bodyDiv w:val="1"/>
      <w:marLeft w:val="0"/>
      <w:marRight w:val="0"/>
      <w:marTop w:val="0"/>
      <w:marBottom w:val="0"/>
      <w:divBdr>
        <w:top w:val="none" w:sz="0" w:space="0" w:color="auto"/>
        <w:left w:val="none" w:sz="0" w:space="0" w:color="auto"/>
        <w:bottom w:val="none" w:sz="0" w:space="0" w:color="auto"/>
        <w:right w:val="none" w:sz="0" w:space="0" w:color="auto"/>
      </w:divBdr>
    </w:div>
    <w:div w:id="17567790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2735</Words>
  <Characters>15596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Rakib</dc:creator>
  <cp:lastModifiedBy>Admin</cp:lastModifiedBy>
  <cp:revision>2</cp:revision>
  <dcterms:created xsi:type="dcterms:W3CDTF">2024-05-07T10:27:00Z</dcterms:created>
  <dcterms:modified xsi:type="dcterms:W3CDTF">2024-05-07T10:27:00Z</dcterms:modified>
</cp:coreProperties>
</file>