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16se wp14 w16cid w16 w16cex w16sdtdh">
  <w:body>
    <w:p w:rsidR="77827424" w:rsidP="318749EF" w:rsidRDefault="77827424" w14:paraId="06F393F3" w14:textId="71DC129B">
      <w:pPr>
        <w:spacing w:before="0" w:beforeAutospacing="off" w:after="0" w:afterAutospacing="off"/>
        <w:ind w:firstLine="0"/>
        <w:jc w:val="both"/>
        <w:rPr>
          <w:rFonts w:ascii="Times New Roman" w:hAnsi="Times New Roman" w:eastAsia="Times New Roman" w:cs="Times New Roman"/>
          <w:b w:val="1"/>
          <w:bCs w:val="1"/>
          <w:noProof w:val="0"/>
          <w:color w:val="0E101A"/>
          <w:sz w:val="24"/>
          <w:szCs w:val="24"/>
          <w:lang w:val="en-GB"/>
        </w:rPr>
      </w:pPr>
    </w:p>
    <w:p w:rsidR="77827424" w:rsidP="37C473DB" w:rsidRDefault="77827424" w14:paraId="729E75C5" w14:textId="50E7C202">
      <w:pPr>
        <w:spacing w:before="0" w:beforeAutospacing="off" w:after="0" w:afterAutospacing="off"/>
        <w:jc w:val="both"/>
        <w:rPr>
          <w:rFonts w:ascii="Times New Roman" w:hAnsi="Times New Roman" w:eastAsia="Times New Roman" w:cs="Times New Roman"/>
          <w:b w:val="1"/>
          <w:bCs w:val="1"/>
          <w:noProof w:val="0"/>
          <w:color w:val="0E101A"/>
          <w:sz w:val="24"/>
          <w:szCs w:val="24"/>
          <w:lang w:val="en-GB"/>
        </w:rPr>
      </w:pPr>
      <w:r w:rsidRPr="318749EF" w:rsidR="613714B8">
        <w:rPr>
          <w:rFonts w:ascii="Times New Roman" w:hAnsi="Times New Roman" w:eastAsia="Times New Roman" w:cs="Times New Roman"/>
          <w:b w:val="1"/>
          <w:bCs w:val="1"/>
          <w:noProof w:val="0"/>
          <w:color w:val="0E101A"/>
          <w:sz w:val="24"/>
          <w:szCs w:val="24"/>
          <w:lang w:val="en-GB"/>
        </w:rPr>
        <w:t xml:space="preserve">                     </w:t>
      </w:r>
      <w:r w:rsidRPr="318749EF" w:rsidR="02F83ECB">
        <w:rPr>
          <w:rFonts w:ascii="Times New Roman" w:hAnsi="Times New Roman" w:eastAsia="Times New Roman" w:cs="Times New Roman"/>
          <w:b w:val="1"/>
          <w:bCs w:val="1"/>
          <w:noProof w:val="0"/>
          <w:color w:val="0E101A"/>
          <w:sz w:val="24"/>
          <w:szCs w:val="24"/>
          <w:lang w:val="en-GB"/>
        </w:rPr>
        <w:t xml:space="preserve">              </w:t>
      </w:r>
      <w:r w:rsidRPr="318749EF" w:rsidR="558BBDB5">
        <w:rPr>
          <w:rFonts w:ascii="Times New Roman" w:hAnsi="Times New Roman" w:eastAsia="Times New Roman" w:cs="Times New Roman"/>
          <w:b w:val="1"/>
          <w:bCs w:val="1"/>
          <w:noProof w:val="0"/>
          <w:color w:val="0E101A"/>
          <w:sz w:val="24"/>
          <w:szCs w:val="24"/>
          <w:lang w:val="en-GB"/>
        </w:rPr>
        <w:t xml:space="preserve"> </w:t>
      </w:r>
      <w:r w:rsidRPr="318749EF" w:rsidR="7C43DADC">
        <w:rPr>
          <w:rFonts w:ascii="Times New Roman" w:hAnsi="Times New Roman" w:eastAsia="Times New Roman" w:cs="Times New Roman"/>
          <w:b w:val="1"/>
          <w:bCs w:val="1"/>
          <w:noProof w:val="0"/>
          <w:color w:val="0E101A"/>
          <w:sz w:val="24"/>
          <w:szCs w:val="24"/>
          <w:lang w:val="en-GB"/>
        </w:rPr>
        <w:t xml:space="preserve">       </w:t>
      </w:r>
      <w:r w:rsidRPr="318749EF" w:rsidR="77827424">
        <w:rPr>
          <w:rFonts w:ascii="Times New Roman" w:hAnsi="Times New Roman" w:eastAsia="Times New Roman" w:cs="Times New Roman"/>
          <w:b w:val="1"/>
          <w:bCs w:val="1"/>
          <w:noProof w:val="0"/>
          <w:color w:val="0E101A"/>
          <w:sz w:val="24"/>
          <w:szCs w:val="24"/>
          <w:lang w:val="en-GB"/>
        </w:rPr>
        <w:t xml:space="preserve">   </w:t>
      </w:r>
      <w:r w:rsidRPr="318749EF" w:rsidR="6B88B55A">
        <w:rPr>
          <w:rFonts w:ascii="Times New Roman" w:hAnsi="Times New Roman" w:eastAsia="Times New Roman" w:cs="Times New Roman"/>
          <w:b w:val="1"/>
          <w:bCs w:val="1"/>
          <w:noProof w:val="0"/>
          <w:color w:val="0E101A"/>
          <w:sz w:val="24"/>
          <w:szCs w:val="24"/>
          <w:lang w:val="en-GB"/>
        </w:rPr>
        <w:t>Introduction</w:t>
      </w:r>
    </w:p>
    <w:p w:rsidR="6B88B55A" w:rsidP="37C473DB" w:rsidRDefault="6B88B55A" w14:paraId="531735A6" w14:textId="79AE28F2">
      <w:pPr>
        <w:spacing w:before="0" w:beforeAutospacing="off" w:after="0" w:afterAutospacing="off"/>
        <w:jc w:val="both"/>
      </w:pPr>
      <w:r w:rsidRPr="37C473DB" w:rsidR="6B88B55A">
        <w:rPr>
          <w:rFonts w:ascii="Times New Roman" w:hAnsi="Times New Roman" w:eastAsia="Times New Roman" w:cs="Times New Roman"/>
          <w:b w:val="1"/>
          <w:bCs w:val="1"/>
          <w:noProof w:val="0"/>
          <w:color w:val="0E101A"/>
          <w:sz w:val="24"/>
          <w:szCs w:val="24"/>
          <w:lang w:val="en-GB"/>
        </w:rPr>
        <w:t xml:space="preserve"> </w:t>
      </w:r>
    </w:p>
    <w:p w:rsidR="6B88B55A" w:rsidP="37C473DB" w:rsidRDefault="6B88B55A" w14:paraId="483D94D4" w14:textId="548AF863">
      <w:pPr>
        <w:spacing w:before="0" w:beforeAutospacing="off" w:after="0" w:afterAutospacing="off"/>
        <w:jc w:val="both"/>
      </w:pPr>
      <w:r w:rsidRPr="37C473DB" w:rsidR="6B88B55A">
        <w:rPr>
          <w:rFonts w:ascii="Times New Roman" w:hAnsi="Times New Roman" w:eastAsia="Times New Roman" w:cs="Times New Roman"/>
          <w:b w:val="1"/>
          <w:bCs w:val="1"/>
          <w:noProof w:val="0"/>
          <w:color w:val="0E101A"/>
          <w:sz w:val="24"/>
          <w:szCs w:val="24"/>
          <w:lang w:val="en-GB"/>
        </w:rPr>
        <w:t>"</w:t>
      </w:r>
      <w:r w:rsidRPr="37C473DB" w:rsidR="6B88B55A">
        <w:rPr>
          <w:rFonts w:ascii="Times New Roman" w:hAnsi="Times New Roman" w:eastAsia="Times New Roman" w:cs="Times New Roman"/>
          <w:b w:val="1"/>
          <w:bCs w:val="1"/>
          <w:i w:val="1"/>
          <w:iCs w:val="1"/>
          <w:noProof w:val="0"/>
          <w:color w:val="0E101A"/>
          <w:sz w:val="24"/>
          <w:szCs w:val="24"/>
          <w:lang w:val="en-GB"/>
        </w:rPr>
        <w:t>The things that we have continuously our young, we have ceased to demand or expect in our leaders. In some cases, certain traits, especially those that may be conceived as soft, are only expected of women. Let us change that. Let the traits of decent human beings be the traits of decent leadership" (Jacinda Ardern, 2023).</w:t>
      </w:r>
    </w:p>
    <w:p w:rsidR="6B88B55A" w:rsidP="37C473DB" w:rsidRDefault="6B88B55A" w14:paraId="74ED19D0" w14:textId="1BB6B30F">
      <w:pPr>
        <w:spacing w:before="0" w:beforeAutospacing="off" w:after="0" w:afterAutospacing="off"/>
        <w:jc w:val="both"/>
      </w:pPr>
      <w:r w:rsidRPr="318749EF" w:rsidR="6B88B55A">
        <w:rPr>
          <w:rFonts w:ascii="Times New Roman" w:hAnsi="Times New Roman" w:eastAsia="Times New Roman" w:cs="Times New Roman"/>
          <w:b w:val="1"/>
          <w:bCs w:val="1"/>
          <w:noProof w:val="0"/>
          <w:color w:val="0E101A"/>
          <w:sz w:val="24"/>
          <w:szCs w:val="24"/>
          <w:lang w:val="en-GB"/>
        </w:rPr>
        <w:t xml:space="preserve"> </w:t>
      </w:r>
    </w:p>
    <w:p w:rsidR="6B88B55A" w:rsidP="318749EF" w:rsidRDefault="6B88B55A" w14:paraId="0915452D" w14:textId="616DC5B4">
      <w:pPr>
        <w:spacing w:before="0" w:beforeAutospacing="off" w:after="0" w:afterAutospacing="off"/>
        <w:ind w:firstLine="0"/>
        <w:jc w:val="both"/>
        <w:rPr>
          <w:rFonts w:ascii="Times New Roman" w:hAnsi="Times New Roman" w:eastAsia="Times New Roman" w:cs="Times New Roman"/>
          <w:b w:val="0"/>
          <w:bCs w:val="0"/>
          <w:noProof w:val="0"/>
          <w:color w:val="0E101A"/>
          <w:sz w:val="24"/>
          <w:szCs w:val="24"/>
          <w:lang w:val="en-GB"/>
        </w:rPr>
      </w:pPr>
      <w:r w:rsidRPr="318749EF" w:rsidR="6B88B55A">
        <w:rPr>
          <w:rFonts w:ascii="Times New Roman" w:hAnsi="Times New Roman" w:eastAsia="Times New Roman" w:cs="Times New Roman"/>
          <w:b w:val="0"/>
          <w:bCs w:val="0"/>
          <w:noProof w:val="0"/>
          <w:color w:val="0E101A"/>
          <w:sz w:val="24"/>
          <w:szCs w:val="24"/>
          <w:lang w:val="en-GB"/>
        </w:rPr>
        <w:t xml:space="preserve">How did Jacinda Arden captivate change as the youngest Prime Minister in New </w:t>
      </w:r>
      <w:r w:rsidRPr="318749EF" w:rsidR="3227FAB1">
        <w:rPr>
          <w:rFonts w:ascii="Times New Roman" w:hAnsi="Times New Roman" w:eastAsia="Times New Roman" w:cs="Times New Roman"/>
          <w:b w:val="0"/>
          <w:bCs w:val="0"/>
          <w:noProof w:val="0"/>
          <w:color w:val="0E101A"/>
          <w:sz w:val="24"/>
          <w:szCs w:val="24"/>
          <w:lang w:val="en-GB"/>
        </w:rPr>
        <w:t>Zealand?</w:t>
      </w:r>
    </w:p>
    <w:p w:rsidR="6B88B55A" w:rsidP="318749EF" w:rsidRDefault="6B88B55A" w14:paraId="5C12F646" w14:textId="70E24C2B">
      <w:pPr>
        <w:spacing w:before="0" w:beforeAutospacing="off" w:after="0" w:afterAutospacing="off"/>
        <w:ind w:firstLine="0"/>
        <w:jc w:val="both"/>
      </w:pPr>
      <w:r w:rsidRPr="318749EF" w:rsidR="6B88B55A">
        <w:rPr>
          <w:rFonts w:ascii="Times New Roman" w:hAnsi="Times New Roman" w:eastAsia="Times New Roman" w:cs="Times New Roman"/>
          <w:noProof w:val="0"/>
          <w:color w:val="0E101A"/>
          <w:sz w:val="24"/>
          <w:szCs w:val="24"/>
          <w:lang w:val="en-GB"/>
        </w:rPr>
        <w:t xml:space="preserve">Jacinda Arden held the New Zealand Prime Minister position from 2017 to January 19, 2023, when she resigned. It came as a surprise to her opposition leaders and people around the world. Jacinda, at 37, became the youngest female politician in New Zealand and beyond (Diaz, 2023). According to Underwood (2022), leaders in the 20th century gained power by displaying traditionally masculine traits such as aggression and stubbornness, allowing them to dominate their rivals. </w:t>
      </w:r>
    </w:p>
    <w:p w:rsidR="6B88B55A" w:rsidP="37C473DB" w:rsidRDefault="6B88B55A" w14:paraId="0E9F92A2" w14:textId="7E3044E6">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 xml:space="preserve">These influential figures have made a lasting impact on society and the world. Johnson and Margaret Thatcher were towering figures who openly rejected vulnerability and stood tall against their opponents. Many people see vulnerability as a sign of weakness because they believe that showing weakness undermines one's ability to lead effectively. Politicians strive to avoid being labelled as "weak" to protect their political dignity, often leading them to adopt traditionally masculine and aggressive qualities. </w:t>
      </w:r>
    </w:p>
    <w:p w:rsidR="6B88B55A" w:rsidP="37C473DB" w:rsidRDefault="6B88B55A" w14:paraId="377EB575" w14:textId="7BF4569E">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 xml:space="preserve">Despite the progress in understanding vulnerability as a strength rather than a weakness, many leaders still hold on to the idea of being a strong, masculine leader. However, (Underwood, 2022) provided that the leadership of Jacinda Ardern is now challenging the traditional model of the dominant political figure. Jacinda Ardern, the former Prime Minister of New Zealand, exemplifies a new generation of leaders who embody authenticity, empathy, and courage. </w:t>
      </w:r>
    </w:p>
    <w:p w:rsidR="6B88B55A" w:rsidP="37C473DB" w:rsidRDefault="6B88B55A" w14:paraId="78CD02AE" w14:textId="225C08A1">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 xml:space="preserve">The impact of the horrific shooting in Christchurch is </w:t>
      </w:r>
      <w:r w:rsidRPr="37C473DB" w:rsidR="1E1CD9CE">
        <w:rPr>
          <w:rFonts w:ascii="Times New Roman" w:hAnsi="Times New Roman" w:eastAsia="Times New Roman" w:cs="Times New Roman"/>
          <w:noProof w:val="0"/>
          <w:color w:val="0E101A"/>
          <w:sz w:val="24"/>
          <w:szCs w:val="24"/>
          <w:lang w:val="en-GB"/>
        </w:rPr>
        <w:t>clear</w:t>
      </w:r>
      <w:r w:rsidRPr="37C473DB" w:rsidR="6B88B55A">
        <w:rPr>
          <w:rFonts w:ascii="Times New Roman" w:hAnsi="Times New Roman" w:eastAsia="Times New Roman" w:cs="Times New Roman"/>
          <w:noProof w:val="0"/>
          <w:color w:val="0E101A"/>
          <w:sz w:val="24"/>
          <w:szCs w:val="24"/>
          <w:lang w:val="en-GB"/>
        </w:rPr>
        <w:t xml:space="preserve"> in how Jacinda </w:t>
      </w:r>
      <w:r w:rsidRPr="37C473DB" w:rsidR="565B289B">
        <w:rPr>
          <w:rFonts w:ascii="Times New Roman" w:hAnsi="Times New Roman" w:eastAsia="Times New Roman" w:cs="Times New Roman"/>
          <w:noProof w:val="0"/>
          <w:color w:val="0E101A"/>
          <w:sz w:val="24"/>
          <w:szCs w:val="24"/>
          <w:lang w:val="en-GB"/>
        </w:rPr>
        <w:t>proves</w:t>
      </w:r>
      <w:r w:rsidRPr="37C473DB" w:rsidR="6B88B55A">
        <w:rPr>
          <w:rFonts w:ascii="Times New Roman" w:hAnsi="Times New Roman" w:eastAsia="Times New Roman" w:cs="Times New Roman"/>
          <w:noProof w:val="0"/>
          <w:color w:val="0E101A"/>
          <w:sz w:val="24"/>
          <w:szCs w:val="24"/>
          <w:lang w:val="en-GB"/>
        </w:rPr>
        <w:t xml:space="preserve"> how a different kind of leadership could captivate and inspire change during that time of crisis (Nagesh, 2019).</w:t>
      </w:r>
    </w:p>
    <w:p w:rsidR="6B88B55A" w:rsidP="37C473DB" w:rsidRDefault="6B88B55A" w14:paraId="74098687" w14:textId="475903EC">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By incorporating feminist principles into her crisis communication following the Christchurch Mosque attacks, Ardern influenced the media agenda and garnered widespread public support and admiration (Voina &amp; Stoica, 2023). Her ability to effectively communicate with sincerity and compassion during times of crisis, such as the COVID-19 pandemic, further solidified her reputation as a leader.</w:t>
      </w:r>
    </w:p>
    <w:p w:rsidR="6B88B55A" w:rsidP="37C473DB" w:rsidRDefault="6B88B55A" w14:paraId="5E63ADA9" w14:textId="1F00EE72">
      <w:pPr>
        <w:spacing w:before="0" w:beforeAutospacing="off" w:after="0" w:afterAutospacing="off"/>
        <w:jc w:val="both"/>
        <w:rPr>
          <w:rFonts w:ascii="Times New Roman" w:hAnsi="Times New Roman" w:eastAsia="Times New Roman" w:cs="Times New Roman"/>
          <w:noProof w:val="0"/>
          <w:color w:val="0E101A"/>
          <w:sz w:val="24"/>
          <w:szCs w:val="24"/>
          <w:lang w:val="en-GB"/>
        </w:rPr>
      </w:pPr>
      <w:r w:rsidRPr="37C473DB" w:rsidR="6B88B55A">
        <w:rPr>
          <w:rFonts w:ascii="Times New Roman" w:hAnsi="Times New Roman" w:eastAsia="Times New Roman" w:cs="Times New Roman"/>
          <w:noProof w:val="0"/>
          <w:color w:val="0E101A"/>
          <w:sz w:val="24"/>
          <w:szCs w:val="24"/>
          <w:lang w:val="en-GB"/>
        </w:rPr>
        <w:t>This essay evaluates how a leader engages in practice, theory, leading and managing organisational change. The researcher has used a variety of sources, including books, refereed research articles, and scholarly journals</w:t>
      </w:r>
      <w:r w:rsidRPr="37C473DB" w:rsidR="3B9825C3">
        <w:rPr>
          <w:rFonts w:ascii="Times New Roman" w:hAnsi="Times New Roman" w:eastAsia="Times New Roman" w:cs="Times New Roman"/>
          <w:noProof w:val="0"/>
          <w:color w:val="0E101A"/>
          <w:sz w:val="24"/>
          <w:szCs w:val="24"/>
          <w:lang w:val="en-GB"/>
        </w:rPr>
        <w:t xml:space="preserve"> during this investigation.</w:t>
      </w:r>
    </w:p>
    <w:p w:rsidR="6B88B55A" w:rsidP="37C473DB" w:rsidRDefault="6B88B55A" w14:paraId="566567CE" w14:textId="40EBAF27">
      <w:pPr>
        <w:spacing w:before="0" w:beforeAutospacing="off" w:after="0" w:afterAutospacing="off"/>
        <w:jc w:val="both"/>
      </w:pPr>
      <w:r>
        <w:br/>
      </w:r>
    </w:p>
    <w:p w:rsidR="6B88B55A" w:rsidP="37C473DB" w:rsidRDefault="6B88B55A" w14:paraId="53DAB3DF" w14:textId="58009E72">
      <w:pPr>
        <w:spacing w:before="0" w:beforeAutospacing="off" w:after="0" w:afterAutospacing="off"/>
        <w:jc w:val="both"/>
      </w:pPr>
      <w:r>
        <w:br/>
      </w:r>
    </w:p>
    <w:p w:rsidR="6B88B55A" w:rsidP="37C473DB" w:rsidRDefault="6B88B55A" w14:paraId="2AEE200C" w14:textId="16551C55">
      <w:pPr>
        <w:spacing w:before="0" w:beforeAutospacing="off" w:after="0" w:afterAutospacing="off"/>
        <w:jc w:val="both"/>
      </w:pPr>
      <w:r>
        <w:br/>
      </w:r>
    </w:p>
    <w:p w:rsidR="6B88B55A" w:rsidP="37C473DB" w:rsidRDefault="6B88B55A" w14:paraId="1102EBB0" w14:textId="147F64A3">
      <w:pPr>
        <w:spacing w:before="0" w:beforeAutospacing="off" w:after="0" w:afterAutospacing="off"/>
        <w:jc w:val="both"/>
      </w:pPr>
      <w:r>
        <w:br/>
      </w:r>
    </w:p>
    <w:p w:rsidR="37C473DB" w:rsidP="37C473DB" w:rsidRDefault="37C473DB" w14:paraId="0EBB311E" w14:textId="047ECD67">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7C473DB" w:rsidP="37C473DB" w:rsidRDefault="37C473DB" w14:paraId="467181C8" w14:textId="6405DCB0">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18749EF" w:rsidP="318749EF" w:rsidRDefault="318749EF" w14:paraId="202897A5" w14:textId="0ADD7DF1">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18749EF" w:rsidP="318749EF" w:rsidRDefault="318749EF" w14:paraId="6E904806" w14:textId="568ED866">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6B88B55A" w:rsidP="37C473DB" w:rsidRDefault="6B88B55A" w14:paraId="3BB88E1E" w14:textId="01B23A8E">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BACKGROUND OF THE LEADER</w:t>
      </w:r>
    </w:p>
    <w:p w:rsidR="6B88B55A" w:rsidP="37C473DB" w:rsidRDefault="6B88B55A" w14:paraId="241C655F" w14:textId="6D351FF8">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Helen Clark was one of Jacinda Arden's political mentors who paved the way for her in 2017(Chalmers,2018). Ardern spent her childhood in rural Waikato, which was not typically known as a stronghold for the Labour Party. Having been brought up as a Mormon, she decided to leave the church in 2006. Upon completing her studies at the University of Waikato, she gained experience working in the offices Of Phil Goff and Clark. She also held roles in Britain's Cabinet and Home Offices and eventually served as president of the International Union of Socialist Youth. At 28 years old, Ardern returned to New Zealand and joined Parliament on the Art of Labours list in the 2008 election. Even though Ardern had been recognised as a promising figure in New Zealand politics for quite some time, she started 2017 as a list MP for an opposition party struggling in the polls. Ardern secured victory in -the by-election for the Mt Albert electorate, which was once held by her political mentor, Helen Clark. Then, (Atkinson,2023) in March, she assumed the role of Labour deputy leader. Less than eight weeks before election day, she became Prime Minister of New Zealand, which boosted labour to a respectable 36.9% of the vote. Jacinda Ardern made history on June 21</w:t>
      </w:r>
      <w:r w:rsidRPr="37C473DB" w:rsidR="56DF5ABD">
        <w:rPr>
          <w:rFonts w:ascii="Times New Roman" w:hAnsi="Times New Roman" w:eastAsia="Times New Roman" w:cs="Times New Roman"/>
          <w:noProof w:val="0"/>
          <w:color w:val="0E101A"/>
          <w:sz w:val="24"/>
          <w:szCs w:val="24"/>
          <w:lang w:val="en-GB"/>
        </w:rPr>
        <w:t>, 2018</w:t>
      </w:r>
      <w:r w:rsidRPr="37C473DB" w:rsidR="6B88B55A">
        <w:rPr>
          <w:rFonts w:ascii="Times New Roman" w:hAnsi="Times New Roman" w:eastAsia="Times New Roman" w:cs="Times New Roman"/>
          <w:noProof w:val="0"/>
          <w:color w:val="0E101A"/>
          <w:sz w:val="24"/>
          <w:szCs w:val="24"/>
          <w:lang w:val="en-GB"/>
        </w:rPr>
        <w:t xml:space="preserve">, as the second leader in the world to give birth while in office, following in the footsteps of Pakistan's Benazir Bhutto. Following her exceptional response to the 2019 terrorist attacks in Christchurch (Tharoor, 2019) and outstanding leadership during the COVID-19 pandemic, she gained international recognition and praise (Voina &amp; Stoica, 2023). January 2023 </w:t>
      </w:r>
      <w:r w:rsidRPr="37C473DB" w:rsidR="6B88B55A">
        <w:rPr>
          <w:rFonts w:ascii="Times New Roman" w:hAnsi="Times New Roman" w:eastAsia="Times New Roman" w:cs="Times New Roman"/>
          <w:noProof w:val="0"/>
          <w:color w:val="0E101A"/>
          <w:sz w:val="24"/>
          <w:szCs w:val="24"/>
          <w:lang w:val="en-GB"/>
        </w:rPr>
        <w:t>stated</w:t>
      </w:r>
      <w:r w:rsidRPr="37C473DB" w:rsidR="6B88B55A">
        <w:rPr>
          <w:rFonts w:ascii="Times New Roman" w:hAnsi="Times New Roman" w:eastAsia="Times New Roman" w:cs="Times New Roman"/>
          <w:noProof w:val="0"/>
          <w:color w:val="0E101A"/>
          <w:sz w:val="24"/>
          <w:szCs w:val="24"/>
          <w:lang w:val="en-GB"/>
        </w:rPr>
        <w:t xml:space="preserve"> she would step down as the Labour leader and PM. </w:t>
      </w:r>
    </w:p>
    <w:p w:rsidR="6B88B55A" w:rsidP="37C473DB" w:rsidRDefault="6B88B55A" w14:paraId="35D579DB" w14:textId="69DAD236">
      <w:pPr>
        <w:spacing w:before="0" w:beforeAutospacing="off" w:after="0" w:afterAutospacing="off"/>
        <w:jc w:val="both"/>
      </w:pPr>
      <w:r>
        <w:br/>
      </w:r>
    </w:p>
    <w:p w:rsidR="37C473DB" w:rsidP="37C473DB" w:rsidRDefault="37C473DB" w14:paraId="76DAA7B2" w14:textId="1D0E4923">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7C473DB" w:rsidP="37C473DB" w:rsidRDefault="37C473DB" w14:paraId="236ECDC4" w14:textId="0732B029">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7C473DB" w:rsidP="37C473DB" w:rsidRDefault="37C473DB" w14:paraId="4A8DEF50" w14:textId="353AF445">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37C473DB" w:rsidP="37C473DB" w:rsidRDefault="37C473DB" w14:paraId="1FEE0F0B" w14:textId="7E2AB976">
      <w:pPr>
        <w:spacing w:before="0" w:beforeAutospacing="off" w:after="0" w:afterAutospacing="off"/>
        <w:jc w:val="both"/>
        <w:rPr>
          <w:rFonts w:ascii="Times New Roman" w:hAnsi="Times New Roman" w:eastAsia="Times New Roman" w:cs="Times New Roman"/>
          <w:noProof w:val="0"/>
          <w:color w:val="0E101A"/>
          <w:sz w:val="24"/>
          <w:szCs w:val="24"/>
          <w:lang w:val="en-GB"/>
        </w:rPr>
      </w:pPr>
    </w:p>
    <w:p w:rsidR="6B88B55A" w:rsidP="37C473DB" w:rsidRDefault="6B88B55A" w14:paraId="74CADE71" w14:textId="7804ED92">
      <w:pPr>
        <w:spacing w:before="0" w:beforeAutospacing="off" w:after="0" w:afterAutospacing="off"/>
        <w:jc w:val="both"/>
      </w:pPr>
      <w:r w:rsidRPr="37C473DB" w:rsidR="6B88B55A">
        <w:rPr>
          <w:rFonts w:ascii="Times New Roman" w:hAnsi="Times New Roman" w:eastAsia="Times New Roman" w:cs="Times New Roman"/>
          <w:noProof w:val="0"/>
          <w:color w:val="0E101A"/>
          <w:sz w:val="24"/>
          <w:szCs w:val="24"/>
          <w:lang w:val="en-GB"/>
        </w:rPr>
        <w:t>The Leader's Traits and Style</w:t>
      </w:r>
    </w:p>
    <w:p w:rsidR="37C473DB" w:rsidP="37C473DB" w:rsidRDefault="37C473DB" w14:paraId="14CB4BD4" w14:textId="4D018AA1">
      <w:pPr>
        <w:pStyle w:val="Normal"/>
        <w:spacing w:before="0" w:beforeAutospacing="off" w:after="0" w:afterAutospacing="off"/>
        <w:jc w:val="both"/>
        <w:rPr>
          <w:rFonts w:ascii="Times New Roman" w:hAnsi="Times New Roman" w:eastAsia="Times New Roman" w:cs="Times New Roman"/>
          <w:noProof w:val="0"/>
          <w:color w:val="0E101A"/>
          <w:sz w:val="24"/>
          <w:szCs w:val="24"/>
          <w:lang w:val="en-GB"/>
        </w:rPr>
      </w:pPr>
    </w:p>
    <w:p w:rsidR="7411FCDC" w:rsidP="37C473DB" w:rsidRDefault="7411FCDC" w14:paraId="06038D71" w14:textId="018415EB">
      <w:pPr>
        <w:pStyle w:val="Normal"/>
        <w:spacing w:before="0" w:beforeAutospacing="off" w:after="0" w:afterAutospacing="off"/>
        <w:jc w:val="both"/>
      </w:pPr>
      <w:r w:rsidRPr="37C473DB" w:rsidR="7411FCDC">
        <w:rPr>
          <w:rFonts w:ascii="Times New Roman" w:hAnsi="Times New Roman" w:eastAsia="Times New Roman" w:cs="Times New Roman"/>
          <w:noProof w:val="0"/>
          <w:color w:val="0E101A"/>
          <w:sz w:val="24"/>
          <w:szCs w:val="24"/>
          <w:lang w:val="en-GB"/>
        </w:rPr>
        <w:t>Effective reforms and change have resulted from Jacinda Ardern's transformational leadership style and authentic governance approach. Despite the small size of her country's geopolitical significance, she has received worldwide recognition and admiration for her assertive, resolute, upbeat, and confident leadership style and policy concerns (</w:t>
      </w:r>
      <w:r w:rsidRPr="37C473DB" w:rsidR="7411FCDC">
        <w:rPr>
          <w:rFonts w:ascii="Times New Roman" w:hAnsi="Times New Roman" w:eastAsia="Times New Roman" w:cs="Times New Roman"/>
          <w:noProof w:val="0"/>
          <w:color w:val="0E101A"/>
          <w:sz w:val="24"/>
          <w:szCs w:val="24"/>
          <w:lang w:val="en-GB"/>
        </w:rPr>
        <w:t>Kessig</w:t>
      </w:r>
      <w:r w:rsidRPr="37C473DB" w:rsidR="7411FCDC">
        <w:rPr>
          <w:rFonts w:ascii="Times New Roman" w:hAnsi="Times New Roman" w:eastAsia="Times New Roman" w:cs="Times New Roman"/>
          <w:noProof w:val="0"/>
          <w:color w:val="0E101A"/>
          <w:sz w:val="24"/>
          <w:szCs w:val="24"/>
          <w:lang w:val="en-GB"/>
        </w:rPr>
        <w:t xml:space="preserve">, 2023). Moreover, Ardern has been compared to Obama's leadership style in contrast to Donald Trump's authoritarian style in American </w:t>
      </w:r>
      <w:r w:rsidRPr="37C473DB" w:rsidR="14BF8A44">
        <w:rPr>
          <w:rFonts w:ascii="Times New Roman" w:hAnsi="Times New Roman" w:eastAsia="Times New Roman" w:cs="Times New Roman"/>
          <w:noProof w:val="0"/>
          <w:color w:val="0E101A"/>
          <w:sz w:val="24"/>
          <w:szCs w:val="24"/>
          <w:lang w:val="en-GB"/>
        </w:rPr>
        <w:t>politics (</w:t>
      </w:r>
      <w:r w:rsidRPr="37C473DB" w:rsidR="7411FCDC">
        <w:rPr>
          <w:rFonts w:ascii="Times New Roman" w:hAnsi="Times New Roman" w:eastAsia="Times New Roman" w:cs="Times New Roman"/>
          <w:noProof w:val="0"/>
          <w:color w:val="0E101A"/>
          <w:sz w:val="24"/>
          <w:szCs w:val="24"/>
          <w:lang w:val="en-GB"/>
        </w:rPr>
        <w:t>Larres</w:t>
      </w:r>
      <w:r w:rsidRPr="37C473DB" w:rsidR="7411FCDC">
        <w:rPr>
          <w:rFonts w:ascii="Times New Roman" w:hAnsi="Times New Roman" w:eastAsia="Times New Roman" w:cs="Times New Roman"/>
          <w:noProof w:val="0"/>
          <w:color w:val="0E101A"/>
          <w:sz w:val="24"/>
          <w:szCs w:val="24"/>
          <w:lang w:val="en-GB"/>
        </w:rPr>
        <w:t>, 2022).</w:t>
      </w:r>
    </w:p>
    <w:p w:rsidR="2FE28575" w:rsidP="37C473DB" w:rsidRDefault="2FE28575" w14:paraId="3187A545" w14:textId="7AF36925">
      <w:pPr>
        <w:pStyle w:val="Normal"/>
        <w:spacing w:before="0" w:beforeAutospacing="off" w:after="0" w:afterAutospacing="off"/>
        <w:jc w:val="both"/>
        <w:rPr>
          <w:rFonts w:ascii="Times New Roman" w:hAnsi="Times New Roman" w:eastAsia="Times New Roman" w:cs="Times New Roman"/>
          <w:noProof w:val="0"/>
          <w:color w:val="0E101A"/>
          <w:sz w:val="24"/>
          <w:szCs w:val="24"/>
          <w:lang w:val="en-GB"/>
        </w:rPr>
      </w:pPr>
      <w:r w:rsidRPr="37C473DB" w:rsidR="2FE28575">
        <w:rPr>
          <w:rFonts w:ascii="Times New Roman" w:hAnsi="Times New Roman" w:eastAsia="Times New Roman" w:cs="Times New Roman"/>
          <w:noProof w:val="0"/>
          <w:color w:val="0E101A"/>
          <w:sz w:val="24"/>
          <w:szCs w:val="24"/>
          <w:lang w:val="en-GB"/>
        </w:rPr>
        <w:t>According</w:t>
      </w:r>
      <w:r w:rsidRPr="37C473DB" w:rsidR="3B2A4C35">
        <w:rPr>
          <w:rFonts w:ascii="Times New Roman" w:hAnsi="Times New Roman" w:eastAsia="Times New Roman" w:cs="Times New Roman"/>
          <w:noProof w:val="0"/>
          <w:color w:val="0E101A"/>
          <w:sz w:val="24"/>
          <w:szCs w:val="24"/>
          <w:lang w:val="en-GB"/>
        </w:rPr>
        <w:t xml:space="preserve"> to Kellerman (2009) </w:t>
      </w:r>
      <w:r w:rsidRPr="37C473DB" w:rsidR="7411FCDC">
        <w:rPr>
          <w:rFonts w:ascii="Times New Roman" w:hAnsi="Times New Roman" w:eastAsia="Times New Roman" w:cs="Times New Roman"/>
          <w:noProof w:val="0"/>
          <w:color w:val="0E101A"/>
          <w:sz w:val="24"/>
          <w:szCs w:val="24"/>
          <w:lang w:val="en-GB"/>
        </w:rPr>
        <w:t xml:space="preserve">Obama's </w:t>
      </w:r>
      <w:r w:rsidRPr="37C473DB" w:rsidR="4FE3F6C0">
        <w:rPr>
          <w:rFonts w:ascii="Times New Roman" w:hAnsi="Times New Roman" w:eastAsia="Times New Roman" w:cs="Times New Roman"/>
          <w:noProof w:val="0"/>
          <w:color w:val="0E101A"/>
          <w:sz w:val="24"/>
          <w:szCs w:val="24"/>
          <w:lang w:val="en-GB"/>
        </w:rPr>
        <w:t>presidency, was</w:t>
      </w:r>
      <w:r w:rsidRPr="37C473DB" w:rsidR="7411FCDC">
        <w:rPr>
          <w:rFonts w:ascii="Times New Roman" w:hAnsi="Times New Roman" w:eastAsia="Times New Roman" w:cs="Times New Roman"/>
          <w:noProof w:val="0"/>
          <w:color w:val="0E101A"/>
          <w:sz w:val="24"/>
          <w:szCs w:val="24"/>
          <w:lang w:val="en-GB"/>
        </w:rPr>
        <w:t xml:space="preserve"> distinguished by a solid commitment to diplomacy,</w:t>
      </w:r>
      <w:r w:rsidRPr="37C473DB" w:rsidR="1E5B915D">
        <w:rPr>
          <w:rFonts w:ascii="Times New Roman" w:hAnsi="Times New Roman" w:eastAsia="Times New Roman" w:cs="Times New Roman"/>
          <w:noProof w:val="0"/>
          <w:color w:val="0E101A"/>
          <w:sz w:val="24"/>
          <w:szCs w:val="24"/>
          <w:lang w:val="en-GB"/>
        </w:rPr>
        <w:t xml:space="preserve"> </w:t>
      </w:r>
      <w:r w:rsidRPr="37C473DB" w:rsidR="2EF39D9C">
        <w:rPr>
          <w:rFonts w:ascii="Times New Roman" w:hAnsi="Times New Roman" w:eastAsia="Times New Roman" w:cs="Times New Roman"/>
          <w:noProof w:val="0"/>
          <w:color w:val="0E101A"/>
          <w:sz w:val="24"/>
          <w:szCs w:val="24"/>
          <w:lang w:val="en-GB"/>
        </w:rPr>
        <w:t>to international</w:t>
      </w:r>
      <w:r w:rsidRPr="37C473DB" w:rsidR="7411FCDC">
        <w:rPr>
          <w:rFonts w:ascii="Times New Roman" w:hAnsi="Times New Roman" w:eastAsia="Times New Roman" w:cs="Times New Roman"/>
          <w:noProof w:val="0"/>
          <w:color w:val="0E101A"/>
          <w:sz w:val="24"/>
          <w:szCs w:val="24"/>
          <w:lang w:val="en-GB"/>
        </w:rPr>
        <w:t xml:space="preserve"> cooperation, dialogue, long-term vision, strategic planning, and long-term solutions. He cultivated relationships with world leaders, enacted long-term policies, and promoted inclusive collaboration. </w:t>
      </w:r>
    </w:p>
    <w:p w:rsidR="7411FCDC" w:rsidP="37C473DB" w:rsidRDefault="7411FCDC" w14:paraId="5D250CE1" w14:textId="6F855898">
      <w:pPr>
        <w:pStyle w:val="Normal"/>
        <w:spacing w:before="0" w:beforeAutospacing="off" w:after="0" w:afterAutospacing="off"/>
        <w:jc w:val="both"/>
        <w:rPr>
          <w:rFonts w:ascii="Times New Roman" w:hAnsi="Times New Roman" w:eastAsia="Times New Roman" w:cs="Times New Roman"/>
          <w:noProof w:val="0"/>
          <w:color w:val="0E101A"/>
          <w:sz w:val="24"/>
          <w:szCs w:val="24"/>
          <w:lang w:val="en-GB"/>
        </w:rPr>
      </w:pPr>
      <w:r w:rsidRPr="318749EF" w:rsidR="7411FCDC">
        <w:rPr>
          <w:rFonts w:ascii="Times New Roman" w:hAnsi="Times New Roman" w:eastAsia="Times New Roman" w:cs="Times New Roman"/>
          <w:noProof w:val="0"/>
          <w:color w:val="0E101A"/>
          <w:sz w:val="24"/>
          <w:szCs w:val="24"/>
          <w:lang w:val="en-GB"/>
        </w:rPr>
        <w:t>In contrast, Donald Trump's presidency was characterised by divisiveness, hostility, and an "America First" approach</w:t>
      </w:r>
      <w:r w:rsidRPr="318749EF" w:rsidR="509012DC">
        <w:rPr>
          <w:rFonts w:ascii="Times New Roman" w:hAnsi="Times New Roman" w:eastAsia="Times New Roman" w:cs="Times New Roman"/>
          <w:noProof w:val="0"/>
          <w:color w:val="0E101A"/>
          <w:sz w:val="24"/>
          <w:szCs w:val="24"/>
          <w:lang w:val="en-GB"/>
        </w:rPr>
        <w:t xml:space="preserve"> </w:t>
      </w:r>
      <w:r w:rsidRPr="318749EF" w:rsidR="3EA8E54B">
        <w:rPr>
          <w:rFonts w:ascii="Times New Roman" w:hAnsi="Times New Roman" w:eastAsia="Times New Roman" w:cs="Times New Roman"/>
          <w:noProof w:val="0"/>
          <w:color w:val="0E101A"/>
          <w:sz w:val="24"/>
          <w:szCs w:val="24"/>
          <w:lang w:val="en-GB"/>
        </w:rPr>
        <w:t>(Conley, 2020). What</w:t>
      </w:r>
      <w:r w:rsidRPr="318749EF" w:rsidR="7411FCDC">
        <w:rPr>
          <w:rFonts w:ascii="Times New Roman" w:hAnsi="Times New Roman" w:eastAsia="Times New Roman" w:cs="Times New Roman"/>
          <w:noProof w:val="0"/>
          <w:color w:val="0E101A"/>
          <w:sz w:val="24"/>
          <w:szCs w:val="24"/>
          <w:lang w:val="en-GB"/>
        </w:rPr>
        <w:t xml:space="preserve"> criticisms might someone make of the comparison between Ardern and Obama, and how might this affect the </w:t>
      </w:r>
      <w:r w:rsidRPr="318749EF" w:rsidR="07F3E61E">
        <w:rPr>
          <w:rFonts w:ascii="Times New Roman" w:hAnsi="Times New Roman" w:eastAsia="Times New Roman" w:cs="Times New Roman"/>
          <w:noProof w:val="0"/>
          <w:color w:val="0E101A"/>
          <w:sz w:val="24"/>
          <w:szCs w:val="24"/>
          <w:lang w:val="en-GB"/>
        </w:rPr>
        <w:t>belief</w:t>
      </w:r>
      <w:r w:rsidRPr="318749EF" w:rsidR="7411FCDC">
        <w:rPr>
          <w:rFonts w:ascii="Times New Roman" w:hAnsi="Times New Roman" w:eastAsia="Times New Roman" w:cs="Times New Roman"/>
          <w:noProof w:val="0"/>
          <w:color w:val="0E101A"/>
          <w:sz w:val="24"/>
          <w:szCs w:val="24"/>
          <w:lang w:val="en-GB"/>
        </w:rPr>
        <w:t xml:space="preserve"> of Ardern's leadership style?</w:t>
      </w:r>
      <w:r w:rsidRPr="318749EF" w:rsidR="14136B08">
        <w:rPr>
          <w:rFonts w:ascii="Times New Roman" w:hAnsi="Times New Roman" w:eastAsia="Times New Roman" w:cs="Times New Roman"/>
          <w:noProof w:val="0"/>
          <w:color w:val="0E101A"/>
          <w:sz w:val="24"/>
          <w:szCs w:val="24"/>
          <w:lang w:val="en-GB"/>
        </w:rPr>
        <w:t xml:space="preserve"> </w:t>
      </w:r>
      <w:r w:rsidRPr="318749EF" w:rsidR="176E1248">
        <w:rPr>
          <w:rFonts w:ascii="Times New Roman" w:hAnsi="Times New Roman" w:eastAsia="Times New Roman" w:cs="Times New Roman"/>
          <w:noProof w:val="0"/>
          <w:color w:val="0E101A"/>
          <w:sz w:val="24"/>
          <w:szCs w:val="24"/>
          <w:lang w:val="en-GB"/>
        </w:rPr>
        <w:t>Charismatic leadership theory</w:t>
      </w:r>
      <w:r w:rsidRPr="318749EF" w:rsidR="070CC878">
        <w:rPr>
          <w:rFonts w:ascii="Times New Roman" w:hAnsi="Times New Roman" w:eastAsia="Times New Roman" w:cs="Times New Roman"/>
          <w:noProof w:val="0"/>
          <w:color w:val="0E101A"/>
          <w:sz w:val="24"/>
          <w:szCs w:val="24"/>
          <w:lang w:val="en-GB"/>
        </w:rPr>
        <w:t xml:space="preserve"> suggests that charismatic leaders </w:t>
      </w:r>
      <w:r w:rsidRPr="318749EF" w:rsidR="16DA4D3A">
        <w:rPr>
          <w:rFonts w:ascii="Times New Roman" w:hAnsi="Times New Roman" w:eastAsia="Times New Roman" w:cs="Times New Roman"/>
          <w:noProof w:val="0"/>
          <w:color w:val="0E101A"/>
          <w:sz w:val="24"/>
          <w:szCs w:val="24"/>
          <w:lang w:val="en-GB"/>
        </w:rPr>
        <w:t>show</w:t>
      </w:r>
      <w:r w:rsidRPr="318749EF" w:rsidR="070CC878">
        <w:rPr>
          <w:rFonts w:ascii="Times New Roman" w:hAnsi="Times New Roman" w:eastAsia="Times New Roman" w:cs="Times New Roman"/>
          <w:noProof w:val="0"/>
          <w:color w:val="0E101A"/>
          <w:sz w:val="24"/>
          <w:szCs w:val="24"/>
          <w:lang w:val="en-GB"/>
        </w:rPr>
        <w:t xml:space="preserve"> distinct behaviours, such as assertiveness, self-confidence, and </w:t>
      </w:r>
      <w:r w:rsidRPr="318749EF" w:rsidR="4A65689F">
        <w:rPr>
          <w:rFonts w:ascii="Times New Roman" w:hAnsi="Times New Roman" w:eastAsia="Times New Roman" w:cs="Times New Roman"/>
          <w:noProof w:val="0"/>
          <w:color w:val="0E101A"/>
          <w:sz w:val="24"/>
          <w:szCs w:val="24"/>
          <w:lang w:val="en-GB"/>
        </w:rPr>
        <w:t>a powerful sense</w:t>
      </w:r>
      <w:r w:rsidRPr="318749EF" w:rsidR="070CC878">
        <w:rPr>
          <w:rFonts w:ascii="Times New Roman" w:hAnsi="Times New Roman" w:eastAsia="Times New Roman" w:cs="Times New Roman"/>
          <w:noProof w:val="0"/>
          <w:color w:val="0E101A"/>
          <w:sz w:val="24"/>
          <w:szCs w:val="24"/>
          <w:lang w:val="en-GB"/>
        </w:rPr>
        <w:t xml:space="preserve"> of moral values, which have distinct effects on their </w:t>
      </w:r>
      <w:r w:rsidRPr="318749EF" w:rsidR="38EDCF9F">
        <w:rPr>
          <w:rFonts w:ascii="Times New Roman" w:hAnsi="Times New Roman" w:eastAsia="Times New Roman" w:cs="Times New Roman"/>
          <w:noProof w:val="0"/>
          <w:color w:val="0E101A"/>
          <w:sz w:val="24"/>
          <w:szCs w:val="24"/>
          <w:lang w:val="en-GB"/>
        </w:rPr>
        <w:t>followers (Northouse,2019; House,1976)</w:t>
      </w:r>
      <w:r w:rsidRPr="318749EF" w:rsidR="38EDCF9F">
        <w:rPr>
          <w:rFonts w:ascii="Times New Roman" w:hAnsi="Times New Roman" w:eastAsia="Times New Roman" w:cs="Times New Roman"/>
          <w:noProof w:val="0"/>
          <w:color w:val="0E101A"/>
          <w:sz w:val="24"/>
          <w:szCs w:val="24"/>
          <w:lang w:val="en-GB"/>
        </w:rPr>
        <w:t>.</w:t>
      </w:r>
      <w:r w:rsidRPr="318749EF" w:rsidR="1971A3FB">
        <w:rPr>
          <w:rFonts w:ascii="Times New Roman" w:hAnsi="Times New Roman" w:eastAsia="Times New Roman" w:cs="Times New Roman"/>
          <w:noProof w:val="0"/>
          <w:color w:val="0E101A"/>
          <w:sz w:val="24"/>
          <w:szCs w:val="24"/>
          <w:lang w:val="en-GB"/>
        </w:rPr>
        <w:t xml:space="preserve"> </w:t>
      </w:r>
      <w:r w:rsidRPr="318749EF" w:rsidR="522F1366">
        <w:rPr>
          <w:rFonts w:ascii="Times New Roman" w:hAnsi="Times New Roman" w:eastAsia="Times New Roman" w:cs="Times New Roman"/>
          <w:noProof w:val="0"/>
          <w:color w:val="0E101A"/>
          <w:sz w:val="24"/>
          <w:szCs w:val="24"/>
          <w:lang w:val="en-GB"/>
        </w:rPr>
        <w:t xml:space="preserve"> </w:t>
      </w:r>
      <w:r w:rsidRPr="318749EF" w:rsidR="3AE8FA5F">
        <w:rPr>
          <w:rFonts w:ascii="Times New Roman" w:hAnsi="Times New Roman" w:eastAsia="Times New Roman" w:cs="Times New Roman"/>
          <w:noProof w:val="0"/>
          <w:color w:val="0E101A"/>
          <w:sz w:val="24"/>
          <w:szCs w:val="24"/>
          <w:lang w:val="en-GB"/>
        </w:rPr>
        <w:t xml:space="preserve">Furthermore, Northouse (2019) compiled Obama's charismatic leadership, compared to Martin Luther King, as an example as they communicated grand expectations for followers and showed confidence in their abilities to meet </w:t>
      </w:r>
      <w:r w:rsidRPr="318749EF" w:rsidR="7516EAE6">
        <w:rPr>
          <w:rFonts w:ascii="Times New Roman" w:hAnsi="Times New Roman" w:eastAsia="Times New Roman" w:cs="Times New Roman"/>
          <w:noProof w:val="0"/>
          <w:color w:val="0E101A"/>
          <w:sz w:val="24"/>
          <w:szCs w:val="24"/>
          <w:lang w:val="en-GB"/>
        </w:rPr>
        <w:t xml:space="preserve">them. </w:t>
      </w:r>
    </w:p>
    <w:p w:rsidR="37C473DB" w:rsidP="37C473DB" w:rsidRDefault="37C473DB" w14:paraId="447EF2D0" w14:textId="037A0E57">
      <w:pPr>
        <w:pStyle w:val="Normal"/>
        <w:spacing w:before="0" w:beforeAutospacing="off" w:after="0" w:afterAutospacing="off"/>
        <w:jc w:val="both"/>
        <w:rPr>
          <w:rFonts w:ascii="Times New Roman" w:hAnsi="Times New Roman" w:eastAsia="Times New Roman" w:cs="Times New Roman"/>
          <w:noProof w:val="0"/>
          <w:color w:val="0E101A"/>
          <w:sz w:val="24"/>
          <w:szCs w:val="24"/>
          <w:lang w:val="en-GB"/>
        </w:rPr>
      </w:pPr>
      <w:r w:rsidRPr="318749EF" w:rsidR="7516EAE6">
        <w:rPr>
          <w:rFonts w:ascii="Times New Roman" w:hAnsi="Times New Roman" w:eastAsia="Times New Roman" w:cs="Times New Roman"/>
          <w:noProof w:val="0"/>
          <w:color w:val="0E101A"/>
          <w:sz w:val="24"/>
          <w:szCs w:val="24"/>
          <w:lang w:val="en-GB"/>
        </w:rPr>
        <w:t>However</w:t>
      </w:r>
      <w:r w:rsidRPr="318749EF" w:rsidR="7C44152D">
        <w:rPr>
          <w:rFonts w:ascii="Times New Roman" w:hAnsi="Times New Roman" w:eastAsia="Times New Roman" w:cs="Times New Roman"/>
          <w:noProof w:val="0"/>
          <w:color w:val="0E101A"/>
          <w:sz w:val="24"/>
          <w:szCs w:val="24"/>
          <w:lang w:val="en-GB"/>
        </w:rPr>
        <w:t>,</w:t>
      </w:r>
      <w:r w:rsidRPr="318749EF" w:rsidR="65198D62">
        <w:rPr>
          <w:rFonts w:ascii="Times New Roman" w:hAnsi="Times New Roman" w:eastAsia="Times New Roman" w:cs="Times New Roman"/>
          <w:noProof w:val="0"/>
          <w:color w:val="0E101A"/>
          <w:sz w:val="24"/>
          <w:szCs w:val="24"/>
          <w:lang w:val="en-GB"/>
        </w:rPr>
        <w:t xml:space="preserve"> Van</w:t>
      </w:r>
      <w:r w:rsidRPr="318749EF" w:rsidR="7C44152D">
        <w:rPr>
          <w:rFonts w:ascii="Times New Roman" w:hAnsi="Times New Roman" w:eastAsia="Times New Roman" w:cs="Times New Roman"/>
          <w:noProof w:val="0"/>
          <w:color w:val="0E101A"/>
          <w:sz w:val="24"/>
          <w:szCs w:val="24"/>
          <w:lang w:val="en-GB"/>
        </w:rPr>
        <w:t xml:space="preserve"> </w:t>
      </w:r>
      <w:r w:rsidRPr="318749EF" w:rsidR="1E8B5580">
        <w:rPr>
          <w:rFonts w:ascii="Times New Roman" w:hAnsi="Times New Roman" w:eastAsia="Times New Roman" w:cs="Times New Roman"/>
          <w:noProof w:val="0"/>
          <w:color w:val="0E101A"/>
          <w:sz w:val="24"/>
          <w:szCs w:val="24"/>
          <w:lang w:val="en-GB"/>
        </w:rPr>
        <w:t>Wart et.al</w:t>
      </w:r>
      <w:r w:rsidRPr="318749EF" w:rsidR="5C3C85A8">
        <w:rPr>
          <w:rFonts w:ascii="Times New Roman" w:hAnsi="Times New Roman" w:eastAsia="Times New Roman" w:cs="Times New Roman"/>
          <w:noProof w:val="0"/>
          <w:color w:val="0E101A"/>
          <w:sz w:val="24"/>
          <w:szCs w:val="24"/>
          <w:lang w:val="en-GB"/>
        </w:rPr>
        <w:t>., (</w:t>
      </w:r>
      <w:r w:rsidRPr="318749EF" w:rsidR="1E8B5580">
        <w:rPr>
          <w:rFonts w:ascii="Times New Roman" w:hAnsi="Times New Roman" w:eastAsia="Times New Roman" w:cs="Times New Roman"/>
          <w:noProof w:val="0"/>
          <w:color w:val="0E101A"/>
          <w:sz w:val="24"/>
          <w:szCs w:val="24"/>
          <w:lang w:val="en-GB"/>
        </w:rPr>
        <w:t xml:space="preserve">2022) </w:t>
      </w:r>
      <w:r w:rsidRPr="318749EF" w:rsidR="72968BD7">
        <w:rPr>
          <w:rFonts w:ascii="Times New Roman" w:hAnsi="Times New Roman" w:eastAsia="Times New Roman" w:cs="Times New Roman"/>
          <w:noProof w:val="0"/>
          <w:color w:val="0E101A"/>
          <w:sz w:val="24"/>
          <w:szCs w:val="24"/>
          <w:lang w:val="en-GB"/>
        </w:rPr>
        <w:t>argued</w:t>
      </w:r>
      <w:r w:rsidRPr="318749EF" w:rsidR="1E8B5580">
        <w:rPr>
          <w:rFonts w:ascii="Times New Roman" w:hAnsi="Times New Roman" w:eastAsia="Times New Roman" w:cs="Times New Roman"/>
          <w:noProof w:val="0"/>
          <w:color w:val="0E101A"/>
          <w:sz w:val="24"/>
          <w:szCs w:val="24"/>
          <w:lang w:val="en-GB"/>
        </w:rPr>
        <w:t xml:space="preserve"> that Ardern style </w:t>
      </w:r>
      <w:r w:rsidRPr="318749EF" w:rsidR="7643B864">
        <w:rPr>
          <w:rFonts w:ascii="Times New Roman" w:hAnsi="Times New Roman" w:eastAsia="Times New Roman" w:cs="Times New Roman"/>
          <w:noProof w:val="0"/>
          <w:color w:val="0E101A"/>
          <w:sz w:val="24"/>
          <w:szCs w:val="24"/>
          <w:lang w:val="en-GB"/>
        </w:rPr>
        <w:t>focuses on values such as empathy and compassion, but more rigour is needed to assess her leadership.</w:t>
      </w:r>
      <w:r w:rsidRPr="318749EF" w:rsidR="18E13D9D">
        <w:rPr>
          <w:rFonts w:ascii="Times New Roman" w:hAnsi="Times New Roman" w:eastAsia="Times New Roman" w:cs="Times New Roman"/>
          <w:noProof w:val="0"/>
          <w:color w:val="0E101A"/>
          <w:sz w:val="24"/>
          <w:szCs w:val="24"/>
          <w:lang w:val="en-GB"/>
        </w:rPr>
        <w:t xml:space="preserve"> Ardern differentiates from Trump's transactional and autocratic leadership style in terms of </w:t>
      </w:r>
      <w:r w:rsidRPr="318749EF" w:rsidR="2EC9C3BA">
        <w:rPr>
          <w:rFonts w:ascii="Times New Roman" w:hAnsi="Times New Roman" w:eastAsia="Times New Roman" w:cs="Times New Roman"/>
          <w:noProof w:val="0"/>
          <w:color w:val="0E101A"/>
          <w:sz w:val="24"/>
          <w:szCs w:val="24"/>
          <w:lang w:val="en-GB"/>
        </w:rPr>
        <w:t>l</w:t>
      </w:r>
      <w:r w:rsidRPr="318749EF" w:rsidR="18E13D9D">
        <w:rPr>
          <w:rFonts w:ascii="Times New Roman" w:hAnsi="Times New Roman" w:eastAsia="Times New Roman" w:cs="Times New Roman"/>
          <w:noProof w:val="0"/>
          <w:color w:val="0E101A"/>
          <w:sz w:val="24"/>
          <w:szCs w:val="24"/>
          <w:lang w:val="en-GB"/>
        </w:rPr>
        <w:t xml:space="preserve">eadership theory. This approach has drawn heavy criticism for </w:t>
      </w:r>
      <w:r w:rsidRPr="318749EF" w:rsidR="5A3C586B">
        <w:rPr>
          <w:rFonts w:ascii="Times New Roman" w:hAnsi="Times New Roman" w:eastAsia="Times New Roman" w:cs="Times New Roman"/>
          <w:noProof w:val="0"/>
          <w:color w:val="0E101A"/>
          <w:sz w:val="24"/>
          <w:szCs w:val="24"/>
          <w:lang w:val="en-GB"/>
        </w:rPr>
        <w:t>not acknowledging</w:t>
      </w:r>
      <w:r w:rsidRPr="318749EF" w:rsidR="18E13D9D">
        <w:rPr>
          <w:rFonts w:ascii="Times New Roman" w:hAnsi="Times New Roman" w:eastAsia="Times New Roman" w:cs="Times New Roman"/>
          <w:noProof w:val="0"/>
          <w:color w:val="0E101A"/>
          <w:sz w:val="24"/>
          <w:szCs w:val="24"/>
          <w:lang w:val="en-GB"/>
        </w:rPr>
        <w:t xml:space="preserve"> the significance of developing leadership skills and the influence of contextual </w:t>
      </w:r>
      <w:r w:rsidRPr="318749EF" w:rsidR="2A5D422C">
        <w:rPr>
          <w:rFonts w:ascii="Times New Roman" w:hAnsi="Times New Roman" w:eastAsia="Times New Roman" w:cs="Times New Roman"/>
          <w:noProof w:val="0"/>
          <w:color w:val="0E101A"/>
          <w:sz w:val="24"/>
          <w:szCs w:val="24"/>
          <w:lang w:val="en-GB"/>
        </w:rPr>
        <w:t>factors (</w:t>
      </w:r>
      <w:r w:rsidRPr="318749EF" w:rsidR="18E13D9D">
        <w:rPr>
          <w:rFonts w:ascii="Times New Roman" w:hAnsi="Times New Roman" w:eastAsia="Times New Roman" w:cs="Times New Roman"/>
          <w:noProof w:val="0"/>
          <w:color w:val="0E101A"/>
          <w:sz w:val="24"/>
          <w:szCs w:val="24"/>
          <w:lang w:val="en-GB"/>
        </w:rPr>
        <w:t>Dagh</w:t>
      </w:r>
      <w:r w:rsidRPr="318749EF" w:rsidR="127AA739">
        <w:rPr>
          <w:rFonts w:ascii="Times New Roman" w:hAnsi="Times New Roman" w:eastAsia="Times New Roman" w:cs="Times New Roman"/>
          <w:noProof w:val="0"/>
          <w:color w:val="0E101A"/>
          <w:sz w:val="24"/>
          <w:szCs w:val="24"/>
          <w:lang w:val="en-GB"/>
        </w:rPr>
        <w:t>igh</w:t>
      </w:r>
      <w:r w:rsidRPr="318749EF" w:rsidR="127AA739">
        <w:rPr>
          <w:rFonts w:ascii="Times New Roman" w:hAnsi="Times New Roman" w:eastAsia="Times New Roman" w:cs="Times New Roman"/>
          <w:noProof w:val="0"/>
          <w:color w:val="0E101A"/>
          <w:sz w:val="24"/>
          <w:szCs w:val="24"/>
          <w:lang w:val="en-GB"/>
        </w:rPr>
        <w:t xml:space="preserve"> &amp;Rahim,2020)</w:t>
      </w:r>
      <w:r w:rsidRPr="318749EF" w:rsidR="396E88E5">
        <w:rPr>
          <w:rFonts w:ascii="Times New Roman" w:hAnsi="Times New Roman" w:eastAsia="Times New Roman" w:cs="Times New Roman"/>
          <w:noProof w:val="0"/>
          <w:color w:val="0E101A"/>
          <w:sz w:val="24"/>
          <w:szCs w:val="24"/>
          <w:lang w:val="en-GB"/>
        </w:rPr>
        <w:t>.</w:t>
      </w:r>
      <w:r w:rsidRPr="318749EF" w:rsidR="22A9AB9F">
        <w:rPr>
          <w:rFonts w:ascii="Times New Roman" w:hAnsi="Times New Roman" w:eastAsia="Times New Roman" w:cs="Times New Roman"/>
          <w:noProof w:val="0"/>
          <w:color w:val="0E101A"/>
          <w:sz w:val="24"/>
          <w:szCs w:val="24"/>
          <w:lang w:val="en-GB"/>
        </w:rPr>
        <w:t xml:space="preserve"> </w:t>
      </w:r>
      <w:r w:rsidRPr="318749EF" w:rsidR="3B128AE6">
        <w:rPr>
          <w:rFonts w:ascii="Times New Roman" w:hAnsi="Times New Roman" w:eastAsia="Times New Roman" w:cs="Times New Roman"/>
          <w:noProof w:val="0"/>
          <w:color w:val="0E101A"/>
          <w:sz w:val="24"/>
          <w:szCs w:val="24"/>
          <w:lang w:val="en-GB"/>
        </w:rPr>
        <w:t>Therefore</w:t>
      </w:r>
      <w:r w:rsidRPr="318749EF" w:rsidR="22A9AB9F">
        <w:rPr>
          <w:rFonts w:ascii="Times New Roman" w:hAnsi="Times New Roman" w:eastAsia="Times New Roman" w:cs="Times New Roman"/>
          <w:noProof w:val="0"/>
          <w:color w:val="0E101A"/>
          <w:sz w:val="24"/>
          <w:szCs w:val="24"/>
          <w:lang w:val="en-GB"/>
        </w:rPr>
        <w:t>, Jacinda Ard</w:t>
      </w:r>
      <w:r w:rsidRPr="318749EF" w:rsidR="22A9AB9F">
        <w:rPr>
          <w:rFonts w:ascii="Times New Roman" w:hAnsi="Times New Roman" w:eastAsia="Times New Roman" w:cs="Times New Roman"/>
          <w:noProof w:val="0"/>
          <w:color w:val="0E101A"/>
          <w:sz w:val="24"/>
          <w:szCs w:val="24"/>
          <w:lang w:val="en-GB"/>
        </w:rPr>
        <w:t xml:space="preserve">ern and Donald Trump have </w:t>
      </w:r>
      <w:r w:rsidRPr="318749EF" w:rsidR="6FDD2FA6">
        <w:rPr>
          <w:rFonts w:ascii="Times New Roman" w:hAnsi="Times New Roman" w:eastAsia="Times New Roman" w:cs="Times New Roman"/>
          <w:noProof w:val="0"/>
          <w:color w:val="0E101A"/>
          <w:sz w:val="24"/>
          <w:szCs w:val="24"/>
          <w:lang w:val="en-GB"/>
        </w:rPr>
        <w:t>diverse ways</w:t>
      </w:r>
      <w:r w:rsidRPr="318749EF" w:rsidR="22A9AB9F">
        <w:rPr>
          <w:rFonts w:ascii="Times New Roman" w:hAnsi="Times New Roman" w:eastAsia="Times New Roman" w:cs="Times New Roman"/>
          <w:noProof w:val="0"/>
          <w:color w:val="0E101A"/>
          <w:sz w:val="24"/>
          <w:szCs w:val="24"/>
          <w:lang w:val="en-GB"/>
        </w:rPr>
        <w:t xml:space="preserve"> of engaging and approaching </w:t>
      </w:r>
      <w:r w:rsidRPr="318749EF" w:rsidR="753FFA9D">
        <w:rPr>
          <w:rFonts w:ascii="Times New Roman" w:hAnsi="Times New Roman" w:eastAsia="Times New Roman" w:cs="Times New Roman"/>
          <w:noProof w:val="0"/>
          <w:color w:val="0E101A"/>
          <w:sz w:val="24"/>
          <w:szCs w:val="24"/>
          <w:lang w:val="en-GB"/>
        </w:rPr>
        <w:t xml:space="preserve">crises. </w:t>
      </w:r>
      <w:r w:rsidRPr="318749EF" w:rsidR="4BDE9476">
        <w:rPr>
          <w:rFonts w:ascii="Times New Roman" w:hAnsi="Times New Roman" w:eastAsia="Times New Roman" w:cs="Times New Roman"/>
          <w:noProof w:val="0"/>
          <w:color w:val="0E101A"/>
          <w:sz w:val="24"/>
          <w:szCs w:val="24"/>
          <w:lang w:val="en-GB"/>
        </w:rPr>
        <w:t xml:space="preserve">Moreover, Jalalian </w:t>
      </w:r>
      <w:r w:rsidRPr="318749EF" w:rsidR="4BDE9476">
        <w:rPr>
          <w:rFonts w:ascii="Times New Roman" w:hAnsi="Times New Roman" w:eastAsia="Times New Roman" w:cs="Times New Roman"/>
          <w:noProof w:val="0"/>
          <w:color w:val="0E101A"/>
          <w:sz w:val="24"/>
          <w:szCs w:val="24"/>
          <w:lang w:val="en-GB"/>
        </w:rPr>
        <w:t>Daghigh</w:t>
      </w:r>
      <w:r w:rsidRPr="318749EF" w:rsidR="4BDE9476">
        <w:rPr>
          <w:rFonts w:ascii="Times New Roman" w:hAnsi="Times New Roman" w:eastAsia="Times New Roman" w:cs="Times New Roman"/>
          <w:noProof w:val="0"/>
          <w:color w:val="0E101A"/>
          <w:sz w:val="24"/>
          <w:szCs w:val="24"/>
          <w:lang w:val="en-GB"/>
        </w:rPr>
        <w:t xml:space="preserve">&amp; Rahim (2020) </w:t>
      </w:r>
      <w:r w:rsidRPr="318749EF" w:rsidR="29215B1C">
        <w:rPr>
          <w:rFonts w:ascii="Times New Roman" w:hAnsi="Times New Roman" w:eastAsia="Times New Roman" w:cs="Times New Roman"/>
          <w:noProof w:val="0"/>
          <w:color w:val="0E101A"/>
          <w:sz w:val="24"/>
          <w:szCs w:val="24"/>
          <w:lang w:val="en-GB"/>
        </w:rPr>
        <w:t>studies examines Trump and Ardern's strategies to stand for Muslims and Islam. Trump's narrative of Muslims before the 2019 mosque shootings suggests a binary opposition, positioning himself and white Americans against Muslims. His referential and predicational strategies focus on negative images of Muslims.</w:t>
      </w:r>
      <w:r w:rsidRPr="318749EF" w:rsidR="30CCC509">
        <w:rPr>
          <w:rFonts w:ascii="Times New Roman" w:hAnsi="Times New Roman" w:eastAsia="Times New Roman" w:cs="Times New Roman"/>
          <w:noProof w:val="0"/>
          <w:color w:val="0E101A"/>
          <w:sz w:val="24"/>
          <w:szCs w:val="24"/>
          <w:lang w:val="en-GB"/>
        </w:rPr>
        <w:t xml:space="preserve"> </w:t>
      </w:r>
      <w:r w:rsidRPr="318749EF" w:rsidR="735E242F">
        <w:rPr>
          <w:rFonts w:ascii="Times New Roman" w:hAnsi="Times New Roman" w:eastAsia="Times New Roman" w:cs="Times New Roman"/>
          <w:noProof w:val="0"/>
          <w:color w:val="0E101A"/>
          <w:sz w:val="24"/>
          <w:szCs w:val="24"/>
          <w:lang w:val="en-GB"/>
        </w:rPr>
        <w:t xml:space="preserve">The researcher has concluded that Jacinda Ardern's discourse challenges dominant orientalist discourse in the West, dispelling negative stereotypes about Muslims by endorsing their </w:t>
      </w:r>
      <w:r w:rsidRPr="318749EF" w:rsidR="10E2C215">
        <w:rPr>
          <w:rFonts w:ascii="Times New Roman" w:hAnsi="Times New Roman" w:eastAsia="Times New Roman" w:cs="Times New Roman"/>
          <w:noProof w:val="0"/>
          <w:color w:val="0E101A"/>
          <w:sz w:val="24"/>
          <w:szCs w:val="24"/>
          <w:lang w:val="en-GB"/>
        </w:rPr>
        <w:t xml:space="preserve">faith. However, (Northouse, 2019) concluded that </w:t>
      </w:r>
      <w:r w:rsidRPr="318749EF" w:rsidR="3130F6FB">
        <w:rPr>
          <w:rFonts w:ascii="Times New Roman" w:hAnsi="Times New Roman" w:eastAsia="Times New Roman" w:cs="Times New Roman"/>
          <w:noProof w:val="0"/>
          <w:color w:val="0E101A"/>
          <w:sz w:val="24"/>
          <w:szCs w:val="24"/>
          <w:lang w:val="en-GB"/>
        </w:rPr>
        <w:t>Transformational leadership entails inspiring followers to achieve remarkable things by understanding their goals and needs, setting an example, empowering subordinates, inspiring trust, and giving meaning to their organizations' daily operations.</w:t>
      </w:r>
      <w:r w:rsidRPr="318749EF" w:rsidR="33D24E01">
        <w:rPr>
          <w:rFonts w:ascii="Times New Roman" w:hAnsi="Times New Roman" w:eastAsia="Times New Roman" w:cs="Times New Roman"/>
          <w:noProof w:val="0"/>
          <w:color w:val="0E101A"/>
          <w:sz w:val="24"/>
          <w:szCs w:val="24"/>
          <w:lang w:val="en-GB"/>
        </w:rPr>
        <w:t xml:space="preserve"> Some critics empathise that Jacinda Ardern's leadership style can sometimes lead to short-term decision-making terms rather than long-term strategy. The Washington Post (Stoakes,2019) </w:t>
      </w:r>
      <w:r w:rsidRPr="318749EF" w:rsidR="06DBC5F4">
        <w:rPr>
          <w:rFonts w:ascii="Times New Roman" w:hAnsi="Times New Roman" w:eastAsia="Times New Roman" w:cs="Times New Roman"/>
          <w:noProof w:val="0"/>
          <w:color w:val="0E101A"/>
          <w:sz w:val="24"/>
          <w:szCs w:val="24"/>
          <w:lang w:val="en-GB"/>
        </w:rPr>
        <w:t xml:space="preserve">revealed that </w:t>
      </w:r>
      <w:r w:rsidRPr="318749EF" w:rsidR="14330A32">
        <w:rPr>
          <w:rFonts w:ascii="Times New Roman" w:hAnsi="Times New Roman" w:eastAsia="Times New Roman" w:cs="Times New Roman"/>
          <w:noProof w:val="0"/>
          <w:color w:val="0E101A"/>
          <w:sz w:val="24"/>
          <w:szCs w:val="24"/>
          <w:lang w:val="en-GB"/>
        </w:rPr>
        <w:t xml:space="preserve">Gun control advocates applaud New Zealand lawmakers for banning firearms in the wake of the Christchurch massacre; however, because of compensation rates and </w:t>
      </w:r>
      <w:r w:rsidRPr="318749EF" w:rsidR="181DA0EA">
        <w:rPr>
          <w:rFonts w:ascii="Times New Roman" w:hAnsi="Times New Roman" w:eastAsia="Times New Roman" w:cs="Times New Roman"/>
          <w:noProof w:val="0"/>
          <w:color w:val="0E101A"/>
          <w:sz w:val="24"/>
          <w:szCs w:val="24"/>
          <w:lang w:val="en-GB"/>
        </w:rPr>
        <w:t>black-market</w:t>
      </w:r>
      <w:r w:rsidRPr="318749EF" w:rsidR="14330A32">
        <w:rPr>
          <w:rFonts w:ascii="Times New Roman" w:hAnsi="Times New Roman" w:eastAsia="Times New Roman" w:cs="Times New Roman"/>
          <w:noProof w:val="0"/>
          <w:color w:val="0E101A"/>
          <w:sz w:val="24"/>
          <w:szCs w:val="24"/>
          <w:lang w:val="en-GB"/>
        </w:rPr>
        <w:t xml:space="preserve"> sales, enforcement is complicated by the opposition of pro-gun groups.</w:t>
      </w:r>
      <w:r w:rsidRPr="318749EF" w:rsidR="6D3B4E89">
        <w:rPr>
          <w:rFonts w:ascii="Times New Roman" w:hAnsi="Times New Roman" w:eastAsia="Times New Roman" w:cs="Times New Roman"/>
          <w:noProof w:val="0"/>
          <w:color w:val="0E101A"/>
          <w:sz w:val="24"/>
          <w:szCs w:val="24"/>
          <w:lang w:val="en-GB"/>
        </w:rPr>
        <w:t xml:space="preserve"> </w:t>
      </w:r>
      <w:r w:rsidRPr="318749EF" w:rsidR="65AFA2CF">
        <w:rPr>
          <w:rFonts w:ascii="Times New Roman" w:hAnsi="Times New Roman" w:eastAsia="Times New Roman" w:cs="Times New Roman"/>
          <w:noProof w:val="0"/>
          <w:color w:val="0E101A"/>
          <w:sz w:val="24"/>
          <w:szCs w:val="24"/>
          <w:lang w:val="en-GB"/>
        </w:rPr>
        <w:t>L</w:t>
      </w:r>
      <w:r w:rsidRPr="318749EF" w:rsidR="4601808B">
        <w:rPr>
          <w:rFonts w:ascii="Times New Roman" w:hAnsi="Times New Roman" w:eastAsia="Times New Roman" w:cs="Times New Roman"/>
          <w:noProof w:val="0"/>
          <w:color w:val="0E101A"/>
          <w:sz w:val="24"/>
          <w:szCs w:val="24"/>
          <w:lang w:val="en-GB"/>
        </w:rPr>
        <w:t>eaders</w:t>
      </w:r>
      <w:r w:rsidRPr="318749EF" w:rsidR="4601808B">
        <w:rPr>
          <w:rFonts w:ascii="Times New Roman" w:hAnsi="Times New Roman" w:eastAsia="Times New Roman" w:cs="Times New Roman"/>
          <w:noProof w:val="0"/>
          <w:color w:val="0E101A"/>
          <w:sz w:val="24"/>
          <w:szCs w:val="24"/>
          <w:lang w:val="en-GB"/>
        </w:rPr>
        <w:t xml:space="preserve"> need to be aware of their advantages and disadvantages to adjust to shifting circumstances. Although transformational leadership has some disadvantages, it is a potent tactic.</w:t>
      </w:r>
    </w:p>
    <w:p w:rsidR="37C473DB" w:rsidP="37C473DB" w:rsidRDefault="37C473DB" w14:paraId="49F401E0" w14:textId="1EF6FA30">
      <w:pPr>
        <w:pStyle w:val="Normal"/>
        <w:spacing w:before="0" w:beforeAutospacing="off" w:after="0" w:afterAutospacing="off"/>
        <w:jc w:val="both"/>
        <w:rPr>
          <w:rFonts w:ascii="Times New Roman" w:hAnsi="Times New Roman" w:eastAsia="Times New Roman" w:cs="Times New Roman"/>
          <w:noProof w:val="0"/>
          <w:color w:val="0E101A"/>
          <w:sz w:val="24"/>
          <w:szCs w:val="24"/>
          <w:lang w:val="en-GB"/>
        </w:rPr>
      </w:pPr>
    </w:p>
    <w:p w:rsidR="6B88B55A" w:rsidP="37C473DB" w:rsidRDefault="6B88B55A" w14:paraId="08C57008" w14:textId="2F694E4C">
      <w:pPr>
        <w:spacing w:before="0" w:beforeAutospacing="off" w:after="0" w:afterAutospacing="off"/>
        <w:jc w:val="both"/>
      </w:pPr>
      <w:r>
        <w:br/>
      </w:r>
    </w:p>
    <w:p w:rsidR="6B88B55A" w:rsidP="37C473DB" w:rsidRDefault="6B88B55A" w14:paraId="67D074B1" w14:textId="17A444FA">
      <w:pPr>
        <w:spacing w:before="0" w:beforeAutospacing="off" w:after="0" w:afterAutospacing="off"/>
        <w:jc w:val="both"/>
      </w:pPr>
      <w:r>
        <w:br/>
      </w:r>
    </w:p>
    <w:p w:rsidR="6B88B55A" w:rsidP="37C473DB" w:rsidRDefault="6B88B55A" w14:paraId="580CE659" w14:textId="069BCE76">
      <w:pPr>
        <w:spacing w:before="0" w:beforeAutospacing="off" w:after="0" w:afterAutospacing="off"/>
        <w:jc w:val="both"/>
      </w:pPr>
      <w:r>
        <w:br/>
      </w:r>
    </w:p>
    <w:p w:rsidR="37C473DB" w:rsidP="318749EF" w:rsidRDefault="37C473DB" w14:paraId="1C6326A7" w14:textId="105B233B">
      <w:pPr>
        <w:spacing w:before="0" w:beforeAutospacing="off" w:after="0" w:afterAutospacing="off"/>
        <w:ind/>
        <w:jc w:val="both"/>
      </w:pPr>
      <w:r w:rsidR="6159EF6D">
        <w:rPr/>
        <w:t>CHANGE MODEL</w:t>
      </w:r>
    </w:p>
    <w:p w:rsidR="37C473DB" w:rsidP="318749EF" w:rsidRDefault="37C473DB" w14:paraId="2A0F6336" w14:textId="3EAFA865">
      <w:pPr>
        <w:spacing w:before="0" w:beforeAutospacing="off" w:after="0" w:afterAutospacing="off"/>
        <w:ind/>
        <w:jc w:val="both"/>
      </w:pPr>
      <w:r w:rsidR="10ACB55F">
        <w:rPr/>
        <w:t xml:space="preserve">Top management usually </w:t>
      </w:r>
      <w:r w:rsidR="6E34BCC8">
        <w:rPr/>
        <w:t>leads to</w:t>
      </w:r>
      <w:r w:rsidR="10ACB55F">
        <w:rPr/>
        <w:t xml:space="preserve"> significant organizational change, with other members influencing the process and posing resistance. Changes in roles, attitudes, technology, strategy, economics, or people are just a few changes leaders can </w:t>
      </w:r>
      <w:r w:rsidR="61FC274F">
        <w:rPr/>
        <w:t>implement (</w:t>
      </w:r>
      <w:r w:rsidR="7C48229D">
        <w:rPr/>
        <w:t>Yukl&amp; Gardner,2019)</w:t>
      </w:r>
      <w:r w:rsidR="27772E6A">
        <w:rPr/>
        <w:t>.</w:t>
      </w:r>
      <w:r w:rsidR="3AC35174">
        <w:rPr/>
        <w:t xml:space="preserve"> </w:t>
      </w:r>
      <w:r w:rsidR="0C6297B1">
        <w:rPr/>
        <w:t xml:space="preserve"> According to de Villers &amp; Molinari (2021) </w:t>
      </w:r>
      <w:r w:rsidR="3AC35174">
        <w:rPr/>
        <w:t>Jacinda Ardern's critical attributes of success in the change process are practical communication and her compassionate leadership style, which plays a vital role in the change process.</w:t>
      </w:r>
      <w:r w:rsidR="3E4FB992">
        <w:rPr/>
        <w:t xml:space="preserve"> This translates into the incorporation of multiple ethics in terms of legitimacy </w:t>
      </w:r>
      <w:r w:rsidR="10BAE7A6">
        <w:rPr/>
        <w:t>theory. (de Villers&amp; Molinari; Schuman, 1995).</w:t>
      </w:r>
      <w:r w:rsidR="0600BCBA">
        <w:rPr/>
        <w:t xml:space="preserve"> </w:t>
      </w:r>
      <w:r w:rsidR="28B12FA6">
        <w:rPr/>
        <w:t xml:space="preserve">Jacinda Ardern's leadership style aligns with Lewins's theory, which emphasizes the importance of unfreezing the </w:t>
      </w:r>
      <w:r w:rsidR="28B12FA6">
        <w:rPr/>
        <w:t>organisation</w:t>
      </w:r>
      <w:r w:rsidR="28B12FA6">
        <w:rPr/>
        <w:t xml:space="preserve"> from its present state and moving towards and refreezing innovative ideas. Ardern's recognizes the need for effective communication and change and mobilisers her team, the public, and stakeholders to work towards common goals. </w:t>
      </w:r>
      <w:r w:rsidR="6E42C09A">
        <w:rPr/>
        <w:t xml:space="preserve">However, de Villers&amp; Molinari (2021) revealed that throughout COVID-19, Ardern </w:t>
      </w:r>
      <w:bookmarkStart w:name="_Int_LvRKL3Dg" w:id="668285868"/>
      <w:r w:rsidR="6E42C09A">
        <w:rPr/>
        <w:t>stated</w:t>
      </w:r>
      <w:bookmarkEnd w:id="668285868"/>
      <w:r w:rsidR="6E42C09A">
        <w:rPr/>
        <w:t xml:space="preserve"> repeatedly that all her decisions were based on data and advice from her expert teams. The cabinet was unanimous in its decision to impose a strict lockdown. Jacinda Ardern, on the other hand, was met with criticism and skepticism.</w:t>
      </w:r>
      <w:r w:rsidR="2CE7A5CC">
        <w:rPr/>
        <w:t xml:space="preserve"> </w:t>
      </w:r>
      <w:r w:rsidR="7BCCB454">
        <w:rPr/>
        <w:t xml:space="preserve">Therefore, Jacinda Ardern's adoption of the new change process has allowed her to effectively adopt collaborative decision-making to apply Lewin's step theory of </w:t>
      </w:r>
      <w:r w:rsidR="765918BC">
        <w:rPr/>
        <w:t>change (</w:t>
      </w:r>
      <w:r w:rsidR="7BCCB454">
        <w:rPr/>
        <w:t>de Villers, Molinari</w:t>
      </w:r>
      <w:r w:rsidR="07651AFF">
        <w:rPr/>
        <w:t xml:space="preserve">; </w:t>
      </w:r>
      <w:r w:rsidR="7BCCB454">
        <w:rPr/>
        <w:t>Sch</w:t>
      </w:r>
      <w:r w:rsidR="4D0EFF49">
        <w:rPr/>
        <w:t>man</w:t>
      </w:r>
      <w:r w:rsidR="5DE92841">
        <w:rPr/>
        <w:t>, 1995).</w:t>
      </w:r>
      <w:r w:rsidR="4442ECAE">
        <w:rPr/>
        <w:t xml:space="preserve"> </w:t>
      </w:r>
      <w:r w:rsidR="7FA69D01">
        <w:rPr/>
        <w:t xml:space="preserve">Ardern's uses Kubler and Lewin's theories to impose a ban on assault rifles and semi-automatic weapons during the Mascare shooting in Christchurch. Special team commissions were being set up to investigate more general concerns about the availability of firearms and the function of social media, in addition to the reform of the gun </w:t>
      </w:r>
      <w:r w:rsidR="6CF7C54D">
        <w:rPr/>
        <w:t>laws (Kouchakji,2020).</w:t>
      </w:r>
      <w:r w:rsidR="49CB09F3">
        <w:rPr/>
        <w:t xml:space="preserve"> </w:t>
      </w:r>
      <w:r w:rsidR="3E04DBEB">
        <w:rPr/>
        <w:t xml:space="preserve">However, there is a lesson to be learned from New Zealand during Covid-19 in terms of how decisions were made and driven during a crisis. Ardern was praised for the way the New Zealand government handled the situation when the pandemic began. Ardern closed the border earlier to all outsiders traveling into the country </w:t>
      </w:r>
      <w:r w:rsidR="3E04DBEB">
        <w:rPr/>
        <w:t>to</w:t>
      </w:r>
      <w:r w:rsidR="3E04DBEB">
        <w:rPr/>
        <w:t xml:space="preserve"> </w:t>
      </w:r>
      <w:bookmarkStart w:name="_Int_XPDbSzcs" w:id="960135434"/>
      <w:r w:rsidR="3E04DBEB">
        <w:rPr/>
        <w:t>eliminate</w:t>
      </w:r>
      <w:bookmarkEnd w:id="960135434"/>
      <w:r w:rsidR="3E04DBEB">
        <w:rPr/>
        <w:t xml:space="preserve"> the virus and the number of people in New Zealand infected with it.</w:t>
      </w:r>
    </w:p>
    <w:p w:rsidR="37C473DB" w:rsidP="318749EF" w:rsidRDefault="37C473DB" w14:paraId="61FA8738" w14:textId="424C1D84">
      <w:pPr>
        <w:pStyle w:val="Normal"/>
        <w:spacing w:before="0" w:beforeAutospacing="off" w:after="0" w:afterAutospacing="off"/>
        <w:ind/>
        <w:jc w:val="both"/>
      </w:pPr>
    </w:p>
    <w:p w:rsidR="37C473DB" w:rsidP="318749EF" w:rsidRDefault="37C473DB" w14:paraId="5FA4324A" w14:textId="6CE5FBAB">
      <w:pPr>
        <w:pStyle w:val="Normal"/>
        <w:spacing w:before="0" w:beforeAutospacing="off" w:after="0" w:afterAutospacing="off"/>
        <w:ind/>
        <w:jc w:val="both"/>
      </w:pPr>
    </w:p>
    <w:p w:rsidR="37C473DB" w:rsidP="318749EF" w:rsidRDefault="37C473DB" w14:paraId="66217664" w14:textId="1C121321">
      <w:pPr>
        <w:pStyle w:val="Normal"/>
        <w:spacing w:before="0" w:beforeAutospacing="off" w:after="0" w:afterAutospacing="off"/>
        <w:ind/>
        <w:jc w:val="both"/>
      </w:pPr>
      <w:r w:rsidR="0D57A3B1">
        <w:rPr/>
        <w:t>Conclusion</w:t>
      </w:r>
    </w:p>
    <w:p w:rsidR="37C473DB" w:rsidP="318749EF" w:rsidRDefault="37C473DB" w14:paraId="663BB742" w14:textId="05057014">
      <w:pPr>
        <w:pStyle w:val="Normal"/>
        <w:spacing w:before="0" w:beforeAutospacing="off" w:after="0" w:afterAutospacing="off"/>
        <w:ind/>
        <w:jc w:val="both"/>
      </w:pPr>
      <w:r w:rsidR="20DFDC2D">
        <w:rPr/>
        <w:t>Furthermore, Jacinda Ardern proved her mantra that compassion does not imply weakness and showed decisiveness to move forward constructively, even in the face of such tragedy. Ardern's strong, empathetic leadership has made her a strong leader.</w:t>
      </w:r>
      <w:r w:rsidR="5DDB9E4A">
        <w:rPr/>
        <w:t xml:space="preserve"> However, on the other hand, Jacinda contributes more to her government during her time by addressing the public's concerns and feedback by engaging in the change process.</w:t>
      </w:r>
      <w:r w:rsidR="58A96901">
        <w:rPr/>
        <w:t xml:space="preserve"> </w:t>
      </w:r>
      <w:r w:rsidR="79DB288A">
        <w:rPr/>
        <w:t>Utilizing</w:t>
      </w:r>
      <w:r w:rsidR="58A96901">
        <w:rPr/>
        <w:t xml:space="preserve"> Lewins theory Jacinda Ardern embraces </w:t>
      </w:r>
      <w:r w:rsidR="5229F3F1">
        <w:rPr/>
        <w:t>innovative ideas</w:t>
      </w:r>
      <w:r w:rsidR="58A96901">
        <w:rPr/>
        <w:t xml:space="preserve"> and vision within change process.</w:t>
      </w:r>
      <w:r w:rsidR="627A20BD">
        <w:rPr/>
        <w:t xml:space="preserve"> What can we learn from Jacinda leadership? Can leaders engage in the Change Process? Ardern </w:t>
      </w:r>
      <w:r w:rsidR="1FEE1870">
        <w:rPr/>
        <w:t xml:space="preserve">leadership style </w:t>
      </w:r>
      <w:r w:rsidR="5F01C64B">
        <w:rPr/>
        <w:t>emphasize</w:t>
      </w:r>
      <w:r w:rsidR="1FEE1870">
        <w:rPr/>
        <w:t xml:space="preserve"> open dialogue and plays a vital role in leadership to </w:t>
      </w:r>
      <w:r w:rsidR="7D952FD7">
        <w:rPr/>
        <w:t>motivate</w:t>
      </w:r>
      <w:r w:rsidR="1FEE1870">
        <w:rPr/>
        <w:t xml:space="preserve"> and inspire her </w:t>
      </w:r>
      <w:r w:rsidR="6ED96406">
        <w:rPr/>
        <w:t>followers to</w:t>
      </w:r>
      <w:r w:rsidR="6F18DC17">
        <w:rPr/>
        <w:t xml:space="preserve"> </w:t>
      </w:r>
      <w:r w:rsidR="0A7A9218">
        <w:rPr/>
        <w:t>achieve</w:t>
      </w:r>
      <w:r w:rsidR="6F18DC17">
        <w:rPr/>
        <w:t xml:space="preserve"> </w:t>
      </w:r>
      <w:r w:rsidR="3D3DB180">
        <w:rPr/>
        <w:t>prominent levels</w:t>
      </w:r>
      <w:r w:rsidR="6F18DC17">
        <w:rPr/>
        <w:t xml:space="preserve"> of performance. </w:t>
      </w:r>
    </w:p>
    <w:p w:rsidR="37C473DB" w:rsidP="318749EF" w:rsidRDefault="37C473DB" w14:paraId="09265691" w14:textId="4DAEF8BB">
      <w:pPr>
        <w:pStyle w:val="Normal"/>
        <w:spacing w:before="0" w:beforeAutospacing="off" w:after="0" w:afterAutospacing="off"/>
        <w:ind/>
        <w:jc w:val="both"/>
      </w:pPr>
    </w:p>
    <w:p w:rsidR="37C473DB" w:rsidP="37C473DB" w:rsidRDefault="37C473DB" w14:paraId="46DDFE93" w14:textId="1A481B64">
      <w:pPr>
        <w:pStyle w:val="Normal"/>
        <w:rPr>
          <w:lang w:val="en-GB"/>
        </w:rPr>
      </w:pPr>
    </w:p>
    <w:p w:rsidR="37C473DB" w:rsidP="37C473DB" w:rsidRDefault="37C473DB" w14:paraId="6D9FAB2A" w14:textId="0F8471CA">
      <w:pPr>
        <w:pStyle w:val="Normal"/>
        <w:rPr>
          <w:lang w:val="en-GB"/>
        </w:rPr>
      </w:pPr>
    </w:p>
    <w:p w:rsidR="37C473DB" w:rsidP="37C473DB" w:rsidRDefault="37C473DB" w14:paraId="434ECF2B" w14:textId="65A7503B">
      <w:pPr>
        <w:pStyle w:val="Heading2"/>
        <w:rPr>
          <w:lang w:val="en-GB" w:bidi="en-GB"/>
        </w:rPr>
      </w:pPr>
    </w:p>
    <w:p w:rsidR="37C473DB" w:rsidP="37C473DB" w:rsidRDefault="37C473DB" w14:paraId="2DF399F8" w14:textId="7D06DB94">
      <w:pPr>
        <w:pStyle w:val="Heading2"/>
        <w:rPr>
          <w:lang w:val="en-GB" w:bidi="en-GB"/>
        </w:rPr>
      </w:pPr>
    </w:p>
    <w:p w:rsidR="37C473DB" w:rsidP="37C473DB" w:rsidRDefault="37C473DB" w14:paraId="2444EC36" w14:textId="68E2E5EA">
      <w:pPr>
        <w:pStyle w:val="Heading2"/>
        <w:rPr>
          <w:lang w:val="en-GB" w:bidi="en-GB"/>
        </w:rPr>
      </w:pPr>
    </w:p>
    <w:p w:rsidR="37C473DB" w:rsidP="37C473DB" w:rsidRDefault="37C473DB" w14:paraId="14261E22" w14:textId="50406D04">
      <w:pPr>
        <w:pStyle w:val="Heading2"/>
        <w:rPr>
          <w:lang w:val="en-GB" w:bidi="en-GB"/>
        </w:rPr>
      </w:pPr>
    </w:p>
    <w:p w:rsidR="37C473DB" w:rsidP="37C473DB" w:rsidRDefault="37C473DB" w14:paraId="2072EC16" w14:textId="709F4751">
      <w:pPr>
        <w:pStyle w:val="SectionTitle"/>
        <w:rPr>
          <w:lang w:val="en-GB" w:bidi="en-GB"/>
        </w:rPr>
      </w:pPr>
    </w:p>
    <w:p w:rsidR="37C473DB" w:rsidP="37C473DB" w:rsidRDefault="37C473DB" w14:paraId="461EE6BE" w14:textId="6E667060">
      <w:pPr>
        <w:pStyle w:val="SectionTitle"/>
        <w:rPr>
          <w:lang w:val="en-GB" w:bidi="en-GB"/>
        </w:rPr>
      </w:pPr>
    </w:p>
    <w:p w:rsidR="318749EF" w:rsidP="318749EF" w:rsidRDefault="318749EF" w14:paraId="176A26C9" w14:textId="47E18425">
      <w:pPr>
        <w:pStyle w:val="Normal"/>
        <w:rPr>
          <w:lang w:val="en-GB"/>
        </w:rPr>
      </w:pPr>
    </w:p>
    <w:p w:rsidR="318749EF" w:rsidP="318749EF" w:rsidRDefault="318749EF" w14:paraId="7BB193F6" w14:textId="1DF62F5A">
      <w:pPr>
        <w:pStyle w:val="Normal"/>
        <w:rPr>
          <w:lang w:val="en-GB"/>
        </w:rPr>
      </w:pPr>
    </w:p>
    <w:p w:rsidR="318749EF" w:rsidP="318749EF" w:rsidRDefault="318749EF" w14:paraId="3BE7D386" w14:textId="2BF2EF73">
      <w:pPr>
        <w:pStyle w:val="Normal"/>
        <w:rPr>
          <w:lang w:val="en-GB"/>
        </w:rPr>
      </w:pPr>
    </w:p>
    <w:p w:rsidR="318749EF" w:rsidP="318749EF" w:rsidRDefault="318749EF" w14:paraId="264EBC96" w14:textId="154EF809">
      <w:pPr>
        <w:pStyle w:val="Normal"/>
        <w:rPr>
          <w:lang w:val="en-GB"/>
        </w:rPr>
      </w:pPr>
    </w:p>
    <w:p w:rsidR="318749EF" w:rsidP="318749EF" w:rsidRDefault="318749EF" w14:paraId="4FC2D942" w14:textId="31FC50A4">
      <w:pPr>
        <w:pStyle w:val="Normal"/>
        <w:rPr>
          <w:lang w:val="en-GB"/>
        </w:rPr>
      </w:pPr>
    </w:p>
    <w:p w:rsidR="318749EF" w:rsidP="318749EF" w:rsidRDefault="318749EF" w14:paraId="2FA3FE8C" w14:textId="49CF6F05">
      <w:pPr>
        <w:pStyle w:val="Normal"/>
        <w:rPr>
          <w:lang w:val="en-GB"/>
        </w:rPr>
      </w:pPr>
    </w:p>
    <w:p w:rsidR="318749EF" w:rsidP="318749EF" w:rsidRDefault="318749EF" w14:paraId="1CF6E038" w14:textId="61F2AB0E">
      <w:pPr>
        <w:pStyle w:val="Normal"/>
        <w:rPr>
          <w:lang w:val="en-GB"/>
        </w:rPr>
      </w:pPr>
    </w:p>
    <w:p w:rsidR="318749EF" w:rsidP="318749EF" w:rsidRDefault="318749EF" w14:paraId="74470968" w14:textId="24F0B910">
      <w:pPr>
        <w:pStyle w:val="Normal"/>
        <w:rPr>
          <w:lang w:val="en-GB"/>
        </w:rPr>
      </w:pPr>
    </w:p>
    <w:p w:rsidR="318749EF" w:rsidP="318749EF" w:rsidRDefault="318749EF" w14:paraId="1BB5C055" w14:textId="52700425">
      <w:pPr>
        <w:pStyle w:val="Normal"/>
        <w:rPr>
          <w:lang w:val="en-GB"/>
        </w:rPr>
      </w:pPr>
    </w:p>
    <w:p w:rsidR="318749EF" w:rsidP="318749EF" w:rsidRDefault="318749EF" w14:paraId="0DC3D44A" w14:textId="4FF0B49E">
      <w:pPr>
        <w:pStyle w:val="Normal"/>
        <w:rPr>
          <w:lang w:val="en-GB"/>
        </w:rPr>
      </w:pPr>
    </w:p>
    <w:p w:rsidR="318749EF" w:rsidP="318749EF" w:rsidRDefault="318749EF" w14:paraId="43FC867B" w14:textId="20144A3E">
      <w:pPr>
        <w:pStyle w:val="Normal"/>
        <w:rPr>
          <w:lang w:val="en-GB"/>
        </w:rPr>
      </w:pPr>
    </w:p>
    <w:p w:rsidR="438293B8" w:rsidP="318749EF" w:rsidRDefault="438293B8" w14:paraId="2533C534" w14:textId="7C017606">
      <w:pPr>
        <w:pStyle w:val="Normal"/>
        <w:rPr>
          <w:u w:val="single"/>
          <w:lang w:val="en-GB"/>
        </w:rPr>
      </w:pPr>
      <w:r w:rsidRPr="318749EF" w:rsidR="438293B8">
        <w:rPr>
          <w:u w:val="single"/>
          <w:lang w:val="en-GB"/>
        </w:rPr>
        <w:t>Reference List</w:t>
      </w:r>
    </w:p>
    <w:p w:rsidR="438293B8" w:rsidP="318749EF" w:rsidRDefault="438293B8" w14:paraId="251B32B6" w14:textId="202F0112">
      <w:pPr>
        <w:spacing w:after="180" w:afterAutospacing="off"/>
      </w:pPr>
      <w:r w:rsidRPr="318749EF" w:rsidR="438293B8">
        <w:rPr>
          <w:rFonts w:ascii="Helvetica" w:hAnsi="Helvetica" w:eastAsia="Helvetica" w:cs="Helvetica"/>
          <w:noProof w:val="0"/>
          <w:sz w:val="24"/>
          <w:szCs w:val="24"/>
          <w:lang w:val="en-GB"/>
        </w:rPr>
        <w:t xml:space="preserve">de Villiers, C. and Molinari, M. (2021). How to communicate and use accounting to ensure buy-in from stakeholders: lessons for organizations from governments’ COVID-19 strategies. </w:t>
      </w:r>
      <w:r w:rsidRPr="318749EF" w:rsidR="438293B8">
        <w:rPr>
          <w:rFonts w:ascii="Helvetica" w:hAnsi="Helvetica" w:eastAsia="Helvetica" w:cs="Helvetica"/>
          <w:i w:val="1"/>
          <w:iCs w:val="1"/>
          <w:noProof w:val="0"/>
          <w:sz w:val="24"/>
          <w:szCs w:val="24"/>
          <w:lang w:val="en-GB"/>
        </w:rPr>
        <w:t>Accounting, Auditing &amp; Accountability Journal</w:t>
      </w:r>
      <w:r w:rsidRPr="318749EF" w:rsidR="438293B8">
        <w:rPr>
          <w:rFonts w:ascii="Helvetica" w:hAnsi="Helvetica" w:eastAsia="Helvetica" w:cs="Helvetica"/>
          <w:noProof w:val="0"/>
          <w:sz w:val="24"/>
          <w:szCs w:val="24"/>
          <w:lang w:val="en-GB"/>
        </w:rPr>
        <w:t>, ahead-of-print(ahead-of-print). doi:</w:t>
      </w:r>
      <w:hyperlink r:id="R4fe2bf1664f245ee">
        <w:r w:rsidRPr="318749EF" w:rsidR="438293B8">
          <w:rPr>
            <w:rStyle w:val="Hyperlink"/>
            <w:rFonts w:ascii="Helvetica" w:hAnsi="Helvetica" w:eastAsia="Helvetica" w:cs="Helvetica"/>
            <w:noProof w:val="0"/>
            <w:sz w:val="24"/>
            <w:szCs w:val="24"/>
            <w:lang w:val="en-GB"/>
          </w:rPr>
          <w:t>https://doi.org/10.1108/aaaj-08-2020-4791</w:t>
        </w:r>
      </w:hyperlink>
      <w:r w:rsidRPr="318749EF" w:rsidR="438293B8">
        <w:rPr>
          <w:rFonts w:ascii="Helvetica" w:hAnsi="Helvetica" w:eastAsia="Helvetica" w:cs="Helvetica"/>
          <w:noProof w:val="0"/>
          <w:sz w:val="24"/>
          <w:szCs w:val="24"/>
          <w:lang w:val="en-GB"/>
        </w:rPr>
        <w:t>.</w:t>
      </w:r>
    </w:p>
    <w:p w:rsidR="438293B8" w:rsidP="318749EF" w:rsidRDefault="438293B8" w14:paraId="4B926FD0" w14:textId="04F046ED">
      <w:pPr>
        <w:spacing w:after="180" w:afterAutospacing="off"/>
      </w:pPr>
      <w:r w:rsidRPr="318749EF" w:rsidR="438293B8">
        <w:rPr>
          <w:rFonts w:ascii="Helvetica" w:hAnsi="Helvetica" w:eastAsia="Helvetica" w:cs="Helvetica"/>
          <w:noProof w:val="0"/>
          <w:sz w:val="24"/>
          <w:szCs w:val="24"/>
          <w:lang w:val="en-GB"/>
        </w:rPr>
        <w:t xml:space="preserve">Jalalian Daghigh, A. and Rahim, H.A. (2020). Representation of Muslim Minorities in Politicians’ Discourse: Jacinda Ardern vs. Donald Trump. </w:t>
      </w:r>
      <w:r w:rsidRPr="318749EF" w:rsidR="438293B8">
        <w:rPr>
          <w:rFonts w:ascii="Helvetica" w:hAnsi="Helvetica" w:eastAsia="Helvetica" w:cs="Helvetica"/>
          <w:i w:val="1"/>
          <w:iCs w:val="1"/>
          <w:noProof w:val="0"/>
          <w:sz w:val="24"/>
          <w:szCs w:val="24"/>
          <w:lang w:val="en-GB"/>
        </w:rPr>
        <w:t>Journal of Muslim Minority Affairs</w:t>
      </w:r>
      <w:r w:rsidRPr="318749EF" w:rsidR="438293B8">
        <w:rPr>
          <w:rFonts w:ascii="Helvetica" w:hAnsi="Helvetica" w:eastAsia="Helvetica" w:cs="Helvetica"/>
          <w:noProof w:val="0"/>
          <w:sz w:val="24"/>
          <w:szCs w:val="24"/>
          <w:lang w:val="en-GB"/>
        </w:rPr>
        <w:t>, 40(2), pp.179–195. doi:</w:t>
      </w:r>
      <w:hyperlink r:id="R5c3c14d602ec4fcb">
        <w:r w:rsidRPr="318749EF" w:rsidR="438293B8">
          <w:rPr>
            <w:rStyle w:val="Hyperlink"/>
            <w:rFonts w:ascii="Helvetica" w:hAnsi="Helvetica" w:eastAsia="Helvetica" w:cs="Helvetica"/>
            <w:noProof w:val="0"/>
            <w:sz w:val="24"/>
            <w:szCs w:val="24"/>
            <w:lang w:val="en-GB"/>
          </w:rPr>
          <w:t>https://doi.org/10.1080/13602004.2020.1773099</w:t>
        </w:r>
      </w:hyperlink>
      <w:r w:rsidRPr="318749EF" w:rsidR="438293B8">
        <w:rPr>
          <w:rFonts w:ascii="Helvetica" w:hAnsi="Helvetica" w:eastAsia="Helvetica" w:cs="Helvetica"/>
          <w:noProof w:val="0"/>
          <w:sz w:val="24"/>
          <w:szCs w:val="24"/>
          <w:lang w:val="en-GB"/>
        </w:rPr>
        <w:t>.</w:t>
      </w:r>
    </w:p>
    <w:p w:rsidR="438293B8" w:rsidP="318749EF" w:rsidRDefault="438293B8" w14:paraId="7B69645D" w14:textId="4D876A3E">
      <w:pPr>
        <w:spacing w:after="180" w:afterAutospacing="off"/>
      </w:pPr>
      <w:r w:rsidRPr="318749EF" w:rsidR="438293B8">
        <w:rPr>
          <w:rFonts w:ascii="Helvetica" w:hAnsi="Helvetica" w:eastAsia="Helvetica" w:cs="Helvetica"/>
          <w:noProof w:val="0"/>
          <w:sz w:val="24"/>
          <w:szCs w:val="24"/>
          <w:lang w:val="en-GB"/>
        </w:rPr>
        <w:t xml:space="preserve">Kellerman, B. (2009). </w:t>
      </w:r>
      <w:r w:rsidRPr="318749EF" w:rsidR="438293B8">
        <w:rPr>
          <w:rFonts w:ascii="Helvetica" w:hAnsi="Helvetica" w:eastAsia="Helvetica" w:cs="Helvetica"/>
          <w:i w:val="1"/>
          <w:iCs w:val="1"/>
          <w:noProof w:val="0"/>
          <w:sz w:val="24"/>
          <w:szCs w:val="24"/>
          <w:lang w:val="en-GB"/>
        </w:rPr>
        <w:t>The Nature of Obama’s Charismatic Leadership</w:t>
      </w:r>
      <w:r w:rsidRPr="318749EF" w:rsidR="438293B8">
        <w:rPr>
          <w:rFonts w:ascii="Helvetica" w:hAnsi="Helvetica" w:eastAsia="Helvetica" w:cs="Helvetica"/>
          <w:noProof w:val="0"/>
          <w:sz w:val="24"/>
          <w:szCs w:val="24"/>
          <w:lang w:val="en-GB"/>
        </w:rPr>
        <w:t xml:space="preserve">. [online] Harvard Business Review. Available at: </w:t>
      </w:r>
      <w:hyperlink r:id="Ra607a0e608ce426c">
        <w:r w:rsidRPr="318749EF" w:rsidR="438293B8">
          <w:rPr>
            <w:rStyle w:val="Hyperlink"/>
            <w:rFonts w:ascii="Helvetica" w:hAnsi="Helvetica" w:eastAsia="Helvetica" w:cs="Helvetica"/>
            <w:noProof w:val="0"/>
            <w:sz w:val="24"/>
            <w:szCs w:val="24"/>
            <w:lang w:val="en-GB"/>
          </w:rPr>
          <w:t>https://hbr.org/2009/01/the-nature-of-obamas-charismat</w:t>
        </w:r>
      </w:hyperlink>
      <w:r w:rsidRPr="318749EF" w:rsidR="438293B8">
        <w:rPr>
          <w:rFonts w:ascii="Helvetica" w:hAnsi="Helvetica" w:eastAsia="Helvetica" w:cs="Helvetica"/>
          <w:noProof w:val="0"/>
          <w:sz w:val="24"/>
          <w:szCs w:val="24"/>
          <w:lang w:val="en-GB"/>
        </w:rPr>
        <w:t xml:space="preserve"> [Accessed 21 Nov. 2023].</w:t>
      </w:r>
    </w:p>
    <w:p w:rsidR="438293B8" w:rsidP="318749EF" w:rsidRDefault="438293B8" w14:paraId="17CC6DE7" w14:textId="42F61A27">
      <w:pPr>
        <w:spacing w:after="180" w:afterAutospacing="off"/>
      </w:pPr>
      <w:r w:rsidRPr="318749EF" w:rsidR="438293B8">
        <w:rPr>
          <w:rFonts w:ascii="Helvetica" w:hAnsi="Helvetica" w:eastAsia="Helvetica" w:cs="Helvetica"/>
          <w:noProof w:val="0"/>
          <w:sz w:val="24"/>
          <w:szCs w:val="24"/>
          <w:lang w:val="en-GB"/>
        </w:rPr>
        <w:t xml:space="preserve">Kiessig, N. (2023). </w:t>
      </w:r>
      <w:r w:rsidRPr="318749EF" w:rsidR="438293B8">
        <w:rPr>
          <w:rFonts w:ascii="Helvetica" w:hAnsi="Helvetica" w:eastAsia="Helvetica" w:cs="Helvetica"/>
          <w:i w:val="1"/>
          <w:iCs w:val="1"/>
          <w:noProof w:val="0"/>
          <w:sz w:val="24"/>
          <w:szCs w:val="24"/>
          <w:lang w:val="en-GB"/>
        </w:rPr>
        <w:t>Jacinda Ardern and the Challenges of Leadership</w:t>
      </w:r>
      <w:r w:rsidRPr="318749EF" w:rsidR="438293B8">
        <w:rPr>
          <w:rFonts w:ascii="Helvetica" w:hAnsi="Helvetica" w:eastAsia="Helvetica" w:cs="Helvetica"/>
          <w:noProof w:val="0"/>
          <w:sz w:val="24"/>
          <w:szCs w:val="24"/>
          <w:lang w:val="en-GB"/>
        </w:rPr>
        <w:t xml:space="preserve">. [online] International Leadership Association. Available at: </w:t>
      </w:r>
      <w:hyperlink r:id="R7b1537e02f094f7b">
        <w:r w:rsidRPr="318749EF" w:rsidR="438293B8">
          <w:rPr>
            <w:rStyle w:val="Hyperlink"/>
            <w:rFonts w:ascii="Helvetica" w:hAnsi="Helvetica" w:eastAsia="Helvetica" w:cs="Helvetica"/>
            <w:noProof w:val="0"/>
            <w:sz w:val="24"/>
            <w:szCs w:val="24"/>
            <w:lang w:val="en-GB"/>
          </w:rPr>
          <w:t>https://ilaglobalnetwork.org/jacinda-ardern-and-the-challenges-of-leadership/</w:t>
        </w:r>
      </w:hyperlink>
      <w:r w:rsidRPr="318749EF" w:rsidR="438293B8">
        <w:rPr>
          <w:rFonts w:ascii="Helvetica" w:hAnsi="Helvetica" w:eastAsia="Helvetica" w:cs="Helvetica"/>
          <w:noProof w:val="0"/>
          <w:sz w:val="24"/>
          <w:szCs w:val="24"/>
          <w:lang w:val="en-GB"/>
        </w:rPr>
        <w:t xml:space="preserve"> [Accessed 22 Nov. 2023].</w:t>
      </w:r>
    </w:p>
    <w:p w:rsidR="438293B8" w:rsidP="318749EF" w:rsidRDefault="438293B8" w14:paraId="60C9351C" w14:textId="6BB0D73B">
      <w:pPr>
        <w:spacing w:after="180" w:afterAutospacing="off"/>
      </w:pPr>
      <w:r w:rsidRPr="318749EF" w:rsidR="438293B8">
        <w:rPr>
          <w:rFonts w:ascii="Helvetica" w:hAnsi="Helvetica" w:eastAsia="Helvetica" w:cs="Helvetica"/>
          <w:noProof w:val="0"/>
          <w:sz w:val="24"/>
          <w:szCs w:val="24"/>
          <w:lang w:val="en-GB"/>
        </w:rPr>
        <w:t xml:space="preserve">Klaus Larres (2022). </w:t>
      </w:r>
      <w:r w:rsidRPr="318749EF" w:rsidR="438293B8">
        <w:rPr>
          <w:rFonts w:ascii="Helvetica" w:hAnsi="Helvetica" w:eastAsia="Helvetica" w:cs="Helvetica"/>
          <w:i w:val="1"/>
          <w:iCs w:val="1"/>
          <w:noProof w:val="0"/>
          <w:sz w:val="24"/>
          <w:szCs w:val="24"/>
          <w:lang w:val="en-GB"/>
        </w:rPr>
        <w:t>Dictators and autocrats : securing power across global politics</w:t>
      </w:r>
      <w:r w:rsidRPr="318749EF" w:rsidR="438293B8">
        <w:rPr>
          <w:rFonts w:ascii="Helvetica" w:hAnsi="Helvetica" w:eastAsia="Helvetica" w:cs="Helvetica"/>
          <w:noProof w:val="0"/>
          <w:sz w:val="24"/>
          <w:szCs w:val="24"/>
          <w:lang w:val="en-GB"/>
        </w:rPr>
        <w:t>. Abingdon, Oxon ; New York, Ny: Routledge.</w:t>
      </w:r>
    </w:p>
    <w:p w:rsidR="438293B8" w:rsidP="318749EF" w:rsidRDefault="438293B8" w14:paraId="2E3A8C0E" w14:textId="02BDA165">
      <w:pPr>
        <w:spacing w:after="180" w:afterAutospacing="off"/>
      </w:pPr>
      <w:r w:rsidRPr="318749EF" w:rsidR="438293B8">
        <w:rPr>
          <w:rFonts w:ascii="Helvetica" w:hAnsi="Helvetica" w:eastAsia="Helvetica" w:cs="Helvetica"/>
          <w:noProof w:val="0"/>
          <w:sz w:val="24"/>
          <w:szCs w:val="24"/>
          <w:lang w:val="en-GB"/>
        </w:rPr>
        <w:t xml:space="preserve">Kouchakji, K. (2020). </w:t>
      </w:r>
      <w:r w:rsidRPr="318749EF" w:rsidR="438293B8">
        <w:rPr>
          <w:rFonts w:ascii="Helvetica" w:hAnsi="Helvetica" w:eastAsia="Helvetica" w:cs="Helvetica"/>
          <w:i w:val="1"/>
          <w:iCs w:val="1"/>
          <w:noProof w:val="0"/>
          <w:sz w:val="24"/>
          <w:szCs w:val="24"/>
          <w:lang w:val="en-GB"/>
        </w:rPr>
        <w:t>Gun control: New Zealand shows the way</w:t>
      </w:r>
      <w:r w:rsidRPr="318749EF" w:rsidR="438293B8">
        <w:rPr>
          <w:rFonts w:ascii="Helvetica" w:hAnsi="Helvetica" w:eastAsia="Helvetica" w:cs="Helvetica"/>
          <w:noProof w:val="0"/>
          <w:sz w:val="24"/>
          <w:szCs w:val="24"/>
          <w:lang w:val="en-GB"/>
        </w:rPr>
        <w:t xml:space="preserve">. [online] </w:t>
      </w:r>
      <w:hyperlink>
        <w:r w:rsidRPr="318749EF" w:rsidR="438293B8">
          <w:rPr>
            <w:rStyle w:val="Hyperlink"/>
            <w:rFonts w:ascii="Helvetica" w:hAnsi="Helvetica" w:eastAsia="Helvetica" w:cs="Helvetica"/>
            <w:noProof w:val="0"/>
            <w:sz w:val="24"/>
            <w:szCs w:val="24"/>
            <w:lang w:val="en-GB"/>
          </w:rPr>
          <w:t>www.ibanet.org</w:t>
        </w:r>
      </w:hyperlink>
      <w:r w:rsidRPr="318749EF" w:rsidR="438293B8">
        <w:rPr>
          <w:rFonts w:ascii="Helvetica" w:hAnsi="Helvetica" w:eastAsia="Helvetica" w:cs="Helvetica"/>
          <w:noProof w:val="0"/>
          <w:sz w:val="24"/>
          <w:szCs w:val="24"/>
          <w:lang w:val="en-GB"/>
        </w:rPr>
        <w:t xml:space="preserve">. Available at: </w:t>
      </w:r>
      <w:hyperlink r:id="R5ce7145cbf9f41a7">
        <w:r w:rsidRPr="318749EF" w:rsidR="438293B8">
          <w:rPr>
            <w:rStyle w:val="Hyperlink"/>
            <w:rFonts w:ascii="Helvetica" w:hAnsi="Helvetica" w:eastAsia="Helvetica" w:cs="Helvetica"/>
            <w:noProof w:val="0"/>
            <w:sz w:val="24"/>
            <w:szCs w:val="24"/>
            <w:lang w:val="en-GB"/>
          </w:rPr>
          <w:t>https://www.ibanet.org/article/3E4700A8-8A7B-4766-B7CC-F59474F4A894</w:t>
        </w:r>
      </w:hyperlink>
      <w:r w:rsidRPr="318749EF" w:rsidR="438293B8">
        <w:rPr>
          <w:rFonts w:ascii="Helvetica" w:hAnsi="Helvetica" w:eastAsia="Helvetica" w:cs="Helvetica"/>
          <w:noProof w:val="0"/>
          <w:sz w:val="24"/>
          <w:szCs w:val="24"/>
          <w:lang w:val="en-GB"/>
        </w:rPr>
        <w:t xml:space="preserve"> [Accessed 24 Nov. 2023].</w:t>
      </w:r>
    </w:p>
    <w:p w:rsidR="438293B8" w:rsidP="318749EF" w:rsidRDefault="438293B8" w14:paraId="47DE5881" w14:textId="1880BBF6">
      <w:pPr>
        <w:spacing w:after="180" w:afterAutospacing="off"/>
      </w:pPr>
      <w:r w:rsidRPr="318749EF" w:rsidR="438293B8">
        <w:rPr>
          <w:rFonts w:ascii="Helvetica" w:hAnsi="Helvetica" w:eastAsia="Helvetica" w:cs="Helvetica"/>
          <w:noProof w:val="0"/>
          <w:sz w:val="24"/>
          <w:szCs w:val="24"/>
          <w:lang w:val="en-GB"/>
        </w:rPr>
        <w:t xml:space="preserve">Link to external site, this link will open in a new tab (2023). Female Leadership during COVID-19: The Effectiveness of Diverse Approaches towards Mitigation Management during a Pandemic. </w:t>
      </w:r>
      <w:r w:rsidRPr="318749EF" w:rsidR="438293B8">
        <w:rPr>
          <w:rFonts w:ascii="Helvetica" w:hAnsi="Helvetica" w:eastAsia="Helvetica" w:cs="Helvetica"/>
          <w:i w:val="1"/>
          <w:iCs w:val="1"/>
          <w:noProof w:val="0"/>
          <w:sz w:val="24"/>
          <w:szCs w:val="24"/>
          <w:lang w:val="en-GB"/>
        </w:rPr>
        <w:t>ProQuest</w:t>
      </w:r>
      <w:r w:rsidRPr="318749EF" w:rsidR="438293B8">
        <w:rPr>
          <w:rFonts w:ascii="Helvetica" w:hAnsi="Helvetica" w:eastAsia="Helvetica" w:cs="Helvetica"/>
          <w:noProof w:val="0"/>
          <w:sz w:val="24"/>
          <w:szCs w:val="24"/>
          <w:lang w:val="en-GB"/>
        </w:rPr>
        <w:t>, [online] 20(21), p.7023. doi:</w:t>
      </w:r>
      <w:hyperlink r:id="R914faf7f195e459c">
        <w:r w:rsidRPr="318749EF" w:rsidR="438293B8">
          <w:rPr>
            <w:rStyle w:val="Hyperlink"/>
            <w:rFonts w:ascii="Helvetica" w:hAnsi="Helvetica" w:eastAsia="Helvetica" w:cs="Helvetica"/>
            <w:noProof w:val="0"/>
            <w:sz w:val="24"/>
            <w:szCs w:val="24"/>
            <w:lang w:val="en-GB"/>
          </w:rPr>
          <w:t>https://doi.org/10.3390/ijerph20217023</w:t>
        </w:r>
      </w:hyperlink>
      <w:r w:rsidRPr="318749EF" w:rsidR="438293B8">
        <w:rPr>
          <w:rFonts w:ascii="Helvetica" w:hAnsi="Helvetica" w:eastAsia="Helvetica" w:cs="Helvetica"/>
          <w:noProof w:val="0"/>
          <w:sz w:val="24"/>
          <w:szCs w:val="24"/>
          <w:lang w:val="en-GB"/>
        </w:rPr>
        <w:t>.</w:t>
      </w:r>
    </w:p>
    <w:p w:rsidR="438293B8" w:rsidP="318749EF" w:rsidRDefault="438293B8" w14:paraId="22B9361E" w14:textId="649E6B47">
      <w:pPr>
        <w:spacing w:after="180" w:afterAutospacing="off"/>
      </w:pPr>
      <w:r w:rsidRPr="318749EF" w:rsidR="438293B8">
        <w:rPr>
          <w:rFonts w:ascii="Helvetica" w:hAnsi="Helvetica" w:eastAsia="Helvetica" w:cs="Helvetica"/>
          <w:noProof w:val="0"/>
          <w:sz w:val="24"/>
          <w:szCs w:val="24"/>
          <w:lang w:val="en-GB"/>
        </w:rPr>
        <w:t xml:space="preserve">Northouse, P. (2019). </w:t>
      </w:r>
      <w:r w:rsidRPr="318749EF" w:rsidR="438293B8">
        <w:rPr>
          <w:rFonts w:ascii="Helvetica" w:hAnsi="Helvetica" w:eastAsia="Helvetica" w:cs="Helvetica"/>
          <w:i w:val="1"/>
          <w:iCs w:val="1"/>
          <w:noProof w:val="0"/>
          <w:sz w:val="24"/>
          <w:szCs w:val="24"/>
          <w:lang w:val="en-GB"/>
        </w:rPr>
        <w:t>Leadership: Theory and Practice</w:t>
      </w:r>
      <w:r w:rsidRPr="318749EF" w:rsidR="438293B8">
        <w:rPr>
          <w:rFonts w:ascii="Helvetica" w:hAnsi="Helvetica" w:eastAsia="Helvetica" w:cs="Helvetica"/>
          <w:noProof w:val="0"/>
          <w:sz w:val="24"/>
          <w:szCs w:val="24"/>
          <w:lang w:val="en-GB"/>
        </w:rPr>
        <w:t>. 8th ed. Los Angeles: Sage Publications.</w:t>
      </w:r>
    </w:p>
    <w:p w:rsidR="438293B8" w:rsidP="318749EF" w:rsidRDefault="438293B8" w14:paraId="4B14B2B2" w14:textId="73B3C922">
      <w:pPr>
        <w:spacing w:after="180" w:afterAutospacing="off"/>
      </w:pPr>
      <w:r w:rsidRPr="318749EF" w:rsidR="438293B8">
        <w:rPr>
          <w:rFonts w:ascii="Helvetica" w:hAnsi="Helvetica" w:eastAsia="Helvetica" w:cs="Helvetica"/>
          <w:noProof w:val="0"/>
          <w:sz w:val="24"/>
          <w:szCs w:val="24"/>
          <w:lang w:val="en-GB"/>
        </w:rPr>
        <w:t xml:space="preserve">Northouse, P. (2022). </w:t>
      </w:r>
      <w:r w:rsidRPr="318749EF" w:rsidR="438293B8">
        <w:rPr>
          <w:rFonts w:ascii="Helvetica" w:hAnsi="Helvetica" w:eastAsia="Helvetica" w:cs="Helvetica"/>
          <w:i w:val="1"/>
          <w:iCs w:val="1"/>
          <w:noProof w:val="0"/>
          <w:sz w:val="24"/>
          <w:szCs w:val="24"/>
          <w:lang w:val="en-GB"/>
        </w:rPr>
        <w:t>Leadership : Theory and Practice</w:t>
      </w:r>
      <w:r w:rsidRPr="318749EF" w:rsidR="438293B8">
        <w:rPr>
          <w:rFonts w:ascii="Helvetica" w:hAnsi="Helvetica" w:eastAsia="Helvetica" w:cs="Helvetica"/>
          <w:noProof w:val="0"/>
          <w:sz w:val="24"/>
          <w:szCs w:val="24"/>
          <w:lang w:val="en-GB"/>
        </w:rPr>
        <w:t>. 9th ed. Los Angeles Sage.</w:t>
      </w:r>
    </w:p>
    <w:p w:rsidR="438293B8" w:rsidP="318749EF" w:rsidRDefault="438293B8" w14:paraId="3D7E0E13" w14:textId="272248EB">
      <w:pPr>
        <w:spacing w:after="180" w:afterAutospacing="off"/>
      </w:pPr>
      <w:r w:rsidRPr="318749EF" w:rsidR="438293B8">
        <w:rPr>
          <w:rFonts w:ascii="Helvetica" w:hAnsi="Helvetica" w:eastAsia="Helvetica" w:cs="Helvetica"/>
          <w:noProof w:val="0"/>
          <w:sz w:val="24"/>
          <w:szCs w:val="24"/>
          <w:lang w:val="en-GB"/>
        </w:rPr>
        <w:t xml:space="preserve">Richard S Conley (2020). </w:t>
      </w:r>
      <w:r w:rsidRPr="318749EF" w:rsidR="438293B8">
        <w:rPr>
          <w:rFonts w:ascii="Helvetica" w:hAnsi="Helvetica" w:eastAsia="Helvetica" w:cs="Helvetica"/>
          <w:i w:val="1"/>
          <w:iCs w:val="1"/>
          <w:noProof w:val="0"/>
          <w:sz w:val="24"/>
          <w:szCs w:val="24"/>
          <w:lang w:val="en-GB"/>
        </w:rPr>
        <w:t>Donald Trump and American Populism</w:t>
      </w:r>
      <w:r w:rsidRPr="318749EF" w:rsidR="438293B8">
        <w:rPr>
          <w:rFonts w:ascii="Helvetica" w:hAnsi="Helvetica" w:eastAsia="Helvetica" w:cs="Helvetica"/>
          <w:noProof w:val="0"/>
          <w:sz w:val="24"/>
          <w:szCs w:val="24"/>
          <w:lang w:val="en-GB"/>
        </w:rPr>
        <w:t>. Edinburgh: Edinburgh University Press.</w:t>
      </w:r>
    </w:p>
    <w:p w:rsidR="438293B8" w:rsidP="318749EF" w:rsidRDefault="438293B8" w14:paraId="404E9321" w14:textId="6095759D">
      <w:pPr>
        <w:spacing w:after="180" w:afterAutospacing="off"/>
      </w:pPr>
      <w:r w:rsidRPr="318749EF" w:rsidR="438293B8">
        <w:rPr>
          <w:rFonts w:ascii="Helvetica" w:hAnsi="Helvetica" w:eastAsia="Helvetica" w:cs="Helvetica"/>
          <w:noProof w:val="0"/>
          <w:sz w:val="24"/>
          <w:szCs w:val="24"/>
          <w:lang w:val="en-GB"/>
        </w:rPr>
        <w:t xml:space="preserve">Stoakes, E. (2019). New Zealand is trying to buy back the military-style weapons it banned in April. It’s not so easy. </w:t>
      </w:r>
      <w:r w:rsidRPr="318749EF" w:rsidR="438293B8">
        <w:rPr>
          <w:rFonts w:ascii="Helvetica" w:hAnsi="Helvetica" w:eastAsia="Helvetica" w:cs="Helvetica"/>
          <w:i w:val="1"/>
          <w:iCs w:val="1"/>
          <w:noProof w:val="0"/>
          <w:sz w:val="24"/>
          <w:szCs w:val="24"/>
          <w:lang w:val="en-GB"/>
        </w:rPr>
        <w:t>The Washington Post</w:t>
      </w:r>
      <w:r w:rsidRPr="318749EF" w:rsidR="438293B8">
        <w:rPr>
          <w:rFonts w:ascii="Helvetica" w:hAnsi="Helvetica" w:eastAsia="Helvetica" w:cs="Helvetica"/>
          <w:noProof w:val="0"/>
          <w:sz w:val="24"/>
          <w:szCs w:val="24"/>
          <w:lang w:val="en-GB"/>
        </w:rPr>
        <w:t xml:space="preserve">. [online] 30 Jun. Available at: </w:t>
      </w:r>
      <w:hyperlink r:id="R6c9f71996b3a4c3f">
        <w:r w:rsidRPr="318749EF" w:rsidR="438293B8">
          <w:rPr>
            <w:rStyle w:val="Hyperlink"/>
            <w:rFonts w:ascii="Helvetica" w:hAnsi="Helvetica" w:eastAsia="Helvetica" w:cs="Helvetica"/>
            <w:noProof w:val="0"/>
            <w:sz w:val="24"/>
            <w:szCs w:val="24"/>
            <w:lang w:val="en-GB"/>
          </w:rPr>
          <w:t>https://www.washingtonpost.com/world/asia_pacific/new-zealand-is-trying-to-buy-back-the-assault-style-weapons-it-banned-in-april-its-not-so-easy/2019/06/30/c3e49844-9365-11e9-956a-88c291ab5c38_story.html</w:t>
        </w:r>
      </w:hyperlink>
      <w:r w:rsidRPr="318749EF" w:rsidR="438293B8">
        <w:rPr>
          <w:rFonts w:ascii="Helvetica" w:hAnsi="Helvetica" w:eastAsia="Helvetica" w:cs="Helvetica"/>
          <w:noProof w:val="0"/>
          <w:sz w:val="24"/>
          <w:szCs w:val="24"/>
          <w:lang w:val="en-GB"/>
        </w:rPr>
        <w:t xml:space="preserve"> [Accessed 23 Nov. 2023].</w:t>
      </w:r>
    </w:p>
    <w:p w:rsidR="438293B8" w:rsidP="318749EF" w:rsidRDefault="438293B8" w14:paraId="3E238D95" w14:textId="2BA3DE0B">
      <w:pPr>
        <w:spacing w:after="180" w:afterAutospacing="off"/>
      </w:pPr>
      <w:r w:rsidRPr="318749EF" w:rsidR="438293B8">
        <w:rPr>
          <w:rFonts w:ascii="Helvetica" w:hAnsi="Helvetica" w:eastAsia="Helvetica" w:cs="Helvetica"/>
          <w:noProof w:val="0"/>
          <w:sz w:val="24"/>
          <w:szCs w:val="24"/>
          <w:lang w:val="en-GB"/>
        </w:rPr>
        <w:t xml:space="preserve">Unger, Y. (2021). </w:t>
      </w:r>
      <w:r w:rsidRPr="318749EF" w:rsidR="438293B8">
        <w:rPr>
          <w:rFonts w:ascii="Helvetica" w:hAnsi="Helvetica" w:eastAsia="Helvetica" w:cs="Helvetica"/>
          <w:i w:val="1"/>
          <w:iCs w:val="1"/>
          <w:noProof w:val="0"/>
          <w:sz w:val="24"/>
          <w:szCs w:val="24"/>
          <w:lang w:val="en-GB"/>
        </w:rPr>
        <w:t>Jacinda Ardern: An Authentic and Transformational Leader</w:t>
      </w:r>
      <w:r w:rsidRPr="318749EF" w:rsidR="438293B8">
        <w:rPr>
          <w:rFonts w:ascii="Helvetica" w:hAnsi="Helvetica" w:eastAsia="Helvetica" w:cs="Helvetica"/>
          <w:noProof w:val="0"/>
          <w:sz w:val="24"/>
          <w:szCs w:val="24"/>
          <w:lang w:val="en-GB"/>
        </w:rPr>
        <w:t xml:space="preserve">. [online] </w:t>
      </w:r>
      <w:hyperlink>
        <w:r w:rsidRPr="318749EF" w:rsidR="438293B8">
          <w:rPr>
            <w:rStyle w:val="Hyperlink"/>
            <w:rFonts w:ascii="Helvetica" w:hAnsi="Helvetica" w:eastAsia="Helvetica" w:cs="Helvetica"/>
            <w:noProof w:val="0"/>
            <w:sz w:val="24"/>
            <w:szCs w:val="24"/>
            <w:lang w:val="en-GB"/>
          </w:rPr>
          <w:t>www.linkedin.com</w:t>
        </w:r>
      </w:hyperlink>
      <w:r w:rsidRPr="318749EF" w:rsidR="438293B8">
        <w:rPr>
          <w:rFonts w:ascii="Helvetica" w:hAnsi="Helvetica" w:eastAsia="Helvetica" w:cs="Helvetica"/>
          <w:noProof w:val="0"/>
          <w:sz w:val="24"/>
          <w:szCs w:val="24"/>
          <w:lang w:val="en-GB"/>
        </w:rPr>
        <w:t xml:space="preserve">. Available at: </w:t>
      </w:r>
      <w:hyperlink r:id="R262a5284b9fa4b0d">
        <w:r w:rsidRPr="318749EF" w:rsidR="438293B8">
          <w:rPr>
            <w:rStyle w:val="Hyperlink"/>
            <w:rFonts w:ascii="Helvetica" w:hAnsi="Helvetica" w:eastAsia="Helvetica" w:cs="Helvetica"/>
            <w:noProof w:val="0"/>
            <w:sz w:val="24"/>
            <w:szCs w:val="24"/>
            <w:lang w:val="en-GB"/>
          </w:rPr>
          <w:t>https://www.linkedin.com/pulse/jacinda-ardern-authentic-transformational-leader-yancy-unger</w:t>
        </w:r>
      </w:hyperlink>
      <w:r w:rsidRPr="318749EF" w:rsidR="438293B8">
        <w:rPr>
          <w:rFonts w:ascii="Helvetica" w:hAnsi="Helvetica" w:eastAsia="Helvetica" w:cs="Helvetica"/>
          <w:noProof w:val="0"/>
          <w:sz w:val="24"/>
          <w:szCs w:val="24"/>
          <w:lang w:val="en-GB"/>
        </w:rPr>
        <w:t xml:space="preserve"> [Accessed 20 Nov. 2023].</w:t>
      </w:r>
    </w:p>
    <w:p w:rsidR="438293B8" w:rsidP="318749EF" w:rsidRDefault="438293B8" w14:paraId="7A9591C9" w14:textId="5C2F44B2">
      <w:pPr>
        <w:spacing w:after="180" w:afterAutospacing="off"/>
      </w:pPr>
      <w:r w:rsidRPr="318749EF" w:rsidR="438293B8">
        <w:rPr>
          <w:rFonts w:ascii="Helvetica" w:hAnsi="Helvetica" w:eastAsia="Helvetica" w:cs="Helvetica"/>
          <w:noProof w:val="0"/>
          <w:sz w:val="24"/>
          <w:szCs w:val="24"/>
          <w:lang w:val="en-GB"/>
        </w:rPr>
        <w:t xml:space="preserve">Van Wart, M., Macaulay, M. and Haberstroh, K. (2022). Jacinda Ardern’s compassionate leadership: a case of social change leadership in action. </w:t>
      </w:r>
      <w:r w:rsidRPr="318749EF" w:rsidR="438293B8">
        <w:rPr>
          <w:rFonts w:ascii="Helvetica" w:hAnsi="Helvetica" w:eastAsia="Helvetica" w:cs="Helvetica"/>
          <w:i w:val="1"/>
          <w:iCs w:val="1"/>
          <w:noProof w:val="0"/>
          <w:sz w:val="24"/>
          <w:szCs w:val="24"/>
          <w:lang w:val="en-GB"/>
        </w:rPr>
        <w:t>International Journal of Public Sector Management</w:t>
      </w:r>
      <w:r w:rsidRPr="318749EF" w:rsidR="438293B8">
        <w:rPr>
          <w:rFonts w:ascii="Helvetica" w:hAnsi="Helvetica" w:eastAsia="Helvetica" w:cs="Helvetica"/>
          <w:noProof w:val="0"/>
          <w:sz w:val="24"/>
          <w:szCs w:val="24"/>
          <w:lang w:val="en-GB"/>
        </w:rPr>
        <w:t>, 35(6), pp.641–658. doi:</w:t>
      </w:r>
      <w:hyperlink r:id="Rcf00012cafc44cf1">
        <w:r w:rsidRPr="318749EF" w:rsidR="438293B8">
          <w:rPr>
            <w:rStyle w:val="Hyperlink"/>
            <w:rFonts w:ascii="Helvetica" w:hAnsi="Helvetica" w:eastAsia="Helvetica" w:cs="Helvetica"/>
            <w:noProof w:val="0"/>
            <w:sz w:val="24"/>
            <w:szCs w:val="24"/>
            <w:lang w:val="en-GB"/>
          </w:rPr>
          <w:t>https://doi.org/10.1108/ijpsm-03-2022-0071</w:t>
        </w:r>
      </w:hyperlink>
      <w:r w:rsidRPr="318749EF" w:rsidR="438293B8">
        <w:rPr>
          <w:rFonts w:ascii="Helvetica" w:hAnsi="Helvetica" w:eastAsia="Helvetica" w:cs="Helvetica"/>
          <w:noProof w:val="0"/>
          <w:sz w:val="24"/>
          <w:szCs w:val="24"/>
          <w:lang w:val="en-GB"/>
        </w:rPr>
        <w:t>.</w:t>
      </w:r>
    </w:p>
    <w:p w:rsidR="438293B8" w:rsidP="318749EF" w:rsidRDefault="438293B8" w14:paraId="193BB575" w14:textId="0D8BCF3D">
      <w:pPr>
        <w:spacing w:after="180" w:afterAutospacing="off"/>
      </w:pPr>
      <w:r w:rsidRPr="318749EF" w:rsidR="438293B8">
        <w:rPr>
          <w:rFonts w:ascii="Helvetica" w:hAnsi="Helvetica" w:eastAsia="Helvetica" w:cs="Helvetica"/>
          <w:noProof w:val="0"/>
          <w:sz w:val="24"/>
          <w:szCs w:val="24"/>
          <w:lang w:val="en-GB"/>
        </w:rPr>
        <w:t xml:space="preserve">Whitmore, J. (2017). </w:t>
      </w:r>
      <w:r w:rsidRPr="318749EF" w:rsidR="438293B8">
        <w:rPr>
          <w:rFonts w:ascii="Helvetica" w:hAnsi="Helvetica" w:eastAsia="Helvetica" w:cs="Helvetica"/>
          <w:i w:val="1"/>
          <w:iCs w:val="1"/>
          <w:noProof w:val="0"/>
          <w:sz w:val="24"/>
          <w:szCs w:val="24"/>
          <w:lang w:val="en-GB"/>
        </w:rPr>
        <w:t>Coaching for Performance : GROWing Human Potential and Purpose : the Principles and Practice of Coaching and Leadership</w:t>
      </w:r>
      <w:r w:rsidRPr="318749EF" w:rsidR="438293B8">
        <w:rPr>
          <w:rFonts w:ascii="Helvetica" w:hAnsi="Helvetica" w:eastAsia="Helvetica" w:cs="Helvetica"/>
          <w:noProof w:val="0"/>
          <w:sz w:val="24"/>
          <w:szCs w:val="24"/>
          <w:lang w:val="en-GB"/>
        </w:rPr>
        <w:t>. 5th ed. London: Nicholas Brealey.</w:t>
      </w:r>
    </w:p>
    <w:p w:rsidR="438293B8" w:rsidP="318749EF" w:rsidRDefault="438293B8" w14:paraId="5AD3045A" w14:textId="62722A57">
      <w:pPr>
        <w:spacing w:after="180" w:afterAutospacing="off"/>
      </w:pPr>
      <w:r w:rsidRPr="318749EF" w:rsidR="438293B8">
        <w:rPr>
          <w:rFonts w:ascii="Helvetica" w:hAnsi="Helvetica" w:eastAsia="Helvetica" w:cs="Helvetica"/>
          <w:noProof w:val="0"/>
          <w:sz w:val="24"/>
          <w:szCs w:val="24"/>
          <w:lang w:val="en-GB"/>
        </w:rPr>
        <w:t xml:space="preserve">Yukl, G. and Gardner, W. (2019). </w:t>
      </w:r>
      <w:r w:rsidRPr="318749EF" w:rsidR="438293B8">
        <w:rPr>
          <w:rFonts w:ascii="Helvetica" w:hAnsi="Helvetica" w:eastAsia="Helvetica" w:cs="Helvetica"/>
          <w:i w:val="1"/>
          <w:iCs w:val="1"/>
          <w:noProof w:val="0"/>
          <w:sz w:val="24"/>
          <w:szCs w:val="24"/>
          <w:lang w:val="en-GB"/>
        </w:rPr>
        <w:t>Leadership In Organizations, Global Edition.</w:t>
      </w:r>
      <w:r w:rsidRPr="318749EF" w:rsidR="438293B8">
        <w:rPr>
          <w:rFonts w:ascii="Helvetica" w:hAnsi="Helvetica" w:eastAsia="Helvetica" w:cs="Helvetica"/>
          <w:noProof w:val="0"/>
          <w:sz w:val="24"/>
          <w:szCs w:val="24"/>
          <w:lang w:val="en-GB"/>
        </w:rPr>
        <w:t xml:space="preserve"> 9th ed. S.L.: Pearson Education Limited.</w:t>
      </w:r>
    </w:p>
    <w:p w:rsidR="318749EF" w:rsidRDefault="318749EF" w14:paraId="3326C04A" w14:textId="2C00EB5B"/>
    <w:p w:rsidR="318749EF" w:rsidRDefault="318749EF" w14:paraId="44CDD6D2" w14:textId="5DCC0EDD"/>
    <w:p w:rsidR="318749EF" w:rsidP="318749EF" w:rsidRDefault="318749EF" w14:paraId="79D0D425" w14:textId="6A5FA0F7">
      <w:pPr>
        <w:pStyle w:val="Normal"/>
        <w:rPr>
          <w:u w:val="single"/>
          <w:lang w:val="en-GB"/>
        </w:rPr>
      </w:pPr>
    </w:p>
    <w:p w:rsidR="318749EF" w:rsidP="318749EF" w:rsidRDefault="318749EF" w14:paraId="062918F0" w14:textId="24029569">
      <w:pPr>
        <w:pStyle w:val="Normal"/>
        <w:rPr>
          <w:lang w:val="en-GB"/>
        </w:rPr>
      </w:pPr>
    </w:p>
    <w:p w:rsidR="318749EF" w:rsidP="318749EF" w:rsidRDefault="318749EF" w14:paraId="653DE212" w14:textId="74600835">
      <w:pPr>
        <w:pStyle w:val="Normal"/>
        <w:rPr>
          <w:lang w:val="en-GB"/>
        </w:rPr>
      </w:pPr>
    </w:p>
    <w:p w:rsidR="318749EF" w:rsidP="318749EF" w:rsidRDefault="318749EF" w14:paraId="05A8EDF5" w14:textId="77385ECB">
      <w:pPr>
        <w:pStyle w:val="Normal"/>
        <w:rPr>
          <w:lang w:val="en-GB"/>
        </w:rPr>
      </w:pPr>
    </w:p>
    <w:p w:rsidR="37C473DB" w:rsidP="37C473DB" w:rsidRDefault="37C473DB" w14:paraId="22E8AA7F" w14:textId="28C6DAF2">
      <w:pPr>
        <w:pStyle w:val="SectionTitle"/>
        <w:rPr>
          <w:lang w:val="en-GB" w:bidi="en-GB"/>
        </w:rPr>
      </w:pPr>
    </w:p>
    <w:p w:rsidR="37C473DB" w:rsidP="37C473DB" w:rsidRDefault="37C473DB" w14:paraId="796D7F49" w14:textId="72ACB9B9">
      <w:pPr>
        <w:pStyle w:val="SectionTitle"/>
        <w:rPr>
          <w:lang w:val="en-GB" w:bidi="en-GB"/>
        </w:rPr>
      </w:pPr>
    </w:p>
    <w:p w:rsidR="37C473DB" w:rsidP="37C473DB" w:rsidRDefault="37C473DB" w14:paraId="5FA3A306" w14:textId="32DFC94C">
      <w:pPr>
        <w:pStyle w:val="SectionTitle"/>
        <w:rPr>
          <w:lang w:val="en-GB" w:bidi="en-GB"/>
        </w:rPr>
      </w:pPr>
    </w:p>
    <w:p w:rsidR="37C473DB" w:rsidP="37C473DB" w:rsidRDefault="37C473DB" w14:paraId="1979F150" w14:textId="49807754">
      <w:pPr>
        <w:pStyle w:val="SectionTitle"/>
        <w:rPr>
          <w:lang w:val="en-GB" w:bidi="en-GB"/>
        </w:rPr>
      </w:pPr>
    </w:p>
    <w:p w:rsidR="37C473DB" w:rsidP="37C473DB" w:rsidRDefault="37C473DB" w14:paraId="6ACBDC73" w14:textId="17059EE0">
      <w:pPr>
        <w:pStyle w:val="SectionTitle"/>
        <w:rPr>
          <w:lang w:val="en-GB" w:bidi="en-GB"/>
        </w:rPr>
      </w:pPr>
    </w:p>
    <w:sectPr xmlns:w="http://schemas.openxmlformats.org/wordprocessingml/2006/main" w:rsidR="00913958" w:rsidSect="00C540C8">
      <w:headerReference w:type="default" r:id="rId8"/>
      <w:headerReference w:type="first" r:id="rId9"/>
      <w:footnotePr>
        <w:pos w:val="beneathText"/>
      </w:footnotePr>
      <w:pgSz w:w="11906" w:h="16838" w:orient="portrait" w:code="9"/>
      <w:pgMar w:top="1440" w:right="1440" w:bottom="1440" w:left="1440" w:header="720" w:footer="720" w:gutter="0"/>
      <w:cols w:space="720"/>
      <w:titlePg/>
      <w:docGrid w:linePitch="360"/>
      <w15:footnoteColumns xmlns:w15="http://schemas.microsoft.com/office/word/2012/wordml" w:val="1"/>
      <w:footerReference w:type="default" r:id="R46a9274b32224bd6"/>
      <w:footerReference w:type="first" r:id="Rb6e7b24601ab413f"/>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endnote w:type="separator" w:id="-1">
    <w:p xmlns:wp14="http://schemas.microsoft.com/office/word/2010/wordml" w:rsidR="008A19F0" w:rsidRDefault="008A19F0" w14:paraId="5DAB6C7B" wp14:textId="77777777">
      <w:pPr>
        <w:spacing w:line="240" w:lineRule="auto"/>
      </w:pPr>
      <w:r>
        <w:separator/>
      </w:r>
    </w:p>
    <w:p xmlns:wp14="http://schemas.microsoft.com/office/word/2010/wordml" w:rsidR="008A19F0" w:rsidRDefault="008A19F0" w14:paraId="02EB378F" wp14:textId="77777777"/>
  </w:endnote>
  <w:endnote w:type="continuationSeparator" w:id="0">
    <w:p xmlns:wp14="http://schemas.microsoft.com/office/word/2010/wordml" w:rsidR="008A19F0" w:rsidRDefault="008A19F0" w14:paraId="6A05A809" wp14:textId="77777777">
      <w:pPr>
        <w:spacing w:line="240" w:lineRule="auto"/>
      </w:pPr>
      <w:r>
        <w:continuationSeparator/>
      </w:r>
    </w:p>
    <w:p xmlns:wp14="http://schemas.microsoft.com/office/word/2010/wordml" w:rsidR="008A19F0" w:rsidRDefault="008A19F0" w14:paraId="5A39BBE3" wp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473DB" w:rsidTr="37C473DB" w14:paraId="0CE012A7">
      <w:trPr>
        <w:trHeight w:val="300"/>
      </w:trPr>
      <w:tc>
        <w:tcPr>
          <w:tcW w:w="3005" w:type="dxa"/>
          <w:tcMar/>
        </w:tcPr>
        <w:p w:rsidR="37C473DB" w:rsidP="37C473DB" w:rsidRDefault="37C473DB" w14:paraId="32F6CD87" w14:textId="3C7B4901">
          <w:pPr>
            <w:pStyle w:val="Header"/>
            <w:bidi w:val="0"/>
            <w:ind w:left="-115"/>
            <w:jc w:val="left"/>
          </w:pPr>
        </w:p>
      </w:tc>
      <w:tc>
        <w:tcPr>
          <w:tcW w:w="3005" w:type="dxa"/>
          <w:tcMar/>
        </w:tcPr>
        <w:p w:rsidR="37C473DB" w:rsidP="37C473DB" w:rsidRDefault="37C473DB" w14:paraId="366336AC" w14:textId="64BD4BBD">
          <w:pPr>
            <w:pStyle w:val="Header"/>
            <w:bidi w:val="0"/>
            <w:jc w:val="center"/>
          </w:pPr>
        </w:p>
      </w:tc>
      <w:tc>
        <w:tcPr>
          <w:tcW w:w="3005" w:type="dxa"/>
          <w:tcMar/>
        </w:tcPr>
        <w:p w:rsidR="37C473DB" w:rsidP="37C473DB" w:rsidRDefault="37C473DB" w14:paraId="328AB1EF" w14:textId="6417A396">
          <w:pPr>
            <w:pStyle w:val="Header"/>
            <w:bidi w:val="0"/>
            <w:ind w:right="-115"/>
            <w:jc w:val="right"/>
          </w:pPr>
        </w:p>
      </w:tc>
    </w:tr>
  </w:tbl>
  <w:p w:rsidR="37C473DB" w:rsidP="37C473DB" w:rsidRDefault="37C473DB" w14:paraId="3B60855E" w14:textId="3AC12888">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7C473DB" w:rsidTr="37C473DB" w14:paraId="58D9CA9A">
      <w:trPr>
        <w:trHeight w:val="300"/>
      </w:trPr>
      <w:tc>
        <w:tcPr>
          <w:tcW w:w="3005" w:type="dxa"/>
          <w:tcMar/>
        </w:tcPr>
        <w:p w:rsidR="37C473DB" w:rsidP="37C473DB" w:rsidRDefault="37C473DB" w14:paraId="3457B214" w14:textId="3EF5B2C7">
          <w:pPr>
            <w:pStyle w:val="Header"/>
            <w:bidi w:val="0"/>
            <w:ind w:left="-115"/>
            <w:jc w:val="left"/>
          </w:pPr>
        </w:p>
      </w:tc>
      <w:tc>
        <w:tcPr>
          <w:tcW w:w="3005" w:type="dxa"/>
          <w:tcMar/>
        </w:tcPr>
        <w:p w:rsidR="37C473DB" w:rsidP="37C473DB" w:rsidRDefault="37C473DB" w14:paraId="08FC1CAC" w14:textId="35280C0C">
          <w:pPr>
            <w:pStyle w:val="Header"/>
            <w:bidi w:val="0"/>
            <w:jc w:val="center"/>
          </w:pPr>
        </w:p>
      </w:tc>
      <w:tc>
        <w:tcPr>
          <w:tcW w:w="3005" w:type="dxa"/>
          <w:tcMar/>
        </w:tcPr>
        <w:p w:rsidR="37C473DB" w:rsidP="37C473DB" w:rsidRDefault="37C473DB" w14:paraId="1F38A388" w14:textId="655EE501">
          <w:pPr>
            <w:pStyle w:val="Header"/>
            <w:bidi w:val="0"/>
            <w:ind w:right="-115"/>
            <w:jc w:val="right"/>
          </w:pPr>
        </w:p>
      </w:tc>
    </w:tr>
  </w:tbl>
  <w:p w:rsidR="37C473DB" w:rsidP="37C473DB" w:rsidRDefault="37C473DB" w14:paraId="2C991236" w14:textId="03F0018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footnote w:type="separator" w:id="-1">
    <w:p xmlns:wp14="http://schemas.microsoft.com/office/word/2010/wordml" w:rsidR="008A19F0" w:rsidRDefault="008A19F0" w14:paraId="41C8F396" wp14:textId="77777777">
      <w:pPr>
        <w:spacing w:line="240" w:lineRule="auto"/>
      </w:pPr>
      <w:r>
        <w:separator/>
      </w:r>
    </w:p>
    <w:p xmlns:wp14="http://schemas.microsoft.com/office/word/2010/wordml" w:rsidR="008A19F0" w:rsidRDefault="008A19F0" w14:paraId="72A3D3EC" wp14:textId="77777777"/>
  </w:footnote>
  <w:footnote w:type="continuationSeparator" w:id="0">
    <w:p xmlns:wp14="http://schemas.microsoft.com/office/word/2010/wordml" w:rsidR="008A19F0" w:rsidRDefault="008A19F0" w14:paraId="0D0B940D" wp14:textId="77777777">
      <w:pPr>
        <w:spacing w:line="240" w:lineRule="auto"/>
      </w:pPr>
      <w:r>
        <w:continuationSeparator/>
      </w:r>
    </w:p>
    <w:p xmlns:wp14="http://schemas.microsoft.com/office/word/2010/wordml" w:rsidR="008A19F0" w:rsidRDefault="008A19F0" w14:paraId="0E27B00A" wp14:textId="77777777"/>
  </w:footnote>
</w:footnotes>
</file>

<file path=word/header1.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Header layout table"/>
      <w:tblDescription w:val="Header table"/>
    </w:tblPr>
    <w:tblGrid>
      <w:gridCol w:w="7988"/>
      <w:gridCol w:w="1038"/>
    </w:tblGrid>
    <w:tr xmlns:wp14="http://schemas.microsoft.com/office/word/2010/wordml" w:rsidR="00913958" w14:paraId="21DD4FCB" wp14:textId="77777777">
      <w:tc>
        <w:tcPr>
          <w:tcW w:w="8280" w:type="dxa"/>
        </w:tcPr>
        <w:p w:rsidR="00913958" w:rsidRDefault="008A19F0" w14:paraId="4DC9317A" wp14:textId="77777777">
          <w:pPr>
            <w:pStyle w:val="Header"/>
          </w:pPr>
          <w:r>
            <w:rPr>
              <w:lang w:val="en-gb" w:bidi="en-gb"/>
            </w:rPr>
            <w:t xml:space="preserve">[SHORTENED TITLE UP TO 50 CHARACTERS]</w:t>
          </w:r>
        </w:p>
      </w:tc>
      <w:tc>
        <w:tcPr>
          <w:tcW w:w="1080" w:type="dxa"/>
        </w:tcPr>
        <w:p w:rsidR="00913958" w:rsidRDefault="008A19F0" w14:paraId="15EC428A"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7</w:t>
          </w:r>
          <w:r>
            <w:rPr>
              <w:noProof/>
              <w:lang w:val="en-gb" w:bidi="en-gb"/>
            </w:rPr>
            <w:fldChar w:fldCharType="end"/>
          </w:r>
        </w:p>
      </w:tc>
    </w:tr>
  </w:tbl>
  <w:p xmlns:wp14="http://schemas.microsoft.com/office/word/2010/wordml" w:rsidR="00913958" w:rsidRDefault="00913958" w14:paraId="0A37501D" wp14:textId="77777777">
    <w:pPr>
      <w:pStyle w:val="Header"/>
    </w:pPr>
  </w:p>
</w:hdr>
</file>

<file path=word/header2.xml><?xml version="1.0" encoding="utf-8"?>
<w:hdr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tbl>
    <w:tblPr>
      <w:tblW w:w="0" w:type="auto"/>
      <w:tblCellMar>
        <w:left w:w="0" w:type="dxa"/>
        <w:right w:w="0" w:type="dxa"/>
      </w:tblCellMar>
      <w:tblLook w:val="04A0" w:firstRow="1" w:lastRow="0" w:firstColumn="1" w:lastColumn="0" w:noHBand="0" w:noVBand="1"/>
      <w:tblCaption w:val="First page header layout table"/>
      <w:tblDescription w:val="Header table"/>
    </w:tblPr>
    <w:tblGrid>
      <w:gridCol w:w="7988"/>
      <w:gridCol w:w="1038"/>
    </w:tblGrid>
    <w:tr xmlns:wp14="http://schemas.microsoft.com/office/word/2010/wordml" w:rsidR="00913958" w14:paraId="72F7F9AF" wp14:textId="77777777">
      <w:tc>
        <w:tcPr>
          <w:tcW w:w="8280" w:type="dxa"/>
        </w:tcPr>
        <w:p w:rsidR="00913958" w:rsidRDefault="008A19F0" w14:paraId="4D1CDC70" wp14:textId="77777777">
          <w:pPr>
            <w:pStyle w:val="Header"/>
          </w:pPr>
          <w:r>
            <w:rPr>
              <w:lang w:val="en-gb" w:bidi="en-gb"/>
            </w:rPr>
            <w:t xml:space="preserve">Running head: [SHORTENED TITLE UP TO 50 CHARACTERS]</w:t>
          </w:r>
        </w:p>
      </w:tc>
      <w:tc>
        <w:tcPr>
          <w:tcW w:w="1080" w:type="dxa"/>
        </w:tcPr>
        <w:p w:rsidR="00913958" w:rsidRDefault="008A19F0" w14:paraId="3D3D22A9" wp14:textId="77777777">
          <w:pPr>
            <w:pStyle w:val="Header"/>
            <w:jc w:val="right"/>
          </w:pPr>
          <w:r>
            <w:rPr>
              <w:lang w:val="en-gb" w:bidi="en-gb"/>
            </w:rPr>
            <w:fldChar w:fldCharType="begin"/>
          </w:r>
          <w:r>
            <w:rPr>
              <w:lang w:val="en-gb" w:bidi="en-gb"/>
            </w:rPr>
            <w:instrText xml:space="preserve"> PAGE   \* MERGEFORMAT </w:instrText>
          </w:r>
          <w:r>
            <w:rPr>
              <w:lang w:val="en-gb" w:bidi="en-gb"/>
            </w:rPr>
            <w:fldChar w:fldCharType="separate"/>
          </w:r>
          <w:r w:rsidR="00C540C8">
            <w:rPr>
              <w:noProof/>
              <w:lang w:val="en-gb" w:bidi="en-gb"/>
            </w:rPr>
            <w:t>1</w:t>
          </w:r>
          <w:r>
            <w:rPr>
              <w:noProof/>
              <w:lang w:val="en-gb" w:bidi="en-gb"/>
            </w:rPr>
            <w:fldChar w:fldCharType="end"/>
          </w:r>
        </w:p>
      </w:tc>
    </w:tr>
  </w:tbl>
  <w:p xmlns:wp14="http://schemas.microsoft.com/office/word/2010/wordml" w:rsidR="00913958" w:rsidRDefault="00913958" w14:paraId="60061E4C" wp14:textId="77777777">
    <w:pPr>
      <w:pStyle w:val="Header"/>
    </w:pPr>
  </w:p>
</w:hdr>
</file>

<file path=word/intelligence2.xml><?xml version="1.0" encoding="utf-8"?>
<int2:intelligence xmlns:oel="http://schemas.microsoft.com/office/2019/extlst" xmlns:int2="http://schemas.microsoft.com/office/intelligence/2020/intelligence">
  <int2:observations>
    <int2:textHash int2:hashCode="m/C6mGJeQTWOW1" int2:id="NIMQUxq3">
      <int2:state int2:type="AugLoop_Text_Critique" int2:value="Rejected"/>
    </int2:textHash>
    <int2:textHash int2:hashCode="bN8JIhRdb5sCH5" int2:id="QkRjHfPA">
      <int2:state int2:type="AugLoop_Text_Critique" int2:value="Rejected"/>
    </int2:textHash>
    <int2:bookmark int2:bookmarkName="_Int_XPDbSzcs" int2:invalidationBookmarkName="" int2:hashCode="gohF05FOxspz2p" int2:id="slJvI4f5">
      <int2:state int2:type="AugLoop_Text_Critique" int2:value="Rejected"/>
    </int2:bookmark>
    <int2:bookmark int2:bookmarkName="_Int_LvRKL3Dg" int2:invalidationBookmarkName="" int2:hashCode="DnfKAEcAKPtOFp" int2:id="EmQTrliJ">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xmlns:cx="http://schemas.microsoft.com/office/drawing/2014/chartex" xmlns:cx1="http://schemas.microsoft.com/office/drawing/2015/9/8/chartex" xmlns:m="http://schemas.openxmlformats.org/officeDocument/2006/math" xmlns:mc="http://schemas.openxmlformats.org/markup-compatibility/2006" xmlns:o="urn:schemas-microsoft-com:office:office" xmlns:r="http://schemas.openxmlformats.org/officeDocument/2006/relationships" xmlns:v="urn:schemas-microsoft-com:vml"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bering>
</file>

<file path=word/settings.xml><?xml version="1.0" encoding="utf-8"?>
<w:settings xmlns:w="http://schemas.openxmlformats.org/wordprocessingml/2006/main" xmlns:m="http://schemas.openxmlformats.org/officeDocument/2006/math" xmlns:mc="http://schemas.openxmlformats.org/markup-compatibility/2006" xmlns:o="urn:schemas-microsoft-com:office:office" xmlns:r="http://schemas.openxmlformats.org/officeDocument/2006/relationships" xmlns:sl="http://schemas.openxmlformats.org/schemaLibrary/2006/main" xmlns:v="urn:schemas-microsoft-com:vml" xmlns:w10="urn:schemas-microsoft-com:office:word"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zoom w:percent="100"/>
  <w:trackRevisions w:val="false"/>
  <w:defaultTabStop w:val="720"/>
  <w:defaultTableStyle w:val="APAReport"/>
  <w:characterSpacingControl w:val="doNotCompress"/>
  <w:updateFields w:val="true"/>
  <w:hdrShapeDefaults>
    <o:shapedefaults v:ext="edit" spidmax="204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3958"/>
    <w:rsid w:val="008A19F0"/>
    <w:rsid w:val="00913958"/>
    <w:rsid w:val="00C540C8"/>
    <w:rsid w:val="02E4C5B8"/>
    <w:rsid w:val="02F83ECB"/>
    <w:rsid w:val="038D785E"/>
    <w:rsid w:val="03EE737E"/>
    <w:rsid w:val="048C3264"/>
    <w:rsid w:val="04D0BA14"/>
    <w:rsid w:val="0580E5A5"/>
    <w:rsid w:val="0600BCBA"/>
    <w:rsid w:val="066C8A75"/>
    <w:rsid w:val="06DBC5F4"/>
    <w:rsid w:val="070CC878"/>
    <w:rsid w:val="07651AFF"/>
    <w:rsid w:val="07D2C2D0"/>
    <w:rsid w:val="07F3E61E"/>
    <w:rsid w:val="08085AD6"/>
    <w:rsid w:val="08CC03B1"/>
    <w:rsid w:val="0A05B77E"/>
    <w:rsid w:val="0A7A9218"/>
    <w:rsid w:val="0B3FFB98"/>
    <w:rsid w:val="0BFED383"/>
    <w:rsid w:val="0C309529"/>
    <w:rsid w:val="0C6297B1"/>
    <w:rsid w:val="0D57A3B1"/>
    <w:rsid w:val="10ACB55F"/>
    <w:rsid w:val="10BAE7A6"/>
    <w:rsid w:val="10E2C215"/>
    <w:rsid w:val="1149E04B"/>
    <w:rsid w:val="11F01C13"/>
    <w:rsid w:val="127AA739"/>
    <w:rsid w:val="1374251B"/>
    <w:rsid w:val="137BD43D"/>
    <w:rsid w:val="14136B08"/>
    <w:rsid w:val="14330A32"/>
    <w:rsid w:val="14B8A8BD"/>
    <w:rsid w:val="14BF8A44"/>
    <w:rsid w:val="16DA4D3A"/>
    <w:rsid w:val="176E1248"/>
    <w:rsid w:val="181DA0EA"/>
    <w:rsid w:val="183493C6"/>
    <w:rsid w:val="18E13D9D"/>
    <w:rsid w:val="1971A3FB"/>
    <w:rsid w:val="1AB1BB17"/>
    <w:rsid w:val="1B48B728"/>
    <w:rsid w:val="1BFB9AE6"/>
    <w:rsid w:val="1C53F140"/>
    <w:rsid w:val="1C7EA2F0"/>
    <w:rsid w:val="1D976B47"/>
    <w:rsid w:val="1E1CD9CE"/>
    <w:rsid w:val="1E5B915D"/>
    <w:rsid w:val="1E8B5580"/>
    <w:rsid w:val="1E927DCD"/>
    <w:rsid w:val="1FEE1870"/>
    <w:rsid w:val="20DFDC2D"/>
    <w:rsid w:val="21882A92"/>
    <w:rsid w:val="21FD34B8"/>
    <w:rsid w:val="22438850"/>
    <w:rsid w:val="22A9AB9F"/>
    <w:rsid w:val="22E627D6"/>
    <w:rsid w:val="23990519"/>
    <w:rsid w:val="24F81D71"/>
    <w:rsid w:val="261DC898"/>
    <w:rsid w:val="2670ADDB"/>
    <w:rsid w:val="268284BC"/>
    <w:rsid w:val="26C5B974"/>
    <w:rsid w:val="27772E6A"/>
    <w:rsid w:val="27DF529B"/>
    <w:rsid w:val="2883FD11"/>
    <w:rsid w:val="28A83927"/>
    <w:rsid w:val="28B12FA6"/>
    <w:rsid w:val="29215B1C"/>
    <w:rsid w:val="29241D05"/>
    <w:rsid w:val="2A440988"/>
    <w:rsid w:val="2A5D422C"/>
    <w:rsid w:val="2B15E510"/>
    <w:rsid w:val="2C09299A"/>
    <w:rsid w:val="2C8EE5B4"/>
    <w:rsid w:val="2CE7A5CC"/>
    <w:rsid w:val="2E1A159A"/>
    <w:rsid w:val="2E2AB615"/>
    <w:rsid w:val="2E98BA0A"/>
    <w:rsid w:val="2EC9C3BA"/>
    <w:rsid w:val="2ED22457"/>
    <w:rsid w:val="2EF39D9C"/>
    <w:rsid w:val="2F514CF8"/>
    <w:rsid w:val="2FE28575"/>
    <w:rsid w:val="30CCC509"/>
    <w:rsid w:val="3130F6FB"/>
    <w:rsid w:val="318749EF"/>
    <w:rsid w:val="3193B7F3"/>
    <w:rsid w:val="31B0CB8A"/>
    <w:rsid w:val="3227FAB1"/>
    <w:rsid w:val="32CC346C"/>
    <w:rsid w:val="33B3F124"/>
    <w:rsid w:val="33D24E01"/>
    <w:rsid w:val="3434DAEB"/>
    <w:rsid w:val="3437BB9C"/>
    <w:rsid w:val="34DE304E"/>
    <w:rsid w:val="35C08E7C"/>
    <w:rsid w:val="36EF8F51"/>
    <w:rsid w:val="3720FE3B"/>
    <w:rsid w:val="37C473DB"/>
    <w:rsid w:val="38EDCF9F"/>
    <w:rsid w:val="396E88E5"/>
    <w:rsid w:val="3A2657ED"/>
    <w:rsid w:val="3AC35174"/>
    <w:rsid w:val="3AE8FA5F"/>
    <w:rsid w:val="3AEA4F44"/>
    <w:rsid w:val="3B128AE6"/>
    <w:rsid w:val="3B2A4C35"/>
    <w:rsid w:val="3B43090C"/>
    <w:rsid w:val="3B4AE101"/>
    <w:rsid w:val="3B9825C3"/>
    <w:rsid w:val="3BC2284E"/>
    <w:rsid w:val="3C879FF5"/>
    <w:rsid w:val="3CAF7E0B"/>
    <w:rsid w:val="3D3DB180"/>
    <w:rsid w:val="3D52D546"/>
    <w:rsid w:val="3E04DBEB"/>
    <w:rsid w:val="3E49235D"/>
    <w:rsid w:val="3E4FB992"/>
    <w:rsid w:val="3EA8E54B"/>
    <w:rsid w:val="416D02EF"/>
    <w:rsid w:val="4180C41F"/>
    <w:rsid w:val="41A337E4"/>
    <w:rsid w:val="42F66165"/>
    <w:rsid w:val="4379E024"/>
    <w:rsid w:val="438293B8"/>
    <w:rsid w:val="4442ECAE"/>
    <w:rsid w:val="44FE57EF"/>
    <w:rsid w:val="4513722F"/>
    <w:rsid w:val="459E9995"/>
    <w:rsid w:val="4601808B"/>
    <w:rsid w:val="46261C17"/>
    <w:rsid w:val="46B14CDC"/>
    <w:rsid w:val="473A69F6"/>
    <w:rsid w:val="48ED544B"/>
    <w:rsid w:val="492719E0"/>
    <w:rsid w:val="49CB09F3"/>
    <w:rsid w:val="4A65689F"/>
    <w:rsid w:val="4BDE9476"/>
    <w:rsid w:val="4D0EFF49"/>
    <w:rsid w:val="4DB739B9"/>
    <w:rsid w:val="4E4181A6"/>
    <w:rsid w:val="4E75A39E"/>
    <w:rsid w:val="4EA59EDC"/>
    <w:rsid w:val="4F24145A"/>
    <w:rsid w:val="4F485B08"/>
    <w:rsid w:val="4FC68F3E"/>
    <w:rsid w:val="4FE1D09C"/>
    <w:rsid w:val="4FE3F6C0"/>
    <w:rsid w:val="501173FF"/>
    <w:rsid w:val="509012DC"/>
    <w:rsid w:val="5143CD03"/>
    <w:rsid w:val="514BF215"/>
    <w:rsid w:val="517A5270"/>
    <w:rsid w:val="51AD4460"/>
    <w:rsid w:val="51CCAB69"/>
    <w:rsid w:val="5229F3F1"/>
    <w:rsid w:val="522F1366"/>
    <w:rsid w:val="540F7DEF"/>
    <w:rsid w:val="548A032F"/>
    <w:rsid w:val="54AA0F7D"/>
    <w:rsid w:val="558BBDB5"/>
    <w:rsid w:val="5659C8F4"/>
    <w:rsid w:val="565B289B"/>
    <w:rsid w:val="56DF5ABD"/>
    <w:rsid w:val="574497AA"/>
    <w:rsid w:val="58A96901"/>
    <w:rsid w:val="58DD2ECF"/>
    <w:rsid w:val="58F44BA7"/>
    <w:rsid w:val="5942E097"/>
    <w:rsid w:val="5973E387"/>
    <w:rsid w:val="5983B439"/>
    <w:rsid w:val="5A3C586B"/>
    <w:rsid w:val="5B65DEAD"/>
    <w:rsid w:val="5C3C85A8"/>
    <w:rsid w:val="5C7A8159"/>
    <w:rsid w:val="5DDB9E4A"/>
    <w:rsid w:val="5DE92841"/>
    <w:rsid w:val="5E114CC0"/>
    <w:rsid w:val="5F01C64B"/>
    <w:rsid w:val="5F9B4457"/>
    <w:rsid w:val="5FB46CB4"/>
    <w:rsid w:val="601164C4"/>
    <w:rsid w:val="602DD675"/>
    <w:rsid w:val="605469F0"/>
    <w:rsid w:val="605E52D6"/>
    <w:rsid w:val="60BDBCBD"/>
    <w:rsid w:val="613714B8"/>
    <w:rsid w:val="6159EF6D"/>
    <w:rsid w:val="61AD0254"/>
    <w:rsid w:val="61FC274F"/>
    <w:rsid w:val="6202A835"/>
    <w:rsid w:val="62598D1E"/>
    <w:rsid w:val="62662222"/>
    <w:rsid w:val="627A20BD"/>
    <w:rsid w:val="646B0A12"/>
    <w:rsid w:val="646EB57A"/>
    <w:rsid w:val="65198D62"/>
    <w:rsid w:val="656F3721"/>
    <w:rsid w:val="65A1818A"/>
    <w:rsid w:val="65AFA2CF"/>
    <w:rsid w:val="660A85DB"/>
    <w:rsid w:val="67A6563C"/>
    <w:rsid w:val="67C358EA"/>
    <w:rsid w:val="68C51A56"/>
    <w:rsid w:val="695C78D4"/>
    <w:rsid w:val="6A73725D"/>
    <w:rsid w:val="6B88B55A"/>
    <w:rsid w:val="6CBC6D3A"/>
    <w:rsid w:val="6CD99E9C"/>
    <w:rsid w:val="6CF7C54D"/>
    <w:rsid w:val="6D3B4E89"/>
    <w:rsid w:val="6E34BCC8"/>
    <w:rsid w:val="6E42C09A"/>
    <w:rsid w:val="6ED96406"/>
    <w:rsid w:val="6F18DC17"/>
    <w:rsid w:val="6FDD2FA6"/>
    <w:rsid w:val="72968BD7"/>
    <w:rsid w:val="72DCA0CD"/>
    <w:rsid w:val="735E242F"/>
    <w:rsid w:val="73838887"/>
    <w:rsid w:val="7402AC96"/>
    <w:rsid w:val="7411FCDC"/>
    <w:rsid w:val="74B2A8C3"/>
    <w:rsid w:val="7516EAE6"/>
    <w:rsid w:val="753FFA9D"/>
    <w:rsid w:val="7643B864"/>
    <w:rsid w:val="765918BC"/>
    <w:rsid w:val="76F961A2"/>
    <w:rsid w:val="77827424"/>
    <w:rsid w:val="77EA4985"/>
    <w:rsid w:val="798619E6"/>
    <w:rsid w:val="79DB288A"/>
    <w:rsid w:val="7BCCB454"/>
    <w:rsid w:val="7C084897"/>
    <w:rsid w:val="7C43DADC"/>
    <w:rsid w:val="7C44152D"/>
    <w:rsid w:val="7C48229D"/>
    <w:rsid w:val="7D05C29A"/>
    <w:rsid w:val="7D952FD7"/>
    <w:rsid w:val="7F22B6BE"/>
    <w:rsid w:val="7FA69D0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4AE101"/>
  <w15:chartTrackingRefBased/>
  <w15:docId w15:val="{CDA97CED-13E2-4168-A37F-69CAE9B8120D}"/>
</w:settings>
</file>

<file path=word/styles.xml><?xml version="1.0" encoding="utf-8"?>
<w:styles xmlns:w="http://schemas.openxmlformats.org/wordprocessingml/2006/main" xmlns:mc="http://schemas.openxmlformats.org/markup-compatibility/2006" xmlns:r="http://schemas.openxmlformats.org/officeDocument/2006/relationships" xmlns:w14="http://schemas.microsoft.com/office/word/2010/wordml" xmlns:w15="http://schemas.microsoft.com/office/word/2012/wordml" xmlns:w16se="http://schemas.microsoft.com/office/word/2015/wordml/symex" xmlns:wp14="http://schemas.microsoft.com/office/word/2010/wordprocessingDrawing" xmlns:w16cid="http://schemas.microsoft.com/office/word/2016/wordml/cid" xmlns:w16="http://schemas.microsoft.com/office/word/2018/wordml" xmlns:w16cex="http://schemas.microsoft.com/office/word/2018/wordml/cex" xmlns:w16sdtdh="http://schemas.microsoft.com/office/word/2020/wordml/sdtdatahash" mc:Ignorable="w14 w15 w16se wp14 w16cid w16 w16cex w16sdtdh">
  <w:docDefaults>
    <w:rPrDefault>
      <w:rPr>
        <w:rFonts w:asciiTheme="minorHAnsi" w:hAnsiTheme="minorHAnsi" w:eastAsiaTheme="minorEastAsia"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3"/>
    <w:qFormat/>
    <w:pPr>
      <w:keepNext/>
      <w:keepLines/>
      <w:ind w:firstLine="0"/>
      <w:jc w:val="center"/>
      <w:outlineLvl w:val="0"/>
    </w:pPr>
    <w:rPr>
      <w:rFonts w:asciiTheme="majorHAnsi" w:hAnsiTheme="majorHAnsi" w:eastAsiaTheme="majorEastAsia" w:cstheme="majorBidi"/>
      <w:b/>
      <w:bCs/>
    </w:rPr>
  </w:style>
  <w:style w:type="paragraph" w:styleId="Heading2">
    <w:name w:val="heading 2"/>
    <w:basedOn w:val="Normal"/>
    <w:next w:val="Normal"/>
    <w:link w:val="Heading2Char"/>
    <w:uiPriority w:val="3"/>
    <w:unhideWhenUsed/>
    <w:qFormat/>
    <w:pPr>
      <w:keepNext/>
      <w:keepLines/>
      <w:ind w:firstLine="0"/>
      <w:outlineLvl w:val="1"/>
    </w:pPr>
    <w:rPr>
      <w:rFonts w:asciiTheme="majorHAnsi" w:hAnsiTheme="majorHAnsi" w:eastAsiaTheme="majorEastAsia" w:cstheme="majorBidi"/>
      <w:b/>
      <w:bCs/>
    </w:rPr>
  </w:style>
  <w:style w:type="paragraph" w:styleId="Heading3">
    <w:name w:val="heading 3"/>
    <w:basedOn w:val="Normal"/>
    <w:next w:val="Normal"/>
    <w:link w:val="Heading3Char"/>
    <w:uiPriority w:val="3"/>
    <w:unhideWhenUsed/>
    <w:qFormat/>
    <w:pPr>
      <w:keepNext/>
      <w:keepLines/>
      <w:outlineLvl w:val="2"/>
    </w:pPr>
    <w:rPr>
      <w:rFonts w:asciiTheme="majorHAnsi" w:hAnsiTheme="majorHAnsi" w:eastAsiaTheme="majorEastAsia" w:cstheme="majorBidi"/>
      <w:b/>
      <w:bCs/>
    </w:rPr>
  </w:style>
  <w:style w:type="paragraph" w:styleId="Heading4">
    <w:name w:val="heading 4"/>
    <w:basedOn w:val="Normal"/>
    <w:next w:val="Normal"/>
    <w:link w:val="Heading4Char"/>
    <w:uiPriority w:val="3"/>
    <w:unhideWhenUsed/>
    <w:qFormat/>
    <w:pPr>
      <w:keepNext/>
      <w:keepLines/>
      <w:outlineLvl w:val="3"/>
    </w:pPr>
    <w:rPr>
      <w:rFonts w:asciiTheme="majorHAnsi" w:hAnsiTheme="majorHAnsi" w:eastAsiaTheme="majorEastAsia" w:cstheme="majorBidi"/>
      <w:b/>
      <w:bCs/>
      <w:i/>
      <w:iCs/>
    </w:rPr>
  </w:style>
  <w:style w:type="paragraph" w:styleId="Heading5">
    <w:name w:val="heading 5"/>
    <w:basedOn w:val="Normal"/>
    <w:next w:val="Normal"/>
    <w:link w:val="Heading5Char"/>
    <w:uiPriority w:val="3"/>
    <w:unhideWhenUsed/>
    <w:qFormat/>
    <w:pPr>
      <w:keepNext/>
      <w:keepLines/>
      <w:outlineLvl w:val="4"/>
    </w:pPr>
    <w:rPr>
      <w:rFonts w:asciiTheme="majorHAnsi" w:hAnsiTheme="majorHAnsi" w:eastAsiaTheme="majorEastAsia"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hAnsiTheme="majorHAnsi" w:eastAsiaTheme="majorEastAsia"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hAnsiTheme="majorHAnsi" w:eastAsiaTheme="majorEastAsia"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ind w:firstLine="0"/>
      <w:jc w:val="center"/>
      <w:outlineLvl w:val="0"/>
    </w:pPr>
    <w:rPr>
      <w:rFonts w:asciiTheme="majorHAnsi" w:hAnsiTheme="majorHAnsi" w:eastAsiaTheme="majorEastAsia" w:cstheme="majorBidi"/>
    </w:rPr>
  </w:style>
  <w:style w:type="paragraph" w:styleId="Header">
    <w:name w:val="header"/>
    <w:basedOn w:val="Normal"/>
    <w:link w:val="HeaderChar"/>
    <w:uiPriority w:val="99"/>
    <w:unhideWhenUsed/>
    <w:qFormat/>
    <w:pPr>
      <w:spacing w:line="240" w:lineRule="auto"/>
      <w:ind w:firstLine="0"/>
    </w:pPr>
  </w:style>
  <w:style w:type="character" w:styleId="HeaderChar" w:customStyle="1">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kern w:val="24"/>
    </w:rPr>
  </w:style>
  <w:style w:type="character" w:styleId="Heading2Char" w:customStyle="1">
    <w:name w:val="Heading 2 Char"/>
    <w:basedOn w:val="DefaultParagraphFont"/>
    <w:link w:val="Heading2"/>
    <w:uiPriority w:val="3"/>
    <w:rPr>
      <w:rFonts w:asciiTheme="majorHAnsi" w:hAnsiTheme="majorHAnsi" w:eastAsiaTheme="majorEastAsia"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hAnsiTheme="majorHAnsi" w:eastAsiaTheme="majorEastAsia" w:cstheme="majorBidi"/>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kern w:val="24"/>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kern w:val="24"/>
    </w:rPr>
  </w:style>
  <w:style w:type="character" w:styleId="Heading5Char" w:customStyle="1">
    <w:name w:val="Heading 5 Char"/>
    <w:basedOn w:val="DefaultParagraphFont"/>
    <w:link w:val="Heading5"/>
    <w:uiPriority w:val="3"/>
    <w:rPr>
      <w:rFonts w:asciiTheme="majorHAnsi" w:hAnsiTheme="majorHAnsi" w:eastAsiaTheme="majorEastAsia"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styleId="FootnoteTextChar" w:customStyle="1">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table" w:styleId="TableGrid">
    <w:name w:val="Table Grid"/>
    <w:basedOn w:val="TableNormal"/>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pPr>
      <w:spacing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kern w:val="2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kern w:val="2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kern w:val="24"/>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ind w:left="864" w:right="864" w:firstLine="0"/>
      <w:jc w:val="center"/>
    </w:pPr>
    <w:rPr>
      <w:i/>
      <w:iCs/>
      <w:color w:val="DDDDDD" w:themeColor="accent1"/>
    </w:rPr>
  </w:style>
  <w:style w:type="character" w:styleId="IntenseQuoteChar" w:customStyle="1">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semiHidden/>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styleId="QuoteChar" w:customStyle="1">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rPr>
      <w:kern w:val="24"/>
    </w:rPr>
  </w:style>
  <w:style w:type="paragraph" w:styleId="Title2" w:customStyle="1">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spacing w:line="240" w:lineRule="auto"/>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ind w:firstLine="0"/>
      <w:contextualSpacing/>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rPr>
      <w:kern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footer" Target="footer.xml" Id="R46a9274b32224bd6" /><Relationship Type="http://schemas.openxmlformats.org/officeDocument/2006/relationships/footer" Target="footer2.xml" Id="Rb6e7b24601ab413f" /><Relationship Type="http://schemas.microsoft.com/office/2020/10/relationships/intelligence" Target="intelligence2.xml" Id="Rd1082d8eda7542a3" /><Relationship Type="http://schemas.openxmlformats.org/officeDocument/2006/relationships/hyperlink" Target="https://doi.org/10.1108/aaaj-08-2020-4791" TargetMode="External" Id="R4fe2bf1664f245ee" /><Relationship Type="http://schemas.openxmlformats.org/officeDocument/2006/relationships/hyperlink" Target="https://doi.org/10.1080/13602004.2020.1773099" TargetMode="External" Id="R5c3c14d602ec4fcb" /><Relationship Type="http://schemas.openxmlformats.org/officeDocument/2006/relationships/hyperlink" Target="https://hbr.org/2009/01/the-nature-of-obamas-charismat" TargetMode="External" Id="Ra607a0e608ce426c" /><Relationship Type="http://schemas.openxmlformats.org/officeDocument/2006/relationships/hyperlink" Target="https://ilaglobalnetwork.org/jacinda-ardern-and-the-challenges-of-leadership/" TargetMode="External" Id="R7b1537e02f094f7b" /><Relationship Type="http://schemas.openxmlformats.org/officeDocument/2006/relationships/hyperlink" Target="https://www.ibanet.org/article/3E4700A8-8A7B-4766-B7CC-F59474F4A894" TargetMode="External" Id="R5ce7145cbf9f41a7" /><Relationship Type="http://schemas.openxmlformats.org/officeDocument/2006/relationships/hyperlink" Target="https://doi.org/10.3390/ijerph20217023" TargetMode="External" Id="R914faf7f195e459c" /><Relationship Type="http://schemas.openxmlformats.org/officeDocument/2006/relationships/hyperlink" Target="https://www.washingtonpost.com/world/asia_pacific/new-zealand-is-trying-to-buy-back-the-assault-style-weapons-it-banned-in-april-its-not-so-easy/2019/06/30/c3e49844-9365-11e9-956a-88c291ab5c38_story.html" TargetMode="External" Id="R6c9f71996b3a4c3f" /><Relationship Type="http://schemas.openxmlformats.org/officeDocument/2006/relationships/hyperlink" Target="https://www.linkedin.com/pulse/jacinda-ardern-authentic-transformational-leader-yancy-unger" TargetMode="External" Id="R262a5284b9fa4b0d" /><Relationship Type="http://schemas.openxmlformats.org/officeDocument/2006/relationships/hyperlink" Target="https://doi.org/10.1108/ijpsm-03-2022-0071" TargetMode="External" Id="Rcf00012cafc44cf1"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Sofaia Midtskau (1813661)</dc:creator>
  <keywords/>
  <dc:description/>
  <lastModifiedBy>Sofaia Midtskau (1813661)</lastModifiedBy>
  <revision>12</revision>
  <dcterms:created xsi:type="dcterms:W3CDTF">2023-11-23T22:56:50.9084182Z</dcterms:created>
  <dcterms:modified xsi:type="dcterms:W3CDTF">2023-11-24T15:04:50.9675573Z</dcterms:modified>
</coreProperties>
</file>