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96BD68" w14:textId="39E9C3C2" w:rsidR="00C719D0" w:rsidRDefault="00C719D0"/>
    <w:p w14:paraId="0DC214B8" w14:textId="77777777" w:rsidR="00D74135" w:rsidRDefault="00D74135" w:rsidP="00D74135">
      <w:pPr>
        <w:spacing w:before="0" w:beforeAutospacing="0" w:after="160" w:afterAutospacing="0"/>
        <w:jc w:val="center"/>
        <w:rPr>
          <w:rFonts w:eastAsia="Times New Roman"/>
          <w:b/>
          <w:bCs/>
          <w:sz w:val="36"/>
          <w:szCs w:val="36"/>
          <w:lang w:eastAsia="en-GB"/>
        </w:rPr>
      </w:pPr>
    </w:p>
    <w:p w14:paraId="778043B9" w14:textId="77777777" w:rsidR="00D74135" w:rsidRDefault="00D74135" w:rsidP="00D74135">
      <w:pPr>
        <w:spacing w:before="0" w:beforeAutospacing="0" w:after="160" w:afterAutospacing="0"/>
        <w:jc w:val="center"/>
        <w:rPr>
          <w:rFonts w:eastAsia="Times New Roman"/>
          <w:b/>
          <w:bCs/>
          <w:sz w:val="36"/>
          <w:szCs w:val="36"/>
          <w:lang w:eastAsia="en-GB"/>
        </w:rPr>
      </w:pPr>
    </w:p>
    <w:p w14:paraId="23EC9F8F" w14:textId="69A1993A" w:rsidR="00D74135" w:rsidRPr="00007F5F" w:rsidRDefault="00D74135" w:rsidP="00D74135">
      <w:pPr>
        <w:spacing w:before="0" w:beforeAutospacing="0" w:after="160" w:afterAutospacing="0"/>
        <w:jc w:val="center"/>
        <w:rPr>
          <w:rFonts w:eastAsia="Times New Roman"/>
          <w:b/>
          <w:bCs/>
          <w:sz w:val="36"/>
          <w:szCs w:val="36"/>
          <w:lang w:eastAsia="en-GB"/>
        </w:rPr>
      </w:pPr>
      <w:r w:rsidRPr="00007F5F">
        <w:rPr>
          <w:rFonts w:eastAsia="Times New Roman"/>
          <w:b/>
          <w:bCs/>
          <w:sz w:val="36"/>
          <w:szCs w:val="36"/>
          <w:lang w:eastAsia="en-GB"/>
        </w:rPr>
        <w:t>Leading and Implementing Workplace Change</w:t>
      </w:r>
    </w:p>
    <w:p w14:paraId="5807CD6E" w14:textId="6BD5152F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  <w:r w:rsidRPr="00007F5F">
        <w:rPr>
          <w:rFonts w:eastAsia="Times New Roman"/>
          <w:b/>
          <w:bCs/>
          <w:i/>
          <w:iCs/>
          <w:sz w:val="28"/>
          <w:szCs w:val="28"/>
          <w:lang w:eastAsia="en-GB"/>
        </w:rPr>
        <w:t>An analysis and critical evaluation of digital delivery and drive-thru systems implemented in McDonald’s, during the pandemic</w:t>
      </w:r>
    </w:p>
    <w:p w14:paraId="06365684" w14:textId="3B832E3B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  <w:r>
        <w:rPr>
          <w:rFonts w:eastAsia="Times New Roman"/>
          <w:b/>
          <w:bCs/>
          <w:i/>
          <w:iCs/>
          <w:sz w:val="28"/>
          <w:szCs w:val="28"/>
          <w:lang w:eastAsia="en-GB"/>
        </w:rPr>
        <w:t>By: Iulia Cristina Banu</w:t>
      </w:r>
    </w:p>
    <w:p w14:paraId="32915C7C" w14:textId="1E1093C4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  <w:r>
        <w:rPr>
          <w:rFonts w:eastAsia="Times New Roman"/>
          <w:b/>
          <w:bCs/>
          <w:i/>
          <w:iCs/>
          <w:sz w:val="28"/>
          <w:szCs w:val="28"/>
          <w:lang w:eastAsia="en-GB"/>
        </w:rPr>
        <w:t>Student number:1908796</w:t>
      </w:r>
    </w:p>
    <w:p w14:paraId="7D018152" w14:textId="3DCB23B2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</w:p>
    <w:p w14:paraId="352535B6" w14:textId="6F8A5CFC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</w:p>
    <w:p w14:paraId="2A1E0F88" w14:textId="5E46A21B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</w:p>
    <w:p w14:paraId="56C5CD82" w14:textId="7D69DD0C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</w:p>
    <w:p w14:paraId="615219FB" w14:textId="25BB9F82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</w:p>
    <w:p w14:paraId="29E2F23A" w14:textId="02737729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</w:p>
    <w:p w14:paraId="22AF1C70" w14:textId="32E2C58A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</w:p>
    <w:p w14:paraId="40C1093D" w14:textId="488C3549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</w:p>
    <w:p w14:paraId="45E52057" w14:textId="021675E3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</w:p>
    <w:p w14:paraId="32B5357F" w14:textId="6CD20D2C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</w:p>
    <w:p w14:paraId="2C60CBA8" w14:textId="1871A474" w:rsidR="00D74135" w:rsidRDefault="00D74135" w:rsidP="00D74135">
      <w:pPr>
        <w:jc w:val="center"/>
        <w:rPr>
          <w:rFonts w:eastAsia="Times New Roman"/>
          <w:b/>
          <w:bCs/>
          <w:i/>
          <w:iCs/>
          <w:sz w:val="28"/>
          <w:szCs w:val="28"/>
          <w:lang w:eastAsia="en-GB"/>
        </w:rPr>
      </w:pPr>
    </w:p>
    <w:p w14:paraId="45EDAF58" w14:textId="4E26381D" w:rsidR="00D74135" w:rsidRPr="00D74135" w:rsidRDefault="00D74135" w:rsidP="00D74135">
      <w:pPr>
        <w:keepNext/>
        <w:keepLines/>
        <w:outlineLvl w:val="0"/>
        <w:rPr>
          <w:rFonts w:eastAsia="Times New Roman" w:cstheme="majorBidi"/>
          <w:b/>
          <w:color w:val="000000" w:themeColor="text1"/>
          <w:szCs w:val="32"/>
          <w:lang w:eastAsia="en-GB"/>
        </w:rPr>
      </w:pPr>
      <w:r>
        <w:rPr>
          <w:rFonts w:eastAsia="Times New Roman" w:cstheme="majorBidi"/>
          <w:b/>
          <w:color w:val="000000" w:themeColor="text1"/>
          <w:szCs w:val="32"/>
          <w:lang w:eastAsia="en-GB"/>
        </w:rPr>
        <w:t>Bibliography:</w:t>
      </w:r>
    </w:p>
    <w:p w14:paraId="4A6C9670" w14:textId="77777777" w:rsidR="00D74135" w:rsidRPr="00D74135" w:rsidRDefault="00D74135" w:rsidP="00D74135">
      <w:pPr>
        <w:rPr>
          <w:shd w:val="clear" w:color="auto" w:fill="FFFFFF"/>
        </w:rPr>
      </w:pPr>
      <w:bookmarkStart w:id="0" w:name="_Hlk94186471"/>
      <w:r w:rsidRPr="00D74135">
        <w:rPr>
          <w:shd w:val="clear" w:color="auto" w:fill="FFFFFF"/>
        </w:rPr>
        <w:t xml:space="preserve">Cummins, S., Berger, N., Cornelsen, L., </w:t>
      </w:r>
      <w:proofErr w:type="spellStart"/>
      <w:r w:rsidRPr="00D74135">
        <w:rPr>
          <w:shd w:val="clear" w:color="auto" w:fill="FFFFFF"/>
        </w:rPr>
        <w:t>Eling</w:t>
      </w:r>
      <w:proofErr w:type="spellEnd"/>
      <w:r w:rsidRPr="00D74135">
        <w:rPr>
          <w:shd w:val="clear" w:color="auto" w:fill="FFFFFF"/>
        </w:rPr>
        <w:t xml:space="preserve">, J., Er, V., Greener, R., and </w:t>
      </w:r>
      <w:proofErr w:type="spellStart"/>
      <w:r w:rsidRPr="00D74135">
        <w:rPr>
          <w:shd w:val="clear" w:color="auto" w:fill="FFFFFF"/>
        </w:rPr>
        <w:t>Yau</w:t>
      </w:r>
      <w:proofErr w:type="spellEnd"/>
      <w:r w:rsidRPr="00D74135">
        <w:rPr>
          <w:shd w:val="clear" w:color="auto" w:fill="FFFFFF"/>
        </w:rPr>
        <w:t>, A. (2020). COVID-19: impact on the urban food retail system and dietary inequalities in the UK. </w:t>
      </w:r>
      <w:r w:rsidRPr="00D74135">
        <w:rPr>
          <w:i/>
          <w:iCs/>
          <w:shd w:val="clear" w:color="auto" w:fill="FFFFFF"/>
        </w:rPr>
        <w:t>Cities &amp; Health</w:t>
      </w:r>
      <w:r w:rsidRPr="00D74135">
        <w:rPr>
          <w:shd w:val="clear" w:color="auto" w:fill="FFFFFF"/>
        </w:rPr>
        <w:t>, 1-4.</w:t>
      </w:r>
    </w:p>
    <w:p w14:paraId="42D42DDD" w14:textId="77777777" w:rsidR="00D74135" w:rsidRPr="00D74135" w:rsidRDefault="00D74135" w:rsidP="00D74135">
      <w:proofErr w:type="spellStart"/>
      <w:r w:rsidRPr="00D74135">
        <w:t>Kowitt</w:t>
      </w:r>
      <w:proofErr w:type="spellEnd"/>
      <w:r w:rsidRPr="00D74135">
        <w:t>, B., (2020</w:t>
      </w:r>
      <w:proofErr w:type="gramStart"/>
      <w:r w:rsidRPr="00D74135">
        <w:t>).</w:t>
      </w:r>
      <w:r w:rsidRPr="00D74135">
        <w:rPr>
          <w:i/>
          <w:iCs/>
        </w:rPr>
        <w:t>McDonald’s</w:t>
      </w:r>
      <w:proofErr w:type="gramEnd"/>
      <w:r w:rsidRPr="00D74135">
        <w:rPr>
          <w:i/>
          <w:iCs/>
        </w:rPr>
        <w:t xml:space="preserve"> responds to the pandemic with faster drive-</w:t>
      </w:r>
      <w:proofErr w:type="spellStart"/>
      <w:r w:rsidRPr="00D74135">
        <w:rPr>
          <w:i/>
          <w:iCs/>
        </w:rPr>
        <w:t>thrus</w:t>
      </w:r>
      <w:proofErr w:type="spellEnd"/>
      <w:r w:rsidRPr="00D74135">
        <w:rPr>
          <w:i/>
          <w:iCs/>
        </w:rPr>
        <w:t>, loyalty points, and a new chicken sandwich</w:t>
      </w:r>
      <w:r w:rsidRPr="00D74135">
        <w:t>. Available at: https://fortune.com/2020/11/09/mcdonalds-covid-growth-strategy-chicken-sandwich-loyality-program-drive-thru/ (Accessed: 27 January 2022).</w:t>
      </w:r>
    </w:p>
    <w:p w14:paraId="60F055B1" w14:textId="77777777" w:rsidR="00D74135" w:rsidRPr="00D74135" w:rsidRDefault="00D74135" w:rsidP="00D74135">
      <w:pPr>
        <w:rPr>
          <w:shd w:val="clear" w:color="auto" w:fill="FFFFFF"/>
        </w:rPr>
      </w:pPr>
      <w:proofErr w:type="spellStart"/>
      <w:r w:rsidRPr="00D74135">
        <w:rPr>
          <w:shd w:val="clear" w:color="auto" w:fill="FFFFFF"/>
        </w:rPr>
        <w:t>Kukreja</w:t>
      </w:r>
      <w:proofErr w:type="spellEnd"/>
      <w:r w:rsidRPr="00D74135">
        <w:rPr>
          <w:shd w:val="clear" w:color="auto" w:fill="FFFFFF"/>
        </w:rPr>
        <w:t>, A. S. (2021). How the Pandemic Ravaged the Food Retail Environment.</w:t>
      </w:r>
    </w:p>
    <w:p w14:paraId="7F146268" w14:textId="77777777" w:rsidR="00D74135" w:rsidRPr="00D74135" w:rsidRDefault="00D74135" w:rsidP="00D74135">
      <w:pPr>
        <w:rPr>
          <w:shd w:val="clear" w:color="auto" w:fill="FFFFFF"/>
        </w:rPr>
      </w:pPr>
      <w:r w:rsidRPr="00D74135">
        <w:rPr>
          <w:shd w:val="clear" w:color="auto" w:fill="FFFFFF"/>
        </w:rPr>
        <w:t>Lucas, A., (2021). </w:t>
      </w:r>
      <w:r w:rsidRPr="00D74135">
        <w:rPr>
          <w:i/>
          <w:iCs/>
          <w:shd w:val="clear" w:color="auto" w:fill="FFFFFF"/>
        </w:rPr>
        <w:t>Drive-thru ordering surged during the pandemic. Fast-food chains don’t think it’s a fad</w:t>
      </w:r>
      <w:r w:rsidRPr="00D74135">
        <w:rPr>
          <w:shd w:val="clear" w:color="auto" w:fill="FFFFFF"/>
        </w:rPr>
        <w:t>. [online] CNBC. Available at: &lt;https://www.cnbc.com/2021/03/12/drive-thru-ordering-surged-during-the-pandemic-heres-what-comes-next.html&gt; [Accessed 27 January 2022].</w:t>
      </w:r>
    </w:p>
    <w:p w14:paraId="4C101A54" w14:textId="77777777" w:rsidR="00D74135" w:rsidRPr="00D74135" w:rsidRDefault="00D74135" w:rsidP="00D74135">
      <w:r w:rsidRPr="00D74135">
        <w:t xml:space="preserve">Macrotrends, (2021). </w:t>
      </w:r>
      <w:r w:rsidRPr="00D74135">
        <w:rPr>
          <w:i/>
          <w:iCs/>
        </w:rPr>
        <w:t>McDonald's Gross Profit 2006-2021 | MCD</w:t>
      </w:r>
      <w:r w:rsidRPr="00D74135">
        <w:t> (2022). Available at: https://www.macrotrends.net/stocks/charts/MCD/mcdonalds/gross-profit (Accessed: 27 January 2022).</w:t>
      </w:r>
    </w:p>
    <w:p w14:paraId="20CEEDBF" w14:textId="77777777" w:rsidR="00D74135" w:rsidRPr="00D74135" w:rsidRDefault="00D74135" w:rsidP="00D74135">
      <w:pPr>
        <w:rPr>
          <w:shd w:val="clear" w:color="auto" w:fill="FFFFFF"/>
        </w:rPr>
      </w:pPr>
      <w:r w:rsidRPr="00D74135">
        <w:rPr>
          <w:shd w:val="clear" w:color="auto" w:fill="FFFFFF"/>
        </w:rPr>
        <w:t xml:space="preserve">Martina, M., Palos, J., Putri, F., and Kamilah, K. (2021, December). Organizational </w:t>
      </w:r>
      <w:proofErr w:type="spellStart"/>
      <w:r w:rsidRPr="00D74135">
        <w:rPr>
          <w:shd w:val="clear" w:color="auto" w:fill="FFFFFF"/>
        </w:rPr>
        <w:t>Behavior</w:t>
      </w:r>
      <w:proofErr w:type="spellEnd"/>
      <w:r w:rsidRPr="00D74135">
        <w:rPr>
          <w:shd w:val="clear" w:color="auto" w:fill="FFFFFF"/>
        </w:rPr>
        <w:t xml:space="preserve"> After Pandemic COVID-19. In </w:t>
      </w:r>
      <w:r w:rsidRPr="00D74135">
        <w:rPr>
          <w:i/>
          <w:iCs/>
          <w:shd w:val="clear" w:color="auto" w:fill="FFFFFF"/>
        </w:rPr>
        <w:t>Conference Towards ASEAN Chairmanship 2023 (TAC 23 2021)</w:t>
      </w:r>
      <w:r w:rsidRPr="00D74135">
        <w:rPr>
          <w:shd w:val="clear" w:color="auto" w:fill="FFFFFF"/>
        </w:rPr>
        <w:t> (pp. 114-117). Atlantis Press.</w:t>
      </w:r>
    </w:p>
    <w:p w14:paraId="3D837B13" w14:textId="77777777" w:rsidR="00D74135" w:rsidRPr="00D74135" w:rsidRDefault="00D74135" w:rsidP="00D74135">
      <w:r w:rsidRPr="00D74135">
        <w:t xml:space="preserve">McDonalds., (2020). </w:t>
      </w:r>
      <w:r w:rsidRPr="00D74135">
        <w:rPr>
          <w:i/>
          <w:iCs/>
        </w:rPr>
        <w:t>COVID-19 Updates</w:t>
      </w:r>
      <w:r w:rsidRPr="00D74135">
        <w:t>. Available at: https://www.mcdonalds.com/gws-newsroom/gb/en-gb/2020/3/covid_19_updates.html (Accessed: 27 January 2022).</w:t>
      </w:r>
    </w:p>
    <w:p w14:paraId="781554B3" w14:textId="77777777" w:rsidR="00D74135" w:rsidRPr="00D74135" w:rsidRDefault="00D74135" w:rsidP="00D74135">
      <w:pPr>
        <w:rPr>
          <w:shd w:val="clear" w:color="auto" w:fill="FFFFFF"/>
        </w:rPr>
      </w:pPr>
      <w:r w:rsidRPr="00D74135">
        <w:rPr>
          <w:shd w:val="clear" w:color="auto" w:fill="FFFFFF"/>
        </w:rPr>
        <w:t>Mukherjee, K., Chandler, B., and Gentry, R. (2022). McDonald’s USA: A Restaurant Icon’s Potential to Thrive in a Global Pandemic.</w:t>
      </w:r>
    </w:p>
    <w:p w14:paraId="655F5E32" w14:textId="77777777" w:rsidR="00D74135" w:rsidRPr="00D74135" w:rsidRDefault="00D74135" w:rsidP="00D74135">
      <w:proofErr w:type="spellStart"/>
      <w:r w:rsidRPr="00D74135">
        <w:lastRenderedPageBreak/>
        <w:t>Patridge</w:t>
      </w:r>
      <w:proofErr w:type="spellEnd"/>
      <w:r w:rsidRPr="00D74135">
        <w:t xml:space="preserve">, J., (2021). </w:t>
      </w:r>
      <w:r w:rsidRPr="00D74135">
        <w:rPr>
          <w:i/>
          <w:iCs/>
        </w:rPr>
        <w:t>McDonald's pauses UK walk-in takeaways to review Covid strategy</w:t>
      </w:r>
      <w:r w:rsidRPr="00D74135">
        <w:t> (2021). Available at: https://www.theguardian.com/business/2021/jan/06/mcdonalds-uk-walk-in-takeaways-review-covid-safety-strategy (Accessed: 27 January 2022).</w:t>
      </w:r>
    </w:p>
    <w:p w14:paraId="16AD9815" w14:textId="77777777" w:rsidR="00D74135" w:rsidRPr="00D74135" w:rsidRDefault="00D74135" w:rsidP="00D74135">
      <w:r w:rsidRPr="00D74135">
        <w:t xml:space="preserve">Reed, E., (2020). </w:t>
      </w:r>
      <w:r w:rsidRPr="00D74135">
        <w:rPr>
          <w:i/>
          <w:iCs/>
        </w:rPr>
        <w:t>History of McDonald's: Timeline and Facts</w:t>
      </w:r>
      <w:r w:rsidRPr="00D74135">
        <w:t> (2022). Available at: https://www.thestreet.com/markets/history-of-mcdonalds-15128096 (Accessed: 27 January 2022).</w:t>
      </w:r>
    </w:p>
    <w:p w14:paraId="1CB01108" w14:textId="77777777" w:rsidR="00D74135" w:rsidRPr="00D74135" w:rsidRDefault="00D74135" w:rsidP="00D74135">
      <w:pPr>
        <w:rPr>
          <w:shd w:val="clear" w:color="auto" w:fill="FFFFFF"/>
        </w:rPr>
      </w:pPr>
      <w:r w:rsidRPr="00D74135">
        <w:rPr>
          <w:shd w:val="clear" w:color="auto" w:fill="FFFFFF"/>
        </w:rPr>
        <w:t>Smith, K. (2020). Calls grow for WorkSafe to investigate McDonald's. </w:t>
      </w:r>
      <w:r w:rsidRPr="00D74135">
        <w:rPr>
          <w:i/>
          <w:iCs/>
          <w:shd w:val="clear" w:color="auto" w:fill="FFFFFF"/>
        </w:rPr>
        <w:t>Green Left Weekly</w:t>
      </w:r>
      <w:r w:rsidRPr="00D74135">
        <w:rPr>
          <w:shd w:val="clear" w:color="auto" w:fill="FFFFFF"/>
        </w:rPr>
        <w:t>, (1266), 11.</w:t>
      </w:r>
    </w:p>
    <w:bookmarkEnd w:id="0"/>
    <w:p w14:paraId="298A2A9D" w14:textId="77777777" w:rsidR="00D74135" w:rsidRPr="00D74135" w:rsidRDefault="00D74135" w:rsidP="00D74135"/>
    <w:p w14:paraId="3491802F" w14:textId="77777777" w:rsidR="00D74135" w:rsidRPr="00D74135" w:rsidRDefault="00D74135" w:rsidP="00D74135"/>
    <w:p w14:paraId="4CEF58ED" w14:textId="77777777" w:rsidR="00D74135" w:rsidRPr="00D74135" w:rsidRDefault="00D74135" w:rsidP="00D74135"/>
    <w:p w14:paraId="15334B60" w14:textId="77777777" w:rsidR="00D74135" w:rsidRPr="00D74135" w:rsidRDefault="00D74135" w:rsidP="00D74135"/>
    <w:p w14:paraId="6BDF5C18" w14:textId="77777777" w:rsidR="00D74135" w:rsidRPr="00D74135" w:rsidRDefault="00D74135" w:rsidP="00D74135"/>
    <w:p w14:paraId="5ABEC75D" w14:textId="77777777" w:rsidR="00D74135" w:rsidRDefault="00D74135" w:rsidP="00D74135">
      <w:pPr>
        <w:jc w:val="left"/>
      </w:pPr>
    </w:p>
    <w:sectPr w:rsidR="00D74135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62C9E3" w14:textId="77777777" w:rsidR="00021B36" w:rsidRDefault="00021B36" w:rsidP="00D74135">
      <w:pPr>
        <w:spacing w:before="0" w:after="0" w:line="240" w:lineRule="auto"/>
      </w:pPr>
      <w:r>
        <w:separator/>
      </w:r>
    </w:p>
  </w:endnote>
  <w:endnote w:type="continuationSeparator" w:id="0">
    <w:p w14:paraId="64F96E24" w14:textId="77777777" w:rsidR="00021B36" w:rsidRDefault="00021B36" w:rsidP="00D74135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02036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A37CB9" w14:textId="5278DB3A" w:rsidR="00D74135" w:rsidRDefault="00D7413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29B9E4" w14:textId="77777777" w:rsidR="00D74135" w:rsidRDefault="00D741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D780B0" w14:textId="77777777" w:rsidR="00021B36" w:rsidRDefault="00021B36" w:rsidP="00D74135">
      <w:pPr>
        <w:spacing w:before="0" w:after="0" w:line="240" w:lineRule="auto"/>
      </w:pPr>
      <w:r>
        <w:separator/>
      </w:r>
    </w:p>
  </w:footnote>
  <w:footnote w:type="continuationSeparator" w:id="0">
    <w:p w14:paraId="62551E57" w14:textId="77777777" w:rsidR="00021B36" w:rsidRDefault="00021B36" w:rsidP="00D74135"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221"/>
    <w:rsid w:val="00021B36"/>
    <w:rsid w:val="000F457F"/>
    <w:rsid w:val="00A94D3B"/>
    <w:rsid w:val="00C719D0"/>
    <w:rsid w:val="00D74135"/>
    <w:rsid w:val="00EC5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0C0AC2"/>
  <w15:chartTrackingRefBased/>
  <w15:docId w15:val="{77272249-39CF-4399-ACCF-2B40D45CB7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4135"/>
    <w:pPr>
      <w:spacing w:before="100" w:beforeAutospacing="1" w:after="100" w:afterAutospacing="1" w:line="360" w:lineRule="auto"/>
      <w:jc w:val="both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74135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4135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D74135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4135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339</Words>
  <Characters>1934</Characters>
  <Application>Microsoft Office Word</Application>
  <DocSecurity>0</DocSecurity>
  <Lines>16</Lines>
  <Paragraphs>4</Paragraphs>
  <ScaleCrop>false</ScaleCrop>
  <Company/>
  <LinksUpToDate>false</LinksUpToDate>
  <CharactersWithSpaces>2269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Cristina Banu (1908796)</dc:creator>
  <cp:keywords/>
  <dc:description/>
  <cp:lastModifiedBy>Iulia Cristina Banu (1908796)</cp:lastModifiedBy>
  <cp:revision>2</cp:revision>
  <dcterms:created xsi:type="dcterms:W3CDTF">2022-01-28T13:19:00Z</dcterms:created>
  <dcterms:modified xsi:type="dcterms:W3CDTF">2022-01-28T13:24:00Z</dcterms:modified>
</cp:coreProperties>
</file>