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85B4F" w:rsidRPr="00DE0CD6" w:rsidRDefault="00485B4F" w:rsidP="00485B4F">
      <w:pPr>
        <w:rPr>
          <w:rFonts w:eastAsia="Times New Roman" w:cs="Times New Roman"/>
          <w:b/>
          <w:color w:val="000000" w:themeColor="text1"/>
          <w:szCs w:val="24"/>
        </w:rPr>
      </w:pPr>
      <w:r>
        <w:rPr>
          <w:rFonts w:eastAsia="Times New Roman" w:cs="Times New Roman"/>
          <w:b/>
          <w:noProof/>
          <w:color w:val="000000" w:themeColor="text1"/>
          <w:szCs w:val="24"/>
          <w:lang w:val="en-US"/>
        </w:rPr>
        <w:drawing>
          <wp:inline distT="0" distB="0" distL="0" distR="0" wp14:anchorId="0A543264" wp14:editId="5B1DECD6">
            <wp:extent cx="2833567" cy="939800"/>
            <wp:effectExtent l="0" t="0" r="508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UWTSD-Logo.png"/>
                    <pic:cNvPicPr/>
                  </pic:nvPicPr>
                  <pic:blipFill>
                    <a:blip r:embed="rId6">
                      <a:extLst>
                        <a:ext uri="{28A0092B-C50C-407E-A947-70E740481C1C}">
                          <a14:useLocalDpi xmlns:a14="http://schemas.microsoft.com/office/drawing/2010/main" val="0"/>
                        </a:ext>
                      </a:extLst>
                    </a:blip>
                    <a:stretch>
                      <a:fillRect/>
                    </a:stretch>
                  </pic:blipFill>
                  <pic:spPr>
                    <a:xfrm>
                      <a:off x="0" y="0"/>
                      <a:ext cx="2893385" cy="959640"/>
                    </a:xfrm>
                    <a:prstGeom prst="rect">
                      <a:avLst/>
                    </a:prstGeom>
                  </pic:spPr>
                </pic:pic>
              </a:graphicData>
            </a:graphic>
          </wp:inline>
        </w:drawing>
      </w:r>
    </w:p>
    <w:p w:rsidR="00485B4F" w:rsidRPr="00DE0CD6" w:rsidRDefault="00485B4F" w:rsidP="00485B4F">
      <w:pPr>
        <w:rPr>
          <w:rFonts w:eastAsia="Times New Roman" w:cs="Times New Roman"/>
          <w:b/>
          <w:color w:val="000000" w:themeColor="text1"/>
          <w:szCs w:val="24"/>
        </w:rPr>
      </w:pPr>
    </w:p>
    <w:p w:rsidR="00485B4F" w:rsidRPr="00DE0CD6" w:rsidRDefault="00485B4F" w:rsidP="00485B4F">
      <w:pPr>
        <w:rPr>
          <w:rFonts w:eastAsia="Times New Roman" w:cs="Times New Roman"/>
          <w:b/>
          <w:color w:val="000000" w:themeColor="text1"/>
          <w:szCs w:val="24"/>
        </w:rPr>
      </w:pPr>
    </w:p>
    <w:p w:rsidR="00485B4F" w:rsidRPr="00DE0CD6" w:rsidRDefault="00485B4F" w:rsidP="00485B4F">
      <w:pPr>
        <w:rPr>
          <w:rFonts w:eastAsia="Times New Roman" w:cs="Times New Roman"/>
          <w:b/>
          <w:color w:val="000000" w:themeColor="text1"/>
          <w:szCs w:val="24"/>
        </w:rPr>
      </w:pPr>
    </w:p>
    <w:p w:rsidR="00485B4F" w:rsidRPr="00DE0CD6" w:rsidRDefault="00485B4F" w:rsidP="00485B4F">
      <w:pPr>
        <w:rPr>
          <w:rFonts w:eastAsia="Times New Roman" w:cs="Times New Roman"/>
          <w:b/>
          <w:color w:val="000000" w:themeColor="text1"/>
          <w:szCs w:val="24"/>
        </w:rPr>
      </w:pPr>
    </w:p>
    <w:p w:rsidR="00485B4F" w:rsidRPr="006073FD" w:rsidRDefault="00485B4F" w:rsidP="00485B4F">
      <w:pPr>
        <w:rPr>
          <w:rFonts w:eastAsia="Times New Roman" w:cs="Times New Roman"/>
          <w:b/>
          <w:color w:val="000000" w:themeColor="text1"/>
          <w:sz w:val="34"/>
          <w:szCs w:val="34"/>
        </w:rPr>
      </w:pPr>
      <w:r w:rsidRPr="006073FD">
        <w:rPr>
          <w:rFonts w:eastAsia="Times New Roman" w:cs="Times New Roman"/>
          <w:b/>
          <w:color w:val="000000" w:themeColor="text1"/>
          <w:sz w:val="34"/>
          <w:szCs w:val="34"/>
        </w:rPr>
        <w:t>Programme: BA Business Management</w:t>
      </w:r>
    </w:p>
    <w:p w:rsidR="00485B4F" w:rsidRPr="006073FD" w:rsidRDefault="00485B4F" w:rsidP="00485B4F">
      <w:pPr>
        <w:rPr>
          <w:rFonts w:eastAsia="Times New Roman" w:cs="Times New Roman"/>
          <w:b/>
          <w:color w:val="000000" w:themeColor="text1"/>
          <w:sz w:val="34"/>
          <w:szCs w:val="34"/>
        </w:rPr>
      </w:pPr>
      <w:r>
        <w:rPr>
          <w:rFonts w:eastAsia="Times New Roman" w:cs="Times New Roman"/>
          <w:b/>
          <w:color w:val="000000" w:themeColor="text1"/>
          <w:sz w:val="34"/>
          <w:szCs w:val="34"/>
        </w:rPr>
        <w:t>Module: Management Accounting</w:t>
      </w:r>
    </w:p>
    <w:p w:rsidR="00485B4F" w:rsidRPr="006073FD" w:rsidRDefault="00485B4F" w:rsidP="00485B4F">
      <w:pPr>
        <w:rPr>
          <w:rFonts w:eastAsia="Times New Roman" w:cs="Times New Roman"/>
          <w:b/>
          <w:color w:val="000000" w:themeColor="text1"/>
          <w:sz w:val="34"/>
          <w:szCs w:val="34"/>
        </w:rPr>
      </w:pPr>
      <w:r w:rsidRPr="006073FD">
        <w:rPr>
          <w:rFonts w:eastAsia="Times New Roman" w:cs="Times New Roman"/>
          <w:b/>
          <w:color w:val="000000" w:themeColor="text1"/>
          <w:sz w:val="34"/>
          <w:szCs w:val="34"/>
        </w:rPr>
        <w:t>Module code: LCBB</w:t>
      </w:r>
      <w:r w:rsidR="00D13C07">
        <w:rPr>
          <w:rFonts w:eastAsia="Times New Roman" w:cs="Times New Roman"/>
          <w:b/>
          <w:color w:val="000000" w:themeColor="text1"/>
          <w:sz w:val="34"/>
          <w:szCs w:val="34"/>
        </w:rPr>
        <w:t>5002</w:t>
      </w:r>
    </w:p>
    <w:p w:rsidR="00485B4F" w:rsidRPr="006073FD" w:rsidRDefault="00485B4F" w:rsidP="00485B4F">
      <w:pPr>
        <w:rPr>
          <w:rFonts w:eastAsia="Times New Roman" w:cs="Times New Roman"/>
          <w:b/>
          <w:color w:val="000000" w:themeColor="text1"/>
          <w:sz w:val="34"/>
          <w:szCs w:val="34"/>
        </w:rPr>
      </w:pPr>
      <w:r>
        <w:rPr>
          <w:rFonts w:eastAsia="Times New Roman" w:cs="Times New Roman"/>
          <w:b/>
          <w:color w:val="000000" w:themeColor="text1"/>
          <w:sz w:val="34"/>
          <w:szCs w:val="34"/>
        </w:rPr>
        <w:t>Assignment Title: Assessment 2</w:t>
      </w:r>
      <w:r w:rsidRPr="006073FD">
        <w:rPr>
          <w:rFonts w:eastAsia="Times New Roman" w:cs="Times New Roman"/>
          <w:b/>
          <w:color w:val="000000" w:themeColor="text1"/>
          <w:sz w:val="34"/>
          <w:szCs w:val="34"/>
        </w:rPr>
        <w:t xml:space="preserve"> </w:t>
      </w:r>
      <w:r w:rsidR="00D13C07">
        <w:rPr>
          <w:rFonts w:eastAsia="Times New Roman" w:cs="Times New Roman"/>
          <w:b/>
          <w:color w:val="000000" w:themeColor="text1"/>
          <w:sz w:val="34"/>
          <w:szCs w:val="34"/>
        </w:rPr>
        <w:t>–</w:t>
      </w:r>
      <w:r w:rsidRPr="006073FD">
        <w:rPr>
          <w:rFonts w:eastAsia="Times New Roman" w:cs="Times New Roman"/>
          <w:b/>
          <w:color w:val="000000" w:themeColor="text1"/>
          <w:sz w:val="34"/>
          <w:szCs w:val="34"/>
        </w:rPr>
        <w:t xml:space="preserve"> </w:t>
      </w:r>
      <w:r w:rsidR="00D13C07">
        <w:rPr>
          <w:rFonts w:eastAsia="Times New Roman" w:cs="Times New Roman"/>
          <w:b/>
          <w:color w:val="000000" w:themeColor="text1"/>
          <w:sz w:val="34"/>
          <w:szCs w:val="34"/>
        </w:rPr>
        <w:t>Written report</w:t>
      </w:r>
    </w:p>
    <w:p w:rsidR="00485B4F" w:rsidRPr="006073FD" w:rsidRDefault="00485B4F" w:rsidP="00485B4F">
      <w:pPr>
        <w:rPr>
          <w:rFonts w:eastAsia="Times New Roman" w:cs="Times New Roman"/>
          <w:b/>
          <w:color w:val="000000" w:themeColor="text1"/>
          <w:sz w:val="34"/>
          <w:szCs w:val="34"/>
        </w:rPr>
      </w:pPr>
      <w:r w:rsidRPr="006073FD">
        <w:rPr>
          <w:rFonts w:eastAsia="Times New Roman" w:cs="Times New Roman"/>
          <w:b/>
          <w:color w:val="000000" w:themeColor="text1"/>
          <w:sz w:val="34"/>
          <w:szCs w:val="34"/>
        </w:rPr>
        <w:t xml:space="preserve">Student: Cristian </w:t>
      </w:r>
      <w:proofErr w:type="spellStart"/>
      <w:r w:rsidRPr="006073FD">
        <w:rPr>
          <w:rFonts w:eastAsia="Times New Roman" w:cs="Times New Roman"/>
          <w:b/>
          <w:color w:val="000000" w:themeColor="text1"/>
          <w:sz w:val="34"/>
          <w:szCs w:val="34"/>
        </w:rPr>
        <w:t>Ailincai</w:t>
      </w:r>
      <w:proofErr w:type="spellEnd"/>
    </w:p>
    <w:p w:rsidR="00485B4F" w:rsidRPr="006073FD" w:rsidRDefault="00485B4F" w:rsidP="00485B4F">
      <w:pPr>
        <w:rPr>
          <w:rFonts w:eastAsia="Times New Roman" w:cs="Times New Roman"/>
          <w:b/>
          <w:color w:val="000000" w:themeColor="text1"/>
          <w:sz w:val="34"/>
          <w:szCs w:val="34"/>
        </w:rPr>
      </w:pPr>
      <w:r w:rsidRPr="006073FD">
        <w:rPr>
          <w:rFonts w:eastAsia="Times New Roman" w:cs="Times New Roman"/>
          <w:b/>
          <w:color w:val="000000" w:themeColor="text1"/>
          <w:sz w:val="34"/>
          <w:szCs w:val="34"/>
        </w:rPr>
        <w:t>Student number: 2029264</w:t>
      </w:r>
    </w:p>
    <w:p w:rsidR="00485B4F" w:rsidRDefault="00485B4F" w:rsidP="00485B4F">
      <w:pPr>
        <w:jc w:val="center"/>
        <w:rPr>
          <w:rFonts w:eastAsia="Times New Roman" w:cs="Times New Roman"/>
          <w:b/>
          <w:color w:val="000000" w:themeColor="text1"/>
          <w:sz w:val="32"/>
          <w:szCs w:val="32"/>
        </w:rPr>
      </w:pPr>
    </w:p>
    <w:p w:rsidR="00485B4F" w:rsidRDefault="00485B4F" w:rsidP="00485B4F">
      <w:pPr>
        <w:jc w:val="center"/>
        <w:rPr>
          <w:rFonts w:eastAsia="Times New Roman" w:cs="Times New Roman"/>
          <w:b/>
          <w:color w:val="000000" w:themeColor="text1"/>
          <w:sz w:val="32"/>
          <w:szCs w:val="32"/>
        </w:rPr>
      </w:pPr>
    </w:p>
    <w:p w:rsidR="00485B4F" w:rsidRPr="00DE0CD6" w:rsidRDefault="00485B4F" w:rsidP="00485B4F">
      <w:pPr>
        <w:rPr>
          <w:rFonts w:eastAsia="Times New Roman" w:cs="Times New Roman"/>
          <w:b/>
          <w:color w:val="000000" w:themeColor="text1"/>
          <w:szCs w:val="24"/>
        </w:rPr>
      </w:pPr>
      <w:r w:rsidRPr="00DE0CD6">
        <w:rPr>
          <w:rFonts w:eastAsia="Times New Roman" w:cs="Times New Roman"/>
          <w:b/>
          <w:color w:val="000000" w:themeColor="text1"/>
          <w:szCs w:val="24"/>
        </w:rPr>
        <w:br w:type="page"/>
      </w:r>
    </w:p>
    <w:p w:rsidR="00D30A48" w:rsidRDefault="00D30A48" w:rsidP="00D30A48">
      <w:pPr>
        <w:jc w:val="center"/>
        <w:rPr>
          <w:b/>
          <w:sz w:val="36"/>
          <w:lang w:val="en-US"/>
        </w:rPr>
      </w:pPr>
    </w:p>
    <w:p w:rsidR="00D30A48" w:rsidRDefault="00D30A48" w:rsidP="00D30A48">
      <w:pPr>
        <w:jc w:val="center"/>
        <w:rPr>
          <w:b/>
          <w:sz w:val="36"/>
          <w:lang w:val="en-US"/>
        </w:rPr>
      </w:pPr>
    </w:p>
    <w:p w:rsidR="000936AD" w:rsidRPr="000769B8" w:rsidRDefault="000936AD" w:rsidP="00D13C07">
      <w:pPr>
        <w:rPr>
          <w:rFonts w:cs="Times New Roman"/>
          <w:b/>
          <w:sz w:val="28"/>
          <w:szCs w:val="28"/>
          <w:highlight w:val="white"/>
        </w:rPr>
      </w:pPr>
      <w:r w:rsidRPr="000769B8">
        <w:rPr>
          <w:rFonts w:cs="Times New Roman"/>
          <w:b/>
          <w:sz w:val="28"/>
          <w:szCs w:val="28"/>
          <w:highlight w:val="white"/>
        </w:rPr>
        <w:t>Executive Summary</w:t>
      </w:r>
    </w:p>
    <w:p w:rsidR="000936AD" w:rsidRDefault="000936AD" w:rsidP="000936AD">
      <w:pPr>
        <w:rPr>
          <w:rFonts w:cs="Times New Roman"/>
          <w:szCs w:val="24"/>
          <w:highlight w:val="white"/>
        </w:rPr>
      </w:pPr>
      <w:r>
        <w:rPr>
          <w:rFonts w:cs="Times New Roman"/>
          <w:szCs w:val="24"/>
          <w:highlight w:val="white"/>
        </w:rPr>
        <w:t xml:space="preserve">Part A of this report has discussed the monthly control report and measure financial performance of Amana Ltd in the present environment. It is recommended that the company should adopt pricing strategy and control strategy to improve financial operation. </w:t>
      </w:r>
      <w:r w:rsidRPr="000769B8">
        <w:rPr>
          <w:rFonts w:cs="Times New Roman"/>
          <w:szCs w:val="24"/>
          <w:highlight w:val="white"/>
        </w:rPr>
        <w:t>Part B of the report has been described two options for Mr. Amana, one is developing official platforms and another one is products selling through Amazon. Four recommendations for the owner have been provided in this report. The conclusion part highlights the key points of the report.</w:t>
      </w:r>
    </w:p>
    <w:p w:rsidR="00092B6B" w:rsidRDefault="00092B6B">
      <w:pPr>
        <w:spacing w:line="259" w:lineRule="auto"/>
        <w:jc w:val="left"/>
        <w:rPr>
          <w:rFonts w:cs="Times New Roman"/>
          <w:szCs w:val="24"/>
          <w:highlight w:val="white"/>
        </w:rPr>
      </w:pPr>
      <w:r>
        <w:rPr>
          <w:rFonts w:cs="Times New Roman"/>
          <w:szCs w:val="24"/>
          <w:highlight w:val="white"/>
        </w:rPr>
        <w:br w:type="page"/>
      </w:r>
    </w:p>
    <w:sdt>
      <w:sdtPr>
        <w:rPr>
          <w:rFonts w:ascii="Times New Roman" w:eastAsiaTheme="minorHAnsi" w:hAnsi="Times New Roman" w:cstheme="minorBidi"/>
          <w:color w:val="auto"/>
          <w:sz w:val="24"/>
          <w:szCs w:val="22"/>
          <w:lang w:val="en-GB"/>
        </w:rPr>
        <w:id w:val="1171755041"/>
        <w:docPartObj>
          <w:docPartGallery w:val="Table of Contents"/>
          <w:docPartUnique/>
        </w:docPartObj>
      </w:sdtPr>
      <w:sdtEndPr>
        <w:rPr>
          <w:b/>
          <w:bCs/>
          <w:noProof/>
        </w:rPr>
      </w:sdtEndPr>
      <w:sdtContent>
        <w:p w:rsidR="00092B6B" w:rsidRDefault="00092B6B">
          <w:pPr>
            <w:pStyle w:val="TOCHeading"/>
          </w:pPr>
          <w:r>
            <w:t>Table of Contents</w:t>
          </w:r>
        </w:p>
        <w:p w:rsidR="00092B6B" w:rsidRDefault="00092B6B">
          <w:pPr>
            <w:pStyle w:val="TOC1"/>
            <w:tabs>
              <w:tab w:val="right" w:leader="dot" w:pos="9350"/>
            </w:tabs>
            <w:rPr>
              <w:noProof/>
            </w:rPr>
          </w:pPr>
          <w:r>
            <w:fldChar w:fldCharType="begin"/>
          </w:r>
          <w:r>
            <w:instrText xml:space="preserve"> TOC \o "1-3" \h \z \u </w:instrText>
          </w:r>
          <w:r>
            <w:fldChar w:fldCharType="separate"/>
          </w:r>
          <w:hyperlink w:anchor="_Toc110912880" w:history="1">
            <w:r w:rsidRPr="00302D70">
              <w:rPr>
                <w:rStyle w:val="Hyperlink"/>
                <w:noProof/>
                <w:lang w:val="en-US"/>
              </w:rPr>
              <w:t>Introduction</w:t>
            </w:r>
            <w:r>
              <w:rPr>
                <w:noProof/>
                <w:webHidden/>
              </w:rPr>
              <w:tab/>
            </w:r>
            <w:r>
              <w:rPr>
                <w:noProof/>
                <w:webHidden/>
              </w:rPr>
              <w:fldChar w:fldCharType="begin"/>
            </w:r>
            <w:r>
              <w:rPr>
                <w:noProof/>
                <w:webHidden/>
              </w:rPr>
              <w:instrText xml:space="preserve"> PAGEREF _Toc110912880 \h </w:instrText>
            </w:r>
            <w:r>
              <w:rPr>
                <w:noProof/>
                <w:webHidden/>
              </w:rPr>
            </w:r>
            <w:r>
              <w:rPr>
                <w:noProof/>
                <w:webHidden/>
              </w:rPr>
              <w:fldChar w:fldCharType="separate"/>
            </w:r>
            <w:r>
              <w:rPr>
                <w:noProof/>
                <w:webHidden/>
              </w:rPr>
              <w:t>4</w:t>
            </w:r>
            <w:r>
              <w:rPr>
                <w:noProof/>
                <w:webHidden/>
              </w:rPr>
              <w:fldChar w:fldCharType="end"/>
            </w:r>
          </w:hyperlink>
        </w:p>
        <w:p w:rsidR="00092B6B" w:rsidRDefault="00360911">
          <w:pPr>
            <w:pStyle w:val="TOC1"/>
            <w:tabs>
              <w:tab w:val="right" w:leader="dot" w:pos="9350"/>
            </w:tabs>
            <w:rPr>
              <w:noProof/>
            </w:rPr>
          </w:pPr>
          <w:hyperlink w:anchor="_Toc110912881" w:history="1">
            <w:r w:rsidR="00092B6B" w:rsidRPr="00302D70">
              <w:rPr>
                <w:rStyle w:val="Hyperlink"/>
                <w:noProof/>
                <w:lang w:val="en-US"/>
              </w:rPr>
              <w:t>Part A</w:t>
            </w:r>
            <w:r w:rsidR="00092B6B">
              <w:rPr>
                <w:noProof/>
                <w:webHidden/>
              </w:rPr>
              <w:tab/>
            </w:r>
            <w:r w:rsidR="00092B6B">
              <w:rPr>
                <w:noProof/>
                <w:webHidden/>
              </w:rPr>
              <w:fldChar w:fldCharType="begin"/>
            </w:r>
            <w:r w:rsidR="00092B6B">
              <w:rPr>
                <w:noProof/>
                <w:webHidden/>
              </w:rPr>
              <w:instrText xml:space="preserve"> PAGEREF _Toc110912881 \h </w:instrText>
            </w:r>
            <w:r w:rsidR="00092B6B">
              <w:rPr>
                <w:noProof/>
                <w:webHidden/>
              </w:rPr>
            </w:r>
            <w:r w:rsidR="00092B6B">
              <w:rPr>
                <w:noProof/>
                <w:webHidden/>
              </w:rPr>
              <w:fldChar w:fldCharType="separate"/>
            </w:r>
            <w:r w:rsidR="00092B6B">
              <w:rPr>
                <w:noProof/>
                <w:webHidden/>
              </w:rPr>
              <w:t>4</w:t>
            </w:r>
            <w:r w:rsidR="00092B6B">
              <w:rPr>
                <w:noProof/>
                <w:webHidden/>
              </w:rPr>
              <w:fldChar w:fldCharType="end"/>
            </w:r>
          </w:hyperlink>
        </w:p>
        <w:p w:rsidR="00092B6B" w:rsidRDefault="00360911">
          <w:pPr>
            <w:pStyle w:val="TOC2"/>
            <w:tabs>
              <w:tab w:val="right" w:leader="dot" w:pos="9350"/>
            </w:tabs>
            <w:rPr>
              <w:noProof/>
            </w:rPr>
          </w:pPr>
          <w:hyperlink w:anchor="_Toc110912882" w:history="1">
            <w:r w:rsidR="00092B6B" w:rsidRPr="00302D70">
              <w:rPr>
                <w:rStyle w:val="Hyperlink"/>
                <w:noProof/>
                <w:lang w:val="en-US"/>
              </w:rPr>
              <w:t>(i) Preparation of Monthly control report showing flexed budget, variance, and original budget</w:t>
            </w:r>
            <w:r w:rsidR="00092B6B">
              <w:rPr>
                <w:noProof/>
                <w:webHidden/>
              </w:rPr>
              <w:tab/>
            </w:r>
            <w:r w:rsidR="00092B6B">
              <w:rPr>
                <w:noProof/>
                <w:webHidden/>
              </w:rPr>
              <w:fldChar w:fldCharType="begin"/>
            </w:r>
            <w:r w:rsidR="00092B6B">
              <w:rPr>
                <w:noProof/>
                <w:webHidden/>
              </w:rPr>
              <w:instrText xml:space="preserve"> PAGEREF _Toc110912882 \h </w:instrText>
            </w:r>
            <w:r w:rsidR="00092B6B">
              <w:rPr>
                <w:noProof/>
                <w:webHidden/>
              </w:rPr>
            </w:r>
            <w:r w:rsidR="00092B6B">
              <w:rPr>
                <w:noProof/>
                <w:webHidden/>
              </w:rPr>
              <w:fldChar w:fldCharType="separate"/>
            </w:r>
            <w:r w:rsidR="00092B6B">
              <w:rPr>
                <w:noProof/>
                <w:webHidden/>
              </w:rPr>
              <w:t>4</w:t>
            </w:r>
            <w:r w:rsidR="00092B6B">
              <w:rPr>
                <w:noProof/>
                <w:webHidden/>
              </w:rPr>
              <w:fldChar w:fldCharType="end"/>
            </w:r>
          </w:hyperlink>
        </w:p>
        <w:p w:rsidR="00092B6B" w:rsidRDefault="00360911">
          <w:pPr>
            <w:pStyle w:val="TOC2"/>
            <w:tabs>
              <w:tab w:val="right" w:leader="dot" w:pos="9350"/>
            </w:tabs>
            <w:rPr>
              <w:noProof/>
            </w:rPr>
          </w:pPr>
          <w:hyperlink w:anchor="_Toc110912883" w:history="1">
            <w:r w:rsidR="00092B6B" w:rsidRPr="00302D70">
              <w:rPr>
                <w:rStyle w:val="Hyperlink"/>
                <w:noProof/>
                <w:lang w:val="en-US"/>
              </w:rPr>
              <w:t>(ii) Report of Amana’s Performance</w:t>
            </w:r>
            <w:r w:rsidR="00092B6B">
              <w:rPr>
                <w:noProof/>
                <w:webHidden/>
              </w:rPr>
              <w:tab/>
            </w:r>
            <w:r w:rsidR="00092B6B">
              <w:rPr>
                <w:noProof/>
                <w:webHidden/>
              </w:rPr>
              <w:fldChar w:fldCharType="begin"/>
            </w:r>
            <w:r w:rsidR="00092B6B">
              <w:rPr>
                <w:noProof/>
                <w:webHidden/>
              </w:rPr>
              <w:instrText xml:space="preserve"> PAGEREF _Toc110912883 \h </w:instrText>
            </w:r>
            <w:r w:rsidR="00092B6B">
              <w:rPr>
                <w:noProof/>
                <w:webHidden/>
              </w:rPr>
            </w:r>
            <w:r w:rsidR="00092B6B">
              <w:rPr>
                <w:noProof/>
                <w:webHidden/>
              </w:rPr>
              <w:fldChar w:fldCharType="separate"/>
            </w:r>
            <w:r w:rsidR="00092B6B">
              <w:rPr>
                <w:noProof/>
                <w:webHidden/>
              </w:rPr>
              <w:t>7</w:t>
            </w:r>
            <w:r w:rsidR="00092B6B">
              <w:rPr>
                <w:noProof/>
                <w:webHidden/>
              </w:rPr>
              <w:fldChar w:fldCharType="end"/>
            </w:r>
          </w:hyperlink>
        </w:p>
        <w:p w:rsidR="00092B6B" w:rsidRDefault="00360911">
          <w:pPr>
            <w:pStyle w:val="TOC2"/>
            <w:tabs>
              <w:tab w:val="right" w:leader="dot" w:pos="9350"/>
            </w:tabs>
            <w:rPr>
              <w:noProof/>
            </w:rPr>
          </w:pPr>
          <w:hyperlink w:anchor="_Toc110912884" w:history="1">
            <w:r w:rsidR="00092B6B" w:rsidRPr="00302D70">
              <w:rPr>
                <w:rStyle w:val="Hyperlink"/>
                <w:noProof/>
                <w:lang w:val="en-US"/>
              </w:rPr>
              <w:t>(iii) Recommendation to CEO on area of improvement</w:t>
            </w:r>
            <w:r w:rsidR="00092B6B">
              <w:rPr>
                <w:noProof/>
                <w:webHidden/>
              </w:rPr>
              <w:tab/>
            </w:r>
            <w:r w:rsidR="00092B6B">
              <w:rPr>
                <w:noProof/>
                <w:webHidden/>
              </w:rPr>
              <w:fldChar w:fldCharType="begin"/>
            </w:r>
            <w:r w:rsidR="00092B6B">
              <w:rPr>
                <w:noProof/>
                <w:webHidden/>
              </w:rPr>
              <w:instrText xml:space="preserve"> PAGEREF _Toc110912884 \h </w:instrText>
            </w:r>
            <w:r w:rsidR="00092B6B">
              <w:rPr>
                <w:noProof/>
                <w:webHidden/>
              </w:rPr>
            </w:r>
            <w:r w:rsidR="00092B6B">
              <w:rPr>
                <w:noProof/>
                <w:webHidden/>
              </w:rPr>
              <w:fldChar w:fldCharType="separate"/>
            </w:r>
            <w:r w:rsidR="00092B6B">
              <w:rPr>
                <w:noProof/>
                <w:webHidden/>
              </w:rPr>
              <w:t>7</w:t>
            </w:r>
            <w:r w:rsidR="00092B6B">
              <w:rPr>
                <w:noProof/>
                <w:webHidden/>
              </w:rPr>
              <w:fldChar w:fldCharType="end"/>
            </w:r>
          </w:hyperlink>
        </w:p>
        <w:p w:rsidR="00092B6B" w:rsidRDefault="00360911">
          <w:pPr>
            <w:pStyle w:val="TOC1"/>
            <w:tabs>
              <w:tab w:val="right" w:leader="dot" w:pos="9350"/>
            </w:tabs>
            <w:rPr>
              <w:noProof/>
            </w:rPr>
          </w:pPr>
          <w:hyperlink w:anchor="_Toc110912885" w:history="1">
            <w:r w:rsidR="00092B6B" w:rsidRPr="00302D70">
              <w:rPr>
                <w:rStyle w:val="Hyperlink"/>
                <w:rFonts w:cs="Times New Roman"/>
                <w:noProof/>
                <w:highlight w:val="white"/>
              </w:rPr>
              <w:t>Part B</w:t>
            </w:r>
            <w:r w:rsidR="00092B6B">
              <w:rPr>
                <w:noProof/>
                <w:webHidden/>
              </w:rPr>
              <w:tab/>
            </w:r>
            <w:r w:rsidR="00092B6B">
              <w:rPr>
                <w:noProof/>
                <w:webHidden/>
              </w:rPr>
              <w:fldChar w:fldCharType="begin"/>
            </w:r>
            <w:r w:rsidR="00092B6B">
              <w:rPr>
                <w:noProof/>
                <w:webHidden/>
              </w:rPr>
              <w:instrText xml:space="preserve"> PAGEREF _Toc110912885 \h </w:instrText>
            </w:r>
            <w:r w:rsidR="00092B6B">
              <w:rPr>
                <w:noProof/>
                <w:webHidden/>
              </w:rPr>
            </w:r>
            <w:r w:rsidR="00092B6B">
              <w:rPr>
                <w:noProof/>
                <w:webHidden/>
              </w:rPr>
              <w:fldChar w:fldCharType="separate"/>
            </w:r>
            <w:r w:rsidR="00092B6B">
              <w:rPr>
                <w:noProof/>
                <w:webHidden/>
              </w:rPr>
              <w:t>9</w:t>
            </w:r>
            <w:r w:rsidR="00092B6B">
              <w:rPr>
                <w:noProof/>
                <w:webHidden/>
              </w:rPr>
              <w:fldChar w:fldCharType="end"/>
            </w:r>
          </w:hyperlink>
        </w:p>
        <w:p w:rsidR="00092B6B" w:rsidRDefault="00360911">
          <w:pPr>
            <w:pStyle w:val="TOC2"/>
            <w:tabs>
              <w:tab w:val="right" w:leader="dot" w:pos="9350"/>
            </w:tabs>
            <w:rPr>
              <w:noProof/>
            </w:rPr>
          </w:pPr>
          <w:hyperlink w:anchor="_Toc110912886" w:history="1">
            <w:r w:rsidR="00092B6B" w:rsidRPr="00302D70">
              <w:rPr>
                <w:rStyle w:val="Hyperlink"/>
                <w:rFonts w:cs="Times New Roman"/>
                <w:noProof/>
                <w:highlight w:val="white"/>
              </w:rPr>
              <w:t>Option 1: New Website Creation</w:t>
            </w:r>
            <w:r w:rsidR="00092B6B">
              <w:rPr>
                <w:noProof/>
                <w:webHidden/>
              </w:rPr>
              <w:tab/>
            </w:r>
            <w:r w:rsidR="00092B6B">
              <w:rPr>
                <w:noProof/>
                <w:webHidden/>
              </w:rPr>
              <w:fldChar w:fldCharType="begin"/>
            </w:r>
            <w:r w:rsidR="00092B6B">
              <w:rPr>
                <w:noProof/>
                <w:webHidden/>
              </w:rPr>
              <w:instrText xml:space="preserve"> PAGEREF _Toc110912886 \h </w:instrText>
            </w:r>
            <w:r w:rsidR="00092B6B">
              <w:rPr>
                <w:noProof/>
                <w:webHidden/>
              </w:rPr>
            </w:r>
            <w:r w:rsidR="00092B6B">
              <w:rPr>
                <w:noProof/>
                <w:webHidden/>
              </w:rPr>
              <w:fldChar w:fldCharType="separate"/>
            </w:r>
            <w:r w:rsidR="00092B6B">
              <w:rPr>
                <w:noProof/>
                <w:webHidden/>
              </w:rPr>
              <w:t>9</w:t>
            </w:r>
            <w:r w:rsidR="00092B6B">
              <w:rPr>
                <w:noProof/>
                <w:webHidden/>
              </w:rPr>
              <w:fldChar w:fldCharType="end"/>
            </w:r>
          </w:hyperlink>
        </w:p>
        <w:p w:rsidR="00092B6B" w:rsidRDefault="00360911">
          <w:pPr>
            <w:pStyle w:val="TOC2"/>
            <w:tabs>
              <w:tab w:val="right" w:leader="dot" w:pos="9350"/>
            </w:tabs>
            <w:rPr>
              <w:noProof/>
            </w:rPr>
          </w:pPr>
          <w:hyperlink w:anchor="_Toc110912887" w:history="1">
            <w:r w:rsidR="00092B6B" w:rsidRPr="00302D70">
              <w:rPr>
                <w:rStyle w:val="Hyperlink"/>
                <w:rFonts w:cs="Times New Roman"/>
                <w:noProof/>
                <w:highlight w:val="white"/>
              </w:rPr>
              <w:t>Option 2: Products selling through a different website (Amazon)</w:t>
            </w:r>
            <w:r w:rsidR="00092B6B">
              <w:rPr>
                <w:noProof/>
                <w:webHidden/>
              </w:rPr>
              <w:tab/>
            </w:r>
            <w:r w:rsidR="00092B6B">
              <w:rPr>
                <w:noProof/>
                <w:webHidden/>
              </w:rPr>
              <w:fldChar w:fldCharType="begin"/>
            </w:r>
            <w:r w:rsidR="00092B6B">
              <w:rPr>
                <w:noProof/>
                <w:webHidden/>
              </w:rPr>
              <w:instrText xml:space="preserve"> PAGEREF _Toc110912887 \h </w:instrText>
            </w:r>
            <w:r w:rsidR="00092B6B">
              <w:rPr>
                <w:noProof/>
                <w:webHidden/>
              </w:rPr>
            </w:r>
            <w:r w:rsidR="00092B6B">
              <w:rPr>
                <w:noProof/>
                <w:webHidden/>
              </w:rPr>
              <w:fldChar w:fldCharType="separate"/>
            </w:r>
            <w:r w:rsidR="00092B6B">
              <w:rPr>
                <w:noProof/>
                <w:webHidden/>
              </w:rPr>
              <w:t>10</w:t>
            </w:r>
            <w:r w:rsidR="00092B6B">
              <w:rPr>
                <w:noProof/>
                <w:webHidden/>
              </w:rPr>
              <w:fldChar w:fldCharType="end"/>
            </w:r>
          </w:hyperlink>
        </w:p>
        <w:p w:rsidR="00092B6B" w:rsidRDefault="00360911">
          <w:pPr>
            <w:pStyle w:val="TOC1"/>
            <w:tabs>
              <w:tab w:val="right" w:leader="dot" w:pos="9350"/>
            </w:tabs>
            <w:rPr>
              <w:noProof/>
            </w:rPr>
          </w:pPr>
          <w:hyperlink w:anchor="_Toc110912888" w:history="1">
            <w:r w:rsidR="00092B6B" w:rsidRPr="00302D70">
              <w:rPr>
                <w:rStyle w:val="Hyperlink"/>
                <w:rFonts w:cs="Times New Roman"/>
                <w:noProof/>
                <w:highlight w:val="white"/>
              </w:rPr>
              <w:t>Recommendations</w:t>
            </w:r>
            <w:r w:rsidR="00092B6B">
              <w:rPr>
                <w:noProof/>
                <w:webHidden/>
              </w:rPr>
              <w:tab/>
            </w:r>
            <w:r w:rsidR="00092B6B">
              <w:rPr>
                <w:noProof/>
                <w:webHidden/>
              </w:rPr>
              <w:fldChar w:fldCharType="begin"/>
            </w:r>
            <w:r w:rsidR="00092B6B">
              <w:rPr>
                <w:noProof/>
                <w:webHidden/>
              </w:rPr>
              <w:instrText xml:space="preserve"> PAGEREF _Toc110912888 \h </w:instrText>
            </w:r>
            <w:r w:rsidR="00092B6B">
              <w:rPr>
                <w:noProof/>
                <w:webHidden/>
              </w:rPr>
            </w:r>
            <w:r w:rsidR="00092B6B">
              <w:rPr>
                <w:noProof/>
                <w:webHidden/>
              </w:rPr>
              <w:fldChar w:fldCharType="separate"/>
            </w:r>
            <w:r w:rsidR="00092B6B">
              <w:rPr>
                <w:noProof/>
                <w:webHidden/>
              </w:rPr>
              <w:t>11</w:t>
            </w:r>
            <w:r w:rsidR="00092B6B">
              <w:rPr>
                <w:noProof/>
                <w:webHidden/>
              </w:rPr>
              <w:fldChar w:fldCharType="end"/>
            </w:r>
          </w:hyperlink>
        </w:p>
        <w:p w:rsidR="00092B6B" w:rsidRDefault="00360911">
          <w:pPr>
            <w:pStyle w:val="TOC1"/>
            <w:tabs>
              <w:tab w:val="right" w:leader="dot" w:pos="9350"/>
            </w:tabs>
            <w:rPr>
              <w:noProof/>
            </w:rPr>
          </w:pPr>
          <w:hyperlink w:anchor="_Toc110912889" w:history="1">
            <w:r w:rsidR="00092B6B" w:rsidRPr="00302D70">
              <w:rPr>
                <w:rStyle w:val="Hyperlink"/>
                <w:rFonts w:cs="Times New Roman"/>
                <w:noProof/>
                <w:highlight w:val="white"/>
              </w:rPr>
              <w:t>Conclusion</w:t>
            </w:r>
            <w:r w:rsidR="00092B6B">
              <w:rPr>
                <w:noProof/>
                <w:webHidden/>
              </w:rPr>
              <w:tab/>
            </w:r>
            <w:r w:rsidR="00092B6B">
              <w:rPr>
                <w:noProof/>
                <w:webHidden/>
              </w:rPr>
              <w:fldChar w:fldCharType="begin"/>
            </w:r>
            <w:r w:rsidR="00092B6B">
              <w:rPr>
                <w:noProof/>
                <w:webHidden/>
              </w:rPr>
              <w:instrText xml:space="preserve"> PAGEREF _Toc110912889 \h </w:instrText>
            </w:r>
            <w:r w:rsidR="00092B6B">
              <w:rPr>
                <w:noProof/>
                <w:webHidden/>
              </w:rPr>
            </w:r>
            <w:r w:rsidR="00092B6B">
              <w:rPr>
                <w:noProof/>
                <w:webHidden/>
              </w:rPr>
              <w:fldChar w:fldCharType="separate"/>
            </w:r>
            <w:r w:rsidR="00092B6B">
              <w:rPr>
                <w:noProof/>
                <w:webHidden/>
              </w:rPr>
              <w:t>12</w:t>
            </w:r>
            <w:r w:rsidR="00092B6B">
              <w:rPr>
                <w:noProof/>
                <w:webHidden/>
              </w:rPr>
              <w:fldChar w:fldCharType="end"/>
            </w:r>
          </w:hyperlink>
        </w:p>
        <w:p w:rsidR="00092B6B" w:rsidRDefault="00360911">
          <w:pPr>
            <w:pStyle w:val="TOC1"/>
            <w:tabs>
              <w:tab w:val="right" w:leader="dot" w:pos="9350"/>
            </w:tabs>
            <w:rPr>
              <w:noProof/>
            </w:rPr>
          </w:pPr>
          <w:hyperlink w:anchor="_Toc110912890" w:history="1">
            <w:r w:rsidR="00092B6B" w:rsidRPr="00302D70">
              <w:rPr>
                <w:rStyle w:val="Hyperlink"/>
                <w:rFonts w:cs="Times New Roman"/>
                <w:noProof/>
                <w:highlight w:val="white"/>
              </w:rPr>
              <w:t>Reference List</w:t>
            </w:r>
            <w:r w:rsidR="00092B6B">
              <w:rPr>
                <w:noProof/>
                <w:webHidden/>
              </w:rPr>
              <w:tab/>
            </w:r>
            <w:r w:rsidR="00092B6B">
              <w:rPr>
                <w:noProof/>
                <w:webHidden/>
              </w:rPr>
              <w:fldChar w:fldCharType="begin"/>
            </w:r>
            <w:r w:rsidR="00092B6B">
              <w:rPr>
                <w:noProof/>
                <w:webHidden/>
              </w:rPr>
              <w:instrText xml:space="preserve"> PAGEREF _Toc110912890 \h </w:instrText>
            </w:r>
            <w:r w:rsidR="00092B6B">
              <w:rPr>
                <w:noProof/>
                <w:webHidden/>
              </w:rPr>
            </w:r>
            <w:r w:rsidR="00092B6B">
              <w:rPr>
                <w:noProof/>
                <w:webHidden/>
              </w:rPr>
              <w:fldChar w:fldCharType="separate"/>
            </w:r>
            <w:r w:rsidR="00092B6B">
              <w:rPr>
                <w:noProof/>
                <w:webHidden/>
              </w:rPr>
              <w:t>13</w:t>
            </w:r>
            <w:r w:rsidR="00092B6B">
              <w:rPr>
                <w:noProof/>
                <w:webHidden/>
              </w:rPr>
              <w:fldChar w:fldCharType="end"/>
            </w:r>
          </w:hyperlink>
        </w:p>
        <w:p w:rsidR="00092B6B" w:rsidRDefault="00092B6B">
          <w:r>
            <w:rPr>
              <w:b/>
              <w:bCs/>
              <w:noProof/>
            </w:rPr>
            <w:fldChar w:fldCharType="end"/>
          </w:r>
        </w:p>
      </w:sdtContent>
    </w:sdt>
    <w:p w:rsidR="00092B6B" w:rsidRDefault="00092B6B" w:rsidP="000936AD">
      <w:pPr>
        <w:rPr>
          <w:rFonts w:cs="Times New Roman"/>
          <w:szCs w:val="24"/>
          <w:highlight w:val="white"/>
        </w:rPr>
      </w:pPr>
    </w:p>
    <w:p w:rsidR="00D30A48" w:rsidRDefault="00D30A48">
      <w:pPr>
        <w:spacing w:line="259" w:lineRule="auto"/>
        <w:jc w:val="left"/>
        <w:rPr>
          <w:lang w:val="en-US"/>
        </w:rPr>
      </w:pPr>
      <w:r>
        <w:rPr>
          <w:lang w:val="en-US"/>
        </w:rPr>
        <w:br w:type="page"/>
      </w:r>
    </w:p>
    <w:p w:rsidR="00D30A48" w:rsidRPr="00D13C07" w:rsidRDefault="00D30A48" w:rsidP="00D30A48">
      <w:pPr>
        <w:pStyle w:val="Heading1"/>
        <w:rPr>
          <w:b/>
          <w:lang w:val="en-US"/>
        </w:rPr>
      </w:pPr>
      <w:bookmarkStart w:id="0" w:name="_Toc110912880"/>
      <w:r w:rsidRPr="00D13C07">
        <w:rPr>
          <w:b/>
          <w:lang w:val="en-US"/>
        </w:rPr>
        <w:lastRenderedPageBreak/>
        <w:t>Introduction</w:t>
      </w:r>
      <w:bookmarkEnd w:id="0"/>
    </w:p>
    <w:p w:rsidR="00D30A48" w:rsidRPr="00D30A48" w:rsidRDefault="00D30A48" w:rsidP="00D30A48">
      <w:pPr>
        <w:rPr>
          <w:lang w:val="en-US"/>
        </w:rPr>
      </w:pPr>
      <w:r>
        <w:rPr>
          <w:lang w:val="en-US"/>
        </w:rPr>
        <w:t xml:space="preserve">Performance evaluation is one of the major </w:t>
      </w:r>
      <w:r w:rsidR="00E34D6D">
        <w:rPr>
          <w:lang w:val="en-US"/>
        </w:rPr>
        <w:t>tasks</w:t>
      </w:r>
      <w:r>
        <w:rPr>
          <w:lang w:val="en-US"/>
        </w:rPr>
        <w:t xml:space="preserve"> for the CEO of an organization in order to get an idea about the internal operation of the business more effectively. </w:t>
      </w:r>
      <w:r w:rsidR="00A120DF">
        <w:rPr>
          <w:lang w:val="en-US"/>
        </w:rPr>
        <w:t xml:space="preserve">A control report has been prepared to improve the performance parameter of the business operation in the current environment.  In order to improve the decision-making process and organizational stability, control report and performance management is necessary for the business. This report has been prepared to control the flow of cash in the business operation and enhance the growth potentiality of Amana Plc. The first part is about the development of the control report and evaluates the performance as per the control report to provide a recommendation for improvement. </w:t>
      </w:r>
    </w:p>
    <w:p w:rsidR="00D30A48" w:rsidRDefault="00D30A48" w:rsidP="00D30A48">
      <w:pPr>
        <w:pStyle w:val="Heading1"/>
        <w:rPr>
          <w:lang w:val="en-US"/>
        </w:rPr>
      </w:pPr>
      <w:bookmarkStart w:id="1" w:name="_Toc110912881"/>
      <w:r>
        <w:rPr>
          <w:lang w:val="en-US"/>
        </w:rPr>
        <w:t>Part A</w:t>
      </w:r>
      <w:bookmarkEnd w:id="1"/>
    </w:p>
    <w:p w:rsidR="00D30A48" w:rsidRDefault="00D30A48" w:rsidP="00D30A48">
      <w:pPr>
        <w:pStyle w:val="Heading2"/>
        <w:rPr>
          <w:lang w:val="en-US"/>
        </w:rPr>
      </w:pPr>
      <w:bookmarkStart w:id="2" w:name="_Toc110912882"/>
      <w:r>
        <w:rPr>
          <w:lang w:val="en-US"/>
        </w:rPr>
        <w:t>(</w:t>
      </w:r>
      <w:proofErr w:type="spellStart"/>
      <w:r>
        <w:rPr>
          <w:lang w:val="en-US"/>
        </w:rPr>
        <w:t>i</w:t>
      </w:r>
      <w:proofErr w:type="spellEnd"/>
      <w:r>
        <w:rPr>
          <w:lang w:val="en-US"/>
        </w:rPr>
        <w:t>) Preparation of Monthly control report showing flexed budget, variance, and original budget</w:t>
      </w:r>
      <w:bookmarkEnd w:id="2"/>
    </w:p>
    <w:p w:rsidR="00A120DF" w:rsidRDefault="00A120DF" w:rsidP="00A120DF">
      <w:pPr>
        <w:rPr>
          <w:lang w:val="en-US"/>
        </w:rPr>
      </w:pPr>
      <w:r>
        <w:rPr>
          <w:lang w:val="en-US"/>
        </w:rPr>
        <w:t>As per the statement of</w:t>
      </w:r>
      <w:r w:rsidR="00217501" w:rsidRPr="00217501">
        <w:t xml:space="preserve"> </w:t>
      </w:r>
      <w:proofErr w:type="spellStart"/>
      <w:r w:rsidR="00217501" w:rsidRPr="00A62DFC">
        <w:t>Radu</w:t>
      </w:r>
      <w:proofErr w:type="spellEnd"/>
      <w:r w:rsidR="00217501">
        <w:t xml:space="preserve"> (2013)</w:t>
      </w:r>
      <w:r>
        <w:rPr>
          <w:lang w:val="en-US"/>
        </w:rPr>
        <w:t xml:space="preserve">, the control report is the performance management matrix that can be used to improve the decision-making process for the management to control the flow of money effectively. Control reports can be used to make the potential growth and performance management operation of the firm effective. This type of report has been prepared to make futuristic decisions in the business operation and increase the growth potentiality eventually. This report is a future-oriented report which can assist the management of the business to make effective financial decisions making eventually. In order to make an effective plan in the business operation, a monthly control report can be used by the management of the company. </w:t>
      </w:r>
    </w:p>
    <w:p w:rsidR="00A120DF" w:rsidRDefault="00A120DF" w:rsidP="00A120DF">
      <w:pPr>
        <w:rPr>
          <w:lang w:val="en-US"/>
        </w:rPr>
      </w:pPr>
      <w:r>
        <w:rPr>
          <w:lang w:val="en-US"/>
        </w:rPr>
        <w:t xml:space="preserve">A monthly control report refers to the financial report that is used to record the expected flow of accounting transaction in the business operation in the current environment. All the accounting transaction </w:t>
      </w:r>
      <w:r w:rsidR="005E7A80">
        <w:rPr>
          <w:lang w:val="en-US"/>
        </w:rPr>
        <w:t xml:space="preserve">has been recorded under the control report </w:t>
      </w:r>
      <w:r w:rsidR="00B826B1">
        <w:rPr>
          <w:lang w:val="en-US"/>
        </w:rPr>
        <w:t>on a monthly basis in order to get an idea about the potential growth and managerial operation of the firm. The investment decision, operational decision, and production decision-making of Amana Ltd are highly dependent on the monthly control report. Flexed Budget, Original budget, and variance analysis methods have been used to predict the future performance of the business effectively. The original budget has been prepared to identify the expected profitability from the business operation along with the expected cost and revenue in the business operation. Flexed Budget has been prepared to measure the current performance of the business to evaluate the actual flow of the business more effectively</w:t>
      </w:r>
      <w:r w:rsidR="00217501">
        <w:rPr>
          <w:lang w:val="en-US"/>
        </w:rPr>
        <w:t xml:space="preserve"> (</w:t>
      </w:r>
      <w:r w:rsidR="00217501" w:rsidRPr="00A62DFC">
        <w:t>De Bruin</w:t>
      </w:r>
      <w:r w:rsidR="00217501">
        <w:t xml:space="preserve">, </w:t>
      </w:r>
      <w:r w:rsidR="00217501">
        <w:lastRenderedPageBreak/>
        <w:t>2014)</w:t>
      </w:r>
      <w:r w:rsidR="00B826B1">
        <w:rPr>
          <w:lang w:val="en-US"/>
        </w:rPr>
        <w:t xml:space="preserve">. Flexed budget can be used to measure the actual outcome of the business operation in the current environment. Finally, variance analysis methods have been used to monitor the performance of the firm by recognizing the differences between the actual flow and expected flow in the business operation. In the case of Amana Ltd, variance calculation has been made by </w:t>
      </w:r>
      <w:r w:rsidR="00E90627">
        <w:rPr>
          <w:lang w:val="en-US"/>
        </w:rPr>
        <w:t>recognizing the differences between the flexed budget and the original budget</w:t>
      </w:r>
      <w:r w:rsidR="003B30C6">
        <w:rPr>
          <w:lang w:val="en-US"/>
        </w:rPr>
        <w:t xml:space="preserve"> of the business operation.</w:t>
      </w:r>
    </w:p>
    <w:p w:rsidR="00D13C07" w:rsidRDefault="00D13C07" w:rsidP="00A120DF">
      <w:pPr>
        <w:rPr>
          <w:lang w:val="en-US"/>
        </w:rPr>
      </w:pPr>
    </w:p>
    <w:p w:rsidR="00A120DF" w:rsidRDefault="00A120DF" w:rsidP="00A120DF">
      <w:pPr>
        <w:rPr>
          <w:b/>
          <w:u w:val="single"/>
          <w:lang w:val="en-US"/>
        </w:rPr>
      </w:pPr>
      <w:r w:rsidRPr="005F29F5">
        <w:rPr>
          <w:b/>
          <w:u w:val="single"/>
          <w:lang w:val="en-US"/>
        </w:rPr>
        <w:t xml:space="preserve">Original Budget Preparation: </w:t>
      </w:r>
    </w:p>
    <w:p w:rsidR="003B30C6" w:rsidRPr="005F29F5" w:rsidRDefault="003B30C6" w:rsidP="003B30C6">
      <w:pPr>
        <w:rPr>
          <w:lang w:val="en-US"/>
        </w:rPr>
      </w:pPr>
      <w:r>
        <w:rPr>
          <w:lang w:val="en-US"/>
        </w:rPr>
        <w:t xml:space="preserve">In the case of preparation of the original budget, expected numbers of unit sales and expected selling price per unit has been taken under consideration for the evaluation of the sales revenue. In this budget, all the value has been predicted based on the behavioral operation of the economy. </w:t>
      </w:r>
      <w:r w:rsidR="00B402BE">
        <w:rPr>
          <w:lang w:val="en-US"/>
        </w:rPr>
        <w:t xml:space="preserve">The financial goal of the organization is to achieve the original budget and improve financial performance. </w:t>
      </w:r>
    </w:p>
    <w:tbl>
      <w:tblPr>
        <w:tblW w:w="9244" w:type="dxa"/>
        <w:tblLook w:val="04A0" w:firstRow="1" w:lastRow="0" w:firstColumn="1" w:lastColumn="0" w:noHBand="0" w:noVBand="1"/>
      </w:tblPr>
      <w:tblGrid>
        <w:gridCol w:w="5630"/>
        <w:gridCol w:w="3614"/>
      </w:tblGrid>
      <w:tr w:rsidR="00A120DF" w:rsidRPr="005F29F5" w:rsidTr="00A120DF">
        <w:trPr>
          <w:trHeight w:val="261"/>
        </w:trPr>
        <w:tc>
          <w:tcPr>
            <w:tcW w:w="9244" w:type="dxa"/>
            <w:gridSpan w:val="2"/>
            <w:tcBorders>
              <w:top w:val="single" w:sz="4" w:space="0" w:color="auto"/>
              <w:left w:val="single" w:sz="4" w:space="0" w:color="auto"/>
              <w:bottom w:val="single" w:sz="4" w:space="0" w:color="auto"/>
              <w:right w:val="single" w:sz="4" w:space="0" w:color="auto"/>
            </w:tcBorders>
            <w:shd w:val="clear" w:color="auto" w:fill="00B0F0"/>
            <w:noWrap/>
            <w:vAlign w:val="bottom"/>
            <w:hideMark/>
          </w:tcPr>
          <w:p w:rsidR="00A120DF" w:rsidRPr="005F29F5" w:rsidRDefault="00A120DF" w:rsidP="00AA3584">
            <w:pPr>
              <w:spacing w:after="0" w:line="240" w:lineRule="auto"/>
              <w:jc w:val="center"/>
              <w:rPr>
                <w:rFonts w:eastAsia="Times New Roman" w:cs="Times New Roman"/>
                <w:b/>
                <w:bCs/>
                <w:color w:val="000000"/>
                <w:szCs w:val="24"/>
                <w:lang w:val="en-US"/>
              </w:rPr>
            </w:pPr>
            <w:r w:rsidRPr="005F29F5">
              <w:rPr>
                <w:rFonts w:eastAsia="Times New Roman" w:cs="Times New Roman"/>
                <w:b/>
                <w:bCs/>
                <w:color w:val="000000"/>
                <w:szCs w:val="24"/>
                <w:lang w:val="en-US"/>
              </w:rPr>
              <w:t>Preparation of the Original budget</w:t>
            </w:r>
            <w:r>
              <w:rPr>
                <w:rFonts w:eastAsia="Times New Roman" w:cs="Times New Roman"/>
                <w:b/>
                <w:bCs/>
                <w:color w:val="000000"/>
                <w:szCs w:val="24"/>
                <w:lang w:val="en-US"/>
              </w:rPr>
              <w:t xml:space="preserve"> for Amana Ltd.</w:t>
            </w:r>
          </w:p>
        </w:tc>
      </w:tr>
      <w:tr w:rsidR="00A120DF" w:rsidRPr="005F29F5" w:rsidTr="00A120DF">
        <w:trPr>
          <w:trHeight w:val="261"/>
        </w:trPr>
        <w:tc>
          <w:tcPr>
            <w:tcW w:w="5630" w:type="dxa"/>
            <w:tcBorders>
              <w:top w:val="nil"/>
              <w:left w:val="single" w:sz="4" w:space="0" w:color="auto"/>
              <w:bottom w:val="single" w:sz="4" w:space="0" w:color="auto"/>
              <w:right w:val="single" w:sz="4" w:space="0" w:color="auto"/>
            </w:tcBorders>
            <w:shd w:val="clear" w:color="auto" w:fill="00B0F0"/>
            <w:noWrap/>
            <w:vAlign w:val="bottom"/>
            <w:hideMark/>
          </w:tcPr>
          <w:p w:rsidR="00A120DF" w:rsidRPr="005F29F5" w:rsidRDefault="00A120DF" w:rsidP="00AA3584">
            <w:pPr>
              <w:spacing w:after="0" w:line="240" w:lineRule="auto"/>
              <w:jc w:val="left"/>
              <w:rPr>
                <w:rFonts w:eastAsia="Times New Roman" w:cs="Times New Roman"/>
                <w:b/>
                <w:bCs/>
                <w:color w:val="000000"/>
                <w:szCs w:val="24"/>
                <w:lang w:val="en-US"/>
              </w:rPr>
            </w:pPr>
            <w:r w:rsidRPr="005F29F5">
              <w:rPr>
                <w:rFonts w:eastAsia="Times New Roman" w:cs="Times New Roman"/>
                <w:b/>
                <w:bCs/>
                <w:color w:val="000000"/>
                <w:szCs w:val="24"/>
                <w:lang w:val="en-US"/>
              </w:rPr>
              <w:t>Items</w:t>
            </w:r>
          </w:p>
        </w:tc>
        <w:tc>
          <w:tcPr>
            <w:tcW w:w="3613" w:type="dxa"/>
            <w:tcBorders>
              <w:top w:val="nil"/>
              <w:left w:val="nil"/>
              <w:bottom w:val="single" w:sz="4" w:space="0" w:color="auto"/>
              <w:right w:val="single" w:sz="4" w:space="0" w:color="auto"/>
            </w:tcBorders>
            <w:shd w:val="clear" w:color="auto" w:fill="00B0F0"/>
            <w:noWrap/>
            <w:vAlign w:val="bottom"/>
            <w:hideMark/>
          </w:tcPr>
          <w:p w:rsidR="00A120DF" w:rsidRPr="005F29F5" w:rsidRDefault="00A120DF" w:rsidP="00AA3584">
            <w:pPr>
              <w:spacing w:after="0" w:line="240" w:lineRule="auto"/>
              <w:jc w:val="left"/>
              <w:rPr>
                <w:rFonts w:eastAsia="Times New Roman" w:cs="Times New Roman"/>
                <w:b/>
                <w:bCs/>
                <w:color w:val="000000"/>
                <w:szCs w:val="24"/>
                <w:lang w:val="en-US"/>
              </w:rPr>
            </w:pPr>
            <w:r w:rsidRPr="005F29F5">
              <w:rPr>
                <w:rFonts w:eastAsia="Times New Roman" w:cs="Times New Roman"/>
                <w:b/>
                <w:bCs/>
                <w:color w:val="000000"/>
                <w:szCs w:val="24"/>
                <w:lang w:val="en-US"/>
              </w:rPr>
              <w:t>Amount</w:t>
            </w:r>
          </w:p>
        </w:tc>
      </w:tr>
      <w:tr w:rsidR="00A120DF" w:rsidRPr="005F29F5" w:rsidTr="00AA3584">
        <w:trPr>
          <w:trHeight w:val="261"/>
        </w:trPr>
        <w:tc>
          <w:tcPr>
            <w:tcW w:w="5630" w:type="dxa"/>
            <w:tcBorders>
              <w:top w:val="nil"/>
              <w:left w:val="single" w:sz="4" w:space="0" w:color="auto"/>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left"/>
              <w:rPr>
                <w:rFonts w:eastAsia="Times New Roman" w:cs="Times New Roman"/>
                <w:color w:val="000000"/>
                <w:szCs w:val="24"/>
                <w:lang w:val="en-US"/>
              </w:rPr>
            </w:pPr>
            <w:r w:rsidRPr="005F29F5">
              <w:rPr>
                <w:rFonts w:eastAsia="Times New Roman" w:cs="Times New Roman"/>
                <w:color w:val="000000"/>
                <w:szCs w:val="24"/>
                <w:lang w:val="en-US"/>
              </w:rPr>
              <w:t>Units</w:t>
            </w:r>
          </w:p>
        </w:tc>
        <w:tc>
          <w:tcPr>
            <w:tcW w:w="3613" w:type="dxa"/>
            <w:tcBorders>
              <w:top w:val="nil"/>
              <w:left w:val="nil"/>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right"/>
              <w:rPr>
                <w:rFonts w:eastAsia="Times New Roman" w:cs="Times New Roman"/>
                <w:color w:val="000000"/>
                <w:szCs w:val="24"/>
                <w:lang w:val="en-US"/>
              </w:rPr>
            </w:pPr>
            <w:r w:rsidRPr="005F29F5">
              <w:rPr>
                <w:rFonts w:eastAsia="Times New Roman" w:cs="Times New Roman"/>
                <w:color w:val="000000"/>
                <w:szCs w:val="24"/>
                <w:lang w:val="en-US"/>
              </w:rPr>
              <w:t>100,000</w:t>
            </w:r>
          </w:p>
        </w:tc>
      </w:tr>
      <w:tr w:rsidR="00A120DF" w:rsidRPr="005F29F5" w:rsidTr="00AA3584">
        <w:trPr>
          <w:trHeight w:val="261"/>
        </w:trPr>
        <w:tc>
          <w:tcPr>
            <w:tcW w:w="5630" w:type="dxa"/>
            <w:tcBorders>
              <w:top w:val="nil"/>
              <w:left w:val="single" w:sz="4" w:space="0" w:color="auto"/>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left"/>
              <w:rPr>
                <w:rFonts w:eastAsia="Times New Roman" w:cs="Times New Roman"/>
                <w:color w:val="000000"/>
                <w:szCs w:val="24"/>
                <w:lang w:val="en-US"/>
              </w:rPr>
            </w:pPr>
            <w:r w:rsidRPr="005F29F5">
              <w:rPr>
                <w:rFonts w:eastAsia="Times New Roman" w:cs="Times New Roman"/>
                <w:color w:val="000000"/>
                <w:szCs w:val="24"/>
                <w:lang w:val="en-US"/>
              </w:rPr>
              <w:t>Selling price</w:t>
            </w:r>
          </w:p>
        </w:tc>
        <w:tc>
          <w:tcPr>
            <w:tcW w:w="3613" w:type="dxa"/>
            <w:tcBorders>
              <w:top w:val="nil"/>
              <w:left w:val="nil"/>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right"/>
              <w:rPr>
                <w:rFonts w:eastAsia="Times New Roman" w:cs="Times New Roman"/>
                <w:color w:val="000000"/>
                <w:szCs w:val="24"/>
                <w:lang w:val="en-US"/>
              </w:rPr>
            </w:pPr>
            <w:r w:rsidRPr="005F29F5">
              <w:rPr>
                <w:rFonts w:eastAsia="Times New Roman" w:cs="Times New Roman"/>
                <w:color w:val="000000"/>
                <w:szCs w:val="24"/>
                <w:lang w:val="en-US"/>
              </w:rPr>
              <w:t>25</w:t>
            </w:r>
          </w:p>
        </w:tc>
      </w:tr>
      <w:tr w:rsidR="00A120DF" w:rsidRPr="005F29F5" w:rsidTr="00AA3584">
        <w:trPr>
          <w:trHeight w:val="261"/>
        </w:trPr>
        <w:tc>
          <w:tcPr>
            <w:tcW w:w="5630" w:type="dxa"/>
            <w:tcBorders>
              <w:top w:val="nil"/>
              <w:left w:val="single" w:sz="4" w:space="0" w:color="auto"/>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left"/>
              <w:rPr>
                <w:rFonts w:eastAsia="Times New Roman" w:cs="Times New Roman"/>
                <w:color w:val="000000"/>
                <w:szCs w:val="24"/>
                <w:lang w:val="en-US"/>
              </w:rPr>
            </w:pPr>
            <w:r w:rsidRPr="005F29F5">
              <w:rPr>
                <w:rFonts w:eastAsia="Times New Roman" w:cs="Times New Roman"/>
                <w:color w:val="000000"/>
                <w:szCs w:val="24"/>
                <w:lang w:val="en-US"/>
              </w:rPr>
              <w:t>Sales Revenue</w:t>
            </w:r>
          </w:p>
        </w:tc>
        <w:tc>
          <w:tcPr>
            <w:tcW w:w="3613" w:type="dxa"/>
            <w:tcBorders>
              <w:top w:val="nil"/>
              <w:left w:val="nil"/>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left"/>
              <w:rPr>
                <w:rFonts w:eastAsia="Times New Roman" w:cs="Times New Roman"/>
                <w:color w:val="000000"/>
                <w:szCs w:val="24"/>
                <w:lang w:val="en-US"/>
              </w:rPr>
            </w:pPr>
            <w:r w:rsidRPr="005F29F5">
              <w:rPr>
                <w:rFonts w:eastAsia="Times New Roman" w:cs="Times New Roman"/>
                <w:color w:val="000000"/>
                <w:szCs w:val="24"/>
                <w:lang w:val="en-US"/>
              </w:rPr>
              <w:t xml:space="preserve"> 2,500,000.00 </w:t>
            </w:r>
          </w:p>
        </w:tc>
      </w:tr>
      <w:tr w:rsidR="00A120DF" w:rsidRPr="005F29F5" w:rsidTr="00AA3584">
        <w:trPr>
          <w:trHeight w:val="261"/>
        </w:trPr>
        <w:tc>
          <w:tcPr>
            <w:tcW w:w="5630" w:type="dxa"/>
            <w:tcBorders>
              <w:top w:val="nil"/>
              <w:left w:val="single" w:sz="4" w:space="0" w:color="auto"/>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left"/>
              <w:rPr>
                <w:rFonts w:eastAsia="Times New Roman" w:cs="Times New Roman"/>
                <w:b/>
                <w:bCs/>
                <w:color w:val="000000"/>
                <w:szCs w:val="24"/>
                <w:u w:val="single"/>
                <w:lang w:val="en-US"/>
              </w:rPr>
            </w:pPr>
            <w:r w:rsidRPr="005F29F5">
              <w:rPr>
                <w:rFonts w:eastAsia="Times New Roman" w:cs="Times New Roman"/>
                <w:b/>
                <w:bCs/>
                <w:color w:val="000000"/>
                <w:szCs w:val="24"/>
                <w:u w:val="single"/>
                <w:lang w:val="en-US"/>
              </w:rPr>
              <w:t>Variable Costs</w:t>
            </w:r>
          </w:p>
        </w:tc>
        <w:tc>
          <w:tcPr>
            <w:tcW w:w="3613" w:type="dxa"/>
            <w:tcBorders>
              <w:top w:val="nil"/>
              <w:left w:val="nil"/>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left"/>
              <w:rPr>
                <w:rFonts w:eastAsia="Times New Roman" w:cs="Times New Roman"/>
                <w:color w:val="000000"/>
                <w:szCs w:val="24"/>
                <w:lang w:val="en-US"/>
              </w:rPr>
            </w:pPr>
            <w:r w:rsidRPr="005F29F5">
              <w:rPr>
                <w:rFonts w:eastAsia="Times New Roman" w:cs="Times New Roman"/>
                <w:color w:val="000000"/>
                <w:szCs w:val="24"/>
                <w:lang w:val="en-US"/>
              </w:rPr>
              <w:t> </w:t>
            </w:r>
          </w:p>
        </w:tc>
      </w:tr>
      <w:tr w:rsidR="00A120DF" w:rsidRPr="005F29F5" w:rsidTr="00AA3584">
        <w:trPr>
          <w:trHeight w:val="261"/>
        </w:trPr>
        <w:tc>
          <w:tcPr>
            <w:tcW w:w="5630" w:type="dxa"/>
            <w:tcBorders>
              <w:top w:val="nil"/>
              <w:left w:val="single" w:sz="4" w:space="0" w:color="auto"/>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ind w:firstLineChars="100" w:firstLine="240"/>
              <w:jc w:val="left"/>
              <w:rPr>
                <w:rFonts w:eastAsia="Times New Roman" w:cs="Times New Roman"/>
                <w:color w:val="000000"/>
                <w:szCs w:val="24"/>
                <w:lang w:val="en-US"/>
              </w:rPr>
            </w:pPr>
            <w:r w:rsidRPr="005F29F5">
              <w:rPr>
                <w:rFonts w:eastAsia="Times New Roman" w:cs="Times New Roman"/>
                <w:color w:val="000000"/>
                <w:szCs w:val="24"/>
                <w:lang w:val="en-US"/>
              </w:rPr>
              <w:t>Materials</w:t>
            </w:r>
          </w:p>
        </w:tc>
        <w:tc>
          <w:tcPr>
            <w:tcW w:w="3613" w:type="dxa"/>
            <w:tcBorders>
              <w:top w:val="nil"/>
              <w:left w:val="nil"/>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left"/>
              <w:rPr>
                <w:rFonts w:eastAsia="Times New Roman" w:cs="Times New Roman"/>
                <w:color w:val="000000"/>
                <w:szCs w:val="24"/>
                <w:lang w:val="en-US"/>
              </w:rPr>
            </w:pPr>
            <w:r w:rsidRPr="005F29F5">
              <w:rPr>
                <w:rFonts w:eastAsia="Times New Roman" w:cs="Times New Roman"/>
                <w:color w:val="000000"/>
                <w:szCs w:val="24"/>
                <w:lang w:val="en-US"/>
              </w:rPr>
              <w:t xml:space="preserve">    250,000.00 </w:t>
            </w:r>
          </w:p>
        </w:tc>
      </w:tr>
      <w:tr w:rsidR="00A120DF" w:rsidRPr="005F29F5" w:rsidTr="00AA3584">
        <w:trPr>
          <w:trHeight w:val="261"/>
        </w:trPr>
        <w:tc>
          <w:tcPr>
            <w:tcW w:w="5630" w:type="dxa"/>
            <w:tcBorders>
              <w:top w:val="nil"/>
              <w:left w:val="single" w:sz="4" w:space="0" w:color="auto"/>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ind w:firstLineChars="100" w:firstLine="240"/>
              <w:jc w:val="left"/>
              <w:rPr>
                <w:rFonts w:eastAsia="Times New Roman" w:cs="Times New Roman"/>
                <w:color w:val="000000"/>
                <w:szCs w:val="24"/>
                <w:lang w:val="en-US"/>
              </w:rPr>
            </w:pPr>
            <w:proofErr w:type="spellStart"/>
            <w:r w:rsidRPr="005F29F5">
              <w:rPr>
                <w:rFonts w:eastAsia="Times New Roman" w:cs="Times New Roman"/>
                <w:color w:val="000000"/>
                <w:szCs w:val="24"/>
                <w:lang w:val="en-US"/>
              </w:rPr>
              <w:t>Labours</w:t>
            </w:r>
            <w:proofErr w:type="spellEnd"/>
          </w:p>
        </w:tc>
        <w:tc>
          <w:tcPr>
            <w:tcW w:w="3613" w:type="dxa"/>
            <w:tcBorders>
              <w:top w:val="nil"/>
              <w:left w:val="nil"/>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left"/>
              <w:rPr>
                <w:rFonts w:eastAsia="Times New Roman" w:cs="Times New Roman"/>
                <w:color w:val="000000"/>
                <w:szCs w:val="24"/>
                <w:lang w:val="en-US"/>
              </w:rPr>
            </w:pPr>
            <w:r w:rsidRPr="005F29F5">
              <w:rPr>
                <w:rFonts w:eastAsia="Times New Roman" w:cs="Times New Roman"/>
                <w:color w:val="000000"/>
                <w:szCs w:val="24"/>
                <w:lang w:val="en-US"/>
              </w:rPr>
              <w:t xml:space="preserve">    400,000.00 </w:t>
            </w:r>
          </w:p>
        </w:tc>
      </w:tr>
      <w:tr w:rsidR="00A120DF" w:rsidRPr="005F29F5" w:rsidTr="00AA3584">
        <w:trPr>
          <w:trHeight w:val="261"/>
        </w:trPr>
        <w:tc>
          <w:tcPr>
            <w:tcW w:w="5630" w:type="dxa"/>
            <w:tcBorders>
              <w:top w:val="nil"/>
              <w:left w:val="single" w:sz="4" w:space="0" w:color="auto"/>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ind w:firstLineChars="100" w:firstLine="240"/>
              <w:jc w:val="left"/>
              <w:rPr>
                <w:rFonts w:eastAsia="Times New Roman" w:cs="Times New Roman"/>
                <w:color w:val="000000"/>
                <w:szCs w:val="24"/>
                <w:lang w:val="en-US"/>
              </w:rPr>
            </w:pPr>
            <w:r w:rsidRPr="005F29F5">
              <w:rPr>
                <w:rFonts w:eastAsia="Times New Roman" w:cs="Times New Roman"/>
                <w:color w:val="000000"/>
                <w:szCs w:val="24"/>
                <w:lang w:val="en-US"/>
              </w:rPr>
              <w:t>Overheads</w:t>
            </w:r>
          </w:p>
        </w:tc>
        <w:tc>
          <w:tcPr>
            <w:tcW w:w="3613" w:type="dxa"/>
            <w:tcBorders>
              <w:top w:val="nil"/>
              <w:left w:val="nil"/>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left"/>
              <w:rPr>
                <w:rFonts w:eastAsia="Times New Roman" w:cs="Times New Roman"/>
                <w:color w:val="000000"/>
                <w:szCs w:val="24"/>
                <w:lang w:val="en-US"/>
              </w:rPr>
            </w:pPr>
            <w:r w:rsidRPr="005F29F5">
              <w:rPr>
                <w:rFonts w:eastAsia="Times New Roman" w:cs="Times New Roman"/>
                <w:color w:val="000000"/>
                <w:szCs w:val="24"/>
                <w:lang w:val="en-US"/>
              </w:rPr>
              <w:t xml:space="preserve">    150,000.00 </w:t>
            </w:r>
          </w:p>
        </w:tc>
      </w:tr>
      <w:tr w:rsidR="00A120DF" w:rsidRPr="005F29F5" w:rsidTr="00AA3584">
        <w:trPr>
          <w:trHeight w:val="261"/>
        </w:trPr>
        <w:tc>
          <w:tcPr>
            <w:tcW w:w="5630" w:type="dxa"/>
            <w:tcBorders>
              <w:top w:val="nil"/>
              <w:left w:val="single" w:sz="4" w:space="0" w:color="auto"/>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left"/>
              <w:rPr>
                <w:rFonts w:eastAsia="Times New Roman" w:cs="Times New Roman"/>
                <w:color w:val="000000"/>
                <w:szCs w:val="24"/>
                <w:lang w:val="en-US"/>
              </w:rPr>
            </w:pPr>
            <w:r w:rsidRPr="005F29F5">
              <w:rPr>
                <w:rFonts w:eastAsia="Times New Roman" w:cs="Times New Roman"/>
                <w:color w:val="000000"/>
                <w:szCs w:val="24"/>
                <w:lang w:val="en-US"/>
              </w:rPr>
              <w:t>Total variable Costs</w:t>
            </w:r>
          </w:p>
        </w:tc>
        <w:tc>
          <w:tcPr>
            <w:tcW w:w="3613" w:type="dxa"/>
            <w:tcBorders>
              <w:top w:val="nil"/>
              <w:left w:val="nil"/>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left"/>
              <w:rPr>
                <w:rFonts w:eastAsia="Times New Roman" w:cs="Times New Roman"/>
                <w:color w:val="000000"/>
                <w:szCs w:val="24"/>
                <w:lang w:val="en-US"/>
              </w:rPr>
            </w:pPr>
            <w:r w:rsidRPr="005F29F5">
              <w:rPr>
                <w:rFonts w:eastAsia="Times New Roman" w:cs="Times New Roman"/>
                <w:color w:val="000000"/>
                <w:szCs w:val="24"/>
                <w:lang w:val="en-US"/>
              </w:rPr>
              <w:t xml:space="preserve">    800,000.00 </w:t>
            </w:r>
          </w:p>
        </w:tc>
      </w:tr>
      <w:tr w:rsidR="00A120DF" w:rsidRPr="005F29F5" w:rsidTr="00AA3584">
        <w:trPr>
          <w:trHeight w:val="261"/>
        </w:trPr>
        <w:tc>
          <w:tcPr>
            <w:tcW w:w="5630" w:type="dxa"/>
            <w:tcBorders>
              <w:top w:val="nil"/>
              <w:left w:val="single" w:sz="4" w:space="0" w:color="auto"/>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left"/>
              <w:rPr>
                <w:rFonts w:eastAsia="Times New Roman" w:cs="Times New Roman"/>
                <w:b/>
                <w:bCs/>
                <w:color w:val="000000"/>
                <w:szCs w:val="24"/>
                <w:lang w:val="en-US"/>
              </w:rPr>
            </w:pPr>
            <w:r w:rsidRPr="005F29F5">
              <w:rPr>
                <w:rFonts w:eastAsia="Times New Roman" w:cs="Times New Roman"/>
                <w:b/>
                <w:bCs/>
                <w:color w:val="000000"/>
                <w:szCs w:val="24"/>
                <w:lang w:val="en-US"/>
              </w:rPr>
              <w:t>Contribution</w:t>
            </w:r>
          </w:p>
        </w:tc>
        <w:tc>
          <w:tcPr>
            <w:tcW w:w="3613" w:type="dxa"/>
            <w:tcBorders>
              <w:top w:val="nil"/>
              <w:left w:val="nil"/>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left"/>
              <w:rPr>
                <w:rFonts w:eastAsia="Times New Roman" w:cs="Times New Roman"/>
                <w:b/>
                <w:bCs/>
                <w:color w:val="000000"/>
                <w:szCs w:val="24"/>
                <w:lang w:val="en-US"/>
              </w:rPr>
            </w:pPr>
            <w:r w:rsidRPr="005F29F5">
              <w:rPr>
                <w:rFonts w:eastAsia="Times New Roman" w:cs="Times New Roman"/>
                <w:b/>
                <w:bCs/>
                <w:color w:val="000000"/>
                <w:szCs w:val="24"/>
                <w:lang w:val="en-US"/>
              </w:rPr>
              <w:t xml:space="preserve"> 1,700,000.00 </w:t>
            </w:r>
          </w:p>
        </w:tc>
      </w:tr>
      <w:tr w:rsidR="00A120DF" w:rsidRPr="005F29F5" w:rsidTr="00AA3584">
        <w:trPr>
          <w:trHeight w:val="261"/>
        </w:trPr>
        <w:tc>
          <w:tcPr>
            <w:tcW w:w="5630" w:type="dxa"/>
            <w:tcBorders>
              <w:top w:val="nil"/>
              <w:left w:val="single" w:sz="4" w:space="0" w:color="auto"/>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left"/>
              <w:rPr>
                <w:rFonts w:eastAsia="Times New Roman" w:cs="Times New Roman"/>
                <w:b/>
                <w:bCs/>
                <w:color w:val="000000"/>
                <w:szCs w:val="24"/>
                <w:u w:val="single"/>
                <w:lang w:val="en-US"/>
              </w:rPr>
            </w:pPr>
            <w:r w:rsidRPr="005F29F5">
              <w:rPr>
                <w:rFonts w:eastAsia="Times New Roman" w:cs="Times New Roman"/>
                <w:b/>
                <w:bCs/>
                <w:color w:val="000000"/>
                <w:szCs w:val="24"/>
                <w:u w:val="single"/>
                <w:lang w:val="en-US"/>
              </w:rPr>
              <w:t>Fixed Overheads</w:t>
            </w:r>
          </w:p>
        </w:tc>
        <w:tc>
          <w:tcPr>
            <w:tcW w:w="3613" w:type="dxa"/>
            <w:tcBorders>
              <w:top w:val="nil"/>
              <w:left w:val="nil"/>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left"/>
              <w:rPr>
                <w:rFonts w:eastAsia="Times New Roman" w:cs="Times New Roman"/>
                <w:color w:val="000000"/>
                <w:szCs w:val="24"/>
                <w:lang w:val="en-US"/>
              </w:rPr>
            </w:pPr>
            <w:r w:rsidRPr="005F29F5">
              <w:rPr>
                <w:rFonts w:eastAsia="Times New Roman" w:cs="Times New Roman"/>
                <w:color w:val="000000"/>
                <w:szCs w:val="24"/>
                <w:lang w:val="en-US"/>
              </w:rPr>
              <w:t> </w:t>
            </w:r>
          </w:p>
        </w:tc>
      </w:tr>
      <w:tr w:rsidR="00A120DF" w:rsidRPr="005F29F5" w:rsidTr="00AA3584">
        <w:trPr>
          <w:trHeight w:val="261"/>
        </w:trPr>
        <w:tc>
          <w:tcPr>
            <w:tcW w:w="5630" w:type="dxa"/>
            <w:tcBorders>
              <w:top w:val="nil"/>
              <w:left w:val="single" w:sz="4" w:space="0" w:color="auto"/>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ind w:firstLineChars="100" w:firstLine="240"/>
              <w:jc w:val="left"/>
              <w:rPr>
                <w:rFonts w:eastAsia="Times New Roman" w:cs="Times New Roman"/>
                <w:color w:val="000000"/>
                <w:szCs w:val="24"/>
                <w:lang w:val="en-US"/>
              </w:rPr>
            </w:pPr>
            <w:r w:rsidRPr="005F29F5">
              <w:rPr>
                <w:rFonts w:eastAsia="Times New Roman" w:cs="Times New Roman"/>
                <w:color w:val="000000"/>
                <w:szCs w:val="24"/>
                <w:lang w:val="en-US"/>
              </w:rPr>
              <w:t>Warehouse rental</w:t>
            </w:r>
          </w:p>
        </w:tc>
        <w:tc>
          <w:tcPr>
            <w:tcW w:w="3613" w:type="dxa"/>
            <w:tcBorders>
              <w:top w:val="nil"/>
              <w:left w:val="nil"/>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right"/>
              <w:rPr>
                <w:rFonts w:eastAsia="Times New Roman" w:cs="Times New Roman"/>
                <w:color w:val="000000"/>
                <w:szCs w:val="24"/>
                <w:lang w:val="en-US"/>
              </w:rPr>
            </w:pPr>
            <w:r w:rsidRPr="005F29F5">
              <w:rPr>
                <w:rFonts w:eastAsia="Times New Roman" w:cs="Times New Roman"/>
                <w:color w:val="000000"/>
                <w:szCs w:val="24"/>
                <w:lang w:val="en-US"/>
              </w:rPr>
              <w:t>200,000</w:t>
            </w:r>
          </w:p>
        </w:tc>
      </w:tr>
      <w:tr w:rsidR="00A120DF" w:rsidRPr="005F29F5" w:rsidTr="00AA3584">
        <w:trPr>
          <w:trHeight w:val="261"/>
        </w:trPr>
        <w:tc>
          <w:tcPr>
            <w:tcW w:w="5630" w:type="dxa"/>
            <w:tcBorders>
              <w:top w:val="nil"/>
              <w:left w:val="single" w:sz="4" w:space="0" w:color="auto"/>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ind w:firstLineChars="100" w:firstLine="240"/>
              <w:jc w:val="left"/>
              <w:rPr>
                <w:rFonts w:eastAsia="Times New Roman" w:cs="Times New Roman"/>
                <w:color w:val="000000"/>
                <w:szCs w:val="24"/>
                <w:lang w:val="en-US"/>
              </w:rPr>
            </w:pPr>
            <w:r w:rsidRPr="005F29F5">
              <w:rPr>
                <w:rFonts w:eastAsia="Times New Roman" w:cs="Times New Roman"/>
                <w:color w:val="000000"/>
                <w:szCs w:val="24"/>
                <w:lang w:val="en-US"/>
              </w:rPr>
              <w:t>Insurance</w:t>
            </w:r>
          </w:p>
        </w:tc>
        <w:tc>
          <w:tcPr>
            <w:tcW w:w="3613" w:type="dxa"/>
            <w:tcBorders>
              <w:top w:val="nil"/>
              <w:left w:val="nil"/>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right"/>
              <w:rPr>
                <w:rFonts w:eastAsia="Times New Roman" w:cs="Times New Roman"/>
                <w:color w:val="000000"/>
                <w:szCs w:val="24"/>
                <w:lang w:val="en-US"/>
              </w:rPr>
            </w:pPr>
            <w:r w:rsidRPr="005F29F5">
              <w:rPr>
                <w:rFonts w:eastAsia="Times New Roman" w:cs="Times New Roman"/>
                <w:color w:val="000000"/>
                <w:szCs w:val="24"/>
                <w:lang w:val="en-US"/>
              </w:rPr>
              <w:t>100,000</w:t>
            </w:r>
          </w:p>
        </w:tc>
      </w:tr>
      <w:tr w:rsidR="00A120DF" w:rsidRPr="005F29F5" w:rsidTr="00AA3584">
        <w:trPr>
          <w:trHeight w:val="261"/>
        </w:trPr>
        <w:tc>
          <w:tcPr>
            <w:tcW w:w="5630" w:type="dxa"/>
            <w:tcBorders>
              <w:top w:val="nil"/>
              <w:left w:val="single" w:sz="4" w:space="0" w:color="auto"/>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ind w:firstLineChars="100" w:firstLine="240"/>
              <w:jc w:val="left"/>
              <w:rPr>
                <w:rFonts w:eastAsia="Times New Roman" w:cs="Times New Roman"/>
                <w:color w:val="000000"/>
                <w:szCs w:val="24"/>
                <w:lang w:val="en-US"/>
              </w:rPr>
            </w:pPr>
            <w:r w:rsidRPr="005F29F5">
              <w:rPr>
                <w:rFonts w:eastAsia="Times New Roman" w:cs="Times New Roman"/>
                <w:color w:val="000000"/>
                <w:szCs w:val="24"/>
                <w:lang w:val="en-US"/>
              </w:rPr>
              <w:t>Supervisor Salary</w:t>
            </w:r>
          </w:p>
        </w:tc>
        <w:tc>
          <w:tcPr>
            <w:tcW w:w="3613" w:type="dxa"/>
            <w:tcBorders>
              <w:top w:val="nil"/>
              <w:left w:val="nil"/>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right"/>
              <w:rPr>
                <w:rFonts w:eastAsia="Times New Roman" w:cs="Times New Roman"/>
                <w:color w:val="000000"/>
                <w:szCs w:val="24"/>
                <w:lang w:val="en-US"/>
              </w:rPr>
            </w:pPr>
            <w:r w:rsidRPr="005F29F5">
              <w:rPr>
                <w:rFonts w:eastAsia="Times New Roman" w:cs="Times New Roman"/>
                <w:color w:val="000000"/>
                <w:szCs w:val="24"/>
                <w:lang w:val="en-US"/>
              </w:rPr>
              <w:t>50,000</w:t>
            </w:r>
          </w:p>
        </w:tc>
      </w:tr>
      <w:tr w:rsidR="00A120DF" w:rsidRPr="005F29F5" w:rsidTr="00AA3584">
        <w:trPr>
          <w:trHeight w:val="261"/>
        </w:trPr>
        <w:tc>
          <w:tcPr>
            <w:tcW w:w="5630" w:type="dxa"/>
            <w:tcBorders>
              <w:top w:val="nil"/>
              <w:left w:val="single" w:sz="4" w:space="0" w:color="auto"/>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left"/>
              <w:rPr>
                <w:rFonts w:eastAsia="Times New Roman" w:cs="Times New Roman"/>
                <w:b/>
                <w:bCs/>
                <w:color w:val="000000"/>
                <w:szCs w:val="24"/>
                <w:lang w:val="en-US"/>
              </w:rPr>
            </w:pPr>
            <w:r w:rsidRPr="005F29F5">
              <w:rPr>
                <w:rFonts w:eastAsia="Times New Roman" w:cs="Times New Roman"/>
                <w:b/>
                <w:bCs/>
                <w:color w:val="000000"/>
                <w:szCs w:val="24"/>
                <w:lang w:val="en-US"/>
              </w:rPr>
              <w:t>Total Fixed Costs</w:t>
            </w:r>
          </w:p>
        </w:tc>
        <w:tc>
          <w:tcPr>
            <w:tcW w:w="3613" w:type="dxa"/>
            <w:tcBorders>
              <w:top w:val="nil"/>
              <w:left w:val="nil"/>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right"/>
              <w:rPr>
                <w:rFonts w:eastAsia="Times New Roman" w:cs="Times New Roman"/>
                <w:b/>
                <w:bCs/>
                <w:color w:val="000000"/>
                <w:szCs w:val="24"/>
                <w:lang w:val="en-US"/>
              </w:rPr>
            </w:pPr>
            <w:r w:rsidRPr="005F29F5">
              <w:rPr>
                <w:rFonts w:eastAsia="Times New Roman" w:cs="Times New Roman"/>
                <w:b/>
                <w:bCs/>
                <w:color w:val="000000"/>
                <w:szCs w:val="24"/>
                <w:lang w:val="en-US"/>
              </w:rPr>
              <w:t>350,000</w:t>
            </w:r>
          </w:p>
        </w:tc>
      </w:tr>
      <w:tr w:rsidR="00A120DF" w:rsidRPr="005F29F5" w:rsidTr="00AA3584">
        <w:trPr>
          <w:trHeight w:val="261"/>
        </w:trPr>
        <w:tc>
          <w:tcPr>
            <w:tcW w:w="5630" w:type="dxa"/>
            <w:tcBorders>
              <w:top w:val="nil"/>
              <w:left w:val="single" w:sz="4" w:space="0" w:color="auto"/>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left"/>
              <w:rPr>
                <w:rFonts w:eastAsia="Times New Roman" w:cs="Times New Roman"/>
                <w:b/>
                <w:bCs/>
                <w:color w:val="000000"/>
                <w:szCs w:val="24"/>
                <w:lang w:val="en-US"/>
              </w:rPr>
            </w:pPr>
            <w:r w:rsidRPr="005F29F5">
              <w:rPr>
                <w:rFonts w:eastAsia="Times New Roman" w:cs="Times New Roman"/>
                <w:b/>
                <w:bCs/>
                <w:color w:val="000000"/>
                <w:szCs w:val="24"/>
                <w:lang w:val="en-US"/>
              </w:rPr>
              <w:t>Net profit</w:t>
            </w:r>
          </w:p>
        </w:tc>
        <w:tc>
          <w:tcPr>
            <w:tcW w:w="3613" w:type="dxa"/>
            <w:tcBorders>
              <w:top w:val="nil"/>
              <w:left w:val="nil"/>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left"/>
              <w:rPr>
                <w:rFonts w:eastAsia="Times New Roman" w:cs="Times New Roman"/>
                <w:b/>
                <w:bCs/>
                <w:color w:val="000000"/>
                <w:szCs w:val="24"/>
                <w:lang w:val="en-US"/>
              </w:rPr>
            </w:pPr>
            <w:r w:rsidRPr="005F29F5">
              <w:rPr>
                <w:rFonts w:eastAsia="Times New Roman" w:cs="Times New Roman"/>
                <w:b/>
                <w:bCs/>
                <w:color w:val="000000"/>
                <w:szCs w:val="24"/>
                <w:lang w:val="en-US"/>
              </w:rPr>
              <w:t xml:space="preserve"> 1,350,000.00 </w:t>
            </w:r>
          </w:p>
        </w:tc>
      </w:tr>
    </w:tbl>
    <w:p w:rsidR="00A120DF" w:rsidRDefault="00A120DF" w:rsidP="00A120DF">
      <w:pPr>
        <w:jc w:val="center"/>
        <w:rPr>
          <w:lang w:val="en-US"/>
        </w:rPr>
      </w:pPr>
      <w:r>
        <w:rPr>
          <w:lang w:val="en-US"/>
        </w:rPr>
        <w:t>Table 1: Amana’s Original Budget preparation</w:t>
      </w:r>
    </w:p>
    <w:p w:rsidR="00A120DF" w:rsidRDefault="00A120DF" w:rsidP="00A120DF">
      <w:pPr>
        <w:jc w:val="center"/>
        <w:rPr>
          <w:lang w:val="en-US"/>
        </w:rPr>
      </w:pPr>
      <w:r>
        <w:rPr>
          <w:lang w:val="en-US"/>
        </w:rPr>
        <w:t>(Source: Author)</w:t>
      </w:r>
    </w:p>
    <w:p w:rsidR="00D13C07" w:rsidRDefault="00D13C07" w:rsidP="00A120DF">
      <w:pPr>
        <w:rPr>
          <w:b/>
          <w:u w:val="single"/>
          <w:lang w:val="en-US"/>
        </w:rPr>
      </w:pPr>
    </w:p>
    <w:p w:rsidR="00D13C07" w:rsidRDefault="00D13C07" w:rsidP="00A120DF">
      <w:pPr>
        <w:rPr>
          <w:b/>
          <w:u w:val="single"/>
          <w:lang w:val="en-US"/>
        </w:rPr>
      </w:pPr>
    </w:p>
    <w:p w:rsidR="00A120DF" w:rsidRDefault="00A120DF" w:rsidP="00A120DF">
      <w:pPr>
        <w:rPr>
          <w:b/>
          <w:u w:val="single"/>
          <w:lang w:val="en-US"/>
        </w:rPr>
      </w:pPr>
      <w:r w:rsidRPr="005F29F5">
        <w:rPr>
          <w:b/>
          <w:u w:val="single"/>
          <w:lang w:val="en-US"/>
        </w:rPr>
        <w:lastRenderedPageBreak/>
        <w:t>Flexed Budget Preparation:</w:t>
      </w:r>
    </w:p>
    <w:p w:rsidR="00B402BE" w:rsidRPr="005F29F5" w:rsidRDefault="00B402BE" w:rsidP="00B402BE">
      <w:pPr>
        <w:rPr>
          <w:lang w:val="en-US"/>
        </w:rPr>
      </w:pPr>
      <w:r>
        <w:rPr>
          <w:lang w:val="en-US"/>
        </w:rPr>
        <w:t xml:space="preserve">In the preparation of the flexed budget, all the actual value has been taken under consideration for the evaluation. Actual selling units and actual selling price has been taken under consideration in the calculation of revenue </w:t>
      </w:r>
      <w:r w:rsidR="0019282A">
        <w:rPr>
          <w:lang w:val="en-US"/>
        </w:rPr>
        <w:t>into</w:t>
      </w:r>
      <w:r>
        <w:rPr>
          <w:lang w:val="en-US"/>
        </w:rPr>
        <w:t xml:space="preserve"> the flexed budget. Actual </w:t>
      </w:r>
      <w:r w:rsidR="0019282A">
        <w:rPr>
          <w:lang w:val="en-US"/>
        </w:rPr>
        <w:t xml:space="preserve">financial records can be found by using the flexed budget. </w:t>
      </w:r>
    </w:p>
    <w:tbl>
      <w:tblPr>
        <w:tblW w:w="9409" w:type="dxa"/>
        <w:tblLook w:val="04A0" w:firstRow="1" w:lastRow="0" w:firstColumn="1" w:lastColumn="0" w:noHBand="0" w:noVBand="1"/>
      </w:tblPr>
      <w:tblGrid>
        <w:gridCol w:w="5731"/>
        <w:gridCol w:w="3678"/>
      </w:tblGrid>
      <w:tr w:rsidR="00A120DF" w:rsidRPr="005F29F5" w:rsidTr="00A120DF">
        <w:trPr>
          <w:trHeight w:val="309"/>
        </w:trPr>
        <w:tc>
          <w:tcPr>
            <w:tcW w:w="9409" w:type="dxa"/>
            <w:gridSpan w:val="2"/>
            <w:tcBorders>
              <w:top w:val="single" w:sz="4" w:space="0" w:color="auto"/>
              <w:left w:val="single" w:sz="4" w:space="0" w:color="auto"/>
              <w:bottom w:val="single" w:sz="4" w:space="0" w:color="auto"/>
              <w:right w:val="single" w:sz="4" w:space="0" w:color="auto"/>
            </w:tcBorders>
            <w:shd w:val="clear" w:color="auto" w:fill="00B0F0"/>
            <w:noWrap/>
            <w:vAlign w:val="bottom"/>
            <w:hideMark/>
          </w:tcPr>
          <w:p w:rsidR="00A120DF" w:rsidRPr="005F29F5" w:rsidRDefault="00A120DF" w:rsidP="00AA3584">
            <w:pPr>
              <w:spacing w:after="0" w:line="240" w:lineRule="auto"/>
              <w:jc w:val="center"/>
              <w:rPr>
                <w:rFonts w:eastAsia="Times New Roman" w:cs="Times New Roman"/>
                <w:b/>
                <w:bCs/>
                <w:color w:val="000000"/>
                <w:szCs w:val="24"/>
                <w:lang w:val="en-US"/>
              </w:rPr>
            </w:pPr>
            <w:r w:rsidRPr="005F29F5">
              <w:rPr>
                <w:rFonts w:eastAsia="Times New Roman" w:cs="Times New Roman"/>
                <w:b/>
                <w:bCs/>
                <w:color w:val="000000"/>
                <w:szCs w:val="24"/>
                <w:lang w:val="en-US"/>
              </w:rPr>
              <w:t>Preparation of Flexed Budget</w:t>
            </w:r>
            <w:r>
              <w:rPr>
                <w:rFonts w:eastAsia="Times New Roman" w:cs="Times New Roman"/>
                <w:b/>
                <w:bCs/>
                <w:color w:val="000000"/>
                <w:szCs w:val="24"/>
                <w:lang w:val="en-US"/>
              </w:rPr>
              <w:t xml:space="preserve"> for Amana Ltd.</w:t>
            </w:r>
          </w:p>
        </w:tc>
      </w:tr>
      <w:tr w:rsidR="00A120DF" w:rsidRPr="005F29F5" w:rsidTr="00A120DF">
        <w:trPr>
          <w:trHeight w:val="309"/>
        </w:trPr>
        <w:tc>
          <w:tcPr>
            <w:tcW w:w="5731" w:type="dxa"/>
            <w:tcBorders>
              <w:top w:val="nil"/>
              <w:left w:val="single" w:sz="4" w:space="0" w:color="auto"/>
              <w:bottom w:val="single" w:sz="4" w:space="0" w:color="auto"/>
              <w:right w:val="single" w:sz="4" w:space="0" w:color="auto"/>
            </w:tcBorders>
            <w:shd w:val="clear" w:color="auto" w:fill="00B0F0"/>
            <w:noWrap/>
            <w:vAlign w:val="bottom"/>
            <w:hideMark/>
          </w:tcPr>
          <w:p w:rsidR="00A120DF" w:rsidRPr="005F29F5" w:rsidRDefault="00A120DF" w:rsidP="00AA3584">
            <w:pPr>
              <w:spacing w:after="0" w:line="240" w:lineRule="auto"/>
              <w:jc w:val="left"/>
              <w:rPr>
                <w:rFonts w:eastAsia="Times New Roman" w:cs="Times New Roman"/>
                <w:b/>
                <w:bCs/>
                <w:color w:val="000000"/>
                <w:szCs w:val="24"/>
                <w:lang w:val="en-US"/>
              </w:rPr>
            </w:pPr>
            <w:r w:rsidRPr="005F29F5">
              <w:rPr>
                <w:rFonts w:eastAsia="Times New Roman" w:cs="Times New Roman"/>
                <w:b/>
                <w:bCs/>
                <w:color w:val="000000"/>
                <w:szCs w:val="24"/>
                <w:lang w:val="en-US"/>
              </w:rPr>
              <w:t>Items</w:t>
            </w:r>
          </w:p>
        </w:tc>
        <w:tc>
          <w:tcPr>
            <w:tcW w:w="3678" w:type="dxa"/>
            <w:tcBorders>
              <w:top w:val="nil"/>
              <w:left w:val="nil"/>
              <w:bottom w:val="single" w:sz="4" w:space="0" w:color="auto"/>
              <w:right w:val="single" w:sz="4" w:space="0" w:color="auto"/>
            </w:tcBorders>
            <w:shd w:val="clear" w:color="auto" w:fill="00B0F0"/>
            <w:noWrap/>
            <w:vAlign w:val="bottom"/>
            <w:hideMark/>
          </w:tcPr>
          <w:p w:rsidR="00A120DF" w:rsidRPr="005F29F5" w:rsidRDefault="00A120DF" w:rsidP="00AA3584">
            <w:pPr>
              <w:spacing w:after="0" w:line="240" w:lineRule="auto"/>
              <w:jc w:val="left"/>
              <w:rPr>
                <w:rFonts w:eastAsia="Times New Roman" w:cs="Times New Roman"/>
                <w:b/>
                <w:bCs/>
                <w:color w:val="000000"/>
                <w:szCs w:val="24"/>
                <w:lang w:val="en-US"/>
              </w:rPr>
            </w:pPr>
            <w:r w:rsidRPr="005F29F5">
              <w:rPr>
                <w:rFonts w:eastAsia="Times New Roman" w:cs="Times New Roman"/>
                <w:b/>
                <w:bCs/>
                <w:color w:val="000000"/>
                <w:szCs w:val="24"/>
                <w:lang w:val="en-US"/>
              </w:rPr>
              <w:t>Amount</w:t>
            </w:r>
          </w:p>
        </w:tc>
      </w:tr>
      <w:tr w:rsidR="00A120DF" w:rsidRPr="005F29F5" w:rsidTr="00AA3584">
        <w:trPr>
          <w:trHeight w:val="309"/>
        </w:trPr>
        <w:tc>
          <w:tcPr>
            <w:tcW w:w="5731" w:type="dxa"/>
            <w:tcBorders>
              <w:top w:val="nil"/>
              <w:left w:val="single" w:sz="4" w:space="0" w:color="auto"/>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left"/>
              <w:rPr>
                <w:rFonts w:eastAsia="Times New Roman" w:cs="Times New Roman"/>
                <w:color w:val="000000"/>
                <w:szCs w:val="24"/>
                <w:lang w:val="en-US"/>
              </w:rPr>
            </w:pPr>
            <w:r w:rsidRPr="005F29F5">
              <w:rPr>
                <w:rFonts w:eastAsia="Times New Roman" w:cs="Times New Roman"/>
                <w:color w:val="000000"/>
                <w:szCs w:val="24"/>
                <w:lang w:val="en-US"/>
              </w:rPr>
              <w:t>Units</w:t>
            </w:r>
          </w:p>
        </w:tc>
        <w:tc>
          <w:tcPr>
            <w:tcW w:w="3678" w:type="dxa"/>
            <w:tcBorders>
              <w:top w:val="nil"/>
              <w:left w:val="nil"/>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right"/>
              <w:rPr>
                <w:rFonts w:eastAsia="Times New Roman" w:cs="Times New Roman"/>
                <w:color w:val="000000"/>
                <w:szCs w:val="24"/>
                <w:lang w:val="en-US"/>
              </w:rPr>
            </w:pPr>
            <w:r w:rsidRPr="005F29F5">
              <w:rPr>
                <w:rFonts w:eastAsia="Times New Roman" w:cs="Times New Roman"/>
                <w:color w:val="000000"/>
                <w:szCs w:val="24"/>
                <w:lang w:val="en-US"/>
              </w:rPr>
              <w:t>80,000</w:t>
            </w:r>
          </w:p>
        </w:tc>
      </w:tr>
      <w:tr w:rsidR="00A120DF" w:rsidRPr="005F29F5" w:rsidTr="00AA3584">
        <w:trPr>
          <w:trHeight w:val="309"/>
        </w:trPr>
        <w:tc>
          <w:tcPr>
            <w:tcW w:w="5731" w:type="dxa"/>
            <w:tcBorders>
              <w:top w:val="nil"/>
              <w:left w:val="single" w:sz="4" w:space="0" w:color="auto"/>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left"/>
              <w:rPr>
                <w:rFonts w:eastAsia="Times New Roman" w:cs="Times New Roman"/>
                <w:color w:val="000000"/>
                <w:szCs w:val="24"/>
                <w:lang w:val="en-US"/>
              </w:rPr>
            </w:pPr>
            <w:r w:rsidRPr="005F29F5">
              <w:rPr>
                <w:rFonts w:eastAsia="Times New Roman" w:cs="Times New Roman"/>
                <w:color w:val="000000"/>
                <w:szCs w:val="24"/>
                <w:lang w:val="en-US"/>
              </w:rPr>
              <w:t>Selling price</w:t>
            </w:r>
          </w:p>
        </w:tc>
        <w:tc>
          <w:tcPr>
            <w:tcW w:w="3678" w:type="dxa"/>
            <w:tcBorders>
              <w:top w:val="nil"/>
              <w:left w:val="nil"/>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right"/>
              <w:rPr>
                <w:rFonts w:eastAsia="Times New Roman" w:cs="Times New Roman"/>
                <w:color w:val="000000"/>
                <w:szCs w:val="24"/>
                <w:lang w:val="en-US"/>
              </w:rPr>
            </w:pPr>
            <w:r w:rsidRPr="005F29F5">
              <w:rPr>
                <w:rFonts w:eastAsia="Times New Roman" w:cs="Times New Roman"/>
                <w:color w:val="000000"/>
                <w:szCs w:val="24"/>
                <w:lang w:val="en-US"/>
              </w:rPr>
              <w:t>20</w:t>
            </w:r>
          </w:p>
        </w:tc>
      </w:tr>
      <w:tr w:rsidR="00A120DF" w:rsidRPr="005F29F5" w:rsidTr="00AA3584">
        <w:trPr>
          <w:trHeight w:val="309"/>
        </w:trPr>
        <w:tc>
          <w:tcPr>
            <w:tcW w:w="5731" w:type="dxa"/>
            <w:tcBorders>
              <w:top w:val="nil"/>
              <w:left w:val="single" w:sz="4" w:space="0" w:color="auto"/>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left"/>
              <w:rPr>
                <w:rFonts w:eastAsia="Times New Roman" w:cs="Times New Roman"/>
                <w:color w:val="000000"/>
                <w:szCs w:val="24"/>
                <w:lang w:val="en-US"/>
              </w:rPr>
            </w:pPr>
            <w:r w:rsidRPr="005F29F5">
              <w:rPr>
                <w:rFonts w:eastAsia="Times New Roman" w:cs="Times New Roman"/>
                <w:color w:val="000000"/>
                <w:szCs w:val="24"/>
                <w:lang w:val="en-US"/>
              </w:rPr>
              <w:t>Sales Revenue</w:t>
            </w:r>
          </w:p>
        </w:tc>
        <w:tc>
          <w:tcPr>
            <w:tcW w:w="3678" w:type="dxa"/>
            <w:tcBorders>
              <w:top w:val="nil"/>
              <w:left w:val="nil"/>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left"/>
              <w:rPr>
                <w:rFonts w:eastAsia="Times New Roman" w:cs="Times New Roman"/>
                <w:color w:val="000000"/>
                <w:szCs w:val="24"/>
                <w:lang w:val="en-US"/>
              </w:rPr>
            </w:pPr>
            <w:r w:rsidRPr="005F29F5">
              <w:rPr>
                <w:rFonts w:eastAsia="Times New Roman" w:cs="Times New Roman"/>
                <w:color w:val="000000"/>
                <w:szCs w:val="24"/>
                <w:lang w:val="en-US"/>
              </w:rPr>
              <w:t xml:space="preserve"> 1,600,000.00 </w:t>
            </w:r>
          </w:p>
        </w:tc>
      </w:tr>
      <w:tr w:rsidR="00A120DF" w:rsidRPr="005F29F5" w:rsidTr="00AA3584">
        <w:trPr>
          <w:trHeight w:val="309"/>
        </w:trPr>
        <w:tc>
          <w:tcPr>
            <w:tcW w:w="5731" w:type="dxa"/>
            <w:tcBorders>
              <w:top w:val="nil"/>
              <w:left w:val="single" w:sz="4" w:space="0" w:color="auto"/>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left"/>
              <w:rPr>
                <w:rFonts w:eastAsia="Times New Roman" w:cs="Times New Roman"/>
                <w:b/>
                <w:bCs/>
                <w:color w:val="000000"/>
                <w:szCs w:val="24"/>
                <w:u w:val="single"/>
                <w:lang w:val="en-US"/>
              </w:rPr>
            </w:pPr>
            <w:r w:rsidRPr="005F29F5">
              <w:rPr>
                <w:rFonts w:eastAsia="Times New Roman" w:cs="Times New Roman"/>
                <w:b/>
                <w:bCs/>
                <w:color w:val="000000"/>
                <w:szCs w:val="24"/>
                <w:u w:val="single"/>
                <w:lang w:val="en-US"/>
              </w:rPr>
              <w:t>Variable Costs</w:t>
            </w:r>
          </w:p>
        </w:tc>
        <w:tc>
          <w:tcPr>
            <w:tcW w:w="3678" w:type="dxa"/>
            <w:tcBorders>
              <w:top w:val="nil"/>
              <w:left w:val="nil"/>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left"/>
              <w:rPr>
                <w:rFonts w:eastAsia="Times New Roman" w:cs="Times New Roman"/>
                <w:color w:val="000000"/>
                <w:szCs w:val="24"/>
                <w:lang w:val="en-US"/>
              </w:rPr>
            </w:pPr>
            <w:r w:rsidRPr="005F29F5">
              <w:rPr>
                <w:rFonts w:eastAsia="Times New Roman" w:cs="Times New Roman"/>
                <w:color w:val="000000"/>
                <w:szCs w:val="24"/>
                <w:lang w:val="en-US"/>
              </w:rPr>
              <w:t> </w:t>
            </w:r>
          </w:p>
        </w:tc>
      </w:tr>
      <w:tr w:rsidR="00A120DF" w:rsidRPr="005F29F5" w:rsidTr="00AA3584">
        <w:trPr>
          <w:trHeight w:val="309"/>
        </w:trPr>
        <w:tc>
          <w:tcPr>
            <w:tcW w:w="5731" w:type="dxa"/>
            <w:tcBorders>
              <w:top w:val="nil"/>
              <w:left w:val="single" w:sz="4" w:space="0" w:color="auto"/>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ind w:firstLineChars="100" w:firstLine="240"/>
              <w:jc w:val="left"/>
              <w:rPr>
                <w:rFonts w:eastAsia="Times New Roman" w:cs="Times New Roman"/>
                <w:color w:val="000000"/>
                <w:szCs w:val="24"/>
                <w:lang w:val="en-US"/>
              </w:rPr>
            </w:pPr>
            <w:r w:rsidRPr="005F29F5">
              <w:rPr>
                <w:rFonts w:eastAsia="Times New Roman" w:cs="Times New Roman"/>
                <w:color w:val="000000"/>
                <w:szCs w:val="24"/>
                <w:lang w:val="en-US"/>
              </w:rPr>
              <w:t>Materials</w:t>
            </w:r>
          </w:p>
        </w:tc>
        <w:tc>
          <w:tcPr>
            <w:tcW w:w="3678" w:type="dxa"/>
            <w:tcBorders>
              <w:top w:val="nil"/>
              <w:left w:val="nil"/>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right"/>
              <w:rPr>
                <w:rFonts w:eastAsia="Times New Roman" w:cs="Times New Roman"/>
                <w:color w:val="000000"/>
                <w:szCs w:val="24"/>
                <w:lang w:val="en-US"/>
              </w:rPr>
            </w:pPr>
            <w:r w:rsidRPr="005F29F5">
              <w:rPr>
                <w:rFonts w:eastAsia="Times New Roman" w:cs="Times New Roman"/>
                <w:color w:val="000000"/>
                <w:szCs w:val="24"/>
                <w:lang w:val="en-US"/>
              </w:rPr>
              <w:t>280,000</w:t>
            </w:r>
          </w:p>
        </w:tc>
      </w:tr>
      <w:tr w:rsidR="00A120DF" w:rsidRPr="005F29F5" w:rsidTr="00AA3584">
        <w:trPr>
          <w:trHeight w:val="309"/>
        </w:trPr>
        <w:tc>
          <w:tcPr>
            <w:tcW w:w="5731" w:type="dxa"/>
            <w:tcBorders>
              <w:top w:val="nil"/>
              <w:left w:val="single" w:sz="4" w:space="0" w:color="auto"/>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ind w:firstLineChars="100" w:firstLine="240"/>
              <w:jc w:val="left"/>
              <w:rPr>
                <w:rFonts w:eastAsia="Times New Roman" w:cs="Times New Roman"/>
                <w:color w:val="000000"/>
                <w:szCs w:val="24"/>
                <w:lang w:val="en-US"/>
              </w:rPr>
            </w:pPr>
            <w:proofErr w:type="spellStart"/>
            <w:r w:rsidRPr="005F29F5">
              <w:rPr>
                <w:rFonts w:eastAsia="Times New Roman" w:cs="Times New Roman"/>
                <w:color w:val="000000"/>
                <w:szCs w:val="24"/>
                <w:lang w:val="en-US"/>
              </w:rPr>
              <w:t>Labours</w:t>
            </w:r>
            <w:proofErr w:type="spellEnd"/>
          </w:p>
        </w:tc>
        <w:tc>
          <w:tcPr>
            <w:tcW w:w="3678" w:type="dxa"/>
            <w:tcBorders>
              <w:top w:val="nil"/>
              <w:left w:val="nil"/>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right"/>
              <w:rPr>
                <w:rFonts w:eastAsia="Times New Roman" w:cs="Times New Roman"/>
                <w:color w:val="000000"/>
                <w:szCs w:val="24"/>
                <w:lang w:val="en-US"/>
              </w:rPr>
            </w:pPr>
            <w:r w:rsidRPr="005F29F5">
              <w:rPr>
                <w:rFonts w:eastAsia="Times New Roman" w:cs="Times New Roman"/>
                <w:color w:val="000000"/>
                <w:szCs w:val="24"/>
                <w:lang w:val="en-US"/>
              </w:rPr>
              <w:t>440,000</w:t>
            </w:r>
          </w:p>
        </w:tc>
      </w:tr>
      <w:tr w:rsidR="00A120DF" w:rsidRPr="005F29F5" w:rsidTr="00AA3584">
        <w:trPr>
          <w:trHeight w:val="309"/>
        </w:trPr>
        <w:tc>
          <w:tcPr>
            <w:tcW w:w="5731" w:type="dxa"/>
            <w:tcBorders>
              <w:top w:val="nil"/>
              <w:left w:val="single" w:sz="4" w:space="0" w:color="auto"/>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ind w:firstLineChars="100" w:firstLine="240"/>
              <w:jc w:val="left"/>
              <w:rPr>
                <w:rFonts w:eastAsia="Times New Roman" w:cs="Times New Roman"/>
                <w:color w:val="000000"/>
                <w:szCs w:val="24"/>
                <w:lang w:val="en-US"/>
              </w:rPr>
            </w:pPr>
            <w:r w:rsidRPr="005F29F5">
              <w:rPr>
                <w:rFonts w:eastAsia="Times New Roman" w:cs="Times New Roman"/>
                <w:color w:val="000000"/>
                <w:szCs w:val="24"/>
                <w:lang w:val="en-US"/>
              </w:rPr>
              <w:t>Overheads</w:t>
            </w:r>
          </w:p>
        </w:tc>
        <w:tc>
          <w:tcPr>
            <w:tcW w:w="3678" w:type="dxa"/>
            <w:tcBorders>
              <w:top w:val="nil"/>
              <w:left w:val="nil"/>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right"/>
              <w:rPr>
                <w:rFonts w:eastAsia="Times New Roman" w:cs="Times New Roman"/>
                <w:color w:val="000000"/>
                <w:szCs w:val="24"/>
                <w:lang w:val="en-US"/>
              </w:rPr>
            </w:pPr>
            <w:r w:rsidRPr="005F29F5">
              <w:rPr>
                <w:rFonts w:eastAsia="Times New Roman" w:cs="Times New Roman"/>
                <w:color w:val="000000"/>
                <w:szCs w:val="24"/>
                <w:lang w:val="en-US"/>
              </w:rPr>
              <w:t>120,000</w:t>
            </w:r>
          </w:p>
        </w:tc>
      </w:tr>
      <w:tr w:rsidR="00A120DF" w:rsidRPr="005F29F5" w:rsidTr="00AA3584">
        <w:trPr>
          <w:trHeight w:val="309"/>
        </w:trPr>
        <w:tc>
          <w:tcPr>
            <w:tcW w:w="5731" w:type="dxa"/>
            <w:tcBorders>
              <w:top w:val="nil"/>
              <w:left w:val="single" w:sz="4" w:space="0" w:color="auto"/>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left"/>
              <w:rPr>
                <w:rFonts w:eastAsia="Times New Roman" w:cs="Times New Roman"/>
                <w:color w:val="000000"/>
                <w:szCs w:val="24"/>
                <w:lang w:val="en-US"/>
              </w:rPr>
            </w:pPr>
            <w:r w:rsidRPr="005F29F5">
              <w:rPr>
                <w:rFonts w:eastAsia="Times New Roman" w:cs="Times New Roman"/>
                <w:color w:val="000000"/>
                <w:szCs w:val="24"/>
                <w:lang w:val="en-US"/>
              </w:rPr>
              <w:t>Total variable Costs</w:t>
            </w:r>
          </w:p>
        </w:tc>
        <w:tc>
          <w:tcPr>
            <w:tcW w:w="3678" w:type="dxa"/>
            <w:tcBorders>
              <w:top w:val="nil"/>
              <w:left w:val="nil"/>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right"/>
              <w:rPr>
                <w:rFonts w:eastAsia="Times New Roman" w:cs="Times New Roman"/>
                <w:color w:val="000000"/>
                <w:szCs w:val="24"/>
                <w:lang w:val="en-US"/>
              </w:rPr>
            </w:pPr>
            <w:r w:rsidRPr="005F29F5">
              <w:rPr>
                <w:rFonts w:eastAsia="Times New Roman" w:cs="Times New Roman"/>
                <w:color w:val="000000"/>
                <w:szCs w:val="24"/>
                <w:lang w:val="en-US"/>
              </w:rPr>
              <w:t>840,000</w:t>
            </w:r>
          </w:p>
        </w:tc>
      </w:tr>
      <w:tr w:rsidR="00A120DF" w:rsidRPr="005F29F5" w:rsidTr="00AA3584">
        <w:trPr>
          <w:trHeight w:val="309"/>
        </w:trPr>
        <w:tc>
          <w:tcPr>
            <w:tcW w:w="5731" w:type="dxa"/>
            <w:tcBorders>
              <w:top w:val="nil"/>
              <w:left w:val="single" w:sz="4" w:space="0" w:color="auto"/>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left"/>
              <w:rPr>
                <w:rFonts w:eastAsia="Times New Roman" w:cs="Times New Roman"/>
                <w:b/>
                <w:bCs/>
                <w:color w:val="000000"/>
                <w:szCs w:val="24"/>
                <w:lang w:val="en-US"/>
              </w:rPr>
            </w:pPr>
            <w:r w:rsidRPr="005F29F5">
              <w:rPr>
                <w:rFonts w:eastAsia="Times New Roman" w:cs="Times New Roman"/>
                <w:b/>
                <w:bCs/>
                <w:color w:val="000000"/>
                <w:szCs w:val="24"/>
                <w:lang w:val="en-US"/>
              </w:rPr>
              <w:t>Contribution</w:t>
            </w:r>
          </w:p>
        </w:tc>
        <w:tc>
          <w:tcPr>
            <w:tcW w:w="3678" w:type="dxa"/>
            <w:tcBorders>
              <w:top w:val="nil"/>
              <w:left w:val="nil"/>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left"/>
              <w:rPr>
                <w:rFonts w:eastAsia="Times New Roman" w:cs="Times New Roman"/>
                <w:b/>
                <w:bCs/>
                <w:color w:val="000000"/>
                <w:szCs w:val="24"/>
                <w:lang w:val="en-US"/>
              </w:rPr>
            </w:pPr>
            <w:r w:rsidRPr="005F29F5">
              <w:rPr>
                <w:rFonts w:eastAsia="Times New Roman" w:cs="Times New Roman"/>
                <w:b/>
                <w:bCs/>
                <w:color w:val="000000"/>
                <w:szCs w:val="24"/>
                <w:lang w:val="en-US"/>
              </w:rPr>
              <w:t xml:space="preserve">    760,000.00 </w:t>
            </w:r>
          </w:p>
        </w:tc>
      </w:tr>
      <w:tr w:rsidR="00A120DF" w:rsidRPr="005F29F5" w:rsidTr="00AA3584">
        <w:trPr>
          <w:trHeight w:val="309"/>
        </w:trPr>
        <w:tc>
          <w:tcPr>
            <w:tcW w:w="5731" w:type="dxa"/>
            <w:tcBorders>
              <w:top w:val="nil"/>
              <w:left w:val="single" w:sz="4" w:space="0" w:color="auto"/>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left"/>
              <w:rPr>
                <w:rFonts w:eastAsia="Times New Roman" w:cs="Times New Roman"/>
                <w:b/>
                <w:bCs/>
                <w:color w:val="000000"/>
                <w:szCs w:val="24"/>
                <w:u w:val="single"/>
                <w:lang w:val="en-US"/>
              </w:rPr>
            </w:pPr>
            <w:r w:rsidRPr="005F29F5">
              <w:rPr>
                <w:rFonts w:eastAsia="Times New Roman" w:cs="Times New Roman"/>
                <w:b/>
                <w:bCs/>
                <w:color w:val="000000"/>
                <w:szCs w:val="24"/>
                <w:u w:val="single"/>
                <w:lang w:val="en-US"/>
              </w:rPr>
              <w:t>Fixed Overheads</w:t>
            </w:r>
          </w:p>
        </w:tc>
        <w:tc>
          <w:tcPr>
            <w:tcW w:w="3678" w:type="dxa"/>
            <w:tcBorders>
              <w:top w:val="nil"/>
              <w:left w:val="nil"/>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left"/>
              <w:rPr>
                <w:rFonts w:eastAsia="Times New Roman" w:cs="Times New Roman"/>
                <w:color w:val="000000"/>
                <w:szCs w:val="24"/>
                <w:lang w:val="en-US"/>
              </w:rPr>
            </w:pPr>
            <w:r w:rsidRPr="005F29F5">
              <w:rPr>
                <w:rFonts w:eastAsia="Times New Roman" w:cs="Times New Roman"/>
                <w:color w:val="000000"/>
                <w:szCs w:val="24"/>
                <w:lang w:val="en-US"/>
              </w:rPr>
              <w:t> </w:t>
            </w:r>
          </w:p>
        </w:tc>
      </w:tr>
      <w:tr w:rsidR="00A120DF" w:rsidRPr="005F29F5" w:rsidTr="00AA3584">
        <w:trPr>
          <w:trHeight w:val="309"/>
        </w:trPr>
        <w:tc>
          <w:tcPr>
            <w:tcW w:w="5731" w:type="dxa"/>
            <w:tcBorders>
              <w:top w:val="nil"/>
              <w:left w:val="single" w:sz="4" w:space="0" w:color="auto"/>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ind w:firstLineChars="100" w:firstLine="240"/>
              <w:jc w:val="left"/>
              <w:rPr>
                <w:rFonts w:eastAsia="Times New Roman" w:cs="Times New Roman"/>
                <w:color w:val="000000"/>
                <w:szCs w:val="24"/>
                <w:lang w:val="en-US"/>
              </w:rPr>
            </w:pPr>
            <w:r w:rsidRPr="005F29F5">
              <w:rPr>
                <w:rFonts w:eastAsia="Times New Roman" w:cs="Times New Roman"/>
                <w:color w:val="000000"/>
                <w:szCs w:val="24"/>
                <w:lang w:val="en-US"/>
              </w:rPr>
              <w:t>Warehouse rental</w:t>
            </w:r>
          </w:p>
        </w:tc>
        <w:tc>
          <w:tcPr>
            <w:tcW w:w="3678" w:type="dxa"/>
            <w:tcBorders>
              <w:top w:val="nil"/>
              <w:left w:val="nil"/>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right"/>
              <w:rPr>
                <w:rFonts w:eastAsia="Times New Roman" w:cs="Times New Roman"/>
                <w:color w:val="000000"/>
                <w:szCs w:val="24"/>
                <w:lang w:val="en-US"/>
              </w:rPr>
            </w:pPr>
            <w:r w:rsidRPr="005F29F5">
              <w:rPr>
                <w:rFonts w:eastAsia="Times New Roman" w:cs="Times New Roman"/>
                <w:color w:val="000000"/>
                <w:szCs w:val="24"/>
                <w:lang w:val="en-US"/>
              </w:rPr>
              <w:t>170,000</w:t>
            </w:r>
          </w:p>
        </w:tc>
      </w:tr>
      <w:tr w:rsidR="00A120DF" w:rsidRPr="005F29F5" w:rsidTr="00AA3584">
        <w:trPr>
          <w:trHeight w:val="309"/>
        </w:trPr>
        <w:tc>
          <w:tcPr>
            <w:tcW w:w="5731" w:type="dxa"/>
            <w:tcBorders>
              <w:top w:val="nil"/>
              <w:left w:val="single" w:sz="4" w:space="0" w:color="auto"/>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ind w:firstLineChars="100" w:firstLine="240"/>
              <w:jc w:val="left"/>
              <w:rPr>
                <w:rFonts w:eastAsia="Times New Roman" w:cs="Times New Roman"/>
                <w:color w:val="000000"/>
                <w:szCs w:val="24"/>
                <w:lang w:val="en-US"/>
              </w:rPr>
            </w:pPr>
            <w:r w:rsidRPr="005F29F5">
              <w:rPr>
                <w:rFonts w:eastAsia="Times New Roman" w:cs="Times New Roman"/>
                <w:color w:val="000000"/>
                <w:szCs w:val="24"/>
                <w:lang w:val="en-US"/>
              </w:rPr>
              <w:t>Insurance</w:t>
            </w:r>
          </w:p>
        </w:tc>
        <w:tc>
          <w:tcPr>
            <w:tcW w:w="3678" w:type="dxa"/>
            <w:tcBorders>
              <w:top w:val="nil"/>
              <w:left w:val="nil"/>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right"/>
              <w:rPr>
                <w:rFonts w:eastAsia="Times New Roman" w:cs="Times New Roman"/>
                <w:color w:val="000000"/>
                <w:szCs w:val="24"/>
                <w:lang w:val="en-US"/>
              </w:rPr>
            </w:pPr>
            <w:r w:rsidRPr="005F29F5">
              <w:rPr>
                <w:rFonts w:eastAsia="Times New Roman" w:cs="Times New Roman"/>
                <w:color w:val="000000"/>
                <w:szCs w:val="24"/>
                <w:lang w:val="en-US"/>
              </w:rPr>
              <w:t>100,000</w:t>
            </w:r>
          </w:p>
        </w:tc>
      </w:tr>
      <w:tr w:rsidR="00A120DF" w:rsidRPr="005F29F5" w:rsidTr="00AA3584">
        <w:trPr>
          <w:trHeight w:val="309"/>
        </w:trPr>
        <w:tc>
          <w:tcPr>
            <w:tcW w:w="5731" w:type="dxa"/>
            <w:tcBorders>
              <w:top w:val="nil"/>
              <w:left w:val="single" w:sz="4" w:space="0" w:color="auto"/>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ind w:firstLineChars="100" w:firstLine="240"/>
              <w:jc w:val="left"/>
              <w:rPr>
                <w:rFonts w:eastAsia="Times New Roman" w:cs="Times New Roman"/>
                <w:color w:val="000000"/>
                <w:szCs w:val="24"/>
                <w:lang w:val="en-US"/>
              </w:rPr>
            </w:pPr>
            <w:r w:rsidRPr="005F29F5">
              <w:rPr>
                <w:rFonts w:eastAsia="Times New Roman" w:cs="Times New Roman"/>
                <w:color w:val="000000"/>
                <w:szCs w:val="24"/>
                <w:lang w:val="en-US"/>
              </w:rPr>
              <w:t>Supervisor Salary</w:t>
            </w:r>
          </w:p>
        </w:tc>
        <w:tc>
          <w:tcPr>
            <w:tcW w:w="3678" w:type="dxa"/>
            <w:tcBorders>
              <w:top w:val="nil"/>
              <w:left w:val="nil"/>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right"/>
              <w:rPr>
                <w:rFonts w:eastAsia="Times New Roman" w:cs="Times New Roman"/>
                <w:color w:val="000000"/>
                <w:szCs w:val="24"/>
                <w:lang w:val="en-US"/>
              </w:rPr>
            </w:pPr>
            <w:r w:rsidRPr="005F29F5">
              <w:rPr>
                <w:rFonts w:eastAsia="Times New Roman" w:cs="Times New Roman"/>
                <w:color w:val="000000"/>
                <w:szCs w:val="24"/>
                <w:lang w:val="en-US"/>
              </w:rPr>
              <w:t>35,000</w:t>
            </w:r>
          </w:p>
        </w:tc>
      </w:tr>
      <w:tr w:rsidR="00A120DF" w:rsidRPr="005F29F5" w:rsidTr="00AA3584">
        <w:trPr>
          <w:trHeight w:val="309"/>
        </w:trPr>
        <w:tc>
          <w:tcPr>
            <w:tcW w:w="5731" w:type="dxa"/>
            <w:tcBorders>
              <w:top w:val="nil"/>
              <w:left w:val="single" w:sz="4" w:space="0" w:color="auto"/>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left"/>
              <w:rPr>
                <w:rFonts w:eastAsia="Times New Roman" w:cs="Times New Roman"/>
                <w:b/>
                <w:bCs/>
                <w:color w:val="000000"/>
                <w:szCs w:val="24"/>
                <w:lang w:val="en-US"/>
              </w:rPr>
            </w:pPr>
            <w:r w:rsidRPr="005F29F5">
              <w:rPr>
                <w:rFonts w:eastAsia="Times New Roman" w:cs="Times New Roman"/>
                <w:b/>
                <w:bCs/>
                <w:color w:val="000000"/>
                <w:szCs w:val="24"/>
                <w:lang w:val="en-US"/>
              </w:rPr>
              <w:t>Total Fixed Costs</w:t>
            </w:r>
          </w:p>
        </w:tc>
        <w:tc>
          <w:tcPr>
            <w:tcW w:w="3678" w:type="dxa"/>
            <w:tcBorders>
              <w:top w:val="nil"/>
              <w:left w:val="nil"/>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right"/>
              <w:rPr>
                <w:rFonts w:eastAsia="Times New Roman" w:cs="Times New Roman"/>
                <w:color w:val="000000"/>
                <w:szCs w:val="24"/>
                <w:lang w:val="en-US"/>
              </w:rPr>
            </w:pPr>
            <w:r w:rsidRPr="005F29F5">
              <w:rPr>
                <w:rFonts w:eastAsia="Times New Roman" w:cs="Times New Roman"/>
                <w:color w:val="000000"/>
                <w:szCs w:val="24"/>
                <w:lang w:val="en-US"/>
              </w:rPr>
              <w:t>305,000</w:t>
            </w:r>
          </w:p>
        </w:tc>
      </w:tr>
      <w:tr w:rsidR="00A120DF" w:rsidRPr="005F29F5" w:rsidTr="00AA3584">
        <w:trPr>
          <w:trHeight w:val="309"/>
        </w:trPr>
        <w:tc>
          <w:tcPr>
            <w:tcW w:w="5731" w:type="dxa"/>
            <w:tcBorders>
              <w:top w:val="nil"/>
              <w:left w:val="single" w:sz="4" w:space="0" w:color="auto"/>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left"/>
              <w:rPr>
                <w:rFonts w:eastAsia="Times New Roman" w:cs="Times New Roman"/>
                <w:b/>
                <w:bCs/>
                <w:color w:val="000000"/>
                <w:szCs w:val="24"/>
                <w:lang w:val="en-US"/>
              </w:rPr>
            </w:pPr>
            <w:r w:rsidRPr="005F29F5">
              <w:rPr>
                <w:rFonts w:eastAsia="Times New Roman" w:cs="Times New Roman"/>
                <w:b/>
                <w:bCs/>
                <w:color w:val="000000"/>
                <w:szCs w:val="24"/>
                <w:lang w:val="en-US"/>
              </w:rPr>
              <w:t>Net profit</w:t>
            </w:r>
          </w:p>
        </w:tc>
        <w:tc>
          <w:tcPr>
            <w:tcW w:w="3678" w:type="dxa"/>
            <w:tcBorders>
              <w:top w:val="nil"/>
              <w:left w:val="nil"/>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left"/>
              <w:rPr>
                <w:rFonts w:eastAsia="Times New Roman" w:cs="Times New Roman"/>
                <w:b/>
                <w:bCs/>
                <w:color w:val="000000"/>
                <w:szCs w:val="24"/>
                <w:lang w:val="en-US"/>
              </w:rPr>
            </w:pPr>
            <w:r w:rsidRPr="005F29F5">
              <w:rPr>
                <w:rFonts w:eastAsia="Times New Roman" w:cs="Times New Roman"/>
                <w:b/>
                <w:bCs/>
                <w:color w:val="000000"/>
                <w:szCs w:val="24"/>
                <w:lang w:val="en-US"/>
              </w:rPr>
              <w:t xml:space="preserve">    455,000.00 </w:t>
            </w:r>
          </w:p>
        </w:tc>
      </w:tr>
    </w:tbl>
    <w:p w:rsidR="00A120DF" w:rsidRDefault="00A120DF" w:rsidP="00A120DF">
      <w:pPr>
        <w:jc w:val="center"/>
        <w:rPr>
          <w:lang w:val="en-US"/>
        </w:rPr>
      </w:pPr>
      <w:r>
        <w:rPr>
          <w:lang w:val="en-US"/>
        </w:rPr>
        <w:t>Table 2: Amana’s Flexed Budget preparation</w:t>
      </w:r>
    </w:p>
    <w:p w:rsidR="00A120DF" w:rsidRDefault="00A120DF" w:rsidP="00A120DF">
      <w:pPr>
        <w:jc w:val="center"/>
        <w:rPr>
          <w:lang w:val="en-US"/>
        </w:rPr>
      </w:pPr>
      <w:r>
        <w:rPr>
          <w:lang w:val="en-US"/>
        </w:rPr>
        <w:t>(Source: Author)</w:t>
      </w:r>
    </w:p>
    <w:p w:rsidR="00D2552E" w:rsidRDefault="00D2552E" w:rsidP="00A120DF">
      <w:pPr>
        <w:rPr>
          <w:b/>
          <w:u w:val="single"/>
          <w:lang w:val="en-US"/>
        </w:rPr>
      </w:pPr>
    </w:p>
    <w:p w:rsidR="00D2552E" w:rsidRDefault="00D2552E" w:rsidP="00A120DF">
      <w:pPr>
        <w:rPr>
          <w:b/>
          <w:u w:val="single"/>
          <w:lang w:val="en-US"/>
        </w:rPr>
      </w:pPr>
    </w:p>
    <w:p w:rsidR="00A120DF" w:rsidRDefault="00A120DF" w:rsidP="00A120DF">
      <w:pPr>
        <w:rPr>
          <w:b/>
          <w:u w:val="single"/>
          <w:lang w:val="en-US"/>
        </w:rPr>
      </w:pPr>
      <w:r w:rsidRPr="005F29F5">
        <w:rPr>
          <w:b/>
          <w:u w:val="single"/>
          <w:lang w:val="en-US"/>
        </w:rPr>
        <w:t>Variance Analyses:</w:t>
      </w:r>
    </w:p>
    <w:p w:rsidR="0019282A" w:rsidRDefault="0019282A" w:rsidP="0019282A">
      <w:pPr>
        <w:rPr>
          <w:lang w:val="en-US"/>
        </w:rPr>
      </w:pPr>
      <w:r>
        <w:rPr>
          <w:lang w:val="en-US"/>
        </w:rPr>
        <w:t>Variance analyses are the financial assessment used to illustrate the financial or economic performance of the business in the current environment. Changes in the accounting records between the actual and budgeted amounts can be found by using the variance analyses effectively. Variance calculation of Amana Ltd has been made in the f</w:t>
      </w:r>
      <w:r w:rsidR="00D2552E">
        <w:rPr>
          <w:lang w:val="en-US"/>
        </w:rPr>
        <w:t>ollowing section of the report</w:t>
      </w:r>
    </w:p>
    <w:p w:rsidR="00D2552E" w:rsidRPr="005F29F5" w:rsidRDefault="00D2552E" w:rsidP="0019282A">
      <w:pPr>
        <w:rPr>
          <w:lang w:val="en-US"/>
        </w:rPr>
      </w:pPr>
      <w:bookmarkStart w:id="3" w:name="_GoBack"/>
      <w:bookmarkEnd w:id="3"/>
    </w:p>
    <w:tbl>
      <w:tblPr>
        <w:tblW w:w="9427" w:type="dxa"/>
        <w:tblLook w:val="04A0" w:firstRow="1" w:lastRow="0" w:firstColumn="1" w:lastColumn="0" w:noHBand="0" w:noVBand="1"/>
      </w:tblPr>
      <w:tblGrid>
        <w:gridCol w:w="3040"/>
        <w:gridCol w:w="2123"/>
        <w:gridCol w:w="2053"/>
        <w:gridCol w:w="2211"/>
      </w:tblGrid>
      <w:tr w:rsidR="00A120DF" w:rsidRPr="005F29F5" w:rsidTr="00A120DF">
        <w:trPr>
          <w:trHeight w:val="177"/>
        </w:trPr>
        <w:tc>
          <w:tcPr>
            <w:tcW w:w="9427" w:type="dxa"/>
            <w:gridSpan w:val="4"/>
            <w:tcBorders>
              <w:top w:val="single" w:sz="4" w:space="0" w:color="auto"/>
              <w:left w:val="single" w:sz="4" w:space="0" w:color="auto"/>
              <w:bottom w:val="single" w:sz="4" w:space="0" w:color="auto"/>
              <w:right w:val="single" w:sz="4" w:space="0" w:color="auto"/>
            </w:tcBorders>
            <w:shd w:val="clear" w:color="auto" w:fill="00B0F0"/>
            <w:noWrap/>
            <w:vAlign w:val="bottom"/>
            <w:hideMark/>
          </w:tcPr>
          <w:p w:rsidR="00A120DF" w:rsidRPr="005F29F5" w:rsidRDefault="00A120DF" w:rsidP="00AA3584">
            <w:pPr>
              <w:spacing w:after="0" w:line="240" w:lineRule="auto"/>
              <w:jc w:val="center"/>
              <w:rPr>
                <w:rFonts w:eastAsia="Times New Roman" w:cs="Times New Roman"/>
                <w:b/>
                <w:bCs/>
                <w:color w:val="000000"/>
                <w:szCs w:val="24"/>
                <w:lang w:val="en-US"/>
              </w:rPr>
            </w:pPr>
            <w:r w:rsidRPr="005F29F5">
              <w:rPr>
                <w:rFonts w:eastAsia="Times New Roman" w:cs="Times New Roman"/>
                <w:b/>
                <w:bCs/>
                <w:color w:val="000000"/>
                <w:szCs w:val="24"/>
                <w:lang w:val="en-US"/>
              </w:rPr>
              <w:lastRenderedPageBreak/>
              <w:t>Preparation of the Variance Analyses Report</w:t>
            </w:r>
            <w:r>
              <w:rPr>
                <w:rFonts w:eastAsia="Times New Roman" w:cs="Times New Roman"/>
                <w:b/>
                <w:bCs/>
                <w:color w:val="000000"/>
                <w:szCs w:val="24"/>
                <w:lang w:val="en-US"/>
              </w:rPr>
              <w:t xml:space="preserve"> for </w:t>
            </w:r>
            <w:r w:rsidRPr="005F29F5">
              <w:rPr>
                <w:b/>
                <w:lang w:val="en-US"/>
              </w:rPr>
              <w:t>Amana Ltd.</w:t>
            </w:r>
          </w:p>
        </w:tc>
      </w:tr>
      <w:tr w:rsidR="00A120DF" w:rsidRPr="005F29F5" w:rsidTr="00A120DF">
        <w:trPr>
          <w:trHeight w:val="177"/>
        </w:trPr>
        <w:tc>
          <w:tcPr>
            <w:tcW w:w="3040" w:type="dxa"/>
            <w:tcBorders>
              <w:top w:val="nil"/>
              <w:left w:val="single" w:sz="4" w:space="0" w:color="auto"/>
              <w:bottom w:val="single" w:sz="4" w:space="0" w:color="auto"/>
              <w:right w:val="single" w:sz="4" w:space="0" w:color="auto"/>
            </w:tcBorders>
            <w:shd w:val="clear" w:color="auto" w:fill="00B0F0"/>
            <w:noWrap/>
            <w:vAlign w:val="bottom"/>
            <w:hideMark/>
          </w:tcPr>
          <w:p w:rsidR="00A120DF" w:rsidRPr="005F29F5" w:rsidRDefault="00A120DF" w:rsidP="00AA3584">
            <w:pPr>
              <w:spacing w:after="0" w:line="240" w:lineRule="auto"/>
              <w:jc w:val="left"/>
              <w:rPr>
                <w:rFonts w:eastAsia="Times New Roman" w:cs="Times New Roman"/>
                <w:b/>
                <w:bCs/>
                <w:color w:val="000000"/>
                <w:szCs w:val="24"/>
                <w:lang w:val="en-US"/>
              </w:rPr>
            </w:pPr>
            <w:r w:rsidRPr="005F29F5">
              <w:rPr>
                <w:rFonts w:eastAsia="Times New Roman" w:cs="Times New Roman"/>
                <w:b/>
                <w:bCs/>
                <w:color w:val="000000"/>
                <w:szCs w:val="24"/>
                <w:lang w:val="en-US"/>
              </w:rPr>
              <w:t>Items</w:t>
            </w:r>
          </w:p>
        </w:tc>
        <w:tc>
          <w:tcPr>
            <w:tcW w:w="2123" w:type="dxa"/>
            <w:tcBorders>
              <w:top w:val="nil"/>
              <w:left w:val="nil"/>
              <w:bottom w:val="single" w:sz="4" w:space="0" w:color="auto"/>
              <w:right w:val="single" w:sz="4" w:space="0" w:color="auto"/>
            </w:tcBorders>
            <w:shd w:val="clear" w:color="auto" w:fill="00B0F0"/>
            <w:noWrap/>
            <w:vAlign w:val="bottom"/>
            <w:hideMark/>
          </w:tcPr>
          <w:p w:rsidR="00A120DF" w:rsidRPr="005F29F5" w:rsidRDefault="00A120DF" w:rsidP="00AA3584">
            <w:pPr>
              <w:spacing w:after="0" w:line="240" w:lineRule="auto"/>
              <w:jc w:val="left"/>
              <w:rPr>
                <w:rFonts w:eastAsia="Times New Roman" w:cs="Times New Roman"/>
                <w:b/>
                <w:bCs/>
                <w:color w:val="000000"/>
                <w:szCs w:val="24"/>
                <w:lang w:val="en-US"/>
              </w:rPr>
            </w:pPr>
            <w:r w:rsidRPr="005F29F5">
              <w:rPr>
                <w:rFonts w:eastAsia="Times New Roman" w:cs="Times New Roman"/>
                <w:b/>
                <w:bCs/>
                <w:color w:val="000000"/>
                <w:szCs w:val="24"/>
                <w:lang w:val="en-US"/>
              </w:rPr>
              <w:t>Budgeted</w:t>
            </w:r>
          </w:p>
        </w:tc>
        <w:tc>
          <w:tcPr>
            <w:tcW w:w="2053" w:type="dxa"/>
            <w:tcBorders>
              <w:top w:val="nil"/>
              <w:left w:val="nil"/>
              <w:bottom w:val="single" w:sz="4" w:space="0" w:color="auto"/>
              <w:right w:val="single" w:sz="4" w:space="0" w:color="auto"/>
            </w:tcBorders>
            <w:shd w:val="clear" w:color="auto" w:fill="00B0F0"/>
            <w:noWrap/>
            <w:vAlign w:val="bottom"/>
            <w:hideMark/>
          </w:tcPr>
          <w:p w:rsidR="00A120DF" w:rsidRPr="005F29F5" w:rsidRDefault="00A120DF" w:rsidP="00AA3584">
            <w:pPr>
              <w:spacing w:after="0" w:line="240" w:lineRule="auto"/>
              <w:jc w:val="left"/>
              <w:rPr>
                <w:rFonts w:eastAsia="Times New Roman" w:cs="Times New Roman"/>
                <w:b/>
                <w:bCs/>
                <w:color w:val="000000"/>
                <w:szCs w:val="24"/>
                <w:lang w:val="en-US"/>
              </w:rPr>
            </w:pPr>
            <w:r w:rsidRPr="005F29F5">
              <w:rPr>
                <w:rFonts w:eastAsia="Times New Roman" w:cs="Times New Roman"/>
                <w:b/>
                <w:bCs/>
                <w:color w:val="000000"/>
                <w:szCs w:val="24"/>
                <w:lang w:val="en-US"/>
              </w:rPr>
              <w:t>Actual</w:t>
            </w:r>
          </w:p>
        </w:tc>
        <w:tc>
          <w:tcPr>
            <w:tcW w:w="2211" w:type="dxa"/>
            <w:tcBorders>
              <w:top w:val="nil"/>
              <w:left w:val="nil"/>
              <w:bottom w:val="single" w:sz="4" w:space="0" w:color="auto"/>
              <w:right w:val="single" w:sz="4" w:space="0" w:color="auto"/>
            </w:tcBorders>
            <w:shd w:val="clear" w:color="auto" w:fill="00B0F0"/>
            <w:noWrap/>
            <w:vAlign w:val="bottom"/>
            <w:hideMark/>
          </w:tcPr>
          <w:p w:rsidR="00A120DF" w:rsidRPr="005F29F5" w:rsidRDefault="00A120DF" w:rsidP="00AA3584">
            <w:pPr>
              <w:spacing w:after="0" w:line="240" w:lineRule="auto"/>
              <w:jc w:val="left"/>
              <w:rPr>
                <w:rFonts w:eastAsia="Times New Roman" w:cs="Times New Roman"/>
                <w:b/>
                <w:bCs/>
                <w:color w:val="000000"/>
                <w:szCs w:val="24"/>
                <w:lang w:val="en-US"/>
              </w:rPr>
            </w:pPr>
            <w:r w:rsidRPr="005F29F5">
              <w:rPr>
                <w:rFonts w:eastAsia="Times New Roman" w:cs="Times New Roman"/>
                <w:b/>
                <w:bCs/>
                <w:color w:val="000000"/>
                <w:szCs w:val="24"/>
                <w:lang w:val="en-US"/>
              </w:rPr>
              <w:t>Variance</w:t>
            </w:r>
          </w:p>
        </w:tc>
      </w:tr>
      <w:tr w:rsidR="00A120DF" w:rsidRPr="005F29F5" w:rsidTr="00AA3584">
        <w:trPr>
          <w:trHeight w:val="177"/>
        </w:trPr>
        <w:tc>
          <w:tcPr>
            <w:tcW w:w="3040" w:type="dxa"/>
            <w:tcBorders>
              <w:top w:val="nil"/>
              <w:left w:val="single" w:sz="4" w:space="0" w:color="auto"/>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left"/>
              <w:rPr>
                <w:rFonts w:eastAsia="Times New Roman" w:cs="Times New Roman"/>
                <w:color w:val="000000"/>
                <w:szCs w:val="24"/>
                <w:lang w:val="en-US"/>
              </w:rPr>
            </w:pPr>
            <w:r w:rsidRPr="005F29F5">
              <w:rPr>
                <w:rFonts w:eastAsia="Times New Roman" w:cs="Times New Roman"/>
                <w:color w:val="000000"/>
                <w:szCs w:val="24"/>
                <w:lang w:val="en-US"/>
              </w:rPr>
              <w:t>Units</w:t>
            </w:r>
          </w:p>
        </w:tc>
        <w:tc>
          <w:tcPr>
            <w:tcW w:w="2123" w:type="dxa"/>
            <w:tcBorders>
              <w:top w:val="nil"/>
              <w:left w:val="nil"/>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right"/>
              <w:rPr>
                <w:rFonts w:eastAsia="Times New Roman" w:cs="Times New Roman"/>
                <w:color w:val="000000"/>
                <w:szCs w:val="24"/>
                <w:lang w:val="en-US"/>
              </w:rPr>
            </w:pPr>
            <w:r w:rsidRPr="005F29F5">
              <w:rPr>
                <w:rFonts w:eastAsia="Times New Roman" w:cs="Times New Roman"/>
                <w:color w:val="000000"/>
                <w:szCs w:val="24"/>
                <w:lang w:val="en-US"/>
              </w:rPr>
              <w:t>100,000</w:t>
            </w:r>
          </w:p>
        </w:tc>
        <w:tc>
          <w:tcPr>
            <w:tcW w:w="2053" w:type="dxa"/>
            <w:tcBorders>
              <w:top w:val="nil"/>
              <w:left w:val="nil"/>
              <w:bottom w:val="single" w:sz="4" w:space="0" w:color="auto"/>
              <w:right w:val="nil"/>
            </w:tcBorders>
            <w:shd w:val="clear" w:color="auto" w:fill="auto"/>
            <w:noWrap/>
            <w:vAlign w:val="bottom"/>
            <w:hideMark/>
          </w:tcPr>
          <w:p w:rsidR="00A120DF" w:rsidRPr="005F29F5" w:rsidRDefault="00A120DF" w:rsidP="00AA3584">
            <w:pPr>
              <w:spacing w:after="0" w:line="240" w:lineRule="auto"/>
              <w:jc w:val="right"/>
              <w:rPr>
                <w:rFonts w:eastAsia="Times New Roman" w:cs="Times New Roman"/>
                <w:color w:val="000000"/>
                <w:szCs w:val="24"/>
                <w:lang w:val="en-US"/>
              </w:rPr>
            </w:pPr>
            <w:r w:rsidRPr="005F29F5">
              <w:rPr>
                <w:rFonts w:eastAsia="Times New Roman" w:cs="Times New Roman"/>
                <w:color w:val="000000"/>
                <w:szCs w:val="24"/>
                <w:lang w:val="en-US"/>
              </w:rPr>
              <w:t>80,000</w:t>
            </w:r>
          </w:p>
        </w:tc>
        <w:tc>
          <w:tcPr>
            <w:tcW w:w="2211" w:type="dxa"/>
            <w:tcBorders>
              <w:top w:val="nil"/>
              <w:left w:val="single" w:sz="4" w:space="0" w:color="auto"/>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right"/>
              <w:rPr>
                <w:rFonts w:eastAsia="Times New Roman" w:cs="Times New Roman"/>
                <w:color w:val="000000"/>
                <w:szCs w:val="24"/>
                <w:lang w:val="en-US"/>
              </w:rPr>
            </w:pPr>
            <w:r w:rsidRPr="005F29F5">
              <w:rPr>
                <w:rFonts w:eastAsia="Times New Roman" w:cs="Times New Roman"/>
                <w:color w:val="000000"/>
                <w:szCs w:val="24"/>
                <w:lang w:val="en-US"/>
              </w:rPr>
              <w:t>20,000</w:t>
            </w:r>
          </w:p>
        </w:tc>
      </w:tr>
      <w:tr w:rsidR="00A120DF" w:rsidRPr="005F29F5" w:rsidTr="00AA3584">
        <w:trPr>
          <w:trHeight w:val="177"/>
        </w:trPr>
        <w:tc>
          <w:tcPr>
            <w:tcW w:w="3040" w:type="dxa"/>
            <w:tcBorders>
              <w:top w:val="nil"/>
              <w:left w:val="single" w:sz="4" w:space="0" w:color="auto"/>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left"/>
              <w:rPr>
                <w:rFonts w:eastAsia="Times New Roman" w:cs="Times New Roman"/>
                <w:color w:val="000000"/>
                <w:szCs w:val="24"/>
                <w:lang w:val="en-US"/>
              </w:rPr>
            </w:pPr>
            <w:r w:rsidRPr="005F29F5">
              <w:rPr>
                <w:rFonts w:eastAsia="Times New Roman" w:cs="Times New Roman"/>
                <w:color w:val="000000"/>
                <w:szCs w:val="24"/>
                <w:lang w:val="en-US"/>
              </w:rPr>
              <w:t>Selling price</w:t>
            </w:r>
          </w:p>
        </w:tc>
        <w:tc>
          <w:tcPr>
            <w:tcW w:w="2123" w:type="dxa"/>
            <w:tcBorders>
              <w:top w:val="nil"/>
              <w:left w:val="nil"/>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right"/>
              <w:rPr>
                <w:rFonts w:eastAsia="Times New Roman" w:cs="Times New Roman"/>
                <w:color w:val="000000"/>
                <w:szCs w:val="24"/>
                <w:lang w:val="en-US"/>
              </w:rPr>
            </w:pPr>
            <w:r w:rsidRPr="005F29F5">
              <w:rPr>
                <w:rFonts w:eastAsia="Times New Roman" w:cs="Times New Roman"/>
                <w:color w:val="000000"/>
                <w:szCs w:val="24"/>
                <w:lang w:val="en-US"/>
              </w:rPr>
              <w:t>25</w:t>
            </w:r>
          </w:p>
        </w:tc>
        <w:tc>
          <w:tcPr>
            <w:tcW w:w="2053" w:type="dxa"/>
            <w:tcBorders>
              <w:top w:val="nil"/>
              <w:left w:val="nil"/>
              <w:bottom w:val="single" w:sz="4" w:space="0" w:color="auto"/>
              <w:right w:val="nil"/>
            </w:tcBorders>
            <w:shd w:val="clear" w:color="auto" w:fill="auto"/>
            <w:noWrap/>
            <w:vAlign w:val="bottom"/>
            <w:hideMark/>
          </w:tcPr>
          <w:p w:rsidR="00A120DF" w:rsidRPr="005F29F5" w:rsidRDefault="00A120DF" w:rsidP="00AA3584">
            <w:pPr>
              <w:spacing w:after="0" w:line="240" w:lineRule="auto"/>
              <w:jc w:val="right"/>
              <w:rPr>
                <w:rFonts w:eastAsia="Times New Roman" w:cs="Times New Roman"/>
                <w:color w:val="000000"/>
                <w:szCs w:val="24"/>
                <w:lang w:val="en-US"/>
              </w:rPr>
            </w:pPr>
            <w:r w:rsidRPr="005F29F5">
              <w:rPr>
                <w:rFonts w:eastAsia="Times New Roman" w:cs="Times New Roman"/>
                <w:color w:val="000000"/>
                <w:szCs w:val="24"/>
                <w:lang w:val="en-US"/>
              </w:rPr>
              <w:t>20</w:t>
            </w:r>
          </w:p>
        </w:tc>
        <w:tc>
          <w:tcPr>
            <w:tcW w:w="2211" w:type="dxa"/>
            <w:tcBorders>
              <w:top w:val="nil"/>
              <w:left w:val="single" w:sz="4" w:space="0" w:color="auto"/>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right"/>
              <w:rPr>
                <w:rFonts w:eastAsia="Times New Roman" w:cs="Times New Roman"/>
                <w:color w:val="000000"/>
                <w:szCs w:val="24"/>
                <w:lang w:val="en-US"/>
              </w:rPr>
            </w:pPr>
            <w:r w:rsidRPr="005F29F5">
              <w:rPr>
                <w:rFonts w:eastAsia="Times New Roman" w:cs="Times New Roman"/>
                <w:color w:val="000000"/>
                <w:szCs w:val="24"/>
                <w:lang w:val="en-US"/>
              </w:rPr>
              <w:t>5</w:t>
            </w:r>
          </w:p>
        </w:tc>
      </w:tr>
      <w:tr w:rsidR="00A120DF" w:rsidRPr="005F29F5" w:rsidTr="00AA3584">
        <w:trPr>
          <w:trHeight w:val="177"/>
        </w:trPr>
        <w:tc>
          <w:tcPr>
            <w:tcW w:w="3040" w:type="dxa"/>
            <w:tcBorders>
              <w:top w:val="nil"/>
              <w:left w:val="single" w:sz="4" w:space="0" w:color="auto"/>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left"/>
              <w:rPr>
                <w:rFonts w:eastAsia="Times New Roman" w:cs="Times New Roman"/>
                <w:color w:val="000000"/>
                <w:szCs w:val="24"/>
                <w:lang w:val="en-US"/>
              </w:rPr>
            </w:pPr>
            <w:r w:rsidRPr="005F29F5">
              <w:rPr>
                <w:rFonts w:eastAsia="Times New Roman" w:cs="Times New Roman"/>
                <w:color w:val="000000"/>
                <w:szCs w:val="24"/>
                <w:lang w:val="en-US"/>
              </w:rPr>
              <w:t>Sales Revenue</w:t>
            </w:r>
          </w:p>
        </w:tc>
        <w:tc>
          <w:tcPr>
            <w:tcW w:w="2123" w:type="dxa"/>
            <w:tcBorders>
              <w:top w:val="nil"/>
              <w:left w:val="nil"/>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left"/>
              <w:rPr>
                <w:rFonts w:eastAsia="Times New Roman" w:cs="Times New Roman"/>
                <w:color w:val="000000"/>
                <w:szCs w:val="24"/>
                <w:lang w:val="en-US"/>
              </w:rPr>
            </w:pPr>
            <w:r w:rsidRPr="005F29F5">
              <w:rPr>
                <w:rFonts w:eastAsia="Times New Roman" w:cs="Times New Roman"/>
                <w:color w:val="000000"/>
                <w:szCs w:val="24"/>
                <w:lang w:val="en-US"/>
              </w:rPr>
              <w:t xml:space="preserve">   2,500,000.00 </w:t>
            </w:r>
          </w:p>
        </w:tc>
        <w:tc>
          <w:tcPr>
            <w:tcW w:w="2053" w:type="dxa"/>
            <w:tcBorders>
              <w:top w:val="nil"/>
              <w:left w:val="nil"/>
              <w:bottom w:val="single" w:sz="4" w:space="0" w:color="auto"/>
              <w:right w:val="nil"/>
            </w:tcBorders>
            <w:shd w:val="clear" w:color="auto" w:fill="auto"/>
            <w:noWrap/>
            <w:vAlign w:val="bottom"/>
            <w:hideMark/>
          </w:tcPr>
          <w:p w:rsidR="00A120DF" w:rsidRPr="005F29F5" w:rsidRDefault="00A120DF" w:rsidP="00AA3584">
            <w:pPr>
              <w:spacing w:after="0" w:line="240" w:lineRule="auto"/>
              <w:jc w:val="left"/>
              <w:rPr>
                <w:rFonts w:eastAsia="Times New Roman" w:cs="Times New Roman"/>
                <w:color w:val="000000"/>
                <w:szCs w:val="24"/>
                <w:lang w:val="en-US"/>
              </w:rPr>
            </w:pPr>
            <w:r w:rsidRPr="005F29F5">
              <w:rPr>
                <w:rFonts w:eastAsia="Times New Roman" w:cs="Times New Roman"/>
                <w:color w:val="000000"/>
                <w:szCs w:val="24"/>
                <w:lang w:val="en-US"/>
              </w:rPr>
              <w:t xml:space="preserve"> 1,600,000.00 </w:t>
            </w:r>
          </w:p>
        </w:tc>
        <w:tc>
          <w:tcPr>
            <w:tcW w:w="2211" w:type="dxa"/>
            <w:tcBorders>
              <w:top w:val="nil"/>
              <w:left w:val="single" w:sz="4" w:space="0" w:color="auto"/>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left"/>
              <w:rPr>
                <w:rFonts w:eastAsia="Times New Roman" w:cs="Times New Roman"/>
                <w:color w:val="000000"/>
                <w:szCs w:val="24"/>
                <w:lang w:val="en-US"/>
              </w:rPr>
            </w:pPr>
            <w:r w:rsidRPr="005F29F5">
              <w:rPr>
                <w:rFonts w:eastAsia="Times New Roman" w:cs="Times New Roman"/>
                <w:color w:val="000000"/>
                <w:szCs w:val="24"/>
                <w:lang w:val="en-US"/>
              </w:rPr>
              <w:t xml:space="preserve">     -900,000.00 </w:t>
            </w:r>
          </w:p>
        </w:tc>
      </w:tr>
      <w:tr w:rsidR="00A120DF" w:rsidRPr="005F29F5" w:rsidTr="00AA3584">
        <w:trPr>
          <w:trHeight w:val="177"/>
        </w:trPr>
        <w:tc>
          <w:tcPr>
            <w:tcW w:w="3040" w:type="dxa"/>
            <w:tcBorders>
              <w:top w:val="nil"/>
              <w:left w:val="single" w:sz="4" w:space="0" w:color="auto"/>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left"/>
              <w:rPr>
                <w:rFonts w:eastAsia="Times New Roman" w:cs="Times New Roman"/>
                <w:b/>
                <w:bCs/>
                <w:color w:val="000000"/>
                <w:szCs w:val="24"/>
                <w:u w:val="single"/>
                <w:lang w:val="en-US"/>
              </w:rPr>
            </w:pPr>
            <w:r w:rsidRPr="005F29F5">
              <w:rPr>
                <w:rFonts w:eastAsia="Times New Roman" w:cs="Times New Roman"/>
                <w:b/>
                <w:bCs/>
                <w:color w:val="000000"/>
                <w:szCs w:val="24"/>
                <w:u w:val="single"/>
                <w:lang w:val="en-US"/>
              </w:rPr>
              <w:t>Variable Costs</w:t>
            </w:r>
          </w:p>
        </w:tc>
        <w:tc>
          <w:tcPr>
            <w:tcW w:w="2123" w:type="dxa"/>
            <w:tcBorders>
              <w:top w:val="nil"/>
              <w:left w:val="nil"/>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left"/>
              <w:rPr>
                <w:rFonts w:eastAsia="Times New Roman" w:cs="Times New Roman"/>
                <w:color w:val="000000"/>
                <w:szCs w:val="24"/>
                <w:lang w:val="en-US"/>
              </w:rPr>
            </w:pPr>
            <w:r w:rsidRPr="005F29F5">
              <w:rPr>
                <w:rFonts w:eastAsia="Times New Roman" w:cs="Times New Roman"/>
                <w:color w:val="000000"/>
                <w:szCs w:val="24"/>
                <w:lang w:val="en-US"/>
              </w:rPr>
              <w:t> </w:t>
            </w:r>
          </w:p>
        </w:tc>
        <w:tc>
          <w:tcPr>
            <w:tcW w:w="2053" w:type="dxa"/>
            <w:tcBorders>
              <w:top w:val="nil"/>
              <w:left w:val="nil"/>
              <w:bottom w:val="single" w:sz="4" w:space="0" w:color="auto"/>
              <w:right w:val="nil"/>
            </w:tcBorders>
            <w:shd w:val="clear" w:color="auto" w:fill="auto"/>
            <w:noWrap/>
            <w:vAlign w:val="bottom"/>
            <w:hideMark/>
          </w:tcPr>
          <w:p w:rsidR="00A120DF" w:rsidRPr="005F29F5" w:rsidRDefault="00A120DF" w:rsidP="00AA3584">
            <w:pPr>
              <w:spacing w:after="0" w:line="240" w:lineRule="auto"/>
              <w:jc w:val="left"/>
              <w:rPr>
                <w:rFonts w:eastAsia="Times New Roman" w:cs="Times New Roman"/>
                <w:color w:val="000000"/>
                <w:szCs w:val="24"/>
                <w:lang w:val="en-US"/>
              </w:rPr>
            </w:pPr>
            <w:r w:rsidRPr="005F29F5">
              <w:rPr>
                <w:rFonts w:eastAsia="Times New Roman" w:cs="Times New Roman"/>
                <w:color w:val="000000"/>
                <w:szCs w:val="24"/>
                <w:lang w:val="en-US"/>
              </w:rPr>
              <w:t> </w:t>
            </w:r>
          </w:p>
        </w:tc>
        <w:tc>
          <w:tcPr>
            <w:tcW w:w="2211" w:type="dxa"/>
            <w:tcBorders>
              <w:top w:val="nil"/>
              <w:left w:val="single" w:sz="4" w:space="0" w:color="auto"/>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left"/>
              <w:rPr>
                <w:rFonts w:eastAsia="Times New Roman" w:cs="Times New Roman"/>
                <w:color w:val="000000"/>
                <w:szCs w:val="24"/>
                <w:lang w:val="en-US"/>
              </w:rPr>
            </w:pPr>
            <w:r w:rsidRPr="005F29F5">
              <w:rPr>
                <w:rFonts w:eastAsia="Times New Roman" w:cs="Times New Roman"/>
                <w:color w:val="000000"/>
                <w:szCs w:val="24"/>
                <w:lang w:val="en-US"/>
              </w:rPr>
              <w:t> </w:t>
            </w:r>
          </w:p>
        </w:tc>
      </w:tr>
      <w:tr w:rsidR="00A120DF" w:rsidRPr="005F29F5" w:rsidTr="00AA3584">
        <w:trPr>
          <w:trHeight w:val="177"/>
        </w:trPr>
        <w:tc>
          <w:tcPr>
            <w:tcW w:w="3040" w:type="dxa"/>
            <w:tcBorders>
              <w:top w:val="nil"/>
              <w:left w:val="single" w:sz="4" w:space="0" w:color="auto"/>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ind w:firstLineChars="100" w:firstLine="240"/>
              <w:jc w:val="left"/>
              <w:rPr>
                <w:rFonts w:eastAsia="Times New Roman" w:cs="Times New Roman"/>
                <w:color w:val="000000"/>
                <w:szCs w:val="24"/>
                <w:lang w:val="en-US"/>
              </w:rPr>
            </w:pPr>
            <w:r w:rsidRPr="005F29F5">
              <w:rPr>
                <w:rFonts w:eastAsia="Times New Roman" w:cs="Times New Roman"/>
                <w:color w:val="000000"/>
                <w:szCs w:val="24"/>
                <w:lang w:val="en-US"/>
              </w:rPr>
              <w:t>Materials</w:t>
            </w:r>
          </w:p>
        </w:tc>
        <w:tc>
          <w:tcPr>
            <w:tcW w:w="2123" w:type="dxa"/>
            <w:tcBorders>
              <w:top w:val="nil"/>
              <w:left w:val="nil"/>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left"/>
              <w:rPr>
                <w:rFonts w:eastAsia="Times New Roman" w:cs="Times New Roman"/>
                <w:color w:val="000000"/>
                <w:szCs w:val="24"/>
                <w:lang w:val="en-US"/>
              </w:rPr>
            </w:pPr>
            <w:r w:rsidRPr="005F29F5">
              <w:rPr>
                <w:rFonts w:eastAsia="Times New Roman" w:cs="Times New Roman"/>
                <w:color w:val="000000"/>
                <w:szCs w:val="24"/>
                <w:lang w:val="en-US"/>
              </w:rPr>
              <w:t xml:space="preserve">      250,000.00 </w:t>
            </w:r>
          </w:p>
        </w:tc>
        <w:tc>
          <w:tcPr>
            <w:tcW w:w="2053" w:type="dxa"/>
            <w:tcBorders>
              <w:top w:val="nil"/>
              <w:left w:val="nil"/>
              <w:bottom w:val="single" w:sz="4" w:space="0" w:color="auto"/>
              <w:right w:val="nil"/>
            </w:tcBorders>
            <w:shd w:val="clear" w:color="auto" w:fill="auto"/>
            <w:noWrap/>
            <w:vAlign w:val="bottom"/>
            <w:hideMark/>
          </w:tcPr>
          <w:p w:rsidR="00A120DF" w:rsidRPr="005F29F5" w:rsidRDefault="00A120DF" w:rsidP="00AA3584">
            <w:pPr>
              <w:spacing w:after="0" w:line="240" w:lineRule="auto"/>
              <w:jc w:val="left"/>
              <w:rPr>
                <w:rFonts w:eastAsia="Times New Roman" w:cs="Times New Roman"/>
                <w:color w:val="000000"/>
                <w:szCs w:val="24"/>
                <w:lang w:val="en-US"/>
              </w:rPr>
            </w:pPr>
            <w:r w:rsidRPr="005F29F5">
              <w:rPr>
                <w:rFonts w:eastAsia="Times New Roman" w:cs="Times New Roman"/>
                <w:color w:val="000000"/>
                <w:szCs w:val="24"/>
                <w:lang w:val="en-US"/>
              </w:rPr>
              <w:t xml:space="preserve">    280,000.00 </w:t>
            </w:r>
          </w:p>
        </w:tc>
        <w:tc>
          <w:tcPr>
            <w:tcW w:w="2211" w:type="dxa"/>
            <w:tcBorders>
              <w:top w:val="nil"/>
              <w:left w:val="single" w:sz="4" w:space="0" w:color="auto"/>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left"/>
              <w:rPr>
                <w:rFonts w:eastAsia="Times New Roman" w:cs="Times New Roman"/>
                <w:color w:val="000000"/>
                <w:szCs w:val="24"/>
                <w:lang w:val="en-US"/>
              </w:rPr>
            </w:pPr>
            <w:r w:rsidRPr="005F29F5">
              <w:rPr>
                <w:rFonts w:eastAsia="Times New Roman" w:cs="Times New Roman"/>
                <w:color w:val="000000"/>
                <w:szCs w:val="24"/>
                <w:lang w:val="en-US"/>
              </w:rPr>
              <w:t xml:space="preserve">       -30,000.00 </w:t>
            </w:r>
          </w:p>
        </w:tc>
      </w:tr>
      <w:tr w:rsidR="00A120DF" w:rsidRPr="005F29F5" w:rsidTr="00AA3584">
        <w:trPr>
          <w:trHeight w:val="177"/>
        </w:trPr>
        <w:tc>
          <w:tcPr>
            <w:tcW w:w="3040" w:type="dxa"/>
            <w:tcBorders>
              <w:top w:val="nil"/>
              <w:left w:val="single" w:sz="4" w:space="0" w:color="auto"/>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ind w:firstLineChars="100" w:firstLine="240"/>
              <w:jc w:val="left"/>
              <w:rPr>
                <w:rFonts w:eastAsia="Times New Roman" w:cs="Times New Roman"/>
                <w:color w:val="000000"/>
                <w:szCs w:val="24"/>
                <w:lang w:val="en-US"/>
              </w:rPr>
            </w:pPr>
            <w:proofErr w:type="spellStart"/>
            <w:r w:rsidRPr="005F29F5">
              <w:rPr>
                <w:rFonts w:eastAsia="Times New Roman" w:cs="Times New Roman"/>
                <w:color w:val="000000"/>
                <w:szCs w:val="24"/>
                <w:lang w:val="en-US"/>
              </w:rPr>
              <w:t>Labours</w:t>
            </w:r>
            <w:proofErr w:type="spellEnd"/>
          </w:p>
        </w:tc>
        <w:tc>
          <w:tcPr>
            <w:tcW w:w="2123" w:type="dxa"/>
            <w:tcBorders>
              <w:top w:val="nil"/>
              <w:left w:val="nil"/>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left"/>
              <w:rPr>
                <w:rFonts w:eastAsia="Times New Roman" w:cs="Times New Roman"/>
                <w:color w:val="000000"/>
                <w:szCs w:val="24"/>
                <w:lang w:val="en-US"/>
              </w:rPr>
            </w:pPr>
            <w:r w:rsidRPr="005F29F5">
              <w:rPr>
                <w:rFonts w:eastAsia="Times New Roman" w:cs="Times New Roman"/>
                <w:color w:val="000000"/>
                <w:szCs w:val="24"/>
                <w:lang w:val="en-US"/>
              </w:rPr>
              <w:t xml:space="preserve">      400,000.00 </w:t>
            </w:r>
          </w:p>
        </w:tc>
        <w:tc>
          <w:tcPr>
            <w:tcW w:w="2053" w:type="dxa"/>
            <w:tcBorders>
              <w:top w:val="nil"/>
              <w:left w:val="nil"/>
              <w:bottom w:val="single" w:sz="4" w:space="0" w:color="auto"/>
              <w:right w:val="nil"/>
            </w:tcBorders>
            <w:shd w:val="clear" w:color="auto" w:fill="auto"/>
            <w:noWrap/>
            <w:vAlign w:val="bottom"/>
            <w:hideMark/>
          </w:tcPr>
          <w:p w:rsidR="00A120DF" w:rsidRPr="005F29F5" w:rsidRDefault="00A120DF" w:rsidP="00AA3584">
            <w:pPr>
              <w:spacing w:after="0" w:line="240" w:lineRule="auto"/>
              <w:jc w:val="left"/>
              <w:rPr>
                <w:rFonts w:eastAsia="Times New Roman" w:cs="Times New Roman"/>
                <w:color w:val="000000"/>
                <w:szCs w:val="24"/>
                <w:lang w:val="en-US"/>
              </w:rPr>
            </w:pPr>
            <w:r w:rsidRPr="005F29F5">
              <w:rPr>
                <w:rFonts w:eastAsia="Times New Roman" w:cs="Times New Roman"/>
                <w:color w:val="000000"/>
                <w:szCs w:val="24"/>
                <w:lang w:val="en-US"/>
              </w:rPr>
              <w:t xml:space="preserve">    440,000.00 </w:t>
            </w:r>
          </w:p>
        </w:tc>
        <w:tc>
          <w:tcPr>
            <w:tcW w:w="2211" w:type="dxa"/>
            <w:tcBorders>
              <w:top w:val="nil"/>
              <w:left w:val="single" w:sz="4" w:space="0" w:color="auto"/>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left"/>
              <w:rPr>
                <w:rFonts w:eastAsia="Times New Roman" w:cs="Times New Roman"/>
                <w:color w:val="000000"/>
                <w:szCs w:val="24"/>
                <w:lang w:val="en-US"/>
              </w:rPr>
            </w:pPr>
            <w:r w:rsidRPr="005F29F5">
              <w:rPr>
                <w:rFonts w:eastAsia="Times New Roman" w:cs="Times New Roman"/>
                <w:color w:val="000000"/>
                <w:szCs w:val="24"/>
                <w:lang w:val="en-US"/>
              </w:rPr>
              <w:t xml:space="preserve">       -40,000.00 </w:t>
            </w:r>
          </w:p>
        </w:tc>
      </w:tr>
      <w:tr w:rsidR="00A120DF" w:rsidRPr="005F29F5" w:rsidTr="00AA3584">
        <w:trPr>
          <w:trHeight w:val="177"/>
        </w:trPr>
        <w:tc>
          <w:tcPr>
            <w:tcW w:w="3040" w:type="dxa"/>
            <w:tcBorders>
              <w:top w:val="nil"/>
              <w:left w:val="single" w:sz="4" w:space="0" w:color="auto"/>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ind w:firstLineChars="100" w:firstLine="240"/>
              <w:jc w:val="left"/>
              <w:rPr>
                <w:rFonts w:eastAsia="Times New Roman" w:cs="Times New Roman"/>
                <w:color w:val="000000"/>
                <w:szCs w:val="24"/>
                <w:lang w:val="en-US"/>
              </w:rPr>
            </w:pPr>
            <w:r w:rsidRPr="005F29F5">
              <w:rPr>
                <w:rFonts w:eastAsia="Times New Roman" w:cs="Times New Roman"/>
                <w:color w:val="000000"/>
                <w:szCs w:val="24"/>
                <w:lang w:val="en-US"/>
              </w:rPr>
              <w:t>Overheads</w:t>
            </w:r>
          </w:p>
        </w:tc>
        <w:tc>
          <w:tcPr>
            <w:tcW w:w="2123" w:type="dxa"/>
            <w:tcBorders>
              <w:top w:val="nil"/>
              <w:left w:val="nil"/>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left"/>
              <w:rPr>
                <w:rFonts w:eastAsia="Times New Roman" w:cs="Times New Roman"/>
                <w:color w:val="000000"/>
                <w:szCs w:val="24"/>
                <w:lang w:val="en-US"/>
              </w:rPr>
            </w:pPr>
            <w:r w:rsidRPr="005F29F5">
              <w:rPr>
                <w:rFonts w:eastAsia="Times New Roman" w:cs="Times New Roman"/>
                <w:color w:val="000000"/>
                <w:szCs w:val="24"/>
                <w:lang w:val="en-US"/>
              </w:rPr>
              <w:t xml:space="preserve">      150,000.00 </w:t>
            </w:r>
          </w:p>
        </w:tc>
        <w:tc>
          <w:tcPr>
            <w:tcW w:w="2053" w:type="dxa"/>
            <w:tcBorders>
              <w:top w:val="nil"/>
              <w:left w:val="nil"/>
              <w:bottom w:val="single" w:sz="4" w:space="0" w:color="auto"/>
              <w:right w:val="nil"/>
            </w:tcBorders>
            <w:shd w:val="clear" w:color="auto" w:fill="auto"/>
            <w:noWrap/>
            <w:vAlign w:val="bottom"/>
            <w:hideMark/>
          </w:tcPr>
          <w:p w:rsidR="00A120DF" w:rsidRPr="005F29F5" w:rsidRDefault="00A120DF" w:rsidP="00AA3584">
            <w:pPr>
              <w:spacing w:after="0" w:line="240" w:lineRule="auto"/>
              <w:jc w:val="left"/>
              <w:rPr>
                <w:rFonts w:eastAsia="Times New Roman" w:cs="Times New Roman"/>
                <w:color w:val="000000"/>
                <w:szCs w:val="24"/>
                <w:lang w:val="en-US"/>
              </w:rPr>
            </w:pPr>
            <w:r w:rsidRPr="005F29F5">
              <w:rPr>
                <w:rFonts w:eastAsia="Times New Roman" w:cs="Times New Roman"/>
                <w:color w:val="000000"/>
                <w:szCs w:val="24"/>
                <w:lang w:val="en-US"/>
              </w:rPr>
              <w:t xml:space="preserve">    120,000.00 </w:t>
            </w:r>
          </w:p>
        </w:tc>
        <w:tc>
          <w:tcPr>
            <w:tcW w:w="2211" w:type="dxa"/>
            <w:tcBorders>
              <w:top w:val="nil"/>
              <w:left w:val="single" w:sz="4" w:space="0" w:color="auto"/>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left"/>
              <w:rPr>
                <w:rFonts w:eastAsia="Times New Roman" w:cs="Times New Roman"/>
                <w:color w:val="000000"/>
                <w:szCs w:val="24"/>
                <w:lang w:val="en-US"/>
              </w:rPr>
            </w:pPr>
            <w:r w:rsidRPr="005F29F5">
              <w:rPr>
                <w:rFonts w:eastAsia="Times New Roman" w:cs="Times New Roman"/>
                <w:color w:val="000000"/>
                <w:szCs w:val="24"/>
                <w:lang w:val="en-US"/>
              </w:rPr>
              <w:t xml:space="preserve">         30,000.00 </w:t>
            </w:r>
          </w:p>
        </w:tc>
      </w:tr>
      <w:tr w:rsidR="00A120DF" w:rsidRPr="005F29F5" w:rsidTr="00AA3584">
        <w:trPr>
          <w:trHeight w:val="177"/>
        </w:trPr>
        <w:tc>
          <w:tcPr>
            <w:tcW w:w="3040" w:type="dxa"/>
            <w:tcBorders>
              <w:top w:val="nil"/>
              <w:left w:val="single" w:sz="4" w:space="0" w:color="auto"/>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left"/>
              <w:rPr>
                <w:rFonts w:eastAsia="Times New Roman" w:cs="Times New Roman"/>
                <w:color w:val="000000"/>
                <w:szCs w:val="24"/>
                <w:lang w:val="en-US"/>
              </w:rPr>
            </w:pPr>
            <w:r w:rsidRPr="005F29F5">
              <w:rPr>
                <w:rFonts w:eastAsia="Times New Roman" w:cs="Times New Roman"/>
                <w:color w:val="000000"/>
                <w:szCs w:val="24"/>
                <w:lang w:val="en-US"/>
              </w:rPr>
              <w:t>Total variable Costs</w:t>
            </w:r>
          </w:p>
        </w:tc>
        <w:tc>
          <w:tcPr>
            <w:tcW w:w="2123" w:type="dxa"/>
            <w:tcBorders>
              <w:top w:val="nil"/>
              <w:left w:val="nil"/>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left"/>
              <w:rPr>
                <w:rFonts w:eastAsia="Times New Roman" w:cs="Times New Roman"/>
                <w:color w:val="000000"/>
                <w:szCs w:val="24"/>
                <w:lang w:val="en-US"/>
              </w:rPr>
            </w:pPr>
            <w:r w:rsidRPr="005F29F5">
              <w:rPr>
                <w:rFonts w:eastAsia="Times New Roman" w:cs="Times New Roman"/>
                <w:color w:val="000000"/>
                <w:szCs w:val="24"/>
                <w:lang w:val="en-US"/>
              </w:rPr>
              <w:t xml:space="preserve">      800,000.00 </w:t>
            </w:r>
          </w:p>
        </w:tc>
        <w:tc>
          <w:tcPr>
            <w:tcW w:w="2053" w:type="dxa"/>
            <w:tcBorders>
              <w:top w:val="nil"/>
              <w:left w:val="nil"/>
              <w:bottom w:val="single" w:sz="4" w:space="0" w:color="auto"/>
              <w:right w:val="nil"/>
            </w:tcBorders>
            <w:shd w:val="clear" w:color="auto" w:fill="auto"/>
            <w:noWrap/>
            <w:vAlign w:val="bottom"/>
            <w:hideMark/>
          </w:tcPr>
          <w:p w:rsidR="00A120DF" w:rsidRPr="005F29F5" w:rsidRDefault="00A120DF" w:rsidP="00AA3584">
            <w:pPr>
              <w:spacing w:after="0" w:line="240" w:lineRule="auto"/>
              <w:jc w:val="left"/>
              <w:rPr>
                <w:rFonts w:eastAsia="Times New Roman" w:cs="Times New Roman"/>
                <w:color w:val="000000"/>
                <w:szCs w:val="24"/>
                <w:lang w:val="en-US"/>
              </w:rPr>
            </w:pPr>
            <w:r w:rsidRPr="005F29F5">
              <w:rPr>
                <w:rFonts w:eastAsia="Times New Roman" w:cs="Times New Roman"/>
                <w:color w:val="000000"/>
                <w:szCs w:val="24"/>
                <w:lang w:val="en-US"/>
              </w:rPr>
              <w:t xml:space="preserve">    840,000.00 </w:t>
            </w:r>
          </w:p>
        </w:tc>
        <w:tc>
          <w:tcPr>
            <w:tcW w:w="2211" w:type="dxa"/>
            <w:tcBorders>
              <w:top w:val="nil"/>
              <w:left w:val="single" w:sz="4" w:space="0" w:color="auto"/>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left"/>
              <w:rPr>
                <w:rFonts w:eastAsia="Times New Roman" w:cs="Times New Roman"/>
                <w:color w:val="000000"/>
                <w:szCs w:val="24"/>
                <w:lang w:val="en-US"/>
              </w:rPr>
            </w:pPr>
            <w:r w:rsidRPr="005F29F5">
              <w:rPr>
                <w:rFonts w:eastAsia="Times New Roman" w:cs="Times New Roman"/>
                <w:color w:val="000000"/>
                <w:szCs w:val="24"/>
                <w:lang w:val="en-US"/>
              </w:rPr>
              <w:t xml:space="preserve">       -40,000.00 </w:t>
            </w:r>
          </w:p>
        </w:tc>
      </w:tr>
      <w:tr w:rsidR="00A120DF" w:rsidRPr="005F29F5" w:rsidTr="00AA3584">
        <w:trPr>
          <w:trHeight w:val="177"/>
        </w:trPr>
        <w:tc>
          <w:tcPr>
            <w:tcW w:w="3040" w:type="dxa"/>
            <w:tcBorders>
              <w:top w:val="nil"/>
              <w:left w:val="single" w:sz="4" w:space="0" w:color="auto"/>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left"/>
              <w:rPr>
                <w:rFonts w:eastAsia="Times New Roman" w:cs="Times New Roman"/>
                <w:b/>
                <w:bCs/>
                <w:color w:val="000000"/>
                <w:szCs w:val="24"/>
                <w:lang w:val="en-US"/>
              </w:rPr>
            </w:pPr>
            <w:r w:rsidRPr="005F29F5">
              <w:rPr>
                <w:rFonts w:eastAsia="Times New Roman" w:cs="Times New Roman"/>
                <w:b/>
                <w:bCs/>
                <w:color w:val="000000"/>
                <w:szCs w:val="24"/>
                <w:lang w:val="en-US"/>
              </w:rPr>
              <w:t>Contribution</w:t>
            </w:r>
          </w:p>
        </w:tc>
        <w:tc>
          <w:tcPr>
            <w:tcW w:w="2123" w:type="dxa"/>
            <w:tcBorders>
              <w:top w:val="nil"/>
              <w:left w:val="nil"/>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left"/>
              <w:rPr>
                <w:rFonts w:eastAsia="Times New Roman" w:cs="Times New Roman"/>
                <w:b/>
                <w:bCs/>
                <w:color w:val="000000"/>
                <w:szCs w:val="24"/>
                <w:lang w:val="en-US"/>
              </w:rPr>
            </w:pPr>
            <w:r w:rsidRPr="005F29F5">
              <w:rPr>
                <w:rFonts w:eastAsia="Times New Roman" w:cs="Times New Roman"/>
                <w:b/>
                <w:bCs/>
                <w:color w:val="000000"/>
                <w:szCs w:val="24"/>
                <w:lang w:val="en-US"/>
              </w:rPr>
              <w:t xml:space="preserve">   1,700,000.00 </w:t>
            </w:r>
          </w:p>
        </w:tc>
        <w:tc>
          <w:tcPr>
            <w:tcW w:w="2053" w:type="dxa"/>
            <w:tcBorders>
              <w:top w:val="nil"/>
              <w:left w:val="nil"/>
              <w:bottom w:val="single" w:sz="4" w:space="0" w:color="auto"/>
              <w:right w:val="nil"/>
            </w:tcBorders>
            <w:shd w:val="clear" w:color="auto" w:fill="auto"/>
            <w:noWrap/>
            <w:vAlign w:val="bottom"/>
            <w:hideMark/>
          </w:tcPr>
          <w:p w:rsidR="00A120DF" w:rsidRPr="005F29F5" w:rsidRDefault="00A120DF" w:rsidP="00AA3584">
            <w:pPr>
              <w:spacing w:after="0" w:line="240" w:lineRule="auto"/>
              <w:jc w:val="left"/>
              <w:rPr>
                <w:rFonts w:eastAsia="Times New Roman" w:cs="Times New Roman"/>
                <w:b/>
                <w:bCs/>
                <w:color w:val="000000"/>
                <w:szCs w:val="24"/>
                <w:lang w:val="en-US"/>
              </w:rPr>
            </w:pPr>
            <w:r w:rsidRPr="005F29F5">
              <w:rPr>
                <w:rFonts w:eastAsia="Times New Roman" w:cs="Times New Roman"/>
                <w:b/>
                <w:bCs/>
                <w:color w:val="000000"/>
                <w:szCs w:val="24"/>
                <w:lang w:val="en-US"/>
              </w:rPr>
              <w:t xml:space="preserve">    760,000.00 </w:t>
            </w:r>
          </w:p>
        </w:tc>
        <w:tc>
          <w:tcPr>
            <w:tcW w:w="2211" w:type="dxa"/>
            <w:tcBorders>
              <w:top w:val="nil"/>
              <w:left w:val="single" w:sz="4" w:space="0" w:color="auto"/>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left"/>
              <w:rPr>
                <w:rFonts w:eastAsia="Times New Roman" w:cs="Times New Roman"/>
                <w:b/>
                <w:bCs/>
                <w:color w:val="000000"/>
                <w:szCs w:val="24"/>
                <w:lang w:val="en-US"/>
              </w:rPr>
            </w:pPr>
            <w:r w:rsidRPr="005F29F5">
              <w:rPr>
                <w:rFonts w:eastAsia="Times New Roman" w:cs="Times New Roman"/>
                <w:b/>
                <w:bCs/>
                <w:color w:val="000000"/>
                <w:szCs w:val="24"/>
                <w:lang w:val="en-US"/>
              </w:rPr>
              <w:t xml:space="preserve">       940,000.00 </w:t>
            </w:r>
          </w:p>
        </w:tc>
      </w:tr>
      <w:tr w:rsidR="00A120DF" w:rsidRPr="005F29F5" w:rsidTr="00AA3584">
        <w:trPr>
          <w:trHeight w:val="177"/>
        </w:trPr>
        <w:tc>
          <w:tcPr>
            <w:tcW w:w="3040" w:type="dxa"/>
            <w:tcBorders>
              <w:top w:val="nil"/>
              <w:left w:val="single" w:sz="4" w:space="0" w:color="auto"/>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left"/>
              <w:rPr>
                <w:rFonts w:eastAsia="Times New Roman" w:cs="Times New Roman"/>
                <w:b/>
                <w:bCs/>
                <w:color w:val="000000"/>
                <w:szCs w:val="24"/>
                <w:u w:val="single"/>
                <w:lang w:val="en-US"/>
              </w:rPr>
            </w:pPr>
            <w:r w:rsidRPr="005F29F5">
              <w:rPr>
                <w:rFonts w:eastAsia="Times New Roman" w:cs="Times New Roman"/>
                <w:b/>
                <w:bCs/>
                <w:color w:val="000000"/>
                <w:szCs w:val="24"/>
                <w:u w:val="single"/>
                <w:lang w:val="en-US"/>
              </w:rPr>
              <w:t>Fixed Overheads</w:t>
            </w:r>
          </w:p>
        </w:tc>
        <w:tc>
          <w:tcPr>
            <w:tcW w:w="2123" w:type="dxa"/>
            <w:tcBorders>
              <w:top w:val="nil"/>
              <w:left w:val="nil"/>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left"/>
              <w:rPr>
                <w:rFonts w:eastAsia="Times New Roman" w:cs="Times New Roman"/>
                <w:color w:val="000000"/>
                <w:szCs w:val="24"/>
                <w:lang w:val="en-US"/>
              </w:rPr>
            </w:pPr>
            <w:r w:rsidRPr="005F29F5">
              <w:rPr>
                <w:rFonts w:eastAsia="Times New Roman" w:cs="Times New Roman"/>
                <w:color w:val="000000"/>
                <w:szCs w:val="24"/>
                <w:lang w:val="en-US"/>
              </w:rPr>
              <w:t> </w:t>
            </w:r>
          </w:p>
        </w:tc>
        <w:tc>
          <w:tcPr>
            <w:tcW w:w="2053" w:type="dxa"/>
            <w:tcBorders>
              <w:top w:val="nil"/>
              <w:left w:val="nil"/>
              <w:bottom w:val="single" w:sz="4" w:space="0" w:color="auto"/>
              <w:right w:val="nil"/>
            </w:tcBorders>
            <w:shd w:val="clear" w:color="auto" w:fill="auto"/>
            <w:noWrap/>
            <w:vAlign w:val="bottom"/>
            <w:hideMark/>
          </w:tcPr>
          <w:p w:rsidR="00A120DF" w:rsidRPr="005F29F5" w:rsidRDefault="00A120DF" w:rsidP="00AA3584">
            <w:pPr>
              <w:spacing w:after="0" w:line="240" w:lineRule="auto"/>
              <w:jc w:val="left"/>
              <w:rPr>
                <w:rFonts w:eastAsia="Times New Roman" w:cs="Times New Roman"/>
                <w:color w:val="000000"/>
                <w:szCs w:val="24"/>
                <w:lang w:val="en-US"/>
              </w:rPr>
            </w:pPr>
            <w:r w:rsidRPr="005F29F5">
              <w:rPr>
                <w:rFonts w:eastAsia="Times New Roman" w:cs="Times New Roman"/>
                <w:color w:val="000000"/>
                <w:szCs w:val="24"/>
                <w:lang w:val="en-US"/>
              </w:rPr>
              <w:t> </w:t>
            </w:r>
          </w:p>
        </w:tc>
        <w:tc>
          <w:tcPr>
            <w:tcW w:w="2211" w:type="dxa"/>
            <w:tcBorders>
              <w:top w:val="nil"/>
              <w:left w:val="single" w:sz="4" w:space="0" w:color="auto"/>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left"/>
              <w:rPr>
                <w:rFonts w:eastAsia="Times New Roman" w:cs="Times New Roman"/>
                <w:color w:val="000000"/>
                <w:szCs w:val="24"/>
                <w:lang w:val="en-US"/>
              </w:rPr>
            </w:pPr>
            <w:r w:rsidRPr="005F29F5">
              <w:rPr>
                <w:rFonts w:eastAsia="Times New Roman" w:cs="Times New Roman"/>
                <w:color w:val="000000"/>
                <w:szCs w:val="24"/>
                <w:lang w:val="en-US"/>
              </w:rPr>
              <w:t> </w:t>
            </w:r>
          </w:p>
        </w:tc>
      </w:tr>
      <w:tr w:rsidR="00A120DF" w:rsidRPr="005F29F5" w:rsidTr="00AA3584">
        <w:trPr>
          <w:trHeight w:val="177"/>
        </w:trPr>
        <w:tc>
          <w:tcPr>
            <w:tcW w:w="3040" w:type="dxa"/>
            <w:tcBorders>
              <w:top w:val="nil"/>
              <w:left w:val="single" w:sz="4" w:space="0" w:color="auto"/>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ind w:firstLineChars="100" w:firstLine="240"/>
              <w:jc w:val="left"/>
              <w:rPr>
                <w:rFonts w:eastAsia="Times New Roman" w:cs="Times New Roman"/>
                <w:color w:val="000000"/>
                <w:szCs w:val="24"/>
                <w:lang w:val="en-US"/>
              </w:rPr>
            </w:pPr>
            <w:r w:rsidRPr="005F29F5">
              <w:rPr>
                <w:rFonts w:eastAsia="Times New Roman" w:cs="Times New Roman"/>
                <w:color w:val="000000"/>
                <w:szCs w:val="24"/>
                <w:lang w:val="en-US"/>
              </w:rPr>
              <w:t>Warehouse rental</w:t>
            </w:r>
          </w:p>
        </w:tc>
        <w:tc>
          <w:tcPr>
            <w:tcW w:w="2123" w:type="dxa"/>
            <w:tcBorders>
              <w:top w:val="nil"/>
              <w:left w:val="nil"/>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left"/>
              <w:rPr>
                <w:rFonts w:eastAsia="Times New Roman" w:cs="Times New Roman"/>
                <w:color w:val="000000"/>
                <w:szCs w:val="24"/>
                <w:lang w:val="en-US"/>
              </w:rPr>
            </w:pPr>
            <w:r w:rsidRPr="005F29F5">
              <w:rPr>
                <w:rFonts w:eastAsia="Times New Roman" w:cs="Times New Roman"/>
                <w:color w:val="000000"/>
                <w:szCs w:val="24"/>
                <w:lang w:val="en-US"/>
              </w:rPr>
              <w:t xml:space="preserve">      200,000.00 </w:t>
            </w:r>
          </w:p>
        </w:tc>
        <w:tc>
          <w:tcPr>
            <w:tcW w:w="2053" w:type="dxa"/>
            <w:tcBorders>
              <w:top w:val="nil"/>
              <w:left w:val="nil"/>
              <w:bottom w:val="single" w:sz="4" w:space="0" w:color="auto"/>
              <w:right w:val="nil"/>
            </w:tcBorders>
            <w:shd w:val="clear" w:color="auto" w:fill="auto"/>
            <w:noWrap/>
            <w:vAlign w:val="bottom"/>
            <w:hideMark/>
          </w:tcPr>
          <w:p w:rsidR="00A120DF" w:rsidRPr="005F29F5" w:rsidRDefault="00A120DF" w:rsidP="00AA3584">
            <w:pPr>
              <w:spacing w:after="0" w:line="240" w:lineRule="auto"/>
              <w:jc w:val="right"/>
              <w:rPr>
                <w:rFonts w:eastAsia="Times New Roman" w:cs="Times New Roman"/>
                <w:color w:val="000000"/>
                <w:szCs w:val="24"/>
                <w:lang w:val="en-US"/>
              </w:rPr>
            </w:pPr>
            <w:r w:rsidRPr="005F29F5">
              <w:rPr>
                <w:rFonts w:eastAsia="Times New Roman" w:cs="Times New Roman"/>
                <w:color w:val="000000"/>
                <w:szCs w:val="24"/>
                <w:lang w:val="en-US"/>
              </w:rPr>
              <w:t>170,000</w:t>
            </w:r>
          </w:p>
        </w:tc>
        <w:tc>
          <w:tcPr>
            <w:tcW w:w="2211" w:type="dxa"/>
            <w:tcBorders>
              <w:top w:val="nil"/>
              <w:left w:val="single" w:sz="4" w:space="0" w:color="auto"/>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left"/>
              <w:rPr>
                <w:rFonts w:eastAsia="Times New Roman" w:cs="Times New Roman"/>
                <w:color w:val="000000"/>
                <w:szCs w:val="24"/>
                <w:lang w:val="en-US"/>
              </w:rPr>
            </w:pPr>
            <w:r w:rsidRPr="005F29F5">
              <w:rPr>
                <w:rFonts w:eastAsia="Times New Roman" w:cs="Times New Roman"/>
                <w:color w:val="000000"/>
                <w:szCs w:val="24"/>
                <w:lang w:val="en-US"/>
              </w:rPr>
              <w:t xml:space="preserve">         30,000.00 </w:t>
            </w:r>
          </w:p>
        </w:tc>
      </w:tr>
      <w:tr w:rsidR="00A120DF" w:rsidRPr="005F29F5" w:rsidTr="00AA3584">
        <w:trPr>
          <w:trHeight w:val="177"/>
        </w:trPr>
        <w:tc>
          <w:tcPr>
            <w:tcW w:w="3040" w:type="dxa"/>
            <w:tcBorders>
              <w:top w:val="nil"/>
              <w:left w:val="single" w:sz="4" w:space="0" w:color="auto"/>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ind w:firstLineChars="100" w:firstLine="240"/>
              <w:jc w:val="left"/>
              <w:rPr>
                <w:rFonts w:eastAsia="Times New Roman" w:cs="Times New Roman"/>
                <w:color w:val="000000"/>
                <w:szCs w:val="24"/>
                <w:lang w:val="en-US"/>
              </w:rPr>
            </w:pPr>
            <w:r w:rsidRPr="005F29F5">
              <w:rPr>
                <w:rFonts w:eastAsia="Times New Roman" w:cs="Times New Roman"/>
                <w:color w:val="000000"/>
                <w:szCs w:val="24"/>
                <w:lang w:val="en-US"/>
              </w:rPr>
              <w:t>Insurance</w:t>
            </w:r>
          </w:p>
        </w:tc>
        <w:tc>
          <w:tcPr>
            <w:tcW w:w="2123" w:type="dxa"/>
            <w:tcBorders>
              <w:top w:val="nil"/>
              <w:left w:val="nil"/>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left"/>
              <w:rPr>
                <w:rFonts w:eastAsia="Times New Roman" w:cs="Times New Roman"/>
                <w:color w:val="000000"/>
                <w:szCs w:val="24"/>
                <w:lang w:val="en-US"/>
              </w:rPr>
            </w:pPr>
            <w:r w:rsidRPr="005F29F5">
              <w:rPr>
                <w:rFonts w:eastAsia="Times New Roman" w:cs="Times New Roman"/>
                <w:color w:val="000000"/>
                <w:szCs w:val="24"/>
                <w:lang w:val="en-US"/>
              </w:rPr>
              <w:t xml:space="preserve">      100,000.00 </w:t>
            </w:r>
          </w:p>
        </w:tc>
        <w:tc>
          <w:tcPr>
            <w:tcW w:w="2053" w:type="dxa"/>
            <w:tcBorders>
              <w:top w:val="nil"/>
              <w:left w:val="nil"/>
              <w:bottom w:val="single" w:sz="4" w:space="0" w:color="auto"/>
              <w:right w:val="nil"/>
            </w:tcBorders>
            <w:shd w:val="clear" w:color="auto" w:fill="auto"/>
            <w:noWrap/>
            <w:vAlign w:val="bottom"/>
            <w:hideMark/>
          </w:tcPr>
          <w:p w:rsidR="00A120DF" w:rsidRPr="005F29F5" w:rsidRDefault="00A120DF" w:rsidP="00AA3584">
            <w:pPr>
              <w:spacing w:after="0" w:line="240" w:lineRule="auto"/>
              <w:jc w:val="right"/>
              <w:rPr>
                <w:rFonts w:eastAsia="Times New Roman" w:cs="Times New Roman"/>
                <w:color w:val="000000"/>
                <w:szCs w:val="24"/>
                <w:lang w:val="en-US"/>
              </w:rPr>
            </w:pPr>
            <w:r w:rsidRPr="005F29F5">
              <w:rPr>
                <w:rFonts w:eastAsia="Times New Roman" w:cs="Times New Roman"/>
                <w:color w:val="000000"/>
                <w:szCs w:val="24"/>
                <w:lang w:val="en-US"/>
              </w:rPr>
              <w:t>100,000</w:t>
            </w:r>
          </w:p>
        </w:tc>
        <w:tc>
          <w:tcPr>
            <w:tcW w:w="2211" w:type="dxa"/>
            <w:tcBorders>
              <w:top w:val="nil"/>
              <w:left w:val="single" w:sz="4" w:space="0" w:color="auto"/>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left"/>
              <w:rPr>
                <w:rFonts w:eastAsia="Times New Roman" w:cs="Times New Roman"/>
                <w:color w:val="000000"/>
                <w:szCs w:val="24"/>
                <w:lang w:val="en-US"/>
              </w:rPr>
            </w:pPr>
            <w:r w:rsidRPr="005F29F5">
              <w:rPr>
                <w:rFonts w:eastAsia="Times New Roman" w:cs="Times New Roman"/>
                <w:color w:val="000000"/>
                <w:szCs w:val="24"/>
                <w:lang w:val="en-US"/>
              </w:rPr>
              <w:t xml:space="preserve">                     -   </w:t>
            </w:r>
          </w:p>
        </w:tc>
      </w:tr>
      <w:tr w:rsidR="00A120DF" w:rsidRPr="005F29F5" w:rsidTr="00AA3584">
        <w:trPr>
          <w:trHeight w:val="177"/>
        </w:trPr>
        <w:tc>
          <w:tcPr>
            <w:tcW w:w="3040" w:type="dxa"/>
            <w:tcBorders>
              <w:top w:val="nil"/>
              <w:left w:val="single" w:sz="4" w:space="0" w:color="auto"/>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ind w:firstLineChars="100" w:firstLine="240"/>
              <w:jc w:val="left"/>
              <w:rPr>
                <w:rFonts w:eastAsia="Times New Roman" w:cs="Times New Roman"/>
                <w:color w:val="000000"/>
                <w:szCs w:val="24"/>
                <w:lang w:val="en-US"/>
              </w:rPr>
            </w:pPr>
            <w:r w:rsidRPr="005F29F5">
              <w:rPr>
                <w:rFonts w:eastAsia="Times New Roman" w:cs="Times New Roman"/>
                <w:color w:val="000000"/>
                <w:szCs w:val="24"/>
                <w:lang w:val="en-US"/>
              </w:rPr>
              <w:t>Supervisor Salary</w:t>
            </w:r>
          </w:p>
        </w:tc>
        <w:tc>
          <w:tcPr>
            <w:tcW w:w="2123" w:type="dxa"/>
            <w:tcBorders>
              <w:top w:val="nil"/>
              <w:left w:val="nil"/>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left"/>
              <w:rPr>
                <w:rFonts w:eastAsia="Times New Roman" w:cs="Times New Roman"/>
                <w:color w:val="000000"/>
                <w:szCs w:val="24"/>
                <w:lang w:val="en-US"/>
              </w:rPr>
            </w:pPr>
            <w:r w:rsidRPr="005F29F5">
              <w:rPr>
                <w:rFonts w:eastAsia="Times New Roman" w:cs="Times New Roman"/>
                <w:color w:val="000000"/>
                <w:szCs w:val="24"/>
                <w:lang w:val="en-US"/>
              </w:rPr>
              <w:t xml:space="preserve">        50,000.00 </w:t>
            </w:r>
          </w:p>
        </w:tc>
        <w:tc>
          <w:tcPr>
            <w:tcW w:w="2053" w:type="dxa"/>
            <w:tcBorders>
              <w:top w:val="nil"/>
              <w:left w:val="nil"/>
              <w:bottom w:val="single" w:sz="4" w:space="0" w:color="auto"/>
              <w:right w:val="nil"/>
            </w:tcBorders>
            <w:shd w:val="clear" w:color="auto" w:fill="auto"/>
            <w:noWrap/>
            <w:vAlign w:val="bottom"/>
            <w:hideMark/>
          </w:tcPr>
          <w:p w:rsidR="00A120DF" w:rsidRPr="005F29F5" w:rsidRDefault="00A120DF" w:rsidP="00AA3584">
            <w:pPr>
              <w:spacing w:after="0" w:line="240" w:lineRule="auto"/>
              <w:jc w:val="right"/>
              <w:rPr>
                <w:rFonts w:eastAsia="Times New Roman" w:cs="Times New Roman"/>
                <w:color w:val="000000"/>
                <w:szCs w:val="24"/>
                <w:lang w:val="en-US"/>
              </w:rPr>
            </w:pPr>
            <w:r w:rsidRPr="005F29F5">
              <w:rPr>
                <w:rFonts w:eastAsia="Times New Roman" w:cs="Times New Roman"/>
                <w:color w:val="000000"/>
                <w:szCs w:val="24"/>
                <w:lang w:val="en-US"/>
              </w:rPr>
              <w:t>35,000</w:t>
            </w:r>
          </w:p>
        </w:tc>
        <w:tc>
          <w:tcPr>
            <w:tcW w:w="2211" w:type="dxa"/>
            <w:tcBorders>
              <w:top w:val="nil"/>
              <w:left w:val="single" w:sz="4" w:space="0" w:color="auto"/>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left"/>
              <w:rPr>
                <w:rFonts w:eastAsia="Times New Roman" w:cs="Times New Roman"/>
                <w:color w:val="000000"/>
                <w:szCs w:val="24"/>
                <w:lang w:val="en-US"/>
              </w:rPr>
            </w:pPr>
            <w:r w:rsidRPr="005F29F5">
              <w:rPr>
                <w:rFonts w:eastAsia="Times New Roman" w:cs="Times New Roman"/>
                <w:color w:val="000000"/>
                <w:szCs w:val="24"/>
                <w:lang w:val="en-US"/>
              </w:rPr>
              <w:t xml:space="preserve">         15,000.00 </w:t>
            </w:r>
          </w:p>
        </w:tc>
      </w:tr>
      <w:tr w:rsidR="00A120DF" w:rsidRPr="005F29F5" w:rsidTr="00AA3584">
        <w:trPr>
          <w:trHeight w:val="177"/>
        </w:trPr>
        <w:tc>
          <w:tcPr>
            <w:tcW w:w="3040" w:type="dxa"/>
            <w:tcBorders>
              <w:top w:val="nil"/>
              <w:left w:val="single" w:sz="4" w:space="0" w:color="auto"/>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left"/>
              <w:rPr>
                <w:rFonts w:eastAsia="Times New Roman" w:cs="Times New Roman"/>
                <w:b/>
                <w:bCs/>
                <w:color w:val="000000"/>
                <w:szCs w:val="24"/>
                <w:lang w:val="en-US"/>
              </w:rPr>
            </w:pPr>
            <w:r w:rsidRPr="005F29F5">
              <w:rPr>
                <w:rFonts w:eastAsia="Times New Roman" w:cs="Times New Roman"/>
                <w:b/>
                <w:bCs/>
                <w:color w:val="000000"/>
                <w:szCs w:val="24"/>
                <w:lang w:val="en-US"/>
              </w:rPr>
              <w:t>Total Fixed Costs</w:t>
            </w:r>
          </w:p>
        </w:tc>
        <w:tc>
          <w:tcPr>
            <w:tcW w:w="2123" w:type="dxa"/>
            <w:tcBorders>
              <w:top w:val="nil"/>
              <w:left w:val="nil"/>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left"/>
              <w:rPr>
                <w:rFonts w:eastAsia="Times New Roman" w:cs="Times New Roman"/>
                <w:color w:val="000000"/>
                <w:szCs w:val="24"/>
                <w:lang w:val="en-US"/>
              </w:rPr>
            </w:pPr>
            <w:r w:rsidRPr="005F29F5">
              <w:rPr>
                <w:rFonts w:eastAsia="Times New Roman" w:cs="Times New Roman"/>
                <w:color w:val="000000"/>
                <w:szCs w:val="24"/>
                <w:lang w:val="en-US"/>
              </w:rPr>
              <w:t xml:space="preserve">      350,000.00 </w:t>
            </w:r>
          </w:p>
        </w:tc>
        <w:tc>
          <w:tcPr>
            <w:tcW w:w="2053" w:type="dxa"/>
            <w:tcBorders>
              <w:top w:val="nil"/>
              <w:left w:val="nil"/>
              <w:bottom w:val="single" w:sz="4" w:space="0" w:color="auto"/>
              <w:right w:val="nil"/>
            </w:tcBorders>
            <w:shd w:val="clear" w:color="auto" w:fill="auto"/>
            <w:noWrap/>
            <w:vAlign w:val="bottom"/>
            <w:hideMark/>
          </w:tcPr>
          <w:p w:rsidR="00A120DF" w:rsidRPr="005F29F5" w:rsidRDefault="00A120DF" w:rsidP="00AA3584">
            <w:pPr>
              <w:spacing w:after="0" w:line="240" w:lineRule="auto"/>
              <w:jc w:val="right"/>
              <w:rPr>
                <w:rFonts w:eastAsia="Times New Roman" w:cs="Times New Roman"/>
                <w:color w:val="000000"/>
                <w:szCs w:val="24"/>
                <w:lang w:val="en-US"/>
              </w:rPr>
            </w:pPr>
            <w:r w:rsidRPr="005F29F5">
              <w:rPr>
                <w:rFonts w:eastAsia="Times New Roman" w:cs="Times New Roman"/>
                <w:color w:val="000000"/>
                <w:szCs w:val="24"/>
                <w:lang w:val="en-US"/>
              </w:rPr>
              <w:t>305,000</w:t>
            </w:r>
          </w:p>
        </w:tc>
        <w:tc>
          <w:tcPr>
            <w:tcW w:w="2211" w:type="dxa"/>
            <w:tcBorders>
              <w:top w:val="nil"/>
              <w:left w:val="single" w:sz="4" w:space="0" w:color="auto"/>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left"/>
              <w:rPr>
                <w:rFonts w:eastAsia="Times New Roman" w:cs="Times New Roman"/>
                <w:color w:val="000000"/>
                <w:szCs w:val="24"/>
                <w:lang w:val="en-US"/>
              </w:rPr>
            </w:pPr>
            <w:r w:rsidRPr="005F29F5">
              <w:rPr>
                <w:rFonts w:eastAsia="Times New Roman" w:cs="Times New Roman"/>
                <w:color w:val="000000"/>
                <w:szCs w:val="24"/>
                <w:lang w:val="en-US"/>
              </w:rPr>
              <w:t xml:space="preserve">         45,000.00 </w:t>
            </w:r>
          </w:p>
        </w:tc>
      </w:tr>
      <w:tr w:rsidR="00A120DF" w:rsidRPr="005F29F5" w:rsidTr="00AA3584">
        <w:trPr>
          <w:trHeight w:val="177"/>
        </w:trPr>
        <w:tc>
          <w:tcPr>
            <w:tcW w:w="3040" w:type="dxa"/>
            <w:tcBorders>
              <w:top w:val="nil"/>
              <w:left w:val="single" w:sz="4" w:space="0" w:color="auto"/>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left"/>
              <w:rPr>
                <w:rFonts w:eastAsia="Times New Roman" w:cs="Times New Roman"/>
                <w:b/>
                <w:bCs/>
                <w:color w:val="000000"/>
                <w:szCs w:val="24"/>
                <w:lang w:val="en-US"/>
              </w:rPr>
            </w:pPr>
            <w:r w:rsidRPr="005F29F5">
              <w:rPr>
                <w:rFonts w:eastAsia="Times New Roman" w:cs="Times New Roman"/>
                <w:b/>
                <w:bCs/>
                <w:color w:val="000000"/>
                <w:szCs w:val="24"/>
                <w:lang w:val="en-US"/>
              </w:rPr>
              <w:t>Net profit</w:t>
            </w:r>
          </w:p>
        </w:tc>
        <w:tc>
          <w:tcPr>
            <w:tcW w:w="2123" w:type="dxa"/>
            <w:tcBorders>
              <w:top w:val="nil"/>
              <w:left w:val="nil"/>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left"/>
              <w:rPr>
                <w:rFonts w:eastAsia="Times New Roman" w:cs="Times New Roman"/>
                <w:b/>
                <w:bCs/>
                <w:color w:val="000000"/>
                <w:szCs w:val="24"/>
                <w:lang w:val="en-US"/>
              </w:rPr>
            </w:pPr>
            <w:r w:rsidRPr="005F29F5">
              <w:rPr>
                <w:rFonts w:eastAsia="Times New Roman" w:cs="Times New Roman"/>
                <w:b/>
                <w:bCs/>
                <w:color w:val="000000"/>
                <w:szCs w:val="24"/>
                <w:lang w:val="en-US"/>
              </w:rPr>
              <w:t xml:space="preserve">   1,350,000.00 </w:t>
            </w:r>
          </w:p>
        </w:tc>
        <w:tc>
          <w:tcPr>
            <w:tcW w:w="2053" w:type="dxa"/>
            <w:tcBorders>
              <w:top w:val="nil"/>
              <w:left w:val="nil"/>
              <w:bottom w:val="single" w:sz="4" w:space="0" w:color="auto"/>
              <w:right w:val="nil"/>
            </w:tcBorders>
            <w:shd w:val="clear" w:color="auto" w:fill="auto"/>
            <w:noWrap/>
            <w:vAlign w:val="bottom"/>
            <w:hideMark/>
          </w:tcPr>
          <w:p w:rsidR="00A120DF" w:rsidRPr="005F29F5" w:rsidRDefault="00A120DF" w:rsidP="00AA3584">
            <w:pPr>
              <w:spacing w:after="0" w:line="240" w:lineRule="auto"/>
              <w:jc w:val="left"/>
              <w:rPr>
                <w:rFonts w:eastAsia="Times New Roman" w:cs="Times New Roman"/>
                <w:b/>
                <w:bCs/>
                <w:color w:val="000000"/>
                <w:szCs w:val="24"/>
                <w:lang w:val="en-US"/>
              </w:rPr>
            </w:pPr>
            <w:r w:rsidRPr="005F29F5">
              <w:rPr>
                <w:rFonts w:eastAsia="Times New Roman" w:cs="Times New Roman"/>
                <w:b/>
                <w:bCs/>
                <w:color w:val="000000"/>
                <w:szCs w:val="24"/>
                <w:lang w:val="en-US"/>
              </w:rPr>
              <w:t xml:space="preserve">    455,000.00 </w:t>
            </w:r>
          </w:p>
        </w:tc>
        <w:tc>
          <w:tcPr>
            <w:tcW w:w="2211" w:type="dxa"/>
            <w:tcBorders>
              <w:top w:val="nil"/>
              <w:left w:val="single" w:sz="4" w:space="0" w:color="auto"/>
              <w:bottom w:val="single" w:sz="4" w:space="0" w:color="auto"/>
              <w:right w:val="single" w:sz="4" w:space="0" w:color="auto"/>
            </w:tcBorders>
            <w:shd w:val="clear" w:color="auto" w:fill="auto"/>
            <w:noWrap/>
            <w:vAlign w:val="bottom"/>
            <w:hideMark/>
          </w:tcPr>
          <w:p w:rsidR="00A120DF" w:rsidRPr="005F29F5" w:rsidRDefault="00A120DF" w:rsidP="00AA3584">
            <w:pPr>
              <w:spacing w:after="0" w:line="240" w:lineRule="auto"/>
              <w:jc w:val="left"/>
              <w:rPr>
                <w:rFonts w:eastAsia="Times New Roman" w:cs="Times New Roman"/>
                <w:b/>
                <w:bCs/>
                <w:color w:val="000000"/>
                <w:szCs w:val="24"/>
                <w:lang w:val="en-US"/>
              </w:rPr>
            </w:pPr>
            <w:r w:rsidRPr="005F29F5">
              <w:rPr>
                <w:rFonts w:eastAsia="Times New Roman" w:cs="Times New Roman"/>
                <w:b/>
                <w:bCs/>
                <w:color w:val="000000"/>
                <w:szCs w:val="24"/>
                <w:lang w:val="en-US"/>
              </w:rPr>
              <w:t xml:space="preserve">       895,000.00 </w:t>
            </w:r>
          </w:p>
        </w:tc>
      </w:tr>
    </w:tbl>
    <w:p w:rsidR="00A120DF" w:rsidRDefault="00A120DF" w:rsidP="00A120DF">
      <w:pPr>
        <w:jc w:val="center"/>
        <w:rPr>
          <w:lang w:val="en-US"/>
        </w:rPr>
      </w:pPr>
      <w:r>
        <w:rPr>
          <w:lang w:val="en-US"/>
        </w:rPr>
        <w:t>Table 3: Amana’s Variance analyses</w:t>
      </w:r>
    </w:p>
    <w:p w:rsidR="00A120DF" w:rsidRPr="00A120DF" w:rsidRDefault="00A120DF" w:rsidP="0019282A">
      <w:pPr>
        <w:jc w:val="center"/>
        <w:rPr>
          <w:lang w:val="en-US"/>
        </w:rPr>
      </w:pPr>
      <w:r>
        <w:rPr>
          <w:lang w:val="en-US"/>
        </w:rPr>
        <w:t>(Source: Author)</w:t>
      </w:r>
    </w:p>
    <w:p w:rsidR="00D30A48" w:rsidRDefault="00D30A48" w:rsidP="00D30A48">
      <w:pPr>
        <w:pStyle w:val="Heading2"/>
        <w:rPr>
          <w:lang w:val="en-US"/>
        </w:rPr>
      </w:pPr>
      <w:bookmarkStart w:id="4" w:name="_Toc110912883"/>
      <w:r>
        <w:rPr>
          <w:lang w:val="en-US"/>
        </w:rPr>
        <w:t>(ii) Report of Amana’s Performance</w:t>
      </w:r>
      <w:bookmarkEnd w:id="4"/>
    </w:p>
    <w:p w:rsidR="00A120DF" w:rsidRDefault="00662E0F" w:rsidP="00A120DF">
      <w:pPr>
        <w:rPr>
          <w:lang w:val="en-US"/>
        </w:rPr>
      </w:pPr>
      <w:r>
        <w:rPr>
          <w:lang w:val="en-US"/>
        </w:rPr>
        <w:t xml:space="preserve">From the interpretation of the monthly control report, it can be stated that the current financial performance of Amana Ltd is not effective due to a lack of profitability and higher cost allocation. It can be identified that the company is unable to achieve the targeted mark effective from the beginning of the operation. The monthly control report shows differences between the original budget and Flexed Budget in the business operation which is not effective from the performance parameter of the firm. As per the Control Report, the Budget net profit of Amana Ltd was 1,350,000 which </w:t>
      </w:r>
      <w:r w:rsidR="00D57736">
        <w:rPr>
          <w:lang w:val="en-US"/>
        </w:rPr>
        <w:t xml:space="preserve">is 3 times higher than the flexed budget of 455,000. Here, variance analyses can be identified with the value of 895,000. Negative variance can be seen for the net profit as the company is unable to achieve the projected amount. It has also been seen that the company was unable to achieve the budgeted sales unit even after the reduction of the sales price per unit from 25 to 20. </w:t>
      </w:r>
      <w:r w:rsidR="008F18D6">
        <w:rPr>
          <w:lang w:val="en-US"/>
        </w:rPr>
        <w:t xml:space="preserve">It has also been identified that cost of the business has increased compared to the budgeted amount which resulted in a negative variance for the business. Here, a lack of pricing strategy and lack of cost management operation can be seen in the business operation. Due to a lack of cost management strategy, the company is unable to control the cost flow in the business and improve operational stability. </w:t>
      </w:r>
    </w:p>
    <w:p w:rsidR="008F18D6" w:rsidRPr="00A120DF" w:rsidRDefault="008F18D6" w:rsidP="00A120DF">
      <w:pPr>
        <w:rPr>
          <w:lang w:val="en-US"/>
        </w:rPr>
      </w:pPr>
      <w:r>
        <w:rPr>
          <w:lang w:val="en-US"/>
        </w:rPr>
        <w:lastRenderedPageBreak/>
        <w:t xml:space="preserve">Following the variance analyses, it has also identified that the company was unable to predict the fixed cost effectiveness which indicates the lack of efficiency in the preparation of the control report for the business. As per data it is seen that expected fixed costs for Amana Ltd was 350,000 which is lower in Flexed budget with 305,000. It is a good sign for the business hence it also indicates to the lack of capability to predict the cash flow in the business operation. </w:t>
      </w:r>
    </w:p>
    <w:p w:rsidR="00D30A48" w:rsidRDefault="00D30A48" w:rsidP="00D30A48">
      <w:pPr>
        <w:pStyle w:val="Heading2"/>
        <w:rPr>
          <w:lang w:val="en-US"/>
        </w:rPr>
      </w:pPr>
      <w:bookmarkStart w:id="5" w:name="_Toc110912884"/>
      <w:r>
        <w:rPr>
          <w:lang w:val="en-US"/>
        </w:rPr>
        <w:t>(iii) Recommendation to CEO on area of improvement</w:t>
      </w:r>
      <w:bookmarkEnd w:id="5"/>
    </w:p>
    <w:p w:rsidR="00EB6767" w:rsidRPr="00662E0F" w:rsidRDefault="00662E0F">
      <w:pPr>
        <w:rPr>
          <w:b/>
          <w:i/>
        </w:rPr>
      </w:pPr>
      <w:r w:rsidRPr="00662E0F">
        <w:rPr>
          <w:b/>
          <w:i/>
        </w:rPr>
        <w:t>Inventory management:</w:t>
      </w:r>
    </w:p>
    <w:p w:rsidR="00662E0F" w:rsidRDefault="00662E0F">
      <w:r w:rsidRPr="00662E0F">
        <w:t>The inventory system of Amana Ltd. needs significant improvement. According to organisational function, it is evident that the corporation is now having trouble controlling the distribution of resources and managing the level of goods in the company's operations. Warehouse overflow as a result of poor managing inventory has made it difficult for the company to regulate costs. A failure of supervision of the inventory flow in the company can be evident in higher operating costs in the company's business operations.</w:t>
      </w:r>
      <w:r>
        <w:t xml:space="preserve"> </w:t>
      </w:r>
      <w:r w:rsidRPr="00662E0F">
        <w:t xml:space="preserve">In light of the evaluation, it is advised that Amana Ltd.'s </w:t>
      </w:r>
      <w:r w:rsidR="008F18D6">
        <w:t xml:space="preserve">CEO or </w:t>
      </w:r>
      <w:r w:rsidRPr="00662E0F">
        <w:t>administration concentrate on inventory management operations and cut back on superfluous expenses.</w:t>
      </w:r>
    </w:p>
    <w:p w:rsidR="00662E0F" w:rsidRPr="00662E0F" w:rsidRDefault="008F18D6">
      <w:pPr>
        <w:rPr>
          <w:b/>
          <w:i/>
        </w:rPr>
      </w:pPr>
      <w:r>
        <w:rPr>
          <w:b/>
          <w:i/>
        </w:rPr>
        <w:t>Advertising</w:t>
      </w:r>
      <w:r w:rsidR="00662E0F" w:rsidRPr="00662E0F">
        <w:rPr>
          <w:b/>
          <w:i/>
        </w:rPr>
        <w:t xml:space="preserve"> strategy:</w:t>
      </w:r>
    </w:p>
    <w:p w:rsidR="00662E0F" w:rsidRDefault="008F18D6">
      <w:r w:rsidRPr="008F18D6">
        <w:t>Revenue recognition is one of the main problems the firm is now facing. It is evident that the business was unable to attract the vast client base that was anticipated, which had a detrimental impact on the business's revenue. In the context of present business climate, the corporation should concentrate on developing its advertising strategy in order to increase customer base proportions more successfully. The use of a digital advertising approach by Amana Ltd will help the company better segment its customer base and increase revenue recognition.</w:t>
      </w:r>
    </w:p>
    <w:p w:rsidR="00662E0F" w:rsidRPr="00662E0F" w:rsidRDefault="00662E0F">
      <w:pPr>
        <w:rPr>
          <w:b/>
          <w:i/>
        </w:rPr>
      </w:pPr>
      <w:r w:rsidRPr="00662E0F">
        <w:rPr>
          <w:b/>
          <w:i/>
        </w:rPr>
        <w:t>Pricing Strategy:</w:t>
      </w:r>
    </w:p>
    <w:p w:rsidR="008F18D6" w:rsidRDefault="008F18D6" w:rsidP="008F18D6">
      <w:r w:rsidRPr="008F18D6">
        <w:t>One significant issue that has been observed in Amana Ltd.'s commercial operations is an absence of a pricing structure. According to the assessment, it appears that the corporation cut the price of the item to $25 when, in reality, the cost of the product was established as $20 for each unit. Therefore, it is clear that the company is using an ineffective pricing approach, which has ultimately hurt the firm's productivity. For the growth of the income and client base in the actual operation, the business should enhance its pricing structure.</w:t>
      </w:r>
      <w:r>
        <w:br w:type="page"/>
      </w:r>
    </w:p>
    <w:p w:rsidR="000936AD" w:rsidRPr="000936AD" w:rsidRDefault="008F18D6" w:rsidP="000936AD">
      <w:pPr>
        <w:pStyle w:val="Heading1"/>
        <w:rPr>
          <w:rFonts w:cs="Times New Roman"/>
          <w:highlight w:val="white"/>
        </w:rPr>
      </w:pPr>
      <w:bookmarkStart w:id="6" w:name="_Toc110866503"/>
      <w:bookmarkStart w:id="7" w:name="_Toc110912885"/>
      <w:r w:rsidRPr="000769B8">
        <w:rPr>
          <w:rFonts w:cs="Times New Roman"/>
          <w:highlight w:val="white"/>
        </w:rPr>
        <w:lastRenderedPageBreak/>
        <w:t>Part B</w:t>
      </w:r>
      <w:bookmarkEnd w:id="6"/>
      <w:bookmarkEnd w:id="7"/>
    </w:p>
    <w:p w:rsidR="008F18D6" w:rsidRPr="000769B8" w:rsidRDefault="008F18D6" w:rsidP="008F18D6">
      <w:pPr>
        <w:rPr>
          <w:rFonts w:eastAsia="Times New Roman" w:cs="Times New Roman"/>
          <w:color w:val="222222"/>
          <w:szCs w:val="24"/>
          <w:highlight w:val="white"/>
        </w:rPr>
      </w:pPr>
      <w:r w:rsidRPr="000769B8">
        <w:rPr>
          <w:rFonts w:eastAsia="Times New Roman" w:cs="Times New Roman"/>
          <w:color w:val="222222"/>
          <w:szCs w:val="24"/>
          <w:highlight w:val="white"/>
        </w:rPr>
        <w:t xml:space="preserve">Part B has described the online and offline product selling strategy of the company. In the era of technology, online platforms need to be focused on by the management team of the company. As per the observation of Mr. Amana company' the product selling ratio is highest in the USA, Europe and UK. </w:t>
      </w:r>
      <w:proofErr w:type="gramStart"/>
      <w:r w:rsidRPr="000769B8">
        <w:rPr>
          <w:rFonts w:eastAsia="Times New Roman" w:cs="Times New Roman"/>
          <w:color w:val="222222"/>
          <w:szCs w:val="24"/>
          <w:highlight w:val="white"/>
        </w:rPr>
        <w:t>moreover</w:t>
      </w:r>
      <w:proofErr w:type="gramEnd"/>
      <w:r w:rsidRPr="000769B8">
        <w:rPr>
          <w:rFonts w:eastAsia="Times New Roman" w:cs="Times New Roman"/>
          <w:color w:val="222222"/>
          <w:szCs w:val="24"/>
          <w:highlight w:val="white"/>
        </w:rPr>
        <w:t>, maximum products of the company have been sold on the online platforms of the company (</w:t>
      </w:r>
      <w:r w:rsidRPr="000769B8">
        <w:rPr>
          <w:rFonts w:cs="Times New Roman"/>
          <w:color w:val="222222"/>
          <w:szCs w:val="24"/>
          <w:shd w:val="clear" w:color="auto" w:fill="FFFFFF"/>
        </w:rPr>
        <w:t xml:space="preserve">Carlson, </w:t>
      </w:r>
      <w:proofErr w:type="spellStart"/>
      <w:r w:rsidRPr="000769B8">
        <w:rPr>
          <w:rFonts w:cs="Times New Roman"/>
          <w:color w:val="222222"/>
          <w:szCs w:val="24"/>
          <w:shd w:val="clear" w:color="auto" w:fill="FFFFFF"/>
        </w:rPr>
        <w:t>Wimer</w:t>
      </w:r>
      <w:proofErr w:type="spellEnd"/>
      <w:r w:rsidRPr="000769B8">
        <w:rPr>
          <w:rFonts w:cs="Times New Roman"/>
          <w:color w:val="222222"/>
          <w:szCs w:val="24"/>
          <w:shd w:val="clear" w:color="auto" w:fill="FFFFFF"/>
        </w:rPr>
        <w:t>, &amp; Haskins, 2022)</w:t>
      </w:r>
      <w:r w:rsidRPr="000769B8">
        <w:rPr>
          <w:rFonts w:eastAsia="Times New Roman" w:cs="Times New Roman"/>
          <w:color w:val="222222"/>
          <w:szCs w:val="24"/>
          <w:highlight w:val="white"/>
        </w:rPr>
        <w:t xml:space="preserve"> So the company needs to focus on several aspects of the development of online platforms. The reason for selecting online platforms for further product promotion and product selling in the modern era is very essential due to changing market trends. Moreover, especially after the pandemic situation, the ground of online platform development becomes very important. As Mr. Amana’s vision is to develop a long-term business strategy to handle the upcoming risks as any pandemic-like situation arrived. </w:t>
      </w:r>
    </w:p>
    <w:p w:rsidR="008F18D6" w:rsidRPr="000769B8" w:rsidRDefault="008F18D6" w:rsidP="008F18D6">
      <w:pPr>
        <w:rPr>
          <w:rFonts w:eastAsia="Times New Roman" w:cs="Times New Roman"/>
          <w:color w:val="222222"/>
          <w:szCs w:val="24"/>
          <w:highlight w:val="white"/>
        </w:rPr>
      </w:pPr>
      <w:r w:rsidRPr="000769B8">
        <w:rPr>
          <w:rFonts w:eastAsia="Times New Roman" w:cs="Times New Roman"/>
          <w:color w:val="222222"/>
          <w:szCs w:val="24"/>
          <w:highlight w:val="white"/>
        </w:rPr>
        <w:t>As per the information of the company and other companies, a summary of the online cost structure with Mr. Amana’s company and other companies has been done. The long-term vision of the company is to sell 60% products on online platforms. Moreover, another vision of the company is to shift their focus from the European market to the Asian and African Market. The strategy of Mr Amana is to follow two types of marketing strategies: developing their official websites and selling their products on different websites.</w:t>
      </w:r>
    </w:p>
    <w:p w:rsidR="008F18D6" w:rsidRPr="000769B8" w:rsidRDefault="008F18D6" w:rsidP="008F18D6">
      <w:pPr>
        <w:pStyle w:val="Heading2"/>
        <w:rPr>
          <w:rFonts w:cs="Times New Roman"/>
          <w:highlight w:val="white"/>
        </w:rPr>
      </w:pPr>
      <w:bookmarkStart w:id="8" w:name="_Toc110866504"/>
      <w:bookmarkStart w:id="9" w:name="_Toc110912886"/>
      <w:r w:rsidRPr="000769B8">
        <w:rPr>
          <w:rFonts w:cs="Times New Roman"/>
          <w:highlight w:val="white"/>
        </w:rPr>
        <w:t>Option 1: New Website Creation</w:t>
      </w:r>
      <w:bookmarkEnd w:id="8"/>
      <w:bookmarkEnd w:id="9"/>
    </w:p>
    <w:p w:rsidR="008F18D6" w:rsidRPr="000769B8" w:rsidRDefault="008F18D6" w:rsidP="008F18D6">
      <w:pPr>
        <w:rPr>
          <w:rFonts w:eastAsia="Times New Roman" w:cs="Times New Roman"/>
          <w:color w:val="222222"/>
          <w:szCs w:val="24"/>
          <w:highlight w:val="white"/>
        </w:rPr>
      </w:pPr>
      <w:r w:rsidRPr="000769B8">
        <w:rPr>
          <w:rFonts w:eastAsia="Times New Roman" w:cs="Times New Roman"/>
          <w:color w:val="222222"/>
          <w:szCs w:val="24"/>
          <w:highlight w:val="white"/>
        </w:rPr>
        <w:t xml:space="preserve">The first option for the company is to develop a new website by the technical team of the company. As per the provided information, the probable cost of network development is 150,000 pounds. The purpose of setting up a new network is to improve the selling percentage of the company per year. Another reason for developing new websites is to handle a huge volume of products. The amount of these products is 50,000 pounds per year. Official websites help to fast the process.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8F18D6" w:rsidRPr="000769B8" w:rsidTr="00AA3584">
        <w:tc>
          <w:tcPr>
            <w:tcW w:w="4680" w:type="dxa"/>
            <w:shd w:val="clear" w:color="auto" w:fill="auto"/>
            <w:tcMar>
              <w:top w:w="100" w:type="dxa"/>
              <w:left w:w="100" w:type="dxa"/>
              <w:bottom w:w="100" w:type="dxa"/>
              <w:right w:w="100" w:type="dxa"/>
            </w:tcMar>
          </w:tcPr>
          <w:p w:rsidR="008F18D6" w:rsidRPr="000769B8" w:rsidRDefault="008F18D6" w:rsidP="00AA3584">
            <w:pPr>
              <w:widowControl w:val="0"/>
              <w:pBdr>
                <w:top w:val="nil"/>
                <w:left w:val="nil"/>
                <w:bottom w:val="nil"/>
                <w:right w:val="nil"/>
                <w:between w:val="nil"/>
              </w:pBdr>
              <w:rPr>
                <w:rFonts w:eastAsia="Times New Roman" w:cs="Times New Roman"/>
                <w:b/>
                <w:color w:val="222222"/>
                <w:szCs w:val="24"/>
                <w:highlight w:val="white"/>
              </w:rPr>
            </w:pPr>
            <w:r w:rsidRPr="000769B8">
              <w:rPr>
                <w:rFonts w:eastAsia="Times New Roman" w:cs="Times New Roman"/>
                <w:b/>
                <w:color w:val="222222"/>
                <w:szCs w:val="24"/>
                <w:highlight w:val="white"/>
              </w:rPr>
              <w:t xml:space="preserve">Total expenses </w:t>
            </w:r>
          </w:p>
        </w:tc>
        <w:tc>
          <w:tcPr>
            <w:tcW w:w="4680" w:type="dxa"/>
            <w:shd w:val="clear" w:color="auto" w:fill="auto"/>
            <w:tcMar>
              <w:top w:w="100" w:type="dxa"/>
              <w:left w:w="100" w:type="dxa"/>
              <w:bottom w:w="100" w:type="dxa"/>
              <w:right w:w="100" w:type="dxa"/>
            </w:tcMar>
          </w:tcPr>
          <w:p w:rsidR="008F18D6" w:rsidRPr="000769B8" w:rsidRDefault="008F18D6" w:rsidP="00AA3584">
            <w:pPr>
              <w:widowControl w:val="0"/>
              <w:pBdr>
                <w:top w:val="nil"/>
                <w:left w:val="nil"/>
                <w:bottom w:val="nil"/>
                <w:right w:val="nil"/>
                <w:between w:val="nil"/>
              </w:pBdr>
              <w:rPr>
                <w:rFonts w:eastAsia="Times New Roman" w:cs="Times New Roman"/>
                <w:b/>
                <w:color w:val="222222"/>
                <w:szCs w:val="24"/>
                <w:highlight w:val="white"/>
              </w:rPr>
            </w:pPr>
            <w:r w:rsidRPr="000769B8">
              <w:rPr>
                <w:rFonts w:eastAsia="Times New Roman" w:cs="Times New Roman"/>
                <w:b/>
                <w:color w:val="222222"/>
                <w:szCs w:val="24"/>
                <w:highlight w:val="white"/>
              </w:rPr>
              <w:t xml:space="preserve">Amount </w:t>
            </w:r>
          </w:p>
        </w:tc>
      </w:tr>
      <w:tr w:rsidR="008F18D6" w:rsidRPr="000769B8" w:rsidTr="00AA3584">
        <w:tc>
          <w:tcPr>
            <w:tcW w:w="4680" w:type="dxa"/>
            <w:shd w:val="clear" w:color="auto" w:fill="auto"/>
            <w:tcMar>
              <w:top w:w="100" w:type="dxa"/>
              <w:left w:w="100" w:type="dxa"/>
              <w:bottom w:w="100" w:type="dxa"/>
              <w:right w:w="100" w:type="dxa"/>
            </w:tcMar>
          </w:tcPr>
          <w:p w:rsidR="008F18D6" w:rsidRPr="000769B8" w:rsidRDefault="008F18D6" w:rsidP="00AA3584">
            <w:pPr>
              <w:widowControl w:val="0"/>
              <w:pBdr>
                <w:top w:val="nil"/>
                <w:left w:val="nil"/>
                <w:bottom w:val="nil"/>
                <w:right w:val="nil"/>
                <w:between w:val="nil"/>
              </w:pBdr>
              <w:rPr>
                <w:rFonts w:eastAsia="Times New Roman" w:cs="Times New Roman"/>
                <w:color w:val="222222"/>
                <w:szCs w:val="24"/>
                <w:highlight w:val="white"/>
              </w:rPr>
            </w:pPr>
            <w:r w:rsidRPr="000769B8">
              <w:rPr>
                <w:rFonts w:eastAsia="Times New Roman" w:cs="Times New Roman"/>
                <w:color w:val="222222"/>
                <w:szCs w:val="24"/>
                <w:highlight w:val="white"/>
              </w:rPr>
              <w:t xml:space="preserve">Development of a new network </w:t>
            </w:r>
          </w:p>
        </w:tc>
        <w:tc>
          <w:tcPr>
            <w:tcW w:w="4680" w:type="dxa"/>
            <w:shd w:val="clear" w:color="auto" w:fill="auto"/>
            <w:tcMar>
              <w:top w:w="100" w:type="dxa"/>
              <w:left w:w="100" w:type="dxa"/>
              <w:bottom w:w="100" w:type="dxa"/>
              <w:right w:w="100" w:type="dxa"/>
            </w:tcMar>
          </w:tcPr>
          <w:p w:rsidR="008F18D6" w:rsidRPr="000769B8" w:rsidRDefault="008F18D6" w:rsidP="00AA3584">
            <w:pPr>
              <w:widowControl w:val="0"/>
              <w:pBdr>
                <w:top w:val="nil"/>
                <w:left w:val="nil"/>
                <w:bottom w:val="nil"/>
                <w:right w:val="nil"/>
                <w:between w:val="nil"/>
              </w:pBdr>
              <w:rPr>
                <w:rFonts w:eastAsia="Times New Roman" w:cs="Times New Roman"/>
                <w:color w:val="222222"/>
                <w:szCs w:val="24"/>
                <w:highlight w:val="white"/>
              </w:rPr>
            </w:pPr>
            <w:r w:rsidRPr="000769B8">
              <w:rPr>
                <w:rFonts w:eastAsia="Times New Roman" w:cs="Times New Roman"/>
                <w:color w:val="222222"/>
                <w:szCs w:val="24"/>
                <w:highlight w:val="white"/>
              </w:rPr>
              <w:t>15,00,00</w:t>
            </w:r>
          </w:p>
        </w:tc>
      </w:tr>
      <w:tr w:rsidR="008F18D6" w:rsidRPr="000769B8" w:rsidTr="00AA3584">
        <w:tc>
          <w:tcPr>
            <w:tcW w:w="4680" w:type="dxa"/>
            <w:shd w:val="clear" w:color="auto" w:fill="auto"/>
            <w:tcMar>
              <w:top w:w="100" w:type="dxa"/>
              <w:left w:w="100" w:type="dxa"/>
              <w:bottom w:w="100" w:type="dxa"/>
              <w:right w:w="100" w:type="dxa"/>
            </w:tcMar>
          </w:tcPr>
          <w:p w:rsidR="008F18D6" w:rsidRPr="000769B8" w:rsidRDefault="008F18D6" w:rsidP="00AA3584">
            <w:pPr>
              <w:widowControl w:val="0"/>
              <w:pBdr>
                <w:top w:val="nil"/>
                <w:left w:val="nil"/>
                <w:bottom w:val="nil"/>
                <w:right w:val="nil"/>
                <w:between w:val="nil"/>
              </w:pBdr>
              <w:rPr>
                <w:rFonts w:eastAsia="Times New Roman" w:cs="Times New Roman"/>
                <w:color w:val="222222"/>
                <w:szCs w:val="24"/>
                <w:highlight w:val="white"/>
              </w:rPr>
            </w:pPr>
            <w:r w:rsidRPr="000769B8">
              <w:rPr>
                <w:rFonts w:eastAsia="Times New Roman" w:cs="Times New Roman"/>
                <w:color w:val="222222"/>
                <w:szCs w:val="24"/>
                <w:highlight w:val="white"/>
              </w:rPr>
              <w:t>Monthly salary and  increment of the Information programmer</w:t>
            </w:r>
          </w:p>
        </w:tc>
        <w:tc>
          <w:tcPr>
            <w:tcW w:w="4680" w:type="dxa"/>
            <w:shd w:val="clear" w:color="auto" w:fill="auto"/>
            <w:tcMar>
              <w:top w:w="100" w:type="dxa"/>
              <w:left w:w="100" w:type="dxa"/>
              <w:bottom w:w="100" w:type="dxa"/>
              <w:right w:w="100" w:type="dxa"/>
            </w:tcMar>
          </w:tcPr>
          <w:p w:rsidR="008F18D6" w:rsidRPr="000769B8" w:rsidRDefault="008F18D6" w:rsidP="00AA3584">
            <w:pPr>
              <w:widowControl w:val="0"/>
              <w:pBdr>
                <w:top w:val="nil"/>
                <w:left w:val="nil"/>
                <w:bottom w:val="nil"/>
                <w:right w:val="nil"/>
                <w:between w:val="nil"/>
              </w:pBdr>
              <w:rPr>
                <w:rFonts w:eastAsia="Times New Roman" w:cs="Times New Roman"/>
                <w:color w:val="222222"/>
                <w:szCs w:val="24"/>
                <w:highlight w:val="white"/>
              </w:rPr>
            </w:pPr>
            <w:r w:rsidRPr="000769B8">
              <w:rPr>
                <w:rFonts w:eastAsia="Times New Roman" w:cs="Times New Roman"/>
                <w:color w:val="222222"/>
                <w:szCs w:val="24"/>
                <w:highlight w:val="white"/>
              </w:rPr>
              <w:t>35,000+ 12% increment</w:t>
            </w:r>
          </w:p>
        </w:tc>
      </w:tr>
      <w:tr w:rsidR="008F18D6" w:rsidRPr="000769B8" w:rsidTr="00AA3584">
        <w:tc>
          <w:tcPr>
            <w:tcW w:w="4680" w:type="dxa"/>
            <w:shd w:val="clear" w:color="auto" w:fill="auto"/>
            <w:tcMar>
              <w:top w:w="100" w:type="dxa"/>
              <w:left w:w="100" w:type="dxa"/>
              <w:bottom w:w="100" w:type="dxa"/>
              <w:right w:w="100" w:type="dxa"/>
            </w:tcMar>
          </w:tcPr>
          <w:p w:rsidR="008F18D6" w:rsidRPr="000769B8" w:rsidRDefault="008F18D6" w:rsidP="00AA3584">
            <w:pPr>
              <w:widowControl w:val="0"/>
              <w:pBdr>
                <w:top w:val="nil"/>
                <w:left w:val="nil"/>
                <w:bottom w:val="nil"/>
                <w:right w:val="nil"/>
                <w:between w:val="nil"/>
              </w:pBdr>
              <w:rPr>
                <w:rFonts w:eastAsia="Times New Roman" w:cs="Times New Roman"/>
                <w:color w:val="222222"/>
                <w:szCs w:val="24"/>
                <w:highlight w:val="white"/>
              </w:rPr>
            </w:pPr>
            <w:r w:rsidRPr="000769B8">
              <w:rPr>
                <w:rFonts w:eastAsia="Times New Roman" w:cs="Times New Roman"/>
                <w:color w:val="222222"/>
                <w:szCs w:val="24"/>
                <w:highlight w:val="white"/>
              </w:rPr>
              <w:lastRenderedPageBreak/>
              <w:t>Maintaining charge of the official websites</w:t>
            </w:r>
          </w:p>
        </w:tc>
        <w:tc>
          <w:tcPr>
            <w:tcW w:w="4680" w:type="dxa"/>
            <w:shd w:val="clear" w:color="auto" w:fill="auto"/>
            <w:tcMar>
              <w:top w:w="100" w:type="dxa"/>
              <w:left w:w="100" w:type="dxa"/>
              <w:bottom w:w="100" w:type="dxa"/>
              <w:right w:w="100" w:type="dxa"/>
            </w:tcMar>
          </w:tcPr>
          <w:p w:rsidR="008F18D6" w:rsidRPr="000769B8" w:rsidRDefault="008F18D6" w:rsidP="00AA3584">
            <w:pPr>
              <w:widowControl w:val="0"/>
              <w:pBdr>
                <w:top w:val="nil"/>
                <w:left w:val="nil"/>
                <w:bottom w:val="nil"/>
                <w:right w:val="nil"/>
                <w:between w:val="nil"/>
              </w:pBdr>
              <w:rPr>
                <w:rFonts w:eastAsia="Times New Roman" w:cs="Times New Roman"/>
                <w:color w:val="222222"/>
                <w:szCs w:val="24"/>
                <w:highlight w:val="white"/>
              </w:rPr>
            </w:pPr>
            <w:r w:rsidRPr="000769B8">
              <w:rPr>
                <w:rFonts w:eastAsia="Times New Roman" w:cs="Times New Roman"/>
                <w:color w:val="222222"/>
                <w:szCs w:val="24"/>
                <w:highlight w:val="white"/>
              </w:rPr>
              <w:t>50,00,00</w:t>
            </w:r>
          </w:p>
        </w:tc>
      </w:tr>
      <w:tr w:rsidR="008F18D6" w:rsidRPr="000769B8" w:rsidTr="00AA3584">
        <w:tc>
          <w:tcPr>
            <w:tcW w:w="4680" w:type="dxa"/>
            <w:shd w:val="clear" w:color="auto" w:fill="auto"/>
            <w:tcMar>
              <w:top w:w="100" w:type="dxa"/>
              <w:left w:w="100" w:type="dxa"/>
              <w:bottom w:w="100" w:type="dxa"/>
              <w:right w:w="100" w:type="dxa"/>
            </w:tcMar>
          </w:tcPr>
          <w:p w:rsidR="008F18D6" w:rsidRPr="000769B8" w:rsidRDefault="008F18D6" w:rsidP="00AA3584">
            <w:pPr>
              <w:widowControl w:val="0"/>
              <w:pBdr>
                <w:top w:val="nil"/>
                <w:left w:val="nil"/>
                <w:bottom w:val="nil"/>
                <w:right w:val="nil"/>
                <w:between w:val="nil"/>
              </w:pBdr>
              <w:rPr>
                <w:rFonts w:eastAsia="Times New Roman" w:cs="Times New Roman"/>
                <w:color w:val="222222"/>
                <w:szCs w:val="24"/>
                <w:highlight w:val="white"/>
              </w:rPr>
            </w:pPr>
            <w:r w:rsidRPr="000769B8">
              <w:rPr>
                <w:rFonts w:eastAsia="Times New Roman" w:cs="Times New Roman"/>
                <w:color w:val="222222"/>
                <w:szCs w:val="24"/>
                <w:highlight w:val="white"/>
              </w:rPr>
              <w:t>Total cost</w:t>
            </w:r>
          </w:p>
        </w:tc>
        <w:tc>
          <w:tcPr>
            <w:tcW w:w="4680" w:type="dxa"/>
            <w:shd w:val="clear" w:color="auto" w:fill="auto"/>
            <w:tcMar>
              <w:top w:w="100" w:type="dxa"/>
              <w:left w:w="100" w:type="dxa"/>
              <w:bottom w:w="100" w:type="dxa"/>
              <w:right w:w="100" w:type="dxa"/>
            </w:tcMar>
          </w:tcPr>
          <w:p w:rsidR="008F18D6" w:rsidRPr="000769B8" w:rsidRDefault="008F18D6" w:rsidP="00AA3584">
            <w:pPr>
              <w:widowControl w:val="0"/>
              <w:pBdr>
                <w:top w:val="nil"/>
                <w:left w:val="nil"/>
                <w:bottom w:val="nil"/>
                <w:right w:val="nil"/>
                <w:between w:val="nil"/>
              </w:pBdr>
              <w:rPr>
                <w:rFonts w:eastAsia="Times New Roman" w:cs="Times New Roman"/>
                <w:color w:val="222222"/>
                <w:szCs w:val="24"/>
                <w:highlight w:val="white"/>
              </w:rPr>
            </w:pPr>
            <w:r w:rsidRPr="000769B8">
              <w:rPr>
                <w:rFonts w:eastAsia="Times New Roman" w:cs="Times New Roman"/>
                <w:color w:val="222222"/>
                <w:szCs w:val="24"/>
                <w:highlight w:val="white"/>
              </w:rPr>
              <w:t>235,000</w:t>
            </w:r>
          </w:p>
        </w:tc>
      </w:tr>
      <w:tr w:rsidR="008F18D6" w:rsidRPr="000769B8" w:rsidTr="00AA3584">
        <w:tc>
          <w:tcPr>
            <w:tcW w:w="4680" w:type="dxa"/>
            <w:shd w:val="clear" w:color="auto" w:fill="auto"/>
            <w:tcMar>
              <w:top w:w="100" w:type="dxa"/>
              <w:left w:w="100" w:type="dxa"/>
              <w:bottom w:w="100" w:type="dxa"/>
              <w:right w:w="100" w:type="dxa"/>
            </w:tcMar>
          </w:tcPr>
          <w:p w:rsidR="008F18D6" w:rsidRPr="000769B8" w:rsidRDefault="008F18D6" w:rsidP="00AA3584">
            <w:pPr>
              <w:widowControl w:val="0"/>
              <w:rPr>
                <w:rFonts w:eastAsia="Times New Roman" w:cs="Times New Roman"/>
                <w:color w:val="222222"/>
                <w:szCs w:val="24"/>
                <w:highlight w:val="white"/>
              </w:rPr>
            </w:pPr>
            <w:r w:rsidRPr="000769B8">
              <w:rPr>
                <w:rFonts w:eastAsia="Times New Roman" w:cs="Times New Roman"/>
                <w:color w:val="222222"/>
                <w:szCs w:val="24"/>
                <w:highlight w:val="white"/>
              </w:rPr>
              <w:t>Amount Mr Amana can get</w:t>
            </w:r>
          </w:p>
        </w:tc>
        <w:tc>
          <w:tcPr>
            <w:tcW w:w="4680" w:type="dxa"/>
            <w:shd w:val="clear" w:color="auto" w:fill="auto"/>
            <w:tcMar>
              <w:top w:w="100" w:type="dxa"/>
              <w:left w:w="100" w:type="dxa"/>
              <w:bottom w:w="100" w:type="dxa"/>
              <w:right w:w="100" w:type="dxa"/>
            </w:tcMar>
          </w:tcPr>
          <w:p w:rsidR="008F18D6" w:rsidRPr="000769B8" w:rsidRDefault="008F18D6" w:rsidP="00AA3584">
            <w:pPr>
              <w:widowControl w:val="0"/>
              <w:pBdr>
                <w:top w:val="nil"/>
                <w:left w:val="nil"/>
                <w:bottom w:val="nil"/>
                <w:right w:val="nil"/>
                <w:between w:val="nil"/>
              </w:pBdr>
              <w:rPr>
                <w:rFonts w:eastAsia="Times New Roman" w:cs="Times New Roman"/>
                <w:color w:val="222222"/>
                <w:szCs w:val="24"/>
                <w:highlight w:val="white"/>
              </w:rPr>
            </w:pPr>
          </w:p>
        </w:tc>
      </w:tr>
      <w:tr w:rsidR="008F18D6" w:rsidRPr="000769B8" w:rsidTr="00AA3584">
        <w:tc>
          <w:tcPr>
            <w:tcW w:w="4680" w:type="dxa"/>
            <w:shd w:val="clear" w:color="auto" w:fill="auto"/>
            <w:tcMar>
              <w:top w:w="100" w:type="dxa"/>
              <w:left w:w="100" w:type="dxa"/>
              <w:bottom w:w="100" w:type="dxa"/>
              <w:right w:w="100" w:type="dxa"/>
            </w:tcMar>
          </w:tcPr>
          <w:p w:rsidR="008F18D6" w:rsidRPr="000769B8" w:rsidRDefault="008F18D6" w:rsidP="00AA3584">
            <w:pPr>
              <w:widowControl w:val="0"/>
              <w:pBdr>
                <w:top w:val="nil"/>
                <w:left w:val="nil"/>
                <w:bottom w:val="nil"/>
                <w:right w:val="nil"/>
                <w:between w:val="nil"/>
              </w:pBdr>
              <w:rPr>
                <w:rFonts w:eastAsia="Times New Roman" w:cs="Times New Roman"/>
                <w:color w:val="222222"/>
                <w:szCs w:val="24"/>
                <w:highlight w:val="white"/>
              </w:rPr>
            </w:pPr>
            <w:r w:rsidRPr="000769B8">
              <w:rPr>
                <w:rFonts w:eastAsia="Times New Roman" w:cs="Times New Roman"/>
                <w:color w:val="222222"/>
                <w:szCs w:val="24"/>
                <w:highlight w:val="white"/>
              </w:rPr>
              <w:t>Units</w:t>
            </w:r>
          </w:p>
        </w:tc>
        <w:tc>
          <w:tcPr>
            <w:tcW w:w="4680" w:type="dxa"/>
            <w:shd w:val="clear" w:color="auto" w:fill="auto"/>
            <w:tcMar>
              <w:top w:w="100" w:type="dxa"/>
              <w:left w:w="100" w:type="dxa"/>
              <w:bottom w:w="100" w:type="dxa"/>
              <w:right w:w="100" w:type="dxa"/>
            </w:tcMar>
          </w:tcPr>
          <w:p w:rsidR="008F18D6" w:rsidRPr="000769B8" w:rsidRDefault="008F18D6" w:rsidP="00AA3584">
            <w:pPr>
              <w:widowControl w:val="0"/>
              <w:pBdr>
                <w:top w:val="nil"/>
                <w:left w:val="nil"/>
                <w:bottom w:val="nil"/>
                <w:right w:val="nil"/>
                <w:between w:val="nil"/>
              </w:pBdr>
              <w:rPr>
                <w:rFonts w:eastAsia="Times New Roman" w:cs="Times New Roman"/>
                <w:color w:val="222222"/>
                <w:szCs w:val="24"/>
                <w:highlight w:val="white"/>
              </w:rPr>
            </w:pPr>
            <w:r w:rsidRPr="000769B8">
              <w:rPr>
                <w:rFonts w:eastAsia="Times New Roman" w:cs="Times New Roman"/>
                <w:color w:val="222222"/>
                <w:szCs w:val="24"/>
                <w:highlight w:val="white"/>
              </w:rPr>
              <w:t>1,00,000</w:t>
            </w:r>
          </w:p>
        </w:tc>
      </w:tr>
      <w:tr w:rsidR="008F18D6" w:rsidRPr="000769B8" w:rsidTr="00AA3584">
        <w:tc>
          <w:tcPr>
            <w:tcW w:w="4680" w:type="dxa"/>
            <w:shd w:val="clear" w:color="auto" w:fill="auto"/>
            <w:tcMar>
              <w:top w:w="100" w:type="dxa"/>
              <w:left w:w="100" w:type="dxa"/>
              <w:bottom w:w="100" w:type="dxa"/>
              <w:right w:w="100" w:type="dxa"/>
            </w:tcMar>
          </w:tcPr>
          <w:p w:rsidR="008F18D6" w:rsidRPr="000769B8" w:rsidRDefault="008F18D6" w:rsidP="00AA3584">
            <w:pPr>
              <w:widowControl w:val="0"/>
              <w:pBdr>
                <w:top w:val="nil"/>
                <w:left w:val="nil"/>
                <w:bottom w:val="nil"/>
                <w:right w:val="nil"/>
                <w:between w:val="nil"/>
              </w:pBdr>
              <w:rPr>
                <w:rFonts w:eastAsia="Times New Roman" w:cs="Times New Roman"/>
                <w:color w:val="222222"/>
                <w:szCs w:val="24"/>
                <w:highlight w:val="white"/>
              </w:rPr>
            </w:pPr>
            <w:r w:rsidRPr="000769B8">
              <w:rPr>
                <w:rFonts w:eastAsia="Times New Roman" w:cs="Times New Roman"/>
                <w:color w:val="222222"/>
                <w:szCs w:val="24"/>
                <w:highlight w:val="white"/>
              </w:rPr>
              <w:t>Product selling price</w:t>
            </w:r>
          </w:p>
        </w:tc>
        <w:tc>
          <w:tcPr>
            <w:tcW w:w="4680" w:type="dxa"/>
            <w:shd w:val="clear" w:color="auto" w:fill="auto"/>
            <w:tcMar>
              <w:top w:w="100" w:type="dxa"/>
              <w:left w:w="100" w:type="dxa"/>
              <w:bottom w:w="100" w:type="dxa"/>
              <w:right w:w="100" w:type="dxa"/>
            </w:tcMar>
          </w:tcPr>
          <w:p w:rsidR="008F18D6" w:rsidRPr="000769B8" w:rsidRDefault="008F18D6" w:rsidP="00AA3584">
            <w:pPr>
              <w:widowControl w:val="0"/>
              <w:pBdr>
                <w:top w:val="nil"/>
                <w:left w:val="nil"/>
                <w:bottom w:val="nil"/>
                <w:right w:val="nil"/>
                <w:between w:val="nil"/>
              </w:pBdr>
              <w:rPr>
                <w:rFonts w:eastAsia="Times New Roman" w:cs="Times New Roman"/>
                <w:color w:val="222222"/>
                <w:szCs w:val="24"/>
                <w:highlight w:val="white"/>
              </w:rPr>
            </w:pPr>
            <w:r w:rsidRPr="000769B8">
              <w:rPr>
                <w:rFonts w:eastAsia="Times New Roman" w:cs="Times New Roman"/>
                <w:color w:val="222222"/>
                <w:szCs w:val="24"/>
                <w:highlight w:val="white"/>
              </w:rPr>
              <w:t>22</w:t>
            </w:r>
          </w:p>
        </w:tc>
      </w:tr>
      <w:tr w:rsidR="008F18D6" w:rsidRPr="000769B8" w:rsidTr="00AA3584">
        <w:tc>
          <w:tcPr>
            <w:tcW w:w="4680" w:type="dxa"/>
            <w:shd w:val="clear" w:color="auto" w:fill="auto"/>
            <w:tcMar>
              <w:top w:w="100" w:type="dxa"/>
              <w:left w:w="100" w:type="dxa"/>
              <w:bottom w:w="100" w:type="dxa"/>
              <w:right w:w="100" w:type="dxa"/>
            </w:tcMar>
          </w:tcPr>
          <w:p w:rsidR="008F18D6" w:rsidRPr="000769B8" w:rsidRDefault="008F18D6" w:rsidP="00AA3584">
            <w:pPr>
              <w:widowControl w:val="0"/>
              <w:pBdr>
                <w:top w:val="nil"/>
                <w:left w:val="nil"/>
                <w:bottom w:val="nil"/>
                <w:right w:val="nil"/>
                <w:between w:val="nil"/>
              </w:pBdr>
              <w:rPr>
                <w:rFonts w:eastAsia="Times New Roman" w:cs="Times New Roman"/>
                <w:color w:val="222222"/>
                <w:szCs w:val="24"/>
                <w:highlight w:val="white"/>
              </w:rPr>
            </w:pPr>
            <w:r w:rsidRPr="000769B8">
              <w:rPr>
                <w:rFonts w:eastAsia="Times New Roman" w:cs="Times New Roman"/>
                <w:color w:val="222222"/>
                <w:szCs w:val="24"/>
                <w:highlight w:val="white"/>
              </w:rPr>
              <w:t>The total amount of products sales by the company</w:t>
            </w:r>
          </w:p>
        </w:tc>
        <w:tc>
          <w:tcPr>
            <w:tcW w:w="4680" w:type="dxa"/>
            <w:shd w:val="clear" w:color="auto" w:fill="auto"/>
            <w:tcMar>
              <w:top w:w="100" w:type="dxa"/>
              <w:left w:w="100" w:type="dxa"/>
              <w:bottom w:w="100" w:type="dxa"/>
              <w:right w:w="100" w:type="dxa"/>
            </w:tcMar>
          </w:tcPr>
          <w:p w:rsidR="008F18D6" w:rsidRPr="000769B8" w:rsidRDefault="008F18D6" w:rsidP="00AA3584">
            <w:pPr>
              <w:widowControl w:val="0"/>
              <w:pBdr>
                <w:top w:val="nil"/>
                <w:left w:val="nil"/>
                <w:bottom w:val="nil"/>
                <w:right w:val="nil"/>
                <w:between w:val="nil"/>
              </w:pBdr>
              <w:rPr>
                <w:rFonts w:eastAsia="Times New Roman" w:cs="Times New Roman"/>
                <w:color w:val="222222"/>
                <w:szCs w:val="24"/>
                <w:highlight w:val="white"/>
              </w:rPr>
            </w:pPr>
            <w:r w:rsidRPr="000769B8">
              <w:rPr>
                <w:rFonts w:eastAsia="Times New Roman" w:cs="Times New Roman"/>
                <w:color w:val="222222"/>
                <w:szCs w:val="24"/>
                <w:highlight w:val="white"/>
              </w:rPr>
              <w:t>2,00,00,00</w:t>
            </w:r>
          </w:p>
        </w:tc>
      </w:tr>
      <w:tr w:rsidR="008F18D6" w:rsidRPr="000769B8" w:rsidTr="00AA3584">
        <w:tc>
          <w:tcPr>
            <w:tcW w:w="4680" w:type="dxa"/>
            <w:shd w:val="clear" w:color="auto" w:fill="auto"/>
            <w:tcMar>
              <w:top w:w="100" w:type="dxa"/>
              <w:left w:w="100" w:type="dxa"/>
              <w:bottom w:w="100" w:type="dxa"/>
              <w:right w:w="100" w:type="dxa"/>
            </w:tcMar>
          </w:tcPr>
          <w:p w:rsidR="008F18D6" w:rsidRPr="000769B8" w:rsidRDefault="008F18D6" w:rsidP="00AA3584">
            <w:pPr>
              <w:widowControl w:val="0"/>
              <w:pBdr>
                <w:top w:val="nil"/>
                <w:left w:val="nil"/>
                <w:bottom w:val="nil"/>
                <w:right w:val="nil"/>
                <w:between w:val="nil"/>
              </w:pBdr>
              <w:rPr>
                <w:rFonts w:eastAsia="Times New Roman" w:cs="Times New Roman"/>
                <w:color w:val="222222"/>
                <w:szCs w:val="24"/>
                <w:highlight w:val="white"/>
              </w:rPr>
            </w:pPr>
            <w:r w:rsidRPr="000769B8">
              <w:rPr>
                <w:rFonts w:eastAsia="Times New Roman" w:cs="Times New Roman"/>
                <w:color w:val="222222"/>
                <w:szCs w:val="24"/>
                <w:highlight w:val="white"/>
              </w:rPr>
              <w:t>Net profit of the company</w:t>
            </w:r>
          </w:p>
        </w:tc>
        <w:tc>
          <w:tcPr>
            <w:tcW w:w="4680" w:type="dxa"/>
            <w:shd w:val="clear" w:color="auto" w:fill="auto"/>
            <w:tcMar>
              <w:top w:w="100" w:type="dxa"/>
              <w:left w:w="100" w:type="dxa"/>
              <w:bottom w:w="100" w:type="dxa"/>
              <w:right w:w="100" w:type="dxa"/>
            </w:tcMar>
          </w:tcPr>
          <w:p w:rsidR="008F18D6" w:rsidRPr="000769B8" w:rsidRDefault="008F18D6" w:rsidP="00AA3584">
            <w:pPr>
              <w:widowControl w:val="0"/>
              <w:pBdr>
                <w:top w:val="nil"/>
                <w:left w:val="nil"/>
                <w:bottom w:val="nil"/>
                <w:right w:val="nil"/>
                <w:between w:val="nil"/>
              </w:pBdr>
              <w:rPr>
                <w:rFonts w:eastAsia="Times New Roman" w:cs="Times New Roman"/>
                <w:color w:val="222222"/>
                <w:szCs w:val="24"/>
                <w:highlight w:val="white"/>
              </w:rPr>
            </w:pPr>
            <w:r w:rsidRPr="000769B8">
              <w:rPr>
                <w:rFonts w:eastAsia="Times New Roman" w:cs="Times New Roman"/>
                <w:color w:val="222222"/>
                <w:szCs w:val="24"/>
                <w:highlight w:val="white"/>
              </w:rPr>
              <w:t>1,74,00,00</w:t>
            </w:r>
          </w:p>
        </w:tc>
      </w:tr>
    </w:tbl>
    <w:p w:rsidR="008F18D6" w:rsidRPr="000769B8" w:rsidRDefault="008F18D6" w:rsidP="008F18D6">
      <w:pPr>
        <w:jc w:val="center"/>
        <w:rPr>
          <w:rFonts w:eastAsia="Times New Roman" w:cs="Times New Roman"/>
          <w:b/>
          <w:color w:val="222222"/>
          <w:szCs w:val="24"/>
          <w:highlight w:val="white"/>
        </w:rPr>
      </w:pPr>
      <w:r w:rsidRPr="000769B8">
        <w:rPr>
          <w:rFonts w:eastAsia="Times New Roman" w:cs="Times New Roman"/>
          <w:b/>
          <w:color w:val="222222"/>
          <w:szCs w:val="24"/>
          <w:highlight w:val="white"/>
        </w:rPr>
        <w:t>Table 1: First option available for Mr. Amana</w:t>
      </w:r>
    </w:p>
    <w:p w:rsidR="008F18D6" w:rsidRPr="000769B8" w:rsidRDefault="008F18D6" w:rsidP="008F18D6">
      <w:pPr>
        <w:jc w:val="center"/>
        <w:rPr>
          <w:rFonts w:eastAsia="Times New Roman" w:cs="Times New Roman"/>
          <w:color w:val="222222"/>
          <w:szCs w:val="24"/>
          <w:highlight w:val="white"/>
        </w:rPr>
      </w:pPr>
      <w:r w:rsidRPr="000769B8">
        <w:rPr>
          <w:rFonts w:eastAsia="Times New Roman" w:cs="Times New Roman"/>
          <w:color w:val="222222"/>
          <w:szCs w:val="24"/>
          <w:highlight w:val="white"/>
        </w:rPr>
        <w:t>(Source: Created by the learner)</w:t>
      </w:r>
    </w:p>
    <w:p w:rsidR="008F18D6" w:rsidRPr="000769B8" w:rsidRDefault="008F18D6" w:rsidP="008F18D6">
      <w:pPr>
        <w:rPr>
          <w:rFonts w:eastAsia="Times New Roman" w:cs="Times New Roman"/>
          <w:color w:val="222222"/>
          <w:szCs w:val="24"/>
          <w:highlight w:val="white"/>
        </w:rPr>
      </w:pPr>
      <w:r w:rsidRPr="000769B8">
        <w:rPr>
          <w:rFonts w:eastAsia="Times New Roman" w:cs="Times New Roman"/>
          <w:color w:val="222222"/>
          <w:szCs w:val="24"/>
          <w:highlight w:val="white"/>
        </w:rPr>
        <w:t>As per the first table, the total cost of the company including monthly salary, increment and net profit of the company is 2</w:t>
      </w:r>
      <w:proofErr w:type="gramStart"/>
      <w:r w:rsidRPr="000769B8">
        <w:rPr>
          <w:rFonts w:eastAsia="Times New Roman" w:cs="Times New Roman"/>
          <w:color w:val="222222"/>
          <w:szCs w:val="24"/>
          <w:highlight w:val="white"/>
        </w:rPr>
        <w:t>,34,566</w:t>
      </w:r>
      <w:proofErr w:type="gramEnd"/>
      <w:r w:rsidRPr="000769B8">
        <w:rPr>
          <w:rFonts w:eastAsia="Times New Roman" w:cs="Times New Roman"/>
          <w:color w:val="222222"/>
          <w:szCs w:val="24"/>
          <w:highlight w:val="white"/>
        </w:rPr>
        <w:t>. The company needs to focus on the selling price and proper investment in different sectors. The first option is good for Mr. Amana as the net profit of the organization is good. But the owner needs to further focus on the second option for a better future for the company.</w:t>
      </w:r>
    </w:p>
    <w:p w:rsidR="008F18D6" w:rsidRPr="000769B8" w:rsidRDefault="008F18D6" w:rsidP="008F18D6">
      <w:pPr>
        <w:pStyle w:val="Heading2"/>
        <w:rPr>
          <w:rFonts w:cs="Times New Roman"/>
          <w:highlight w:val="white"/>
        </w:rPr>
      </w:pPr>
      <w:bookmarkStart w:id="10" w:name="_Toc110866505"/>
      <w:bookmarkStart w:id="11" w:name="_Toc110912887"/>
      <w:r w:rsidRPr="000769B8">
        <w:rPr>
          <w:rFonts w:cs="Times New Roman"/>
          <w:highlight w:val="white"/>
        </w:rPr>
        <w:t>Option 2: Products selling through a different website (Amazon)</w:t>
      </w:r>
      <w:bookmarkEnd w:id="10"/>
      <w:bookmarkEnd w:id="11"/>
    </w:p>
    <w:p w:rsidR="008F18D6" w:rsidRPr="000769B8" w:rsidRDefault="008F18D6" w:rsidP="008F18D6">
      <w:pPr>
        <w:rPr>
          <w:rFonts w:eastAsia="Times New Roman" w:cs="Times New Roman"/>
          <w:color w:val="222222"/>
          <w:szCs w:val="24"/>
          <w:highlight w:val="white"/>
        </w:rPr>
      </w:pPr>
      <w:r w:rsidRPr="000769B8">
        <w:rPr>
          <w:rFonts w:eastAsia="Times New Roman" w:cs="Times New Roman"/>
          <w:color w:val="222222"/>
          <w:szCs w:val="24"/>
          <w:highlight w:val="white"/>
        </w:rPr>
        <w:t>The second option available for Mr. Amana is selling their products through paid websites like Amazon. A comparison of different marketing and product promotion strategy has been done which reflect that the profit percentage of the company is huge in this case. The reason for selecting a paid website is as the company launch their products in the new market (Asia and Africa). Pairing with Amazon supports Mr. Amana to understand the new market, purchasing trends of the customers, and product acceptability for future development.</w:t>
      </w:r>
    </w:p>
    <w:p w:rsidR="008F18D6" w:rsidRPr="000769B8" w:rsidRDefault="008F18D6" w:rsidP="008F18D6">
      <w:pPr>
        <w:rPr>
          <w:rFonts w:eastAsia="Times New Roman" w:cs="Times New Roman"/>
          <w:color w:val="222222"/>
          <w:szCs w:val="24"/>
          <w:highlight w:val="white"/>
        </w:rPr>
      </w:pP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8F18D6" w:rsidRPr="000769B8" w:rsidTr="00AA3584">
        <w:tc>
          <w:tcPr>
            <w:tcW w:w="4680" w:type="dxa"/>
            <w:shd w:val="clear" w:color="auto" w:fill="auto"/>
            <w:tcMar>
              <w:top w:w="100" w:type="dxa"/>
              <w:left w:w="100" w:type="dxa"/>
              <w:bottom w:w="100" w:type="dxa"/>
              <w:right w:w="100" w:type="dxa"/>
            </w:tcMar>
          </w:tcPr>
          <w:p w:rsidR="008F18D6" w:rsidRPr="000769B8" w:rsidRDefault="008F18D6" w:rsidP="00AA3584">
            <w:pPr>
              <w:widowControl w:val="0"/>
              <w:pBdr>
                <w:top w:val="nil"/>
                <w:left w:val="nil"/>
                <w:bottom w:val="nil"/>
                <w:right w:val="nil"/>
                <w:between w:val="nil"/>
              </w:pBdr>
              <w:rPr>
                <w:rFonts w:eastAsia="Times New Roman" w:cs="Times New Roman"/>
                <w:color w:val="222222"/>
                <w:szCs w:val="24"/>
                <w:highlight w:val="white"/>
              </w:rPr>
            </w:pPr>
            <w:r w:rsidRPr="000769B8">
              <w:rPr>
                <w:rFonts w:eastAsia="Times New Roman" w:cs="Times New Roman"/>
                <w:color w:val="222222"/>
                <w:szCs w:val="24"/>
                <w:highlight w:val="white"/>
              </w:rPr>
              <w:t xml:space="preserve">Total cost </w:t>
            </w:r>
          </w:p>
        </w:tc>
        <w:tc>
          <w:tcPr>
            <w:tcW w:w="4680" w:type="dxa"/>
            <w:shd w:val="clear" w:color="auto" w:fill="auto"/>
            <w:tcMar>
              <w:top w:w="100" w:type="dxa"/>
              <w:left w:w="100" w:type="dxa"/>
              <w:bottom w:w="100" w:type="dxa"/>
              <w:right w:w="100" w:type="dxa"/>
            </w:tcMar>
          </w:tcPr>
          <w:p w:rsidR="008F18D6" w:rsidRPr="000769B8" w:rsidRDefault="008F18D6" w:rsidP="00AA3584">
            <w:pPr>
              <w:widowControl w:val="0"/>
              <w:pBdr>
                <w:top w:val="nil"/>
                <w:left w:val="nil"/>
                <w:bottom w:val="nil"/>
                <w:right w:val="nil"/>
                <w:between w:val="nil"/>
              </w:pBdr>
              <w:rPr>
                <w:rFonts w:eastAsia="Times New Roman" w:cs="Times New Roman"/>
                <w:color w:val="222222"/>
                <w:szCs w:val="24"/>
                <w:highlight w:val="white"/>
              </w:rPr>
            </w:pPr>
            <w:r w:rsidRPr="000769B8">
              <w:rPr>
                <w:rFonts w:eastAsia="Times New Roman" w:cs="Times New Roman"/>
                <w:color w:val="222222"/>
                <w:szCs w:val="24"/>
                <w:highlight w:val="white"/>
              </w:rPr>
              <w:t xml:space="preserve">Amount </w:t>
            </w:r>
          </w:p>
        </w:tc>
      </w:tr>
      <w:tr w:rsidR="008F18D6" w:rsidRPr="000769B8" w:rsidTr="00AA3584">
        <w:tc>
          <w:tcPr>
            <w:tcW w:w="4680" w:type="dxa"/>
            <w:shd w:val="clear" w:color="auto" w:fill="auto"/>
            <w:tcMar>
              <w:top w:w="100" w:type="dxa"/>
              <w:left w:w="100" w:type="dxa"/>
              <w:bottom w:w="100" w:type="dxa"/>
              <w:right w:w="100" w:type="dxa"/>
            </w:tcMar>
          </w:tcPr>
          <w:p w:rsidR="008F18D6" w:rsidRPr="000769B8" w:rsidRDefault="008F18D6" w:rsidP="00AA3584">
            <w:pPr>
              <w:widowControl w:val="0"/>
              <w:pBdr>
                <w:top w:val="nil"/>
                <w:left w:val="nil"/>
                <w:bottom w:val="nil"/>
                <w:right w:val="nil"/>
                <w:between w:val="nil"/>
              </w:pBdr>
              <w:rPr>
                <w:rFonts w:eastAsia="Times New Roman" w:cs="Times New Roman"/>
                <w:color w:val="222222"/>
                <w:szCs w:val="24"/>
                <w:highlight w:val="white"/>
              </w:rPr>
            </w:pPr>
            <w:r w:rsidRPr="000769B8">
              <w:rPr>
                <w:rFonts w:eastAsia="Times New Roman" w:cs="Times New Roman"/>
                <w:color w:val="222222"/>
                <w:szCs w:val="24"/>
                <w:highlight w:val="white"/>
              </w:rPr>
              <w:lastRenderedPageBreak/>
              <w:t>Total fulfilment of Amazon</w:t>
            </w:r>
          </w:p>
        </w:tc>
        <w:tc>
          <w:tcPr>
            <w:tcW w:w="4680" w:type="dxa"/>
            <w:shd w:val="clear" w:color="auto" w:fill="auto"/>
            <w:tcMar>
              <w:top w:w="100" w:type="dxa"/>
              <w:left w:w="100" w:type="dxa"/>
              <w:bottom w:w="100" w:type="dxa"/>
              <w:right w:w="100" w:type="dxa"/>
            </w:tcMar>
          </w:tcPr>
          <w:p w:rsidR="008F18D6" w:rsidRPr="000769B8" w:rsidRDefault="008F18D6" w:rsidP="00AA3584">
            <w:pPr>
              <w:widowControl w:val="0"/>
              <w:pBdr>
                <w:top w:val="nil"/>
                <w:left w:val="nil"/>
                <w:bottom w:val="nil"/>
                <w:right w:val="nil"/>
                <w:between w:val="nil"/>
              </w:pBdr>
              <w:rPr>
                <w:rFonts w:eastAsia="Times New Roman" w:cs="Times New Roman"/>
                <w:color w:val="222222"/>
                <w:szCs w:val="24"/>
                <w:highlight w:val="white"/>
              </w:rPr>
            </w:pPr>
          </w:p>
        </w:tc>
      </w:tr>
      <w:tr w:rsidR="008F18D6" w:rsidRPr="000769B8" w:rsidTr="00AA3584">
        <w:tc>
          <w:tcPr>
            <w:tcW w:w="4680" w:type="dxa"/>
            <w:shd w:val="clear" w:color="auto" w:fill="auto"/>
            <w:tcMar>
              <w:top w:w="100" w:type="dxa"/>
              <w:left w:w="100" w:type="dxa"/>
              <w:bottom w:w="100" w:type="dxa"/>
              <w:right w:w="100" w:type="dxa"/>
            </w:tcMar>
          </w:tcPr>
          <w:p w:rsidR="008F18D6" w:rsidRPr="000769B8" w:rsidRDefault="008F18D6" w:rsidP="00AA3584">
            <w:pPr>
              <w:widowControl w:val="0"/>
              <w:pBdr>
                <w:top w:val="nil"/>
                <w:left w:val="nil"/>
                <w:bottom w:val="nil"/>
                <w:right w:val="nil"/>
                <w:between w:val="nil"/>
              </w:pBdr>
              <w:rPr>
                <w:rFonts w:eastAsia="Times New Roman" w:cs="Times New Roman"/>
                <w:color w:val="222222"/>
                <w:szCs w:val="24"/>
                <w:highlight w:val="white"/>
              </w:rPr>
            </w:pPr>
            <w:r w:rsidRPr="000769B8">
              <w:rPr>
                <w:rFonts w:eastAsia="Times New Roman" w:cs="Times New Roman"/>
                <w:color w:val="222222"/>
                <w:szCs w:val="24"/>
                <w:highlight w:val="white"/>
              </w:rPr>
              <w:t>Possible cost</w:t>
            </w:r>
          </w:p>
        </w:tc>
        <w:tc>
          <w:tcPr>
            <w:tcW w:w="4680" w:type="dxa"/>
            <w:shd w:val="clear" w:color="auto" w:fill="auto"/>
            <w:tcMar>
              <w:top w:w="100" w:type="dxa"/>
              <w:left w:w="100" w:type="dxa"/>
              <w:bottom w:w="100" w:type="dxa"/>
              <w:right w:w="100" w:type="dxa"/>
            </w:tcMar>
          </w:tcPr>
          <w:p w:rsidR="008F18D6" w:rsidRPr="000769B8" w:rsidRDefault="008F18D6" w:rsidP="00AA3584">
            <w:pPr>
              <w:widowControl w:val="0"/>
              <w:pBdr>
                <w:top w:val="nil"/>
                <w:left w:val="nil"/>
                <w:bottom w:val="nil"/>
                <w:right w:val="nil"/>
                <w:between w:val="nil"/>
              </w:pBdr>
              <w:rPr>
                <w:rFonts w:eastAsia="Times New Roman" w:cs="Times New Roman"/>
                <w:color w:val="222222"/>
                <w:szCs w:val="24"/>
                <w:highlight w:val="white"/>
              </w:rPr>
            </w:pPr>
            <w:r w:rsidRPr="000769B8">
              <w:rPr>
                <w:rFonts w:eastAsia="Times New Roman" w:cs="Times New Roman"/>
                <w:color w:val="222222"/>
                <w:szCs w:val="24"/>
                <w:highlight w:val="white"/>
              </w:rPr>
              <w:t>50,000</w:t>
            </w:r>
          </w:p>
        </w:tc>
      </w:tr>
      <w:tr w:rsidR="008F18D6" w:rsidRPr="000769B8" w:rsidTr="00AA3584">
        <w:tc>
          <w:tcPr>
            <w:tcW w:w="4680" w:type="dxa"/>
            <w:shd w:val="clear" w:color="auto" w:fill="auto"/>
            <w:tcMar>
              <w:top w:w="100" w:type="dxa"/>
              <w:left w:w="100" w:type="dxa"/>
              <w:bottom w:w="100" w:type="dxa"/>
              <w:right w:w="100" w:type="dxa"/>
            </w:tcMar>
          </w:tcPr>
          <w:p w:rsidR="008F18D6" w:rsidRPr="000769B8" w:rsidRDefault="008F18D6" w:rsidP="00AA3584">
            <w:pPr>
              <w:widowControl w:val="0"/>
              <w:pBdr>
                <w:top w:val="nil"/>
                <w:left w:val="nil"/>
                <w:bottom w:val="nil"/>
                <w:right w:val="nil"/>
                <w:between w:val="nil"/>
              </w:pBdr>
              <w:rPr>
                <w:rFonts w:eastAsia="Times New Roman" w:cs="Times New Roman"/>
                <w:color w:val="222222"/>
                <w:szCs w:val="24"/>
                <w:highlight w:val="white"/>
              </w:rPr>
            </w:pPr>
            <w:r w:rsidRPr="000769B8">
              <w:rPr>
                <w:rFonts w:eastAsia="Times New Roman" w:cs="Times New Roman"/>
                <w:color w:val="222222"/>
                <w:szCs w:val="24"/>
                <w:highlight w:val="white"/>
              </w:rPr>
              <w:t>Unit = 65,000</w:t>
            </w:r>
          </w:p>
        </w:tc>
        <w:tc>
          <w:tcPr>
            <w:tcW w:w="4680" w:type="dxa"/>
            <w:shd w:val="clear" w:color="auto" w:fill="auto"/>
            <w:tcMar>
              <w:top w:w="100" w:type="dxa"/>
              <w:left w:w="100" w:type="dxa"/>
              <w:bottom w:w="100" w:type="dxa"/>
              <w:right w:w="100" w:type="dxa"/>
            </w:tcMar>
          </w:tcPr>
          <w:p w:rsidR="008F18D6" w:rsidRPr="000769B8" w:rsidRDefault="008F18D6" w:rsidP="00AA3584">
            <w:pPr>
              <w:widowControl w:val="0"/>
              <w:pBdr>
                <w:top w:val="nil"/>
                <w:left w:val="nil"/>
                <w:bottom w:val="nil"/>
                <w:right w:val="nil"/>
                <w:between w:val="nil"/>
              </w:pBdr>
              <w:rPr>
                <w:rFonts w:eastAsia="Times New Roman" w:cs="Times New Roman"/>
                <w:color w:val="222222"/>
                <w:szCs w:val="24"/>
                <w:highlight w:val="white"/>
              </w:rPr>
            </w:pPr>
          </w:p>
        </w:tc>
      </w:tr>
      <w:tr w:rsidR="008F18D6" w:rsidRPr="000769B8" w:rsidTr="00AA3584">
        <w:tc>
          <w:tcPr>
            <w:tcW w:w="4680" w:type="dxa"/>
            <w:shd w:val="clear" w:color="auto" w:fill="auto"/>
            <w:tcMar>
              <w:top w:w="100" w:type="dxa"/>
              <w:left w:w="100" w:type="dxa"/>
              <w:bottom w:w="100" w:type="dxa"/>
              <w:right w:w="100" w:type="dxa"/>
            </w:tcMar>
          </w:tcPr>
          <w:p w:rsidR="008F18D6" w:rsidRPr="000769B8" w:rsidRDefault="008F18D6" w:rsidP="00AA3584">
            <w:pPr>
              <w:widowControl w:val="0"/>
              <w:pBdr>
                <w:top w:val="nil"/>
                <w:left w:val="nil"/>
                <w:bottom w:val="nil"/>
                <w:right w:val="nil"/>
                <w:between w:val="nil"/>
              </w:pBdr>
              <w:rPr>
                <w:rFonts w:eastAsia="Times New Roman" w:cs="Times New Roman"/>
                <w:color w:val="222222"/>
                <w:szCs w:val="24"/>
                <w:highlight w:val="white"/>
              </w:rPr>
            </w:pPr>
            <w:r w:rsidRPr="000769B8">
              <w:rPr>
                <w:rFonts w:eastAsia="Times New Roman" w:cs="Times New Roman"/>
                <w:color w:val="222222"/>
                <w:szCs w:val="24"/>
                <w:highlight w:val="white"/>
              </w:rPr>
              <w:t>Price per unit</w:t>
            </w:r>
          </w:p>
        </w:tc>
        <w:tc>
          <w:tcPr>
            <w:tcW w:w="4680" w:type="dxa"/>
            <w:shd w:val="clear" w:color="auto" w:fill="auto"/>
            <w:tcMar>
              <w:top w:w="100" w:type="dxa"/>
              <w:left w:w="100" w:type="dxa"/>
              <w:bottom w:w="100" w:type="dxa"/>
              <w:right w:w="100" w:type="dxa"/>
            </w:tcMar>
          </w:tcPr>
          <w:p w:rsidR="008F18D6" w:rsidRPr="000769B8" w:rsidRDefault="008F18D6" w:rsidP="00AA3584">
            <w:pPr>
              <w:widowControl w:val="0"/>
              <w:pBdr>
                <w:top w:val="nil"/>
                <w:left w:val="nil"/>
                <w:bottom w:val="nil"/>
                <w:right w:val="nil"/>
                <w:between w:val="nil"/>
              </w:pBdr>
              <w:rPr>
                <w:rFonts w:eastAsia="Times New Roman" w:cs="Times New Roman"/>
                <w:color w:val="222222"/>
                <w:szCs w:val="24"/>
                <w:highlight w:val="white"/>
              </w:rPr>
            </w:pPr>
            <w:r w:rsidRPr="000769B8">
              <w:rPr>
                <w:rFonts w:eastAsia="Times New Roman" w:cs="Times New Roman"/>
                <w:color w:val="222222"/>
                <w:szCs w:val="24"/>
                <w:highlight w:val="white"/>
              </w:rPr>
              <w:t>20</w:t>
            </w:r>
          </w:p>
        </w:tc>
      </w:tr>
      <w:tr w:rsidR="008F18D6" w:rsidRPr="000769B8" w:rsidTr="00AA3584">
        <w:tc>
          <w:tcPr>
            <w:tcW w:w="4680" w:type="dxa"/>
            <w:shd w:val="clear" w:color="auto" w:fill="auto"/>
            <w:tcMar>
              <w:top w:w="100" w:type="dxa"/>
              <w:left w:w="100" w:type="dxa"/>
              <w:bottom w:w="100" w:type="dxa"/>
              <w:right w:w="100" w:type="dxa"/>
            </w:tcMar>
          </w:tcPr>
          <w:p w:rsidR="008F18D6" w:rsidRPr="000769B8" w:rsidRDefault="008F18D6" w:rsidP="00AA3584">
            <w:pPr>
              <w:widowControl w:val="0"/>
              <w:pBdr>
                <w:top w:val="nil"/>
                <w:left w:val="nil"/>
                <w:bottom w:val="nil"/>
                <w:right w:val="nil"/>
                <w:between w:val="nil"/>
              </w:pBdr>
              <w:rPr>
                <w:rFonts w:eastAsia="Times New Roman" w:cs="Times New Roman"/>
                <w:color w:val="222222"/>
                <w:szCs w:val="24"/>
                <w:highlight w:val="white"/>
              </w:rPr>
            </w:pPr>
            <w:r w:rsidRPr="000769B8">
              <w:rPr>
                <w:rFonts w:eastAsia="Times New Roman" w:cs="Times New Roman"/>
                <w:color w:val="222222"/>
                <w:szCs w:val="24"/>
                <w:highlight w:val="white"/>
              </w:rPr>
              <w:t>Sales amount</w:t>
            </w:r>
          </w:p>
        </w:tc>
        <w:tc>
          <w:tcPr>
            <w:tcW w:w="4680" w:type="dxa"/>
            <w:shd w:val="clear" w:color="auto" w:fill="auto"/>
            <w:tcMar>
              <w:top w:w="100" w:type="dxa"/>
              <w:left w:w="100" w:type="dxa"/>
              <w:bottom w:w="100" w:type="dxa"/>
              <w:right w:w="100" w:type="dxa"/>
            </w:tcMar>
          </w:tcPr>
          <w:p w:rsidR="008F18D6" w:rsidRPr="000769B8" w:rsidRDefault="008F18D6" w:rsidP="00AA3584">
            <w:pPr>
              <w:widowControl w:val="0"/>
              <w:pBdr>
                <w:top w:val="nil"/>
                <w:left w:val="nil"/>
                <w:bottom w:val="nil"/>
                <w:right w:val="nil"/>
                <w:between w:val="nil"/>
              </w:pBdr>
              <w:rPr>
                <w:rFonts w:eastAsia="Times New Roman" w:cs="Times New Roman"/>
                <w:color w:val="222222"/>
                <w:szCs w:val="24"/>
                <w:highlight w:val="white"/>
              </w:rPr>
            </w:pPr>
            <w:r w:rsidRPr="000769B8">
              <w:rPr>
                <w:rFonts w:eastAsia="Times New Roman" w:cs="Times New Roman"/>
                <w:color w:val="222222"/>
                <w:szCs w:val="24"/>
                <w:highlight w:val="white"/>
              </w:rPr>
              <w:t>135,000,00</w:t>
            </w:r>
          </w:p>
        </w:tc>
      </w:tr>
      <w:tr w:rsidR="008F18D6" w:rsidRPr="000769B8" w:rsidTr="00AA3584">
        <w:tc>
          <w:tcPr>
            <w:tcW w:w="4680" w:type="dxa"/>
            <w:shd w:val="clear" w:color="auto" w:fill="auto"/>
            <w:tcMar>
              <w:top w:w="100" w:type="dxa"/>
              <w:left w:w="100" w:type="dxa"/>
              <w:bottom w:w="100" w:type="dxa"/>
              <w:right w:w="100" w:type="dxa"/>
            </w:tcMar>
          </w:tcPr>
          <w:p w:rsidR="008F18D6" w:rsidRPr="000769B8" w:rsidRDefault="008F18D6" w:rsidP="00AA3584">
            <w:pPr>
              <w:widowControl w:val="0"/>
              <w:pBdr>
                <w:top w:val="nil"/>
                <w:left w:val="nil"/>
                <w:bottom w:val="nil"/>
                <w:right w:val="nil"/>
                <w:between w:val="nil"/>
              </w:pBdr>
              <w:rPr>
                <w:rFonts w:eastAsia="Times New Roman" w:cs="Times New Roman"/>
                <w:color w:val="222222"/>
                <w:szCs w:val="24"/>
                <w:highlight w:val="white"/>
              </w:rPr>
            </w:pPr>
            <w:r w:rsidRPr="000769B8">
              <w:rPr>
                <w:rFonts w:eastAsia="Times New Roman" w:cs="Times New Roman"/>
                <w:color w:val="222222"/>
                <w:szCs w:val="24"/>
                <w:highlight w:val="white"/>
              </w:rPr>
              <w:t>Net Profit= net profit-expenses</w:t>
            </w:r>
          </w:p>
        </w:tc>
        <w:tc>
          <w:tcPr>
            <w:tcW w:w="4680" w:type="dxa"/>
            <w:shd w:val="clear" w:color="auto" w:fill="auto"/>
            <w:tcMar>
              <w:top w:w="100" w:type="dxa"/>
              <w:left w:w="100" w:type="dxa"/>
              <w:bottom w:w="100" w:type="dxa"/>
              <w:right w:w="100" w:type="dxa"/>
            </w:tcMar>
          </w:tcPr>
          <w:p w:rsidR="008F18D6" w:rsidRPr="000769B8" w:rsidRDefault="008F18D6" w:rsidP="00AA3584">
            <w:pPr>
              <w:widowControl w:val="0"/>
              <w:pBdr>
                <w:top w:val="nil"/>
                <w:left w:val="nil"/>
                <w:bottom w:val="nil"/>
                <w:right w:val="nil"/>
                <w:between w:val="nil"/>
              </w:pBdr>
              <w:rPr>
                <w:rFonts w:eastAsia="Times New Roman" w:cs="Times New Roman"/>
                <w:color w:val="222222"/>
                <w:szCs w:val="24"/>
                <w:highlight w:val="white"/>
              </w:rPr>
            </w:pPr>
            <w:r w:rsidRPr="000769B8">
              <w:rPr>
                <w:rFonts w:eastAsia="Times New Roman" w:cs="Times New Roman"/>
                <w:color w:val="222222"/>
                <w:szCs w:val="24"/>
                <w:highlight w:val="white"/>
              </w:rPr>
              <w:t>125,00,00</w:t>
            </w:r>
          </w:p>
        </w:tc>
      </w:tr>
    </w:tbl>
    <w:p w:rsidR="008F18D6" w:rsidRPr="000769B8" w:rsidRDefault="008F18D6" w:rsidP="008F18D6">
      <w:pPr>
        <w:rPr>
          <w:rFonts w:eastAsia="Times New Roman" w:cs="Times New Roman"/>
          <w:color w:val="222222"/>
          <w:szCs w:val="24"/>
          <w:highlight w:val="white"/>
        </w:rPr>
      </w:pPr>
    </w:p>
    <w:p w:rsidR="008F18D6" w:rsidRPr="000769B8" w:rsidRDefault="008F18D6" w:rsidP="008F18D6">
      <w:pPr>
        <w:jc w:val="center"/>
        <w:rPr>
          <w:rFonts w:eastAsia="Times New Roman" w:cs="Times New Roman"/>
          <w:b/>
          <w:color w:val="222222"/>
          <w:szCs w:val="24"/>
          <w:highlight w:val="white"/>
        </w:rPr>
      </w:pPr>
      <w:r w:rsidRPr="000769B8">
        <w:rPr>
          <w:rFonts w:eastAsia="Times New Roman" w:cs="Times New Roman"/>
          <w:b/>
          <w:color w:val="222222"/>
          <w:szCs w:val="24"/>
          <w:highlight w:val="white"/>
        </w:rPr>
        <w:t>Table 2: The second option for Mr. Amana</w:t>
      </w:r>
    </w:p>
    <w:p w:rsidR="008F18D6" w:rsidRPr="000769B8" w:rsidRDefault="008F18D6" w:rsidP="008F18D6">
      <w:pPr>
        <w:jc w:val="center"/>
        <w:rPr>
          <w:rFonts w:eastAsia="Times New Roman" w:cs="Times New Roman"/>
          <w:color w:val="222222"/>
          <w:szCs w:val="24"/>
          <w:highlight w:val="white"/>
        </w:rPr>
      </w:pPr>
      <w:r w:rsidRPr="000769B8">
        <w:rPr>
          <w:rFonts w:eastAsia="Times New Roman" w:cs="Times New Roman"/>
          <w:color w:val="222222"/>
          <w:szCs w:val="24"/>
          <w:highlight w:val="white"/>
        </w:rPr>
        <w:t>(Source: Created by the learner)</w:t>
      </w:r>
    </w:p>
    <w:p w:rsidR="008F18D6" w:rsidRPr="000769B8" w:rsidRDefault="008F18D6" w:rsidP="008F18D6">
      <w:pPr>
        <w:rPr>
          <w:rFonts w:eastAsia="Times New Roman" w:cs="Times New Roman"/>
          <w:color w:val="222222"/>
          <w:szCs w:val="24"/>
          <w:highlight w:val="white"/>
        </w:rPr>
      </w:pPr>
      <w:r w:rsidRPr="000769B8">
        <w:rPr>
          <w:rFonts w:eastAsia="Times New Roman" w:cs="Times New Roman"/>
          <w:color w:val="222222"/>
          <w:szCs w:val="24"/>
          <w:highlight w:val="white"/>
        </w:rPr>
        <w:t>The reason for the second option is the best option for the owner. Collaboration with other websites is the best option for Mr. Amana, especially after the pandemic situation. Due to high volatility, trade restrictions by different countries and extra import and export taxes make the situation complex for the management team. Collaboration with a different website may make the situation simple. This collaboration helps the company to understand the cost of developing, maintaining and updating websites. Amazon also guides the company to launch their online products to maximize the net profit of the company. The fulfilment cost of Amazon is 50,000 whereas the network development cost of the company is 15</w:t>
      </w:r>
      <w:proofErr w:type="gramStart"/>
      <w:r w:rsidRPr="000769B8">
        <w:rPr>
          <w:rFonts w:eastAsia="Times New Roman" w:cs="Times New Roman"/>
          <w:color w:val="222222"/>
          <w:szCs w:val="24"/>
          <w:highlight w:val="white"/>
        </w:rPr>
        <w:t>,00,00</w:t>
      </w:r>
      <w:proofErr w:type="gramEnd"/>
      <w:r w:rsidRPr="000769B8">
        <w:rPr>
          <w:rFonts w:eastAsia="Times New Roman" w:cs="Times New Roman"/>
          <w:color w:val="222222"/>
          <w:szCs w:val="24"/>
          <w:highlight w:val="white"/>
        </w:rPr>
        <w:t xml:space="preserve">. Though the profit is high in the first case as the company sell their products directly from their official websites. But proper guidance has been provided by Amazon which is essential in this situation. Another two shortcomings of this option are Mr. Amana has less decision-making power and less control over the product selling. But two advantages of this option are a proper market understanding and customer knowledge. </w:t>
      </w:r>
    </w:p>
    <w:p w:rsidR="008F18D6" w:rsidRPr="000769B8" w:rsidRDefault="008F18D6" w:rsidP="008F18D6">
      <w:pPr>
        <w:pStyle w:val="Heading1"/>
        <w:rPr>
          <w:rFonts w:cs="Times New Roman"/>
          <w:highlight w:val="white"/>
        </w:rPr>
      </w:pPr>
      <w:bookmarkStart w:id="12" w:name="_Toc110866506"/>
      <w:bookmarkStart w:id="13" w:name="_Toc110912888"/>
      <w:r w:rsidRPr="000769B8">
        <w:rPr>
          <w:rFonts w:cs="Times New Roman"/>
          <w:highlight w:val="white"/>
        </w:rPr>
        <w:t>Recommendations</w:t>
      </w:r>
      <w:bookmarkEnd w:id="12"/>
      <w:bookmarkEnd w:id="13"/>
    </w:p>
    <w:p w:rsidR="008F18D6" w:rsidRPr="000769B8" w:rsidRDefault="008F18D6" w:rsidP="008F18D6">
      <w:pPr>
        <w:numPr>
          <w:ilvl w:val="0"/>
          <w:numId w:val="1"/>
        </w:numPr>
        <w:spacing w:after="0"/>
        <w:rPr>
          <w:rFonts w:eastAsia="Times New Roman" w:cs="Times New Roman"/>
          <w:color w:val="222222"/>
          <w:szCs w:val="24"/>
          <w:highlight w:val="white"/>
        </w:rPr>
      </w:pPr>
      <w:r w:rsidRPr="000769B8">
        <w:rPr>
          <w:rFonts w:eastAsia="Times New Roman" w:cs="Times New Roman"/>
          <w:color w:val="222222"/>
          <w:szCs w:val="24"/>
          <w:highlight w:val="white"/>
        </w:rPr>
        <w:t>It can be recommended that the company needs to focus on the joint venture marketing strategy to launch their products in the new market.</w:t>
      </w:r>
    </w:p>
    <w:p w:rsidR="008F18D6" w:rsidRPr="000769B8" w:rsidRDefault="008F18D6" w:rsidP="008F18D6">
      <w:pPr>
        <w:numPr>
          <w:ilvl w:val="0"/>
          <w:numId w:val="1"/>
        </w:numPr>
        <w:spacing w:after="0"/>
        <w:rPr>
          <w:rFonts w:eastAsia="Times New Roman" w:cs="Times New Roman"/>
          <w:color w:val="222222"/>
          <w:szCs w:val="24"/>
          <w:highlight w:val="white"/>
        </w:rPr>
      </w:pPr>
      <w:r w:rsidRPr="000769B8">
        <w:rPr>
          <w:rFonts w:eastAsia="Times New Roman" w:cs="Times New Roman"/>
          <w:color w:val="222222"/>
          <w:szCs w:val="24"/>
          <w:highlight w:val="white"/>
        </w:rPr>
        <w:t>It can be further recommended that the company needs to focus on affordability by controlling the product price.</w:t>
      </w:r>
    </w:p>
    <w:p w:rsidR="008F18D6" w:rsidRPr="000769B8" w:rsidRDefault="008F18D6" w:rsidP="008F18D6">
      <w:pPr>
        <w:numPr>
          <w:ilvl w:val="0"/>
          <w:numId w:val="1"/>
        </w:numPr>
        <w:spacing w:after="0"/>
        <w:rPr>
          <w:rFonts w:eastAsia="Times New Roman" w:cs="Times New Roman"/>
          <w:color w:val="222222"/>
          <w:szCs w:val="24"/>
          <w:highlight w:val="white"/>
        </w:rPr>
      </w:pPr>
      <w:r w:rsidRPr="000769B8">
        <w:rPr>
          <w:rFonts w:eastAsia="Times New Roman" w:cs="Times New Roman"/>
          <w:color w:val="222222"/>
          <w:szCs w:val="24"/>
          <w:highlight w:val="white"/>
        </w:rPr>
        <w:lastRenderedPageBreak/>
        <w:t>As the African market has less technical knowledge compared to the European and American markets, Mr. Amana needs to spread technical awareness.</w:t>
      </w:r>
    </w:p>
    <w:p w:rsidR="008F18D6" w:rsidRPr="000769B8" w:rsidRDefault="008F18D6" w:rsidP="008F18D6">
      <w:pPr>
        <w:numPr>
          <w:ilvl w:val="0"/>
          <w:numId w:val="1"/>
        </w:numPr>
        <w:spacing w:after="0"/>
        <w:rPr>
          <w:rFonts w:eastAsia="Times New Roman" w:cs="Times New Roman"/>
          <w:color w:val="222222"/>
          <w:szCs w:val="24"/>
          <w:highlight w:val="white"/>
        </w:rPr>
      </w:pPr>
      <w:r w:rsidRPr="000769B8">
        <w:rPr>
          <w:rFonts w:eastAsia="Times New Roman" w:cs="Times New Roman"/>
          <w:color w:val="222222"/>
          <w:szCs w:val="24"/>
          <w:highlight w:val="white"/>
        </w:rPr>
        <w:t>Daily product campaigning and using online platforms for online advertisement is very essential for the future growth of the company.</w:t>
      </w:r>
    </w:p>
    <w:p w:rsidR="008F18D6" w:rsidRPr="000769B8" w:rsidRDefault="008F18D6" w:rsidP="008F18D6">
      <w:pPr>
        <w:pStyle w:val="Heading1"/>
        <w:rPr>
          <w:rFonts w:cs="Times New Roman"/>
          <w:highlight w:val="white"/>
        </w:rPr>
      </w:pPr>
      <w:bookmarkStart w:id="14" w:name="_Toc110866507"/>
      <w:bookmarkStart w:id="15" w:name="_Toc110912889"/>
      <w:r w:rsidRPr="000769B8">
        <w:rPr>
          <w:rFonts w:cs="Times New Roman"/>
          <w:highlight w:val="white"/>
        </w:rPr>
        <w:t>Conclusion</w:t>
      </w:r>
      <w:bookmarkEnd w:id="14"/>
      <w:bookmarkEnd w:id="15"/>
    </w:p>
    <w:p w:rsidR="008F18D6" w:rsidRPr="000769B8" w:rsidRDefault="008F18D6" w:rsidP="008F18D6">
      <w:pPr>
        <w:rPr>
          <w:rFonts w:eastAsia="Times New Roman" w:cs="Times New Roman"/>
          <w:color w:val="222222"/>
          <w:szCs w:val="24"/>
          <w:highlight w:val="white"/>
        </w:rPr>
      </w:pPr>
      <w:r w:rsidRPr="000769B8">
        <w:rPr>
          <w:rFonts w:eastAsia="Times New Roman" w:cs="Times New Roman"/>
          <w:color w:val="222222"/>
          <w:szCs w:val="24"/>
          <w:highlight w:val="white"/>
        </w:rPr>
        <w:t>The report has described the importance of online business and its effectiveness to develop a strong product promotion strategy and marketing strategy for the company. It can be concluded that part A of the report has been described as a monthly report of the company including the original budget, and Flexi budget with variables. Part A further describes Amana's business performances in 2020 and the positive and negative impact of these operations. The report further includes the areas where Amana needs to improve. Part B of this report compare two online options of the company, one is the company’s official website and another is product selling through Amazon. Four recommendations have been provided to the owner for further improvement of the company.</w:t>
      </w:r>
    </w:p>
    <w:p w:rsidR="008F18D6" w:rsidRDefault="008F18D6">
      <w:pPr>
        <w:spacing w:line="259" w:lineRule="auto"/>
        <w:jc w:val="left"/>
      </w:pPr>
      <w:r>
        <w:br w:type="page"/>
      </w:r>
    </w:p>
    <w:p w:rsidR="008F18D6" w:rsidRPr="000769B8" w:rsidRDefault="008F18D6" w:rsidP="008F18D6">
      <w:pPr>
        <w:pStyle w:val="Heading1"/>
        <w:rPr>
          <w:rFonts w:cs="Times New Roman"/>
          <w:highlight w:val="white"/>
        </w:rPr>
      </w:pPr>
      <w:bookmarkStart w:id="16" w:name="_Toc110866508"/>
      <w:bookmarkStart w:id="17" w:name="_Toc110912890"/>
      <w:r w:rsidRPr="000769B8">
        <w:rPr>
          <w:rFonts w:cs="Times New Roman"/>
          <w:highlight w:val="white"/>
        </w:rPr>
        <w:lastRenderedPageBreak/>
        <w:t>Reference List</w:t>
      </w:r>
      <w:bookmarkEnd w:id="16"/>
      <w:bookmarkEnd w:id="17"/>
    </w:p>
    <w:p w:rsidR="00E45232" w:rsidRPr="00485B4F" w:rsidRDefault="00E45232" w:rsidP="00E45232">
      <w:pPr>
        <w:rPr>
          <w:rFonts w:eastAsia="Times New Roman"/>
          <w:highlight w:val="white"/>
          <w:lang w:val="es-ES"/>
        </w:rPr>
      </w:pPr>
      <w:r w:rsidRPr="000769B8">
        <w:rPr>
          <w:shd w:val="clear" w:color="auto" w:fill="FFFFFF"/>
        </w:rPr>
        <w:t xml:space="preserve">Carlson, M. J., </w:t>
      </w:r>
      <w:proofErr w:type="spellStart"/>
      <w:r w:rsidRPr="000769B8">
        <w:rPr>
          <w:shd w:val="clear" w:color="auto" w:fill="FFFFFF"/>
        </w:rPr>
        <w:t>Wimer</w:t>
      </w:r>
      <w:proofErr w:type="spellEnd"/>
      <w:r w:rsidRPr="000769B8">
        <w:rPr>
          <w:shd w:val="clear" w:color="auto" w:fill="FFFFFF"/>
        </w:rPr>
        <w:t xml:space="preserve">, C., &amp; Haskins, R. (2022). Changing Work, Changing Families, and Public Policies </w:t>
      </w:r>
      <w:proofErr w:type="gramStart"/>
      <w:r w:rsidRPr="000769B8">
        <w:rPr>
          <w:shd w:val="clear" w:color="auto" w:fill="FFFFFF"/>
        </w:rPr>
        <w:t>Toward</w:t>
      </w:r>
      <w:proofErr w:type="gramEnd"/>
      <w:r w:rsidRPr="000769B8">
        <w:rPr>
          <w:shd w:val="clear" w:color="auto" w:fill="FFFFFF"/>
        </w:rPr>
        <w:t xml:space="preserve"> Low-Income Families. </w:t>
      </w:r>
      <w:r w:rsidRPr="000769B8">
        <w:rPr>
          <w:i/>
          <w:iCs/>
          <w:shd w:val="clear" w:color="auto" w:fill="FFFFFF"/>
        </w:rPr>
        <w:t>RSF: The Russell Sage Foundation Journal of the Social Sciences</w:t>
      </w:r>
      <w:r w:rsidRPr="000769B8">
        <w:rPr>
          <w:shd w:val="clear" w:color="auto" w:fill="FFFFFF"/>
        </w:rPr>
        <w:t>, </w:t>
      </w:r>
      <w:r w:rsidRPr="000769B8">
        <w:rPr>
          <w:i/>
          <w:iCs/>
          <w:shd w:val="clear" w:color="auto" w:fill="FFFFFF"/>
        </w:rPr>
        <w:t>8</w:t>
      </w:r>
      <w:r w:rsidRPr="000769B8">
        <w:rPr>
          <w:shd w:val="clear" w:color="auto" w:fill="FFFFFF"/>
        </w:rPr>
        <w:t xml:space="preserve">(5), 1-22. </w:t>
      </w:r>
      <w:hyperlink r:id="rId7" w:history="1">
        <w:r w:rsidRPr="00485B4F">
          <w:rPr>
            <w:rStyle w:val="Hyperlink"/>
            <w:rFonts w:cs="Times New Roman"/>
            <w:szCs w:val="24"/>
            <w:shd w:val="clear" w:color="auto" w:fill="FFFFFF"/>
            <w:lang w:val="es-ES"/>
          </w:rPr>
          <w:t>https://www.rsfjournal.org/content/rsfjss/8/5/1.full-text.pdf</w:t>
        </w:r>
      </w:hyperlink>
      <w:r w:rsidRPr="00485B4F">
        <w:rPr>
          <w:shd w:val="clear" w:color="auto" w:fill="FFFFFF"/>
          <w:lang w:val="es-ES"/>
        </w:rPr>
        <w:t xml:space="preserve"> </w:t>
      </w:r>
    </w:p>
    <w:p w:rsidR="00E45232" w:rsidRDefault="00E45232" w:rsidP="00E45232">
      <w:r w:rsidRPr="00485B4F">
        <w:rPr>
          <w:lang w:val="es-ES"/>
        </w:rPr>
        <w:t xml:space="preserve">De </w:t>
      </w:r>
      <w:proofErr w:type="spellStart"/>
      <w:r w:rsidRPr="00485B4F">
        <w:rPr>
          <w:lang w:val="es-ES"/>
        </w:rPr>
        <w:t>Bruin</w:t>
      </w:r>
      <w:proofErr w:type="spellEnd"/>
      <w:r w:rsidRPr="00485B4F">
        <w:rPr>
          <w:lang w:val="es-ES"/>
        </w:rPr>
        <w:t>, L. (2014). </w:t>
      </w:r>
      <w:r w:rsidRPr="00A62DFC">
        <w:rPr>
          <w:i/>
          <w:iCs/>
        </w:rPr>
        <w:t>Budget control and monitoring challenges for school governing bodies</w:t>
      </w:r>
      <w:r w:rsidRPr="00A62DFC">
        <w:t> (Doctoral dissertation, North-West University).</w:t>
      </w:r>
      <w:r>
        <w:t xml:space="preserve"> Access From: </w:t>
      </w:r>
      <w:hyperlink r:id="rId8" w:history="1">
        <w:r w:rsidRPr="0012662A">
          <w:rPr>
            <w:rStyle w:val="Hyperlink"/>
          </w:rPr>
          <w:t>http://repository.nwu.ac.za/bitstream/handle/10394/10609/DeBruin_L.pdf?sequence=1</w:t>
        </w:r>
      </w:hyperlink>
    </w:p>
    <w:p w:rsidR="00E45232" w:rsidRDefault="00E45232" w:rsidP="00E45232">
      <w:proofErr w:type="spellStart"/>
      <w:r w:rsidRPr="00A62DFC">
        <w:t>Radu</w:t>
      </w:r>
      <w:proofErr w:type="spellEnd"/>
      <w:r w:rsidRPr="00A62DFC">
        <w:t xml:space="preserve">, M. (2013). A general look at the budget control. </w:t>
      </w:r>
      <w:proofErr w:type="spellStart"/>
      <w:r w:rsidRPr="00A62DFC">
        <w:t>Valahian</w:t>
      </w:r>
      <w:proofErr w:type="spellEnd"/>
      <w:r w:rsidRPr="00A62DFC">
        <w:t xml:space="preserve"> Journal of Economic Studies, 4(1), 41.</w:t>
      </w:r>
      <w:r>
        <w:t xml:space="preserve"> Access From: </w:t>
      </w:r>
      <w:hyperlink r:id="rId9" w:history="1">
        <w:r w:rsidRPr="0012662A">
          <w:rPr>
            <w:rStyle w:val="Hyperlink"/>
          </w:rPr>
          <w:t>https://search.proquest.com/openview/19f3ddf282fd8a019e444ed534802e91/1?pq-origsite=gscholar&amp;cbl=2029114</w:t>
        </w:r>
      </w:hyperlink>
    </w:p>
    <w:p w:rsidR="00662E0F" w:rsidRDefault="00662E0F"/>
    <w:sectPr w:rsidR="00662E0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AC64C54"/>
    <w:multiLevelType w:val="multilevel"/>
    <w:tmpl w:val="E71E20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336D2"/>
    <w:rsid w:val="00092B6B"/>
    <w:rsid w:val="000936AD"/>
    <w:rsid w:val="001611E2"/>
    <w:rsid w:val="0019282A"/>
    <w:rsid w:val="00217501"/>
    <w:rsid w:val="00360911"/>
    <w:rsid w:val="003B30C6"/>
    <w:rsid w:val="00485B4F"/>
    <w:rsid w:val="005E7A80"/>
    <w:rsid w:val="00662E0F"/>
    <w:rsid w:val="006B7892"/>
    <w:rsid w:val="008D1D4C"/>
    <w:rsid w:val="008F18D6"/>
    <w:rsid w:val="00A120DF"/>
    <w:rsid w:val="00B336D2"/>
    <w:rsid w:val="00B402BE"/>
    <w:rsid w:val="00B52478"/>
    <w:rsid w:val="00B826B1"/>
    <w:rsid w:val="00D13C07"/>
    <w:rsid w:val="00D2552E"/>
    <w:rsid w:val="00D30A48"/>
    <w:rsid w:val="00D57736"/>
    <w:rsid w:val="00E34D6D"/>
    <w:rsid w:val="00E45232"/>
    <w:rsid w:val="00E80BCC"/>
    <w:rsid w:val="00E90627"/>
    <w:rsid w:val="00EB6767"/>
    <w:rsid w:val="00F23A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79F7BB3-82B0-4AF1-8596-DE0A71A515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30A48"/>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B7892"/>
    <w:pPr>
      <w:keepNext/>
      <w:keepLines/>
      <w:spacing w:before="240" w:after="0"/>
      <w:outlineLvl w:val="0"/>
    </w:pPr>
    <w:rPr>
      <w:rFonts w:eastAsiaTheme="majorEastAsia" w:cstheme="majorBidi"/>
      <w:color w:val="000000" w:themeColor="text1"/>
      <w:sz w:val="28"/>
      <w:szCs w:val="32"/>
    </w:rPr>
  </w:style>
  <w:style w:type="paragraph" w:styleId="Heading2">
    <w:name w:val="heading 2"/>
    <w:basedOn w:val="Normal"/>
    <w:next w:val="Normal"/>
    <w:link w:val="Heading2Char"/>
    <w:uiPriority w:val="9"/>
    <w:unhideWhenUsed/>
    <w:qFormat/>
    <w:rsid w:val="001611E2"/>
    <w:pPr>
      <w:keepNext/>
      <w:keepLines/>
      <w:spacing w:before="40" w:after="0"/>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unhideWhenUsed/>
    <w:qFormat/>
    <w:rsid w:val="00B52478"/>
    <w:pPr>
      <w:keepNext/>
      <w:keepLines/>
      <w:spacing w:before="40" w:after="0"/>
      <w:outlineLvl w:val="2"/>
    </w:pPr>
    <w:rPr>
      <w:rFonts w:eastAsiaTheme="majorEastAsia" w:cstheme="majorBidi"/>
      <w:b/>
      <w:i/>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7892"/>
    <w:rPr>
      <w:rFonts w:ascii="Times New Roman" w:eastAsiaTheme="majorEastAsia" w:hAnsi="Times New Roman" w:cstheme="majorBidi"/>
      <w:color w:val="000000" w:themeColor="text1"/>
      <w:sz w:val="28"/>
      <w:szCs w:val="32"/>
    </w:rPr>
  </w:style>
  <w:style w:type="character" w:customStyle="1" w:styleId="Heading2Char">
    <w:name w:val="Heading 2 Char"/>
    <w:basedOn w:val="DefaultParagraphFont"/>
    <w:link w:val="Heading2"/>
    <w:uiPriority w:val="9"/>
    <w:rsid w:val="001611E2"/>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rsid w:val="00B52478"/>
    <w:rPr>
      <w:rFonts w:ascii="Times New Roman" w:eastAsiaTheme="majorEastAsia" w:hAnsi="Times New Roman" w:cstheme="majorBidi"/>
      <w:b/>
      <w:i/>
      <w:color w:val="000000" w:themeColor="text1"/>
      <w:sz w:val="24"/>
      <w:szCs w:val="24"/>
    </w:rPr>
  </w:style>
  <w:style w:type="paragraph" w:styleId="ListParagraph">
    <w:name w:val="List Paragraph"/>
    <w:basedOn w:val="Normal"/>
    <w:uiPriority w:val="34"/>
    <w:qFormat/>
    <w:rsid w:val="00D30A48"/>
    <w:pPr>
      <w:ind w:left="720"/>
      <w:contextualSpacing/>
    </w:pPr>
  </w:style>
  <w:style w:type="table" w:customStyle="1" w:styleId="a">
    <w:name w:val="a"/>
    <w:basedOn w:val="TableNormal"/>
    <w:rsid w:val="008F18D6"/>
    <w:pPr>
      <w:spacing w:after="0" w:line="276" w:lineRule="auto"/>
    </w:pPr>
    <w:rPr>
      <w:rFonts w:ascii="Arial" w:eastAsia="Arial" w:hAnsi="Arial" w:cs="Arial"/>
      <w:lang w:val="en" w:eastAsia="en-IN"/>
    </w:rPr>
    <w:tblPr>
      <w:tblStyleRowBandSize w:val="1"/>
      <w:tblStyleColBandSize w:val="1"/>
      <w:tblCellMar>
        <w:top w:w="100" w:type="dxa"/>
        <w:left w:w="100" w:type="dxa"/>
        <w:bottom w:w="100" w:type="dxa"/>
        <w:right w:w="100" w:type="dxa"/>
      </w:tblCellMar>
    </w:tblPr>
  </w:style>
  <w:style w:type="table" w:customStyle="1" w:styleId="a0">
    <w:name w:val="a0"/>
    <w:basedOn w:val="TableNormal"/>
    <w:rsid w:val="008F18D6"/>
    <w:pPr>
      <w:spacing w:after="0" w:line="276" w:lineRule="auto"/>
    </w:pPr>
    <w:rPr>
      <w:rFonts w:ascii="Arial" w:eastAsia="Arial" w:hAnsi="Arial" w:cs="Arial"/>
      <w:lang w:val="en" w:eastAsia="en-IN"/>
    </w:rPr>
    <w:tblPr>
      <w:tblStyleRowBandSize w:val="1"/>
      <w:tblStyleColBandSize w:val="1"/>
      <w:tblCellMar>
        <w:top w:w="100" w:type="dxa"/>
        <w:left w:w="100" w:type="dxa"/>
        <w:bottom w:w="100" w:type="dxa"/>
        <w:right w:w="100" w:type="dxa"/>
      </w:tblCellMar>
    </w:tblPr>
  </w:style>
  <w:style w:type="character" w:styleId="Hyperlink">
    <w:name w:val="Hyperlink"/>
    <w:basedOn w:val="DefaultParagraphFont"/>
    <w:uiPriority w:val="99"/>
    <w:unhideWhenUsed/>
    <w:rsid w:val="008F18D6"/>
    <w:rPr>
      <w:color w:val="0563C1" w:themeColor="hyperlink"/>
      <w:u w:val="single"/>
    </w:rPr>
  </w:style>
  <w:style w:type="paragraph" w:styleId="TOCHeading">
    <w:name w:val="TOC Heading"/>
    <w:basedOn w:val="Heading1"/>
    <w:next w:val="Normal"/>
    <w:uiPriority w:val="39"/>
    <w:unhideWhenUsed/>
    <w:qFormat/>
    <w:rsid w:val="00092B6B"/>
    <w:pPr>
      <w:spacing w:line="259" w:lineRule="auto"/>
      <w:jc w:val="left"/>
      <w:outlineLvl w:val="9"/>
    </w:pPr>
    <w:rPr>
      <w:rFonts w:asciiTheme="majorHAnsi" w:hAnsiTheme="majorHAnsi"/>
      <w:color w:val="2E74B5" w:themeColor="accent1" w:themeShade="BF"/>
      <w:sz w:val="32"/>
      <w:lang w:val="en-US"/>
    </w:rPr>
  </w:style>
  <w:style w:type="paragraph" w:styleId="TOC1">
    <w:name w:val="toc 1"/>
    <w:basedOn w:val="Normal"/>
    <w:next w:val="Normal"/>
    <w:autoRedefine/>
    <w:uiPriority w:val="39"/>
    <w:unhideWhenUsed/>
    <w:rsid w:val="00092B6B"/>
    <w:pPr>
      <w:spacing w:after="100"/>
    </w:pPr>
  </w:style>
  <w:style w:type="paragraph" w:styleId="TOC2">
    <w:name w:val="toc 2"/>
    <w:basedOn w:val="Normal"/>
    <w:next w:val="Normal"/>
    <w:autoRedefine/>
    <w:uiPriority w:val="39"/>
    <w:unhideWhenUsed/>
    <w:rsid w:val="00092B6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repository.nwu.ac.za/bitstream/handle/10394/10609/DeBruin_L.pdf?sequence=1" TargetMode="External"/><Relationship Id="rId3" Type="http://schemas.openxmlformats.org/officeDocument/2006/relationships/styles" Target="styles.xml"/><Relationship Id="rId7" Type="http://schemas.openxmlformats.org/officeDocument/2006/relationships/hyperlink" Target="https://www.rsfjournal.org/content/rsfjss/8/5/1.full-text.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search.proquest.com/openview/19f3ddf282fd8a019e444ed534802e91/1?pq-origsite=gscholar&amp;cbl=20291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B8ED8C-41A4-4A6E-9865-999D19F5DB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2836</Words>
  <Characters>16168</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2</cp:revision>
  <dcterms:created xsi:type="dcterms:W3CDTF">2022-08-15T18:29:00Z</dcterms:created>
  <dcterms:modified xsi:type="dcterms:W3CDTF">2022-08-15T18:29:00Z</dcterms:modified>
</cp:coreProperties>
</file>