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auto"/>
          <w:sz w:val="20"/>
          <w:szCs w:val="20"/>
          <w:lang w:val="en-GB" w:eastAsia="en-GB"/>
        </w:rPr>
        <w:id w:val="-1858721064"/>
        <w:docPartObj>
          <w:docPartGallery w:val="Table of Contents"/>
          <w:docPartUnique/>
        </w:docPartObj>
      </w:sdtPr>
      <w:sdtEndPr>
        <w:rPr>
          <w:b/>
          <w:bCs/>
          <w:noProof/>
        </w:rPr>
      </w:sdtEndPr>
      <w:sdtContent>
        <w:p w14:paraId="2FAC7343" w14:textId="000F4F72" w:rsidR="0060674E" w:rsidRDefault="0060674E">
          <w:pPr>
            <w:pStyle w:val="TOCHeading"/>
            <w:rPr>
              <w:rFonts w:ascii="Times New Roman" w:eastAsia="Times New Roman" w:hAnsi="Times New Roman" w:cs="Times New Roman"/>
              <w:color w:val="auto"/>
              <w:sz w:val="20"/>
              <w:szCs w:val="20"/>
              <w:lang w:val="en-GB" w:eastAsia="en-GB"/>
            </w:rPr>
          </w:pPr>
          <w:r>
            <w:rPr>
              <w:rFonts w:ascii="Times New Roman" w:eastAsia="Times New Roman" w:hAnsi="Times New Roman" w:cs="Times New Roman"/>
              <w:color w:val="auto"/>
              <w:sz w:val="20"/>
              <w:szCs w:val="20"/>
              <w:lang w:val="en-GB" w:eastAsia="en-GB"/>
            </w:rPr>
            <w:t>Building Sustainable Marketing Relationship</w:t>
          </w:r>
        </w:p>
        <w:p w14:paraId="66677A04" w14:textId="46EBA8DA" w:rsidR="0060674E" w:rsidRPr="0060674E" w:rsidRDefault="0060674E" w:rsidP="0060674E">
          <w:r>
            <w:t>Rana Nur Bas.         Student ID:2209942</w:t>
          </w:r>
        </w:p>
        <w:p w14:paraId="65F9E65C" w14:textId="04B85BF5" w:rsidR="0084318D" w:rsidRDefault="0084318D">
          <w:pPr>
            <w:pStyle w:val="TOCHeading"/>
          </w:pPr>
          <w:r>
            <w:t>Contents</w:t>
          </w:r>
        </w:p>
        <w:p w14:paraId="52D28F7C" w14:textId="7FC18EFB" w:rsidR="0084318D" w:rsidRPr="0084318D" w:rsidRDefault="0084318D" w:rsidP="0084318D">
          <w:pPr>
            <w:pStyle w:val="TOC1"/>
          </w:pPr>
          <w:r>
            <w:fldChar w:fldCharType="begin"/>
          </w:r>
          <w:r>
            <w:instrText xml:space="preserve"> TOC \o "1-3" \h \z \u </w:instrText>
          </w:r>
          <w:r>
            <w:fldChar w:fldCharType="separate"/>
          </w:r>
          <w:hyperlink w:anchor="_Toc149930311" w:history="1">
            <w:r w:rsidRPr="0084318D">
              <w:rPr>
                <w:rStyle w:val="Hyperlink"/>
              </w:rPr>
              <w:t>1.</w:t>
            </w:r>
            <w:r w:rsidRPr="0084318D">
              <w:tab/>
            </w:r>
            <w:r w:rsidRPr="0084318D">
              <w:rPr>
                <w:rStyle w:val="Hyperlink"/>
              </w:rPr>
              <w:t>Company Profile</w:t>
            </w:r>
            <w:r w:rsidRPr="0084318D">
              <w:rPr>
                <w:webHidden/>
              </w:rPr>
              <w:tab/>
            </w:r>
            <w:r w:rsidRPr="0084318D">
              <w:rPr>
                <w:webHidden/>
              </w:rPr>
              <w:fldChar w:fldCharType="begin"/>
            </w:r>
            <w:r w:rsidRPr="0084318D">
              <w:rPr>
                <w:webHidden/>
              </w:rPr>
              <w:instrText xml:space="preserve"> PAGEREF _Toc149930311 \h </w:instrText>
            </w:r>
            <w:r w:rsidRPr="0084318D">
              <w:rPr>
                <w:webHidden/>
              </w:rPr>
            </w:r>
            <w:r w:rsidRPr="0084318D">
              <w:rPr>
                <w:webHidden/>
              </w:rPr>
              <w:fldChar w:fldCharType="separate"/>
            </w:r>
            <w:r w:rsidRPr="0084318D">
              <w:rPr>
                <w:webHidden/>
              </w:rPr>
              <w:t>1</w:t>
            </w:r>
            <w:r w:rsidRPr="0084318D">
              <w:rPr>
                <w:webHidden/>
              </w:rPr>
              <w:fldChar w:fldCharType="end"/>
            </w:r>
          </w:hyperlink>
        </w:p>
        <w:p w14:paraId="72D7646E" w14:textId="4C485BD2" w:rsidR="0084318D" w:rsidRPr="0084318D" w:rsidRDefault="00A06EDE">
          <w:pPr>
            <w:pStyle w:val="TOC2"/>
            <w:tabs>
              <w:tab w:val="left" w:pos="880"/>
              <w:tab w:val="right" w:leader="dot" w:pos="9350"/>
            </w:tabs>
            <w:rPr>
              <w:noProof/>
              <w:sz w:val="24"/>
              <w:szCs w:val="24"/>
            </w:rPr>
          </w:pPr>
          <w:hyperlink w:anchor="_Toc149930312" w:history="1">
            <w:r w:rsidR="0084318D" w:rsidRPr="0084318D">
              <w:rPr>
                <w:rStyle w:val="Hyperlink"/>
                <w:noProof/>
                <w:sz w:val="24"/>
                <w:szCs w:val="24"/>
              </w:rPr>
              <w:t>1.1</w:t>
            </w:r>
            <w:r w:rsidR="0084318D" w:rsidRPr="0084318D">
              <w:rPr>
                <w:noProof/>
                <w:sz w:val="24"/>
                <w:szCs w:val="24"/>
              </w:rPr>
              <w:tab/>
            </w:r>
            <w:r w:rsidR="0084318D" w:rsidRPr="0084318D">
              <w:rPr>
                <w:rStyle w:val="Hyperlink"/>
                <w:noProof/>
                <w:sz w:val="24"/>
                <w:szCs w:val="24"/>
              </w:rPr>
              <w:t>Historical Development</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_Toc149930312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1</w:t>
            </w:r>
            <w:r w:rsidR="0084318D" w:rsidRPr="0084318D">
              <w:rPr>
                <w:noProof/>
                <w:webHidden/>
                <w:sz w:val="24"/>
                <w:szCs w:val="24"/>
              </w:rPr>
              <w:fldChar w:fldCharType="end"/>
            </w:r>
          </w:hyperlink>
        </w:p>
        <w:p w14:paraId="4C34CEBD" w14:textId="7E8C0531" w:rsidR="0084318D" w:rsidRPr="0084318D" w:rsidRDefault="00A06EDE">
          <w:pPr>
            <w:pStyle w:val="TOC2"/>
            <w:tabs>
              <w:tab w:val="left" w:pos="880"/>
              <w:tab w:val="right" w:leader="dot" w:pos="9350"/>
            </w:tabs>
            <w:rPr>
              <w:noProof/>
              <w:sz w:val="24"/>
              <w:szCs w:val="24"/>
            </w:rPr>
          </w:pPr>
          <w:hyperlink w:anchor="_Toc149930313" w:history="1">
            <w:r w:rsidR="0084318D" w:rsidRPr="0084318D">
              <w:rPr>
                <w:rStyle w:val="Hyperlink"/>
                <w:noProof/>
                <w:sz w:val="24"/>
                <w:szCs w:val="24"/>
              </w:rPr>
              <w:t>1.2</w:t>
            </w:r>
            <w:r w:rsidR="0084318D" w:rsidRPr="0084318D">
              <w:rPr>
                <w:noProof/>
                <w:sz w:val="24"/>
                <w:szCs w:val="24"/>
              </w:rPr>
              <w:tab/>
            </w:r>
            <w:r w:rsidR="0084318D" w:rsidRPr="0084318D">
              <w:rPr>
                <w:rStyle w:val="Hyperlink"/>
                <w:noProof/>
                <w:sz w:val="24"/>
                <w:szCs w:val="24"/>
              </w:rPr>
              <w:t>Mission Statement</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_Toc149930313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2</w:t>
            </w:r>
            <w:r w:rsidR="0084318D" w:rsidRPr="0084318D">
              <w:rPr>
                <w:noProof/>
                <w:webHidden/>
                <w:sz w:val="24"/>
                <w:szCs w:val="24"/>
              </w:rPr>
              <w:fldChar w:fldCharType="end"/>
            </w:r>
          </w:hyperlink>
        </w:p>
        <w:p w14:paraId="20EC0F64" w14:textId="43809061" w:rsidR="0084318D" w:rsidRPr="0084318D" w:rsidRDefault="00A06EDE">
          <w:pPr>
            <w:pStyle w:val="TOC2"/>
            <w:tabs>
              <w:tab w:val="left" w:pos="880"/>
              <w:tab w:val="right" w:leader="dot" w:pos="9350"/>
            </w:tabs>
            <w:rPr>
              <w:noProof/>
              <w:sz w:val="24"/>
              <w:szCs w:val="24"/>
            </w:rPr>
          </w:pPr>
          <w:hyperlink w:anchor="_Toc149930314" w:history="1">
            <w:r w:rsidR="0084318D" w:rsidRPr="0084318D">
              <w:rPr>
                <w:rStyle w:val="Hyperlink"/>
                <w:noProof/>
                <w:sz w:val="24"/>
                <w:szCs w:val="24"/>
              </w:rPr>
              <w:t>1.3</w:t>
            </w:r>
            <w:r w:rsidR="0084318D" w:rsidRPr="0084318D">
              <w:rPr>
                <w:noProof/>
                <w:sz w:val="24"/>
                <w:szCs w:val="24"/>
              </w:rPr>
              <w:tab/>
            </w:r>
            <w:r w:rsidR="0084318D" w:rsidRPr="0084318D">
              <w:rPr>
                <w:rStyle w:val="Hyperlink"/>
                <w:noProof/>
                <w:sz w:val="24"/>
                <w:szCs w:val="24"/>
              </w:rPr>
              <w:t>Current Market Share</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_Toc149930314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2</w:t>
            </w:r>
            <w:r w:rsidR="0084318D" w:rsidRPr="0084318D">
              <w:rPr>
                <w:noProof/>
                <w:webHidden/>
                <w:sz w:val="24"/>
                <w:szCs w:val="24"/>
              </w:rPr>
              <w:fldChar w:fldCharType="end"/>
            </w:r>
          </w:hyperlink>
        </w:p>
        <w:p w14:paraId="1B1723EE" w14:textId="55515B44" w:rsidR="0084318D" w:rsidRPr="0084318D" w:rsidRDefault="00A06EDE">
          <w:pPr>
            <w:pStyle w:val="TOC2"/>
            <w:tabs>
              <w:tab w:val="left" w:pos="880"/>
              <w:tab w:val="right" w:leader="dot" w:pos="9350"/>
            </w:tabs>
            <w:rPr>
              <w:noProof/>
              <w:sz w:val="24"/>
              <w:szCs w:val="24"/>
            </w:rPr>
          </w:pPr>
          <w:hyperlink w:anchor="_Toc149930315" w:history="1">
            <w:r w:rsidR="0084318D" w:rsidRPr="0084318D">
              <w:rPr>
                <w:rStyle w:val="Hyperlink"/>
                <w:noProof/>
                <w:sz w:val="24"/>
                <w:szCs w:val="24"/>
              </w:rPr>
              <w:t>1.4</w:t>
            </w:r>
            <w:r w:rsidR="0084318D" w:rsidRPr="0084318D">
              <w:rPr>
                <w:noProof/>
                <w:sz w:val="24"/>
                <w:szCs w:val="24"/>
              </w:rPr>
              <w:tab/>
            </w:r>
            <w:r w:rsidR="0084318D" w:rsidRPr="0084318D">
              <w:rPr>
                <w:rStyle w:val="Hyperlink"/>
                <w:noProof/>
                <w:sz w:val="24"/>
                <w:szCs w:val="24"/>
              </w:rPr>
              <w:t>Profit or Loss Status:</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_Toc149930315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3</w:t>
            </w:r>
            <w:r w:rsidR="0084318D" w:rsidRPr="0084318D">
              <w:rPr>
                <w:noProof/>
                <w:webHidden/>
                <w:sz w:val="24"/>
                <w:szCs w:val="24"/>
              </w:rPr>
              <w:fldChar w:fldCharType="end"/>
            </w:r>
          </w:hyperlink>
        </w:p>
        <w:p w14:paraId="61CA2891" w14:textId="58FB4B69" w:rsidR="0084318D" w:rsidRPr="0084318D" w:rsidRDefault="00A06EDE" w:rsidP="0084318D">
          <w:pPr>
            <w:pStyle w:val="TOC1"/>
          </w:pPr>
          <w:hyperlink w:anchor="_Toc149930316" w:history="1">
            <w:r w:rsidR="0084318D" w:rsidRPr="0084318D">
              <w:rPr>
                <w:rStyle w:val="Hyperlink"/>
              </w:rPr>
              <w:t>2.</w:t>
            </w:r>
            <w:r w:rsidR="0084318D" w:rsidRPr="0084318D">
              <w:tab/>
            </w:r>
            <w:r w:rsidR="0084318D" w:rsidRPr="0084318D">
              <w:rPr>
                <w:rStyle w:val="Hyperlink"/>
              </w:rPr>
              <w:t>Impact of Data Collection, Analysis, and Evaluation on Sustainable Marketing Relationships</w:t>
            </w:r>
            <w:r w:rsidR="0084318D" w:rsidRPr="0084318D">
              <w:rPr>
                <w:webHidden/>
              </w:rPr>
              <w:tab/>
            </w:r>
            <w:r w:rsidR="0084318D" w:rsidRPr="0084318D">
              <w:rPr>
                <w:webHidden/>
              </w:rPr>
              <w:fldChar w:fldCharType="begin"/>
            </w:r>
            <w:r w:rsidR="0084318D" w:rsidRPr="0084318D">
              <w:rPr>
                <w:webHidden/>
              </w:rPr>
              <w:instrText xml:space="preserve"> PAGEREF _Toc149930316 \h </w:instrText>
            </w:r>
            <w:r w:rsidR="0084318D" w:rsidRPr="0084318D">
              <w:rPr>
                <w:webHidden/>
              </w:rPr>
            </w:r>
            <w:r w:rsidR="0084318D" w:rsidRPr="0084318D">
              <w:rPr>
                <w:webHidden/>
              </w:rPr>
              <w:fldChar w:fldCharType="separate"/>
            </w:r>
            <w:r w:rsidR="0084318D" w:rsidRPr="0084318D">
              <w:rPr>
                <w:webHidden/>
              </w:rPr>
              <w:t>4</w:t>
            </w:r>
            <w:r w:rsidR="0084318D" w:rsidRPr="0084318D">
              <w:rPr>
                <w:webHidden/>
              </w:rPr>
              <w:fldChar w:fldCharType="end"/>
            </w:r>
          </w:hyperlink>
        </w:p>
        <w:p w14:paraId="23832AFA" w14:textId="2AAB7CA4" w:rsidR="0084318D" w:rsidRPr="0084318D" w:rsidRDefault="00A06EDE">
          <w:pPr>
            <w:pStyle w:val="TOC2"/>
            <w:tabs>
              <w:tab w:val="left" w:pos="880"/>
              <w:tab w:val="right" w:leader="dot" w:pos="9350"/>
            </w:tabs>
            <w:rPr>
              <w:noProof/>
              <w:sz w:val="24"/>
              <w:szCs w:val="24"/>
            </w:rPr>
          </w:pPr>
          <w:hyperlink w:anchor="_Toc149930317" w:history="1">
            <w:r w:rsidR="0084318D" w:rsidRPr="0084318D">
              <w:rPr>
                <w:rStyle w:val="Hyperlink"/>
                <w:noProof/>
                <w:sz w:val="24"/>
                <w:szCs w:val="24"/>
              </w:rPr>
              <w:t>2.1</w:t>
            </w:r>
            <w:r w:rsidR="0084318D" w:rsidRPr="0084318D">
              <w:rPr>
                <w:noProof/>
                <w:sz w:val="24"/>
                <w:szCs w:val="24"/>
              </w:rPr>
              <w:tab/>
            </w:r>
            <w:r w:rsidR="0084318D" w:rsidRPr="0084318D">
              <w:rPr>
                <w:rStyle w:val="Hyperlink"/>
                <w:noProof/>
                <w:sz w:val="24"/>
                <w:szCs w:val="24"/>
              </w:rPr>
              <w:t>Data Collection</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_Toc149930317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4</w:t>
            </w:r>
            <w:r w:rsidR="0084318D" w:rsidRPr="0084318D">
              <w:rPr>
                <w:noProof/>
                <w:webHidden/>
                <w:sz w:val="24"/>
                <w:szCs w:val="24"/>
              </w:rPr>
              <w:fldChar w:fldCharType="end"/>
            </w:r>
          </w:hyperlink>
        </w:p>
        <w:p w14:paraId="7A148CA9" w14:textId="7128155A" w:rsidR="0084318D" w:rsidRPr="0084318D" w:rsidRDefault="00A06EDE">
          <w:pPr>
            <w:pStyle w:val="TOC2"/>
            <w:tabs>
              <w:tab w:val="left" w:pos="880"/>
              <w:tab w:val="right" w:leader="dot" w:pos="9350"/>
            </w:tabs>
            <w:rPr>
              <w:noProof/>
              <w:sz w:val="24"/>
              <w:szCs w:val="24"/>
            </w:rPr>
          </w:pPr>
          <w:hyperlink w:anchor="_Toc149930318" w:history="1">
            <w:r w:rsidR="0084318D" w:rsidRPr="0084318D">
              <w:rPr>
                <w:rStyle w:val="Hyperlink"/>
                <w:noProof/>
                <w:sz w:val="24"/>
                <w:szCs w:val="24"/>
              </w:rPr>
              <w:t>2.2</w:t>
            </w:r>
            <w:r w:rsidR="0084318D" w:rsidRPr="0084318D">
              <w:rPr>
                <w:noProof/>
                <w:sz w:val="24"/>
                <w:szCs w:val="24"/>
              </w:rPr>
              <w:tab/>
            </w:r>
            <w:r w:rsidR="0084318D" w:rsidRPr="0084318D">
              <w:rPr>
                <w:rStyle w:val="Hyperlink"/>
                <w:noProof/>
                <w:sz w:val="24"/>
                <w:szCs w:val="24"/>
              </w:rPr>
              <w:t>Data Analysis</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_Toc149930318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5</w:t>
            </w:r>
            <w:r w:rsidR="0084318D" w:rsidRPr="0084318D">
              <w:rPr>
                <w:noProof/>
                <w:webHidden/>
                <w:sz w:val="24"/>
                <w:szCs w:val="24"/>
              </w:rPr>
              <w:fldChar w:fldCharType="end"/>
            </w:r>
          </w:hyperlink>
        </w:p>
        <w:p w14:paraId="0165396B" w14:textId="3ED3BDB2" w:rsidR="0084318D" w:rsidRPr="0084318D" w:rsidRDefault="00A06EDE">
          <w:pPr>
            <w:pStyle w:val="TOC2"/>
            <w:tabs>
              <w:tab w:val="left" w:pos="880"/>
              <w:tab w:val="right" w:leader="dot" w:pos="9350"/>
            </w:tabs>
            <w:rPr>
              <w:noProof/>
              <w:sz w:val="24"/>
              <w:szCs w:val="24"/>
            </w:rPr>
          </w:pPr>
          <w:hyperlink w:anchor="_Toc149930319" w:history="1">
            <w:r w:rsidR="0084318D" w:rsidRPr="0084318D">
              <w:rPr>
                <w:rStyle w:val="Hyperlink"/>
                <w:noProof/>
                <w:sz w:val="24"/>
                <w:szCs w:val="24"/>
              </w:rPr>
              <w:t>2.3</w:t>
            </w:r>
            <w:r w:rsidR="0084318D" w:rsidRPr="0084318D">
              <w:rPr>
                <w:noProof/>
                <w:sz w:val="24"/>
                <w:szCs w:val="24"/>
              </w:rPr>
              <w:tab/>
            </w:r>
            <w:r w:rsidR="0084318D" w:rsidRPr="0084318D">
              <w:rPr>
                <w:rStyle w:val="Hyperlink"/>
                <w:noProof/>
                <w:sz w:val="24"/>
                <w:szCs w:val="24"/>
              </w:rPr>
              <w:t>Data Evaluation</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_Toc149930319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6</w:t>
            </w:r>
            <w:r w:rsidR="0084318D" w:rsidRPr="0084318D">
              <w:rPr>
                <w:noProof/>
                <w:webHidden/>
                <w:sz w:val="24"/>
                <w:szCs w:val="24"/>
              </w:rPr>
              <w:fldChar w:fldCharType="end"/>
            </w:r>
          </w:hyperlink>
        </w:p>
        <w:p w14:paraId="23586177" w14:textId="006993CB" w:rsidR="0084318D" w:rsidRPr="0084318D" w:rsidRDefault="00A06EDE" w:rsidP="0084318D">
          <w:pPr>
            <w:pStyle w:val="TOC1"/>
          </w:pPr>
          <w:hyperlink w:anchor="_Toc149930320" w:history="1">
            <w:r w:rsidR="0084318D" w:rsidRPr="0084318D">
              <w:rPr>
                <w:rStyle w:val="Hyperlink"/>
              </w:rPr>
              <w:t>3.</w:t>
            </w:r>
            <w:r w:rsidR="0084318D" w:rsidRPr="0084318D">
              <w:tab/>
            </w:r>
            <w:r w:rsidR="0084318D" w:rsidRPr="0084318D">
              <w:rPr>
                <w:rStyle w:val="Hyperlink"/>
              </w:rPr>
              <w:t>Sainsbury's Marketing Relationship Strategy:</w:t>
            </w:r>
            <w:r w:rsidR="0084318D" w:rsidRPr="0084318D">
              <w:rPr>
                <w:webHidden/>
              </w:rPr>
              <w:tab/>
            </w:r>
            <w:r w:rsidR="0084318D" w:rsidRPr="0084318D">
              <w:rPr>
                <w:webHidden/>
              </w:rPr>
              <w:fldChar w:fldCharType="begin"/>
            </w:r>
            <w:r w:rsidR="0084318D" w:rsidRPr="0084318D">
              <w:rPr>
                <w:webHidden/>
              </w:rPr>
              <w:instrText xml:space="preserve"> PAGEREF _Toc149930320 \h </w:instrText>
            </w:r>
            <w:r w:rsidR="0084318D" w:rsidRPr="0084318D">
              <w:rPr>
                <w:webHidden/>
              </w:rPr>
            </w:r>
            <w:r w:rsidR="0084318D" w:rsidRPr="0084318D">
              <w:rPr>
                <w:webHidden/>
              </w:rPr>
              <w:fldChar w:fldCharType="separate"/>
            </w:r>
            <w:r w:rsidR="0084318D" w:rsidRPr="0084318D">
              <w:rPr>
                <w:webHidden/>
              </w:rPr>
              <w:t>7</w:t>
            </w:r>
            <w:r w:rsidR="0084318D" w:rsidRPr="0084318D">
              <w:rPr>
                <w:webHidden/>
              </w:rPr>
              <w:fldChar w:fldCharType="end"/>
            </w:r>
          </w:hyperlink>
        </w:p>
        <w:p w14:paraId="109FD06D" w14:textId="1833D577" w:rsidR="0084318D" w:rsidRPr="0084318D" w:rsidRDefault="00A06EDE">
          <w:pPr>
            <w:pStyle w:val="TOC2"/>
            <w:tabs>
              <w:tab w:val="left" w:pos="880"/>
              <w:tab w:val="right" w:leader="dot" w:pos="9350"/>
            </w:tabs>
            <w:rPr>
              <w:noProof/>
              <w:sz w:val="24"/>
              <w:szCs w:val="24"/>
            </w:rPr>
          </w:pPr>
          <w:hyperlink w:anchor="_Toc149930321" w:history="1">
            <w:r w:rsidR="0084318D" w:rsidRPr="0084318D">
              <w:rPr>
                <w:rStyle w:val="Hyperlink"/>
                <w:noProof/>
                <w:sz w:val="24"/>
                <w:szCs w:val="24"/>
              </w:rPr>
              <w:t>3.1</w:t>
            </w:r>
            <w:r w:rsidR="0084318D" w:rsidRPr="0084318D">
              <w:rPr>
                <w:noProof/>
                <w:sz w:val="24"/>
                <w:szCs w:val="24"/>
              </w:rPr>
              <w:tab/>
            </w:r>
            <w:r w:rsidR="0084318D" w:rsidRPr="0084318D">
              <w:rPr>
                <w:rStyle w:val="Hyperlink"/>
                <w:noProof/>
                <w:sz w:val="24"/>
                <w:szCs w:val="24"/>
              </w:rPr>
              <w:t>Achieving Customer Centrality</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_Toc149930321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7</w:t>
            </w:r>
            <w:r w:rsidR="0084318D" w:rsidRPr="0084318D">
              <w:rPr>
                <w:noProof/>
                <w:webHidden/>
                <w:sz w:val="24"/>
                <w:szCs w:val="24"/>
              </w:rPr>
              <w:fldChar w:fldCharType="end"/>
            </w:r>
          </w:hyperlink>
        </w:p>
        <w:p w14:paraId="5E0B9B6F" w14:textId="10AC7D42" w:rsidR="0084318D" w:rsidRPr="0084318D" w:rsidRDefault="00A06EDE">
          <w:pPr>
            <w:pStyle w:val="TOC2"/>
            <w:tabs>
              <w:tab w:val="left" w:pos="880"/>
              <w:tab w:val="right" w:leader="dot" w:pos="9350"/>
            </w:tabs>
            <w:rPr>
              <w:noProof/>
              <w:sz w:val="24"/>
              <w:szCs w:val="24"/>
            </w:rPr>
          </w:pPr>
          <w:hyperlink w:anchor="_Toc149930322" w:history="1">
            <w:r w:rsidR="0084318D" w:rsidRPr="0084318D">
              <w:rPr>
                <w:rStyle w:val="Hyperlink"/>
                <w:noProof/>
                <w:sz w:val="24"/>
                <w:szCs w:val="24"/>
              </w:rPr>
              <w:t>3.1</w:t>
            </w:r>
            <w:r w:rsidR="0084318D" w:rsidRPr="0084318D">
              <w:rPr>
                <w:noProof/>
                <w:sz w:val="24"/>
                <w:szCs w:val="24"/>
              </w:rPr>
              <w:tab/>
            </w:r>
            <w:r w:rsidR="0084318D" w:rsidRPr="0084318D">
              <w:rPr>
                <w:rStyle w:val="Hyperlink"/>
                <w:noProof/>
                <w:sz w:val="24"/>
                <w:szCs w:val="24"/>
              </w:rPr>
              <w:t>Segmentation:</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_Toc149930322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7</w:t>
            </w:r>
            <w:r w:rsidR="0084318D" w:rsidRPr="0084318D">
              <w:rPr>
                <w:noProof/>
                <w:webHidden/>
                <w:sz w:val="24"/>
                <w:szCs w:val="24"/>
              </w:rPr>
              <w:fldChar w:fldCharType="end"/>
            </w:r>
          </w:hyperlink>
        </w:p>
        <w:p w14:paraId="7E56CB7F" w14:textId="13B8803F" w:rsidR="0084318D" w:rsidRPr="0084318D" w:rsidRDefault="00A06EDE">
          <w:pPr>
            <w:pStyle w:val="TOC2"/>
            <w:tabs>
              <w:tab w:val="left" w:pos="880"/>
              <w:tab w:val="right" w:leader="dot" w:pos="9350"/>
            </w:tabs>
            <w:rPr>
              <w:noProof/>
              <w:sz w:val="24"/>
              <w:szCs w:val="24"/>
            </w:rPr>
          </w:pPr>
          <w:hyperlink w:anchor="_Toc149930323" w:history="1">
            <w:r w:rsidR="0084318D" w:rsidRPr="0084318D">
              <w:rPr>
                <w:rStyle w:val="Hyperlink"/>
                <w:noProof/>
                <w:sz w:val="24"/>
                <w:szCs w:val="24"/>
              </w:rPr>
              <w:t>3.2</w:t>
            </w:r>
            <w:r w:rsidR="0084318D" w:rsidRPr="0084318D">
              <w:rPr>
                <w:noProof/>
                <w:sz w:val="24"/>
                <w:szCs w:val="24"/>
              </w:rPr>
              <w:tab/>
            </w:r>
            <w:r w:rsidR="0084318D" w:rsidRPr="0084318D">
              <w:rPr>
                <w:rStyle w:val="Hyperlink"/>
                <w:noProof/>
                <w:sz w:val="24"/>
                <w:szCs w:val="24"/>
              </w:rPr>
              <w:t>Pricing Strategies:</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_Toc149930323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7</w:t>
            </w:r>
            <w:r w:rsidR="0084318D" w:rsidRPr="0084318D">
              <w:rPr>
                <w:noProof/>
                <w:webHidden/>
                <w:sz w:val="24"/>
                <w:szCs w:val="24"/>
              </w:rPr>
              <w:fldChar w:fldCharType="end"/>
            </w:r>
          </w:hyperlink>
        </w:p>
        <w:p w14:paraId="62C9CB4F" w14:textId="2C09D390" w:rsidR="0084318D" w:rsidRPr="0084318D" w:rsidRDefault="00A06EDE">
          <w:pPr>
            <w:pStyle w:val="TOC2"/>
            <w:tabs>
              <w:tab w:val="left" w:pos="880"/>
              <w:tab w:val="right" w:leader="dot" w:pos="9350"/>
            </w:tabs>
            <w:rPr>
              <w:noProof/>
              <w:sz w:val="24"/>
              <w:szCs w:val="24"/>
            </w:rPr>
          </w:pPr>
          <w:hyperlink w:anchor="_Toc149930324" w:history="1">
            <w:r w:rsidR="0084318D" w:rsidRPr="0084318D">
              <w:rPr>
                <w:rStyle w:val="Hyperlink"/>
                <w:noProof/>
                <w:sz w:val="24"/>
                <w:szCs w:val="24"/>
              </w:rPr>
              <w:t>3.3</w:t>
            </w:r>
            <w:r w:rsidR="0084318D" w:rsidRPr="0084318D">
              <w:rPr>
                <w:noProof/>
                <w:sz w:val="24"/>
                <w:szCs w:val="24"/>
              </w:rPr>
              <w:tab/>
            </w:r>
            <w:r w:rsidR="0084318D" w:rsidRPr="0084318D">
              <w:rPr>
                <w:rStyle w:val="Hyperlink"/>
                <w:noProof/>
                <w:sz w:val="24"/>
                <w:szCs w:val="24"/>
              </w:rPr>
              <w:t>Differentiation:</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_Toc149930324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8</w:t>
            </w:r>
            <w:r w:rsidR="0084318D" w:rsidRPr="0084318D">
              <w:rPr>
                <w:noProof/>
                <w:webHidden/>
                <w:sz w:val="24"/>
                <w:szCs w:val="24"/>
              </w:rPr>
              <w:fldChar w:fldCharType="end"/>
            </w:r>
          </w:hyperlink>
        </w:p>
        <w:p w14:paraId="72897F6C" w14:textId="6233EEEB" w:rsidR="0084318D" w:rsidRPr="0084318D" w:rsidRDefault="00A06EDE">
          <w:pPr>
            <w:pStyle w:val="TOC2"/>
            <w:tabs>
              <w:tab w:val="left" w:pos="880"/>
              <w:tab w:val="right" w:leader="dot" w:pos="9350"/>
            </w:tabs>
            <w:rPr>
              <w:noProof/>
              <w:sz w:val="24"/>
              <w:szCs w:val="24"/>
            </w:rPr>
          </w:pPr>
          <w:hyperlink w:anchor="_Toc149930325" w:history="1">
            <w:r w:rsidR="0084318D" w:rsidRPr="0084318D">
              <w:rPr>
                <w:rStyle w:val="Hyperlink"/>
                <w:noProof/>
                <w:sz w:val="24"/>
                <w:szCs w:val="24"/>
              </w:rPr>
              <w:t>3.4</w:t>
            </w:r>
            <w:r w:rsidR="0084318D" w:rsidRPr="0084318D">
              <w:rPr>
                <w:noProof/>
                <w:sz w:val="24"/>
                <w:szCs w:val="24"/>
              </w:rPr>
              <w:tab/>
            </w:r>
            <w:r w:rsidR="0084318D" w:rsidRPr="0084318D">
              <w:rPr>
                <w:rStyle w:val="Hyperlink"/>
                <w:noProof/>
                <w:sz w:val="24"/>
                <w:szCs w:val="24"/>
              </w:rPr>
              <w:t>Ethical and Sustainability Policies and Practices:</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_Toc149930325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8</w:t>
            </w:r>
            <w:r w:rsidR="0084318D" w:rsidRPr="0084318D">
              <w:rPr>
                <w:noProof/>
                <w:webHidden/>
                <w:sz w:val="24"/>
                <w:szCs w:val="24"/>
              </w:rPr>
              <w:fldChar w:fldCharType="end"/>
            </w:r>
          </w:hyperlink>
        </w:p>
        <w:p w14:paraId="1FEA3764" w14:textId="509B807F" w:rsidR="0084318D" w:rsidRPr="0084318D" w:rsidRDefault="00A06EDE">
          <w:pPr>
            <w:pStyle w:val="TOC2"/>
            <w:tabs>
              <w:tab w:val="left" w:pos="880"/>
              <w:tab w:val="right" w:leader="dot" w:pos="9350"/>
            </w:tabs>
            <w:rPr>
              <w:noProof/>
              <w:sz w:val="24"/>
              <w:szCs w:val="24"/>
            </w:rPr>
          </w:pPr>
          <w:hyperlink w:anchor="_Toc149930326" w:history="1">
            <w:r w:rsidR="0084318D" w:rsidRPr="0084318D">
              <w:rPr>
                <w:rStyle w:val="Hyperlink"/>
                <w:noProof/>
                <w:sz w:val="24"/>
                <w:szCs w:val="24"/>
              </w:rPr>
              <w:t>3.5</w:t>
            </w:r>
            <w:r w:rsidR="0084318D" w:rsidRPr="0084318D">
              <w:rPr>
                <w:noProof/>
                <w:sz w:val="24"/>
                <w:szCs w:val="24"/>
              </w:rPr>
              <w:tab/>
            </w:r>
            <w:r w:rsidR="0084318D" w:rsidRPr="0084318D">
              <w:rPr>
                <w:rStyle w:val="Hyperlink"/>
                <w:noProof/>
                <w:sz w:val="24"/>
                <w:szCs w:val="24"/>
              </w:rPr>
              <w:t>Achieving Customer Centrality:</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_Toc149930326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8</w:t>
            </w:r>
            <w:r w:rsidR="0084318D" w:rsidRPr="0084318D">
              <w:rPr>
                <w:noProof/>
                <w:webHidden/>
                <w:sz w:val="24"/>
                <w:szCs w:val="24"/>
              </w:rPr>
              <w:fldChar w:fldCharType="end"/>
            </w:r>
          </w:hyperlink>
        </w:p>
        <w:p w14:paraId="775BB331" w14:textId="64FF73BB" w:rsidR="0084318D" w:rsidRPr="0084318D" w:rsidRDefault="00A06EDE" w:rsidP="0084318D">
          <w:pPr>
            <w:pStyle w:val="TOC1"/>
          </w:pPr>
          <w:hyperlink w:anchor="_Toc149930327" w:history="1">
            <w:r w:rsidR="0084318D" w:rsidRPr="0084318D">
              <w:rPr>
                <w:rStyle w:val="Hyperlink"/>
              </w:rPr>
              <w:t>4</w:t>
            </w:r>
            <w:r w:rsidR="0084318D" w:rsidRPr="0084318D">
              <w:tab/>
            </w:r>
            <w:r w:rsidR="0084318D" w:rsidRPr="0084318D">
              <w:rPr>
                <w:rStyle w:val="Hyperlink"/>
              </w:rPr>
              <w:t>Conclusion</w:t>
            </w:r>
            <w:r w:rsidR="0084318D" w:rsidRPr="0084318D">
              <w:rPr>
                <w:webHidden/>
              </w:rPr>
              <w:tab/>
            </w:r>
            <w:r w:rsidR="0084318D" w:rsidRPr="0084318D">
              <w:rPr>
                <w:webHidden/>
              </w:rPr>
              <w:fldChar w:fldCharType="begin"/>
            </w:r>
            <w:r w:rsidR="0084318D" w:rsidRPr="0084318D">
              <w:rPr>
                <w:webHidden/>
              </w:rPr>
              <w:instrText xml:space="preserve"> PAGEREF _Toc149930327 \h </w:instrText>
            </w:r>
            <w:r w:rsidR="0084318D" w:rsidRPr="0084318D">
              <w:rPr>
                <w:webHidden/>
              </w:rPr>
            </w:r>
            <w:r w:rsidR="0084318D" w:rsidRPr="0084318D">
              <w:rPr>
                <w:webHidden/>
              </w:rPr>
              <w:fldChar w:fldCharType="separate"/>
            </w:r>
            <w:r w:rsidR="0084318D" w:rsidRPr="0084318D">
              <w:rPr>
                <w:webHidden/>
              </w:rPr>
              <w:t>9</w:t>
            </w:r>
            <w:r w:rsidR="0084318D" w:rsidRPr="0084318D">
              <w:rPr>
                <w:webHidden/>
              </w:rPr>
              <w:fldChar w:fldCharType="end"/>
            </w:r>
          </w:hyperlink>
        </w:p>
        <w:p w14:paraId="13F66407" w14:textId="17AE7C8D" w:rsidR="0084318D" w:rsidRPr="0084318D" w:rsidRDefault="00A06EDE">
          <w:pPr>
            <w:pStyle w:val="TOC2"/>
            <w:tabs>
              <w:tab w:val="left" w:pos="880"/>
              <w:tab w:val="right" w:leader="dot" w:pos="9350"/>
            </w:tabs>
            <w:rPr>
              <w:noProof/>
              <w:sz w:val="24"/>
              <w:szCs w:val="24"/>
            </w:rPr>
          </w:pPr>
          <w:hyperlink w:anchor="_Toc149930328" w:history="1">
            <w:r w:rsidR="0084318D" w:rsidRPr="0084318D">
              <w:rPr>
                <w:rStyle w:val="Hyperlink"/>
                <w:noProof/>
                <w:sz w:val="24"/>
                <w:szCs w:val="24"/>
              </w:rPr>
              <w:t>4.1</w:t>
            </w:r>
            <w:r w:rsidR="0084318D" w:rsidRPr="0084318D">
              <w:rPr>
                <w:noProof/>
                <w:sz w:val="24"/>
                <w:szCs w:val="24"/>
              </w:rPr>
              <w:tab/>
            </w:r>
            <w:r w:rsidR="0084318D" w:rsidRPr="0084318D">
              <w:rPr>
                <w:rStyle w:val="Hyperlink"/>
                <w:noProof/>
                <w:sz w:val="24"/>
                <w:szCs w:val="24"/>
              </w:rPr>
              <w:t>Areas of Strength:</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_Toc149930328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9</w:t>
            </w:r>
            <w:r w:rsidR="0084318D" w:rsidRPr="0084318D">
              <w:rPr>
                <w:noProof/>
                <w:webHidden/>
                <w:sz w:val="24"/>
                <w:szCs w:val="24"/>
              </w:rPr>
              <w:fldChar w:fldCharType="end"/>
            </w:r>
          </w:hyperlink>
        </w:p>
        <w:p w14:paraId="6E681285" w14:textId="71ED8466" w:rsidR="0084318D" w:rsidRPr="0084318D" w:rsidRDefault="00A06EDE">
          <w:pPr>
            <w:pStyle w:val="TOC2"/>
            <w:tabs>
              <w:tab w:val="left" w:pos="880"/>
              <w:tab w:val="right" w:leader="dot" w:pos="9350"/>
            </w:tabs>
            <w:rPr>
              <w:noProof/>
              <w:sz w:val="24"/>
              <w:szCs w:val="24"/>
            </w:rPr>
          </w:pPr>
          <w:hyperlink w:anchor="_Toc149930329" w:history="1">
            <w:r w:rsidR="0084318D" w:rsidRPr="0084318D">
              <w:rPr>
                <w:rStyle w:val="Hyperlink"/>
                <w:noProof/>
                <w:sz w:val="24"/>
                <w:szCs w:val="24"/>
              </w:rPr>
              <w:t>4.2</w:t>
            </w:r>
            <w:r w:rsidR="0084318D" w:rsidRPr="0084318D">
              <w:rPr>
                <w:noProof/>
                <w:sz w:val="24"/>
                <w:szCs w:val="24"/>
              </w:rPr>
              <w:tab/>
            </w:r>
            <w:r w:rsidR="0084318D" w:rsidRPr="0084318D">
              <w:rPr>
                <w:rStyle w:val="Hyperlink"/>
                <w:noProof/>
                <w:sz w:val="24"/>
                <w:szCs w:val="24"/>
              </w:rPr>
              <w:t>Areas Requiring Improvement:</w:t>
            </w:r>
            <w:r w:rsidR="0084318D" w:rsidRPr="0084318D">
              <w:rPr>
                <w:noProof/>
                <w:webHidden/>
                <w:sz w:val="24"/>
                <w:szCs w:val="24"/>
              </w:rPr>
              <w:tab/>
            </w:r>
            <w:r w:rsidR="0084318D" w:rsidRPr="0084318D">
              <w:rPr>
                <w:noProof/>
                <w:webHidden/>
                <w:sz w:val="24"/>
                <w:szCs w:val="24"/>
              </w:rPr>
              <w:fldChar w:fldCharType="begin"/>
            </w:r>
            <w:r w:rsidR="0084318D" w:rsidRPr="0084318D">
              <w:rPr>
                <w:noProof/>
                <w:webHidden/>
                <w:sz w:val="24"/>
                <w:szCs w:val="24"/>
              </w:rPr>
              <w:instrText xml:space="preserve"> PAGEREF _Toc149930329 \h </w:instrText>
            </w:r>
            <w:r w:rsidR="0084318D" w:rsidRPr="0084318D">
              <w:rPr>
                <w:noProof/>
                <w:webHidden/>
                <w:sz w:val="24"/>
                <w:szCs w:val="24"/>
              </w:rPr>
            </w:r>
            <w:r w:rsidR="0084318D" w:rsidRPr="0084318D">
              <w:rPr>
                <w:noProof/>
                <w:webHidden/>
                <w:sz w:val="24"/>
                <w:szCs w:val="24"/>
              </w:rPr>
              <w:fldChar w:fldCharType="separate"/>
            </w:r>
            <w:r w:rsidR="0084318D" w:rsidRPr="0084318D">
              <w:rPr>
                <w:noProof/>
                <w:webHidden/>
                <w:sz w:val="24"/>
                <w:szCs w:val="24"/>
              </w:rPr>
              <w:t>10</w:t>
            </w:r>
            <w:r w:rsidR="0084318D" w:rsidRPr="0084318D">
              <w:rPr>
                <w:noProof/>
                <w:webHidden/>
                <w:sz w:val="24"/>
                <w:szCs w:val="24"/>
              </w:rPr>
              <w:fldChar w:fldCharType="end"/>
            </w:r>
          </w:hyperlink>
        </w:p>
        <w:p w14:paraId="299B5814" w14:textId="49D2603D" w:rsidR="0084318D" w:rsidRPr="0084318D" w:rsidRDefault="00A06EDE" w:rsidP="0084318D">
          <w:pPr>
            <w:pStyle w:val="TOC1"/>
          </w:pPr>
          <w:hyperlink w:anchor="_Toc149930330" w:history="1">
            <w:r w:rsidR="0084318D" w:rsidRPr="0084318D">
              <w:rPr>
                <w:rStyle w:val="Hyperlink"/>
              </w:rPr>
              <w:t>5</w:t>
            </w:r>
            <w:r w:rsidR="0084318D" w:rsidRPr="0084318D">
              <w:tab/>
            </w:r>
            <w:r w:rsidR="0084318D" w:rsidRPr="0084318D">
              <w:rPr>
                <w:rStyle w:val="Hyperlink"/>
              </w:rPr>
              <w:t>Recommendations:</w:t>
            </w:r>
            <w:r w:rsidR="0084318D" w:rsidRPr="0084318D">
              <w:rPr>
                <w:webHidden/>
              </w:rPr>
              <w:tab/>
            </w:r>
            <w:r w:rsidR="0084318D" w:rsidRPr="0084318D">
              <w:rPr>
                <w:webHidden/>
              </w:rPr>
              <w:fldChar w:fldCharType="begin"/>
            </w:r>
            <w:r w:rsidR="0084318D" w:rsidRPr="0084318D">
              <w:rPr>
                <w:webHidden/>
              </w:rPr>
              <w:instrText xml:space="preserve"> PAGEREF _Toc149930330 \h </w:instrText>
            </w:r>
            <w:r w:rsidR="0084318D" w:rsidRPr="0084318D">
              <w:rPr>
                <w:webHidden/>
              </w:rPr>
            </w:r>
            <w:r w:rsidR="0084318D" w:rsidRPr="0084318D">
              <w:rPr>
                <w:webHidden/>
              </w:rPr>
              <w:fldChar w:fldCharType="separate"/>
            </w:r>
            <w:r w:rsidR="0084318D" w:rsidRPr="0084318D">
              <w:rPr>
                <w:webHidden/>
              </w:rPr>
              <w:t>10</w:t>
            </w:r>
            <w:r w:rsidR="0084318D" w:rsidRPr="0084318D">
              <w:rPr>
                <w:webHidden/>
              </w:rPr>
              <w:fldChar w:fldCharType="end"/>
            </w:r>
          </w:hyperlink>
        </w:p>
        <w:p w14:paraId="478EB023" w14:textId="273A9510" w:rsidR="0084318D" w:rsidRPr="0084318D" w:rsidRDefault="00A06EDE" w:rsidP="0084318D">
          <w:pPr>
            <w:pStyle w:val="TOC1"/>
          </w:pPr>
          <w:hyperlink w:anchor="_Toc149930331" w:history="1">
            <w:r w:rsidR="0084318D" w:rsidRPr="0084318D">
              <w:rPr>
                <w:rStyle w:val="Hyperlink"/>
              </w:rPr>
              <w:t>6</w:t>
            </w:r>
            <w:r w:rsidR="0084318D" w:rsidRPr="0084318D">
              <w:tab/>
            </w:r>
            <w:r w:rsidR="0084318D" w:rsidRPr="0084318D">
              <w:rPr>
                <w:rStyle w:val="Hyperlink"/>
              </w:rPr>
              <w:t>References</w:t>
            </w:r>
            <w:r w:rsidR="0084318D" w:rsidRPr="0084318D">
              <w:rPr>
                <w:webHidden/>
              </w:rPr>
              <w:tab/>
            </w:r>
            <w:r w:rsidR="0084318D" w:rsidRPr="0084318D">
              <w:rPr>
                <w:webHidden/>
              </w:rPr>
              <w:fldChar w:fldCharType="begin"/>
            </w:r>
            <w:r w:rsidR="0084318D" w:rsidRPr="0084318D">
              <w:rPr>
                <w:webHidden/>
              </w:rPr>
              <w:instrText xml:space="preserve"> PAGEREF _Toc149930331 \h </w:instrText>
            </w:r>
            <w:r w:rsidR="0084318D" w:rsidRPr="0084318D">
              <w:rPr>
                <w:webHidden/>
              </w:rPr>
            </w:r>
            <w:r w:rsidR="0084318D" w:rsidRPr="0084318D">
              <w:rPr>
                <w:webHidden/>
              </w:rPr>
              <w:fldChar w:fldCharType="separate"/>
            </w:r>
            <w:r w:rsidR="0084318D" w:rsidRPr="0084318D">
              <w:rPr>
                <w:webHidden/>
              </w:rPr>
              <w:t>11</w:t>
            </w:r>
            <w:r w:rsidR="0084318D" w:rsidRPr="0084318D">
              <w:rPr>
                <w:webHidden/>
              </w:rPr>
              <w:fldChar w:fldCharType="end"/>
            </w:r>
          </w:hyperlink>
        </w:p>
        <w:p w14:paraId="3F073F46" w14:textId="0D754D8C" w:rsidR="0084318D" w:rsidRDefault="0084318D">
          <w:r>
            <w:rPr>
              <w:b/>
              <w:bCs/>
              <w:noProof/>
            </w:rPr>
            <w:fldChar w:fldCharType="end"/>
          </w:r>
        </w:p>
      </w:sdtContent>
    </w:sdt>
    <w:p w14:paraId="4E31B3E9" w14:textId="7B89F721" w:rsidR="0084318D" w:rsidRDefault="0084318D">
      <w:pPr>
        <w:spacing w:after="160" w:line="259" w:lineRule="auto"/>
        <w:rPr>
          <w:sz w:val="24"/>
          <w:szCs w:val="24"/>
        </w:rPr>
      </w:pPr>
      <w:r>
        <w:rPr>
          <w:sz w:val="24"/>
          <w:szCs w:val="24"/>
        </w:rPr>
        <w:br w:type="page"/>
      </w:r>
    </w:p>
    <w:p w14:paraId="76DAAE63" w14:textId="77777777" w:rsidR="00344AC9" w:rsidRDefault="00344AC9" w:rsidP="00AB4D50">
      <w:pPr>
        <w:jc w:val="both"/>
        <w:rPr>
          <w:sz w:val="24"/>
          <w:szCs w:val="24"/>
        </w:rPr>
      </w:pPr>
    </w:p>
    <w:p w14:paraId="36AF9ADB" w14:textId="158ABFA2" w:rsidR="00344AC9" w:rsidRPr="00AB4D50" w:rsidRDefault="00344AC9" w:rsidP="00322DC0">
      <w:pPr>
        <w:pStyle w:val="Heading1"/>
        <w:numPr>
          <w:ilvl w:val="0"/>
          <w:numId w:val="2"/>
        </w:numPr>
        <w:ind w:left="360"/>
        <w:rPr>
          <w:b w:val="0"/>
        </w:rPr>
      </w:pPr>
      <w:bookmarkStart w:id="0" w:name="_Toc149930311"/>
      <w:r w:rsidRPr="00AB4D50">
        <w:t>Company Profile</w:t>
      </w:r>
      <w:bookmarkEnd w:id="0"/>
    </w:p>
    <w:p w14:paraId="3737814D" w14:textId="77777777" w:rsidR="002022A8" w:rsidRDefault="002022A8" w:rsidP="00AB4D50">
      <w:pPr>
        <w:jc w:val="both"/>
        <w:rPr>
          <w:sz w:val="24"/>
          <w:szCs w:val="24"/>
        </w:rPr>
      </w:pPr>
    </w:p>
    <w:p w14:paraId="756F991C" w14:textId="4E2F6859" w:rsidR="002022A8" w:rsidRDefault="002022A8" w:rsidP="00322DC0">
      <w:pPr>
        <w:spacing w:line="360" w:lineRule="auto"/>
        <w:jc w:val="both"/>
        <w:rPr>
          <w:sz w:val="24"/>
          <w:szCs w:val="24"/>
        </w:rPr>
      </w:pPr>
      <w:r w:rsidRPr="002022A8">
        <w:rPr>
          <w:sz w:val="24"/>
          <w:szCs w:val="24"/>
        </w:rPr>
        <w:t>Sainsbury's, with its rich historical development, stands as a testament to the evolution of the British retail landscape. Founded in 1869 by John James Sainsbury and his wife Mary Ann, the company embarked on its journey as a modest dairy shop in London</w:t>
      </w:r>
      <w:r w:rsidR="00672FDE">
        <w:rPr>
          <w:sz w:val="24"/>
          <w:szCs w:val="24"/>
        </w:rPr>
        <w:t xml:space="preserve"> </w:t>
      </w:r>
      <w:r w:rsidR="00134A0A" w:rsidRPr="00134A0A">
        <w:rPr>
          <w:sz w:val="24"/>
          <w:szCs w:val="24"/>
        </w:rPr>
        <w:t>(J Sainsbury plc, 2022)</w:t>
      </w:r>
      <w:r w:rsidR="00134A0A">
        <w:rPr>
          <w:sz w:val="24"/>
          <w:szCs w:val="24"/>
        </w:rPr>
        <w:t xml:space="preserve">. </w:t>
      </w:r>
      <w:r w:rsidRPr="002022A8">
        <w:rPr>
          <w:sz w:val="24"/>
          <w:szCs w:val="24"/>
        </w:rPr>
        <w:t>In its early years, the shop prided itself on providing fresh and high-quality dairy products to local customers. However, Sainsbury's trajectory soon led to significant milestones that transformed it into one of the UK's largest and most iconic supermarket chains.</w:t>
      </w:r>
    </w:p>
    <w:p w14:paraId="26BBEF87" w14:textId="77777777" w:rsidR="002022A8" w:rsidRDefault="002022A8" w:rsidP="00AB4D50">
      <w:pPr>
        <w:jc w:val="both"/>
        <w:rPr>
          <w:sz w:val="24"/>
          <w:szCs w:val="24"/>
        </w:rPr>
      </w:pPr>
    </w:p>
    <w:p w14:paraId="56E23528" w14:textId="5FD74ED2" w:rsidR="002022A8" w:rsidRPr="002022A8" w:rsidRDefault="002022A8" w:rsidP="00322DC0">
      <w:pPr>
        <w:pStyle w:val="Heading2"/>
        <w:numPr>
          <w:ilvl w:val="1"/>
          <w:numId w:val="2"/>
        </w:numPr>
        <w:ind w:left="360"/>
        <w:rPr>
          <w:b w:val="0"/>
        </w:rPr>
      </w:pPr>
      <w:bookmarkStart w:id="1" w:name="_Toc149930312"/>
      <w:r w:rsidRPr="002022A8">
        <w:t>Historical Development</w:t>
      </w:r>
      <w:bookmarkEnd w:id="1"/>
    </w:p>
    <w:p w14:paraId="5551BBAF" w14:textId="77777777" w:rsidR="002022A8" w:rsidRPr="002022A8" w:rsidRDefault="002022A8" w:rsidP="00AB4D50">
      <w:pPr>
        <w:jc w:val="both"/>
        <w:rPr>
          <w:sz w:val="24"/>
          <w:szCs w:val="24"/>
        </w:rPr>
      </w:pPr>
    </w:p>
    <w:p w14:paraId="3B9A13CC" w14:textId="77777777" w:rsidR="002022A8" w:rsidRPr="002022A8" w:rsidRDefault="002022A8" w:rsidP="00322DC0">
      <w:pPr>
        <w:spacing w:line="360" w:lineRule="auto"/>
        <w:jc w:val="both"/>
        <w:rPr>
          <w:sz w:val="24"/>
          <w:szCs w:val="24"/>
        </w:rPr>
      </w:pPr>
      <w:r w:rsidRPr="002022A8">
        <w:rPr>
          <w:sz w:val="24"/>
          <w:szCs w:val="24"/>
        </w:rPr>
        <w:t>The 1950s to 1970s marked a pivotal era in Sainsbury's history. During this time, the company introduced the concept of self-service supermarkets, a revolutionary shift in retail operations. This innovation not only streamlined the shopping experience but also laid the groundwork for Sainsbury's to cater to a wider customer base. The introduction of self-service supermarkets positioned Sainsbury's as a forward-thinking and customer-centric retailer, setting the stage for its future growth and expansion.</w:t>
      </w:r>
    </w:p>
    <w:p w14:paraId="20F6502E" w14:textId="77777777" w:rsidR="002022A8" w:rsidRPr="002022A8" w:rsidRDefault="002022A8" w:rsidP="00AB4D50">
      <w:pPr>
        <w:jc w:val="both"/>
        <w:rPr>
          <w:sz w:val="24"/>
          <w:szCs w:val="24"/>
        </w:rPr>
      </w:pPr>
    </w:p>
    <w:p w14:paraId="246EAABC" w14:textId="6A5EAB59" w:rsidR="002022A8" w:rsidRPr="002022A8" w:rsidRDefault="002022A8" w:rsidP="00322DC0">
      <w:pPr>
        <w:spacing w:line="360" w:lineRule="auto"/>
        <w:jc w:val="both"/>
        <w:rPr>
          <w:sz w:val="24"/>
          <w:szCs w:val="24"/>
        </w:rPr>
      </w:pPr>
      <w:r w:rsidRPr="002022A8">
        <w:rPr>
          <w:sz w:val="24"/>
          <w:szCs w:val="24"/>
        </w:rPr>
        <w:t>In the 1980s and 1990s, Sainsbury's reached a significant milestone by becoming the largest supermarket chain in the United Kingdom. This achievement was underscored by the company's dedication to providing a diverse range of products, competitive pricing, and a commitment to quality. During this period, Sainsbury's overtook its formidable competitor, Tesco, to claim the title of the largest UK supermarket chain</w:t>
      </w:r>
      <w:r w:rsidR="00627116">
        <w:rPr>
          <w:sz w:val="24"/>
          <w:szCs w:val="24"/>
        </w:rPr>
        <w:t xml:space="preserve"> </w:t>
      </w:r>
      <w:r w:rsidR="00627116" w:rsidRPr="00627116">
        <w:rPr>
          <w:sz w:val="24"/>
          <w:szCs w:val="24"/>
        </w:rPr>
        <w:t>(Xia, 2023)</w:t>
      </w:r>
      <w:r w:rsidRPr="002022A8">
        <w:rPr>
          <w:sz w:val="24"/>
          <w:szCs w:val="24"/>
        </w:rPr>
        <w:t>. The company's ascendancy was a testament to its ability to adapt to changing consumer preferences and maintain its position at the forefront of the retail industry.</w:t>
      </w:r>
    </w:p>
    <w:p w14:paraId="4498C6B6" w14:textId="77777777" w:rsidR="002022A8" w:rsidRPr="002022A8" w:rsidRDefault="002022A8" w:rsidP="00AB4D50">
      <w:pPr>
        <w:jc w:val="both"/>
        <w:rPr>
          <w:sz w:val="24"/>
          <w:szCs w:val="24"/>
        </w:rPr>
      </w:pPr>
    </w:p>
    <w:p w14:paraId="39820485" w14:textId="4AA41F22" w:rsidR="00344AC9" w:rsidRDefault="002022A8" w:rsidP="00322DC0">
      <w:pPr>
        <w:spacing w:line="360" w:lineRule="auto"/>
        <w:jc w:val="both"/>
        <w:rPr>
          <w:sz w:val="24"/>
          <w:szCs w:val="24"/>
        </w:rPr>
      </w:pPr>
      <w:r w:rsidRPr="002022A8">
        <w:rPr>
          <w:sz w:val="24"/>
          <w:szCs w:val="24"/>
        </w:rPr>
        <w:t xml:space="preserve">The 2000s to the present day have witnessed Sainsbury's expansion into the digital realm with the introduction of online retailing. The company embraced the changing retail landscape by offering customers the convenience of online shopping. This </w:t>
      </w:r>
      <w:r w:rsidR="00A65CBC" w:rsidRPr="002022A8">
        <w:rPr>
          <w:sz w:val="24"/>
          <w:szCs w:val="24"/>
        </w:rPr>
        <w:t>moves</w:t>
      </w:r>
      <w:r w:rsidRPr="002022A8">
        <w:rPr>
          <w:sz w:val="24"/>
          <w:szCs w:val="24"/>
        </w:rPr>
        <w:t xml:space="preserve"> not only broadened Sainsbury's reach but also demonstrated its commitment to meeting the evolving</w:t>
      </w:r>
      <w:r w:rsidR="00504460">
        <w:rPr>
          <w:sz w:val="24"/>
          <w:szCs w:val="24"/>
        </w:rPr>
        <w:t xml:space="preserve"> </w:t>
      </w:r>
      <w:r w:rsidR="00504460" w:rsidRPr="00504460">
        <w:rPr>
          <w:sz w:val="24"/>
          <w:szCs w:val="24"/>
        </w:rPr>
        <w:t>(Xia, 2023)</w:t>
      </w:r>
      <w:r w:rsidRPr="002022A8">
        <w:rPr>
          <w:sz w:val="24"/>
          <w:szCs w:val="24"/>
        </w:rPr>
        <w:t xml:space="preserve"> needs of its customers in an increasingly digital world.</w:t>
      </w:r>
    </w:p>
    <w:p w14:paraId="359C0B5F" w14:textId="77777777" w:rsidR="00504460" w:rsidRDefault="00504460" w:rsidP="00AB4D50">
      <w:pPr>
        <w:jc w:val="both"/>
        <w:rPr>
          <w:sz w:val="24"/>
          <w:szCs w:val="24"/>
        </w:rPr>
      </w:pPr>
    </w:p>
    <w:p w14:paraId="035748FF" w14:textId="077B0911" w:rsidR="002022A8" w:rsidRPr="002022A8" w:rsidRDefault="002022A8" w:rsidP="00322DC0">
      <w:pPr>
        <w:pStyle w:val="Heading2"/>
        <w:numPr>
          <w:ilvl w:val="1"/>
          <w:numId w:val="2"/>
        </w:numPr>
        <w:ind w:left="360"/>
      </w:pPr>
      <w:bookmarkStart w:id="2" w:name="_Toc149930313"/>
      <w:r w:rsidRPr="002022A8">
        <w:t>Mission Statement</w:t>
      </w:r>
      <w:bookmarkEnd w:id="2"/>
    </w:p>
    <w:p w14:paraId="46980334" w14:textId="77777777" w:rsidR="002022A8" w:rsidRPr="002022A8" w:rsidRDefault="002022A8" w:rsidP="00AB4D50">
      <w:pPr>
        <w:jc w:val="both"/>
        <w:rPr>
          <w:sz w:val="24"/>
          <w:szCs w:val="24"/>
        </w:rPr>
      </w:pPr>
    </w:p>
    <w:p w14:paraId="125CD08C" w14:textId="47ABC445" w:rsidR="002022A8" w:rsidRDefault="002022A8" w:rsidP="00322DC0">
      <w:pPr>
        <w:spacing w:line="360" w:lineRule="auto"/>
        <w:jc w:val="both"/>
        <w:rPr>
          <w:sz w:val="24"/>
          <w:szCs w:val="24"/>
        </w:rPr>
      </w:pPr>
      <w:r w:rsidRPr="002022A8">
        <w:rPr>
          <w:sz w:val="24"/>
          <w:szCs w:val="24"/>
        </w:rPr>
        <w:t>Sainsbury's mission statement</w:t>
      </w:r>
      <w:r w:rsidR="00166646">
        <w:rPr>
          <w:sz w:val="24"/>
          <w:szCs w:val="24"/>
        </w:rPr>
        <w:t xml:space="preserve"> </w:t>
      </w:r>
      <w:r w:rsidR="00134A0A" w:rsidRPr="00134A0A">
        <w:rPr>
          <w:sz w:val="24"/>
          <w:szCs w:val="24"/>
        </w:rPr>
        <w:t>(J Sainsbury plc, 2022)</w:t>
      </w:r>
      <w:r w:rsidR="00134A0A">
        <w:rPr>
          <w:sz w:val="24"/>
          <w:szCs w:val="24"/>
        </w:rPr>
        <w:t xml:space="preserve"> </w:t>
      </w:r>
      <w:r w:rsidRPr="002022A8">
        <w:rPr>
          <w:sz w:val="24"/>
          <w:szCs w:val="24"/>
        </w:rPr>
        <w:t>reflects its commitment to being a trusted and customer-focused retailer. The mission statement is: "To be the most trusted retailer where people love to work and shop."</w:t>
      </w:r>
    </w:p>
    <w:p w14:paraId="113E3C3D" w14:textId="77777777" w:rsidR="002022A8" w:rsidRDefault="002022A8" w:rsidP="00AB4D50">
      <w:pPr>
        <w:jc w:val="both"/>
        <w:rPr>
          <w:sz w:val="24"/>
          <w:szCs w:val="24"/>
        </w:rPr>
      </w:pPr>
    </w:p>
    <w:p w14:paraId="3B49C8AE" w14:textId="16178D7F" w:rsidR="002022A8" w:rsidRPr="002022A8" w:rsidRDefault="002022A8" w:rsidP="00CA4A33">
      <w:pPr>
        <w:pStyle w:val="Heading2"/>
        <w:numPr>
          <w:ilvl w:val="1"/>
          <w:numId w:val="2"/>
        </w:numPr>
        <w:ind w:left="450"/>
      </w:pPr>
      <w:bookmarkStart w:id="3" w:name="_Toc149930314"/>
      <w:r w:rsidRPr="002022A8">
        <w:t>Current Market Share</w:t>
      </w:r>
      <w:bookmarkEnd w:id="3"/>
    </w:p>
    <w:p w14:paraId="18A47F2C" w14:textId="77777777" w:rsidR="002022A8" w:rsidRPr="002022A8" w:rsidRDefault="002022A8" w:rsidP="00AB4D50">
      <w:pPr>
        <w:jc w:val="both"/>
        <w:rPr>
          <w:sz w:val="24"/>
          <w:szCs w:val="24"/>
        </w:rPr>
      </w:pPr>
    </w:p>
    <w:p w14:paraId="79AF8B28" w14:textId="77777777" w:rsidR="002022A8" w:rsidRPr="002022A8" w:rsidRDefault="002022A8" w:rsidP="00CA4A33">
      <w:pPr>
        <w:spacing w:line="360" w:lineRule="auto"/>
        <w:jc w:val="both"/>
        <w:rPr>
          <w:sz w:val="24"/>
          <w:szCs w:val="24"/>
        </w:rPr>
      </w:pPr>
      <w:r w:rsidRPr="002022A8">
        <w:rPr>
          <w:sz w:val="24"/>
          <w:szCs w:val="24"/>
        </w:rPr>
        <w:t>As of the most recent available data, Sainsbury's market share has experienced notable fluctuations within the highly competitive retail market landscape. In the United Kingdom, the supermarket sector is fiercely contested, with numerous key players vying for consumer spending. Sainsbury's faces competition from a variety of major rivals, including Tesco, Asda, Morrisons, and the emerging challenge of discount retailers such as Aldi and Lidl.</w:t>
      </w:r>
    </w:p>
    <w:p w14:paraId="5E7A6501" w14:textId="77777777" w:rsidR="002022A8" w:rsidRPr="002022A8" w:rsidRDefault="002022A8" w:rsidP="00AB4D50">
      <w:pPr>
        <w:jc w:val="both"/>
        <w:rPr>
          <w:sz w:val="24"/>
          <w:szCs w:val="24"/>
        </w:rPr>
      </w:pPr>
    </w:p>
    <w:p w14:paraId="1881D1B9" w14:textId="7F630D22" w:rsidR="002022A8" w:rsidRPr="002022A8" w:rsidRDefault="002022A8" w:rsidP="00CA4A33">
      <w:pPr>
        <w:spacing w:line="360" w:lineRule="auto"/>
        <w:jc w:val="both"/>
        <w:rPr>
          <w:sz w:val="24"/>
          <w:szCs w:val="24"/>
        </w:rPr>
      </w:pPr>
      <w:r w:rsidRPr="002022A8">
        <w:rPr>
          <w:sz w:val="24"/>
          <w:szCs w:val="24"/>
        </w:rPr>
        <w:t>Sainsbury's market share, which is a crucial indicator of its performance and competitiveness</w:t>
      </w:r>
      <w:r w:rsidR="005D11E4">
        <w:rPr>
          <w:sz w:val="24"/>
          <w:szCs w:val="24"/>
        </w:rPr>
        <w:t xml:space="preserve"> </w:t>
      </w:r>
      <w:r w:rsidR="005D11E4" w:rsidRPr="005D11E4">
        <w:rPr>
          <w:sz w:val="24"/>
          <w:szCs w:val="24"/>
        </w:rPr>
        <w:t>(Patel &amp; Swamy, 2023)</w:t>
      </w:r>
      <w:r w:rsidRPr="002022A8">
        <w:rPr>
          <w:sz w:val="24"/>
          <w:szCs w:val="24"/>
        </w:rPr>
        <w:t>, has seen a dynamic interplay of growth and challenges. The company has demonstrated periods of expansion, marked by strategic initiatives, innovative marketing campaigns, and efforts to adapt to evolving consumer preferences. However, it is equally important to recognize that Sainsbury's has encountered its share of challenges in sustaining and augmenting its market share.</w:t>
      </w:r>
    </w:p>
    <w:p w14:paraId="4757716F" w14:textId="77777777" w:rsidR="002022A8" w:rsidRPr="002022A8" w:rsidRDefault="002022A8" w:rsidP="00AB4D50">
      <w:pPr>
        <w:jc w:val="both"/>
        <w:rPr>
          <w:sz w:val="24"/>
          <w:szCs w:val="24"/>
        </w:rPr>
      </w:pPr>
    </w:p>
    <w:p w14:paraId="00A79741" w14:textId="38774322" w:rsidR="002022A8" w:rsidRPr="002022A8" w:rsidRDefault="002022A8" w:rsidP="00CA4A33">
      <w:pPr>
        <w:spacing w:line="360" w:lineRule="auto"/>
        <w:jc w:val="both"/>
        <w:rPr>
          <w:sz w:val="24"/>
          <w:szCs w:val="24"/>
        </w:rPr>
      </w:pPr>
      <w:r w:rsidRPr="002022A8">
        <w:rPr>
          <w:sz w:val="24"/>
          <w:szCs w:val="24"/>
        </w:rPr>
        <w:t xml:space="preserve">The highly competitive nature of the market, marked by aggressive pricing strategies and continuous efforts to enhance customer loyalty, has created an environment where market shares are subject to rapid fluctuations. Factors such as changes in consumer </w:t>
      </w:r>
      <w:r w:rsidR="00A65CBC" w:rsidRPr="002022A8">
        <w:rPr>
          <w:sz w:val="24"/>
          <w:szCs w:val="24"/>
        </w:rPr>
        <w:t>behaviour</w:t>
      </w:r>
      <w:r w:rsidRPr="002022A8">
        <w:rPr>
          <w:sz w:val="24"/>
          <w:szCs w:val="24"/>
        </w:rPr>
        <w:t>, external economic conditions, and even unforeseen events like the COVID-19 pandemic have played a role in shaping the market share dynamics</w:t>
      </w:r>
      <w:r w:rsidR="005D11E4">
        <w:rPr>
          <w:sz w:val="24"/>
          <w:szCs w:val="24"/>
        </w:rPr>
        <w:t xml:space="preserve"> </w:t>
      </w:r>
      <w:r w:rsidR="005D11E4" w:rsidRPr="005D11E4">
        <w:rPr>
          <w:sz w:val="24"/>
          <w:szCs w:val="24"/>
        </w:rPr>
        <w:t>(Patel &amp; Swamy, 2023)</w:t>
      </w:r>
      <w:r w:rsidR="005D11E4">
        <w:rPr>
          <w:sz w:val="24"/>
          <w:szCs w:val="24"/>
        </w:rPr>
        <w:t>.</w:t>
      </w:r>
    </w:p>
    <w:p w14:paraId="3862499E" w14:textId="77777777" w:rsidR="002022A8" w:rsidRPr="002022A8" w:rsidRDefault="002022A8" w:rsidP="00AB4D50">
      <w:pPr>
        <w:jc w:val="both"/>
        <w:rPr>
          <w:sz w:val="24"/>
          <w:szCs w:val="24"/>
        </w:rPr>
      </w:pPr>
    </w:p>
    <w:p w14:paraId="2DAF044C" w14:textId="5C8CEBEB" w:rsidR="002022A8" w:rsidRPr="002022A8" w:rsidRDefault="002022A8" w:rsidP="00CA4A33">
      <w:pPr>
        <w:spacing w:line="360" w:lineRule="auto"/>
        <w:jc w:val="both"/>
        <w:rPr>
          <w:sz w:val="24"/>
          <w:szCs w:val="24"/>
        </w:rPr>
      </w:pPr>
      <w:r w:rsidRPr="002022A8">
        <w:rPr>
          <w:sz w:val="24"/>
          <w:szCs w:val="24"/>
        </w:rPr>
        <w:t>While Sainsbury's may have experienced periods of growth, it has also faced instances where it had to navigate challenges in maintaining and expanding its market share. These challenges may encompass heightened competition, shifts in consumer preferences, and evolving industry trends. Therefore,</w:t>
      </w:r>
      <w:r w:rsidR="00D44ADA">
        <w:rPr>
          <w:sz w:val="24"/>
          <w:szCs w:val="24"/>
        </w:rPr>
        <w:t xml:space="preserve"> </w:t>
      </w:r>
      <w:r w:rsidR="00D44ADA" w:rsidRPr="00D44ADA">
        <w:rPr>
          <w:sz w:val="24"/>
          <w:szCs w:val="24"/>
        </w:rPr>
        <w:t>(Rosário, 2023)</w:t>
      </w:r>
      <w:r w:rsidRPr="002022A8">
        <w:rPr>
          <w:sz w:val="24"/>
          <w:szCs w:val="24"/>
        </w:rPr>
        <w:t xml:space="preserve"> it becomes crucial for Sainsbury's to not only focus on short-term gains but to consistently strategize and innovate to adapt to the ever-changing market dynamics.</w:t>
      </w:r>
    </w:p>
    <w:p w14:paraId="2E44AB02" w14:textId="77777777" w:rsidR="002022A8" w:rsidRPr="002022A8" w:rsidRDefault="002022A8" w:rsidP="00AB4D50">
      <w:pPr>
        <w:jc w:val="both"/>
        <w:rPr>
          <w:sz w:val="24"/>
          <w:szCs w:val="24"/>
        </w:rPr>
      </w:pPr>
    </w:p>
    <w:p w14:paraId="1B612593" w14:textId="6D0AFE80" w:rsidR="002022A8" w:rsidRPr="00AB4D50" w:rsidRDefault="002022A8" w:rsidP="00CA4A33">
      <w:pPr>
        <w:pStyle w:val="Heading2"/>
        <w:numPr>
          <w:ilvl w:val="1"/>
          <w:numId w:val="2"/>
        </w:numPr>
        <w:ind w:left="450"/>
      </w:pPr>
      <w:bookmarkStart w:id="4" w:name="_Toc149930315"/>
      <w:r w:rsidRPr="00AB4D50">
        <w:t>Profit or Loss Status:</w:t>
      </w:r>
      <w:bookmarkEnd w:id="4"/>
    </w:p>
    <w:p w14:paraId="78EB3491" w14:textId="77777777" w:rsidR="002022A8" w:rsidRPr="002022A8" w:rsidRDefault="002022A8" w:rsidP="00AB4D50">
      <w:pPr>
        <w:jc w:val="both"/>
        <w:rPr>
          <w:sz w:val="24"/>
          <w:szCs w:val="24"/>
        </w:rPr>
      </w:pPr>
    </w:p>
    <w:p w14:paraId="724C9968" w14:textId="1E0C4965" w:rsidR="002022A8" w:rsidRPr="002022A8" w:rsidRDefault="002022A8" w:rsidP="00CA4A33">
      <w:pPr>
        <w:spacing w:line="360" w:lineRule="auto"/>
        <w:jc w:val="both"/>
        <w:rPr>
          <w:sz w:val="24"/>
          <w:szCs w:val="24"/>
        </w:rPr>
      </w:pPr>
      <w:r w:rsidRPr="002022A8">
        <w:rPr>
          <w:sz w:val="24"/>
          <w:szCs w:val="24"/>
        </w:rPr>
        <w:t xml:space="preserve">Sainsbury's financial performance is a reflection of its ability to navigate a complex and dynamic business environment. The company's profit or loss status can exhibit significant variations due to a multitude of factors, including economic conditions, competitive pressures, and strategic decisions. </w:t>
      </w:r>
      <w:r w:rsidR="006A322C" w:rsidRPr="006A322C">
        <w:rPr>
          <w:sz w:val="24"/>
          <w:szCs w:val="24"/>
        </w:rPr>
        <w:t>We delivered a strong performance this year. Underlying profit before tax was £730 million, up 25 per cent versus the full-year 2019/20. Last year’s performance reflected significant costs associated with adapting our business to the COVID-19 pandemic. Statutory revenue was up 2.9 per cent to £29,895 million and statutory profit before tax was £854 million versus £278 million in 2019/20, reflecting lower restructuring and impairment costs and exceptional income from settling legal disputes. We achieved strong Retail Free Cash Flow of £503 million and average Free Cash Flow delivery in the three years to March 2022 of £633 million. We are on track to deliver at least £500 million retail free cash flow per year</w:t>
      </w:r>
      <w:r w:rsidR="007F16D4">
        <w:rPr>
          <w:sz w:val="24"/>
          <w:szCs w:val="24"/>
        </w:rPr>
        <w:t xml:space="preserve"> </w:t>
      </w:r>
      <w:r w:rsidR="007F16D4" w:rsidRPr="007F16D4">
        <w:rPr>
          <w:sz w:val="24"/>
          <w:szCs w:val="24"/>
        </w:rPr>
        <w:t>(J Sainsbury plc, 2022)</w:t>
      </w:r>
      <w:r w:rsidR="007F16D4">
        <w:rPr>
          <w:sz w:val="24"/>
          <w:szCs w:val="24"/>
        </w:rPr>
        <w:t>.</w:t>
      </w:r>
    </w:p>
    <w:p w14:paraId="7FA618FF" w14:textId="77777777" w:rsidR="002022A8" w:rsidRPr="002022A8" w:rsidRDefault="002022A8" w:rsidP="00AB4D50">
      <w:pPr>
        <w:jc w:val="both"/>
        <w:rPr>
          <w:sz w:val="24"/>
          <w:szCs w:val="24"/>
        </w:rPr>
      </w:pPr>
    </w:p>
    <w:p w14:paraId="2219F656" w14:textId="18F86C7C" w:rsidR="002022A8" w:rsidRPr="002022A8" w:rsidRDefault="002022A8" w:rsidP="00CA4A33">
      <w:pPr>
        <w:spacing w:line="360" w:lineRule="auto"/>
        <w:jc w:val="both"/>
        <w:rPr>
          <w:sz w:val="24"/>
          <w:szCs w:val="24"/>
        </w:rPr>
      </w:pPr>
      <w:r w:rsidRPr="002022A8">
        <w:rPr>
          <w:sz w:val="24"/>
          <w:szCs w:val="24"/>
        </w:rPr>
        <w:t>The retail sector, as a whole, operates within a broader economic context, and Sainsbury's financial results are intrinsically linked to the economic conditions prevailing at any given time. Economic factors such as inflation, consumer spending patterns, and overall economic growth can impact the company's revenue and profitability</w:t>
      </w:r>
      <w:r w:rsidR="004C682A" w:rsidRPr="004C682A">
        <w:t xml:space="preserve"> </w:t>
      </w:r>
      <w:r w:rsidR="004C682A" w:rsidRPr="004C682A">
        <w:rPr>
          <w:sz w:val="24"/>
          <w:szCs w:val="24"/>
        </w:rPr>
        <w:t>(J Sainsbury plc, 2022)</w:t>
      </w:r>
      <w:r w:rsidR="004C682A">
        <w:rPr>
          <w:sz w:val="24"/>
          <w:szCs w:val="24"/>
        </w:rPr>
        <w:t>.</w:t>
      </w:r>
      <w:r w:rsidRPr="002022A8">
        <w:rPr>
          <w:sz w:val="24"/>
          <w:szCs w:val="24"/>
        </w:rPr>
        <w:t xml:space="preserve"> Fluctuations in currency exchange rates can also have implications for a company of Sainsbury's scale, particularly given its global supply chain and operations.</w:t>
      </w:r>
    </w:p>
    <w:p w14:paraId="590BF2EB" w14:textId="77777777" w:rsidR="002022A8" w:rsidRPr="002022A8" w:rsidRDefault="002022A8" w:rsidP="00AB4D50">
      <w:pPr>
        <w:jc w:val="both"/>
        <w:rPr>
          <w:sz w:val="24"/>
          <w:szCs w:val="24"/>
        </w:rPr>
      </w:pPr>
    </w:p>
    <w:p w14:paraId="3A730B9F" w14:textId="77777777" w:rsidR="002022A8" w:rsidRPr="002022A8" w:rsidRDefault="002022A8" w:rsidP="00CA4A33">
      <w:pPr>
        <w:spacing w:line="360" w:lineRule="auto"/>
        <w:jc w:val="both"/>
        <w:rPr>
          <w:sz w:val="24"/>
          <w:szCs w:val="24"/>
        </w:rPr>
      </w:pPr>
      <w:r w:rsidRPr="002022A8">
        <w:rPr>
          <w:sz w:val="24"/>
          <w:szCs w:val="24"/>
        </w:rPr>
        <w:t>Competitive pressures, as noted previously, are a prominent factor in the profit or loss status of Sainsbury's. The company must respond to the pricing strategies and marketing initiatives of its rivals, while simultaneously devising its own strategies to maintain profitability. Market dynamics and competitive positioning play a critical role in determining the company's financial performance.</w:t>
      </w:r>
    </w:p>
    <w:p w14:paraId="6A919BF7" w14:textId="77777777" w:rsidR="002022A8" w:rsidRPr="002022A8" w:rsidRDefault="002022A8" w:rsidP="00AB4D50">
      <w:pPr>
        <w:jc w:val="both"/>
        <w:rPr>
          <w:sz w:val="24"/>
          <w:szCs w:val="24"/>
        </w:rPr>
      </w:pPr>
    </w:p>
    <w:p w14:paraId="1CF9FA30" w14:textId="6F193E53" w:rsidR="002022A8" w:rsidRDefault="002022A8" w:rsidP="00CA4A33">
      <w:pPr>
        <w:spacing w:line="360" w:lineRule="auto"/>
        <w:jc w:val="both"/>
        <w:rPr>
          <w:sz w:val="24"/>
          <w:szCs w:val="24"/>
        </w:rPr>
      </w:pPr>
      <w:r w:rsidRPr="002022A8">
        <w:rPr>
          <w:sz w:val="24"/>
          <w:szCs w:val="24"/>
        </w:rPr>
        <w:t>Strategic decisions made by Sainsbury's, including expansions, mergers, acquisitions, and the development of new products and services, can also impact its profit or loss status. The success of these strategic initiatives, coupled with their alignment with changing consumer preferences, is paramount to the company's financial well-being.</w:t>
      </w:r>
    </w:p>
    <w:p w14:paraId="3E05455E" w14:textId="77777777" w:rsidR="00B2066C" w:rsidRDefault="00B2066C" w:rsidP="00AB4D50">
      <w:pPr>
        <w:jc w:val="both"/>
        <w:rPr>
          <w:rFonts w:ascii="Arial" w:hAnsi="Arial" w:cs="Arial"/>
          <w:sz w:val="22"/>
          <w:szCs w:val="22"/>
        </w:rPr>
      </w:pPr>
    </w:p>
    <w:p w14:paraId="6B42F54C" w14:textId="77777777" w:rsidR="00B2066C" w:rsidRDefault="00B2066C" w:rsidP="00AB4D50">
      <w:pPr>
        <w:jc w:val="both"/>
        <w:rPr>
          <w:rFonts w:ascii="Arial" w:hAnsi="Arial" w:cs="Arial"/>
          <w:sz w:val="22"/>
          <w:szCs w:val="22"/>
        </w:rPr>
      </w:pPr>
    </w:p>
    <w:p w14:paraId="02C94FC3" w14:textId="77777777" w:rsidR="00B2066C" w:rsidRDefault="00B2066C" w:rsidP="00AB4D50">
      <w:pPr>
        <w:jc w:val="both"/>
        <w:rPr>
          <w:rFonts w:ascii="Arial" w:hAnsi="Arial" w:cs="Arial"/>
          <w:sz w:val="22"/>
          <w:szCs w:val="22"/>
        </w:rPr>
      </w:pPr>
    </w:p>
    <w:p w14:paraId="3CA30599" w14:textId="77777777" w:rsidR="00312A39" w:rsidRDefault="00312A39" w:rsidP="00AB4D50">
      <w:pPr>
        <w:jc w:val="both"/>
        <w:rPr>
          <w:sz w:val="24"/>
          <w:szCs w:val="24"/>
        </w:rPr>
      </w:pPr>
    </w:p>
    <w:p w14:paraId="7BFC0ADE" w14:textId="403FE7B5" w:rsidR="004D4C9D" w:rsidRPr="00AB4D50" w:rsidRDefault="004D4C9D" w:rsidP="00CA4A33">
      <w:pPr>
        <w:pStyle w:val="Heading1"/>
        <w:numPr>
          <w:ilvl w:val="0"/>
          <w:numId w:val="2"/>
        </w:numPr>
        <w:ind w:left="360"/>
        <w:jc w:val="both"/>
      </w:pPr>
      <w:bookmarkStart w:id="5" w:name="_Toc149930316"/>
      <w:r w:rsidRPr="00AB4D50">
        <w:t>Impact of Data Collection, Analysis, and Evaluation on Sustainable Marketing Relationships</w:t>
      </w:r>
      <w:bookmarkEnd w:id="5"/>
    </w:p>
    <w:p w14:paraId="0F39CF54" w14:textId="77777777" w:rsidR="004D4C9D" w:rsidRPr="004D4C9D" w:rsidRDefault="004D4C9D" w:rsidP="00AB4D50">
      <w:pPr>
        <w:jc w:val="both"/>
        <w:rPr>
          <w:sz w:val="24"/>
          <w:szCs w:val="24"/>
        </w:rPr>
      </w:pPr>
    </w:p>
    <w:p w14:paraId="75063F0E" w14:textId="37D3738D" w:rsidR="00312A39" w:rsidRDefault="004D4C9D" w:rsidP="00CA4A33">
      <w:pPr>
        <w:spacing w:line="360" w:lineRule="auto"/>
        <w:jc w:val="both"/>
        <w:rPr>
          <w:sz w:val="24"/>
          <w:szCs w:val="24"/>
        </w:rPr>
      </w:pPr>
      <w:r w:rsidRPr="004D4C9D">
        <w:rPr>
          <w:sz w:val="24"/>
          <w:szCs w:val="24"/>
        </w:rPr>
        <w:t>In the context of modern marketing, data collection, analysis, and evaluation play a pivotal role in shaping and maintaining sustainable marketing relationships. This section will critically describe how these processes impact marketing relationships and contribute to sustainability.</w:t>
      </w:r>
    </w:p>
    <w:p w14:paraId="7177625A" w14:textId="77777777" w:rsidR="0032587A" w:rsidRDefault="0032587A" w:rsidP="00AB4D50">
      <w:pPr>
        <w:jc w:val="both"/>
        <w:rPr>
          <w:sz w:val="24"/>
          <w:szCs w:val="24"/>
        </w:rPr>
      </w:pPr>
    </w:p>
    <w:p w14:paraId="36B7507B" w14:textId="30BC6277" w:rsidR="0032587A" w:rsidRPr="0032587A" w:rsidRDefault="0032587A" w:rsidP="00CA4A33">
      <w:pPr>
        <w:pStyle w:val="Heading2"/>
        <w:numPr>
          <w:ilvl w:val="1"/>
          <w:numId w:val="2"/>
        </w:numPr>
        <w:ind w:left="450"/>
      </w:pPr>
      <w:bookmarkStart w:id="6" w:name="_Toc149930317"/>
      <w:r w:rsidRPr="0032587A">
        <w:t>Data Collection</w:t>
      </w:r>
      <w:bookmarkEnd w:id="6"/>
    </w:p>
    <w:p w14:paraId="585DD366" w14:textId="77777777" w:rsidR="00223C55" w:rsidRDefault="00223C55" w:rsidP="00AB4D50">
      <w:pPr>
        <w:jc w:val="both"/>
        <w:rPr>
          <w:sz w:val="24"/>
          <w:szCs w:val="24"/>
        </w:rPr>
      </w:pPr>
    </w:p>
    <w:p w14:paraId="588CFC44" w14:textId="2EBAA181" w:rsidR="00223C55" w:rsidRPr="00223C55" w:rsidRDefault="00223C55" w:rsidP="00CA4A33">
      <w:pPr>
        <w:spacing w:line="360" w:lineRule="auto"/>
        <w:jc w:val="both"/>
        <w:rPr>
          <w:sz w:val="24"/>
          <w:szCs w:val="24"/>
        </w:rPr>
      </w:pPr>
      <w:r w:rsidRPr="00223C55">
        <w:rPr>
          <w:sz w:val="24"/>
          <w:szCs w:val="24"/>
        </w:rPr>
        <w:t xml:space="preserve">Data collection plays a pivotal role in modern marketing, involving the systematic gathering of invaluable information about customer </w:t>
      </w:r>
      <w:r w:rsidR="00A65CBC" w:rsidRPr="00223C55">
        <w:rPr>
          <w:sz w:val="24"/>
          <w:szCs w:val="24"/>
        </w:rPr>
        <w:t>behaviour</w:t>
      </w:r>
      <w:r w:rsidRPr="00223C55">
        <w:rPr>
          <w:sz w:val="24"/>
          <w:szCs w:val="24"/>
        </w:rPr>
        <w:t xml:space="preserve">, preferences, and interactions. It is the bedrock upon which marketing relationships are built and nurtured </w:t>
      </w:r>
      <w:r w:rsidR="00712B3A" w:rsidRPr="00712B3A">
        <w:rPr>
          <w:sz w:val="24"/>
          <w:szCs w:val="24"/>
        </w:rPr>
        <w:t>(Yeboah &amp; Afrifa-Yamoah, 2023)</w:t>
      </w:r>
      <w:r w:rsidR="00712B3A">
        <w:rPr>
          <w:sz w:val="24"/>
          <w:szCs w:val="24"/>
        </w:rPr>
        <w:t xml:space="preserve">. </w:t>
      </w:r>
      <w:r w:rsidRPr="00223C55">
        <w:rPr>
          <w:sz w:val="24"/>
          <w:szCs w:val="24"/>
        </w:rPr>
        <w:t>Through data collection, companies gain profound insights that enhance their ability to engage with customers in a more personalized and targeted manner.</w:t>
      </w:r>
    </w:p>
    <w:p w14:paraId="33B69A24" w14:textId="77777777" w:rsidR="00223C55" w:rsidRPr="00223C55" w:rsidRDefault="00223C55" w:rsidP="00AB4D50">
      <w:pPr>
        <w:jc w:val="both"/>
        <w:rPr>
          <w:sz w:val="24"/>
          <w:szCs w:val="24"/>
        </w:rPr>
      </w:pPr>
    </w:p>
    <w:p w14:paraId="7F441DF5" w14:textId="05FB88AD" w:rsidR="00223C55" w:rsidRPr="00223C55" w:rsidRDefault="00223C55" w:rsidP="00CA4A33">
      <w:pPr>
        <w:spacing w:line="360" w:lineRule="auto"/>
        <w:jc w:val="both"/>
        <w:rPr>
          <w:sz w:val="24"/>
          <w:szCs w:val="24"/>
        </w:rPr>
      </w:pPr>
      <w:r w:rsidRPr="00223C55">
        <w:rPr>
          <w:sz w:val="24"/>
          <w:szCs w:val="24"/>
        </w:rPr>
        <w:t>One of the key advantages of data collection is its power to facilitate customization and personalization</w:t>
      </w:r>
      <w:r w:rsidR="0004284F">
        <w:rPr>
          <w:sz w:val="24"/>
          <w:szCs w:val="24"/>
        </w:rPr>
        <w:t xml:space="preserve"> </w:t>
      </w:r>
      <w:r w:rsidR="0004284F" w:rsidRPr="0004284F">
        <w:rPr>
          <w:sz w:val="24"/>
          <w:szCs w:val="24"/>
        </w:rPr>
        <w:t>(Bathla, Ahuja, &amp; Singh, 2023)</w:t>
      </w:r>
      <w:r w:rsidR="0004284F">
        <w:rPr>
          <w:sz w:val="24"/>
          <w:szCs w:val="24"/>
        </w:rPr>
        <w:t>.</w:t>
      </w:r>
      <w:r w:rsidRPr="00223C55">
        <w:rPr>
          <w:sz w:val="24"/>
          <w:szCs w:val="24"/>
        </w:rPr>
        <w:t xml:space="preserve"> By understanding individual customer preferences, companies can tailor their marketing messages and offerings to create a unique and personalized experience for each customer. This personalized approach fosters a strong sense of connection and resonates deeply with customers, thereby building and strengthening marketing relationships.</w:t>
      </w:r>
    </w:p>
    <w:p w14:paraId="733E39C2" w14:textId="77777777" w:rsidR="00223C55" w:rsidRPr="00223C55" w:rsidRDefault="00223C55" w:rsidP="00AB4D50">
      <w:pPr>
        <w:jc w:val="both"/>
        <w:rPr>
          <w:sz w:val="24"/>
          <w:szCs w:val="24"/>
        </w:rPr>
      </w:pPr>
    </w:p>
    <w:p w14:paraId="353ACE20" w14:textId="736B948B" w:rsidR="00223C55" w:rsidRPr="00223C55" w:rsidRDefault="00223C55" w:rsidP="00CA4A33">
      <w:pPr>
        <w:spacing w:line="360" w:lineRule="auto"/>
        <w:jc w:val="both"/>
        <w:rPr>
          <w:sz w:val="24"/>
          <w:szCs w:val="24"/>
        </w:rPr>
      </w:pPr>
      <w:r w:rsidRPr="00223C55">
        <w:rPr>
          <w:sz w:val="24"/>
          <w:szCs w:val="24"/>
        </w:rPr>
        <w:t xml:space="preserve">Furthermore, data collection enables effective segmentation of customer data </w:t>
      </w:r>
      <w:r w:rsidR="00CC2EF6" w:rsidRPr="00CC2EF6">
        <w:rPr>
          <w:sz w:val="24"/>
          <w:szCs w:val="24"/>
        </w:rPr>
        <w:t>(Rosário, 2023)</w:t>
      </w:r>
      <w:r w:rsidR="00CC2EF6">
        <w:rPr>
          <w:sz w:val="24"/>
          <w:szCs w:val="24"/>
        </w:rPr>
        <w:t xml:space="preserve">. </w:t>
      </w:r>
      <w:r w:rsidRPr="00223C55">
        <w:rPr>
          <w:sz w:val="24"/>
          <w:szCs w:val="24"/>
        </w:rPr>
        <w:t>Segmentation is the practice of grouping customers based on shared characteristics, which allows for more precise and targeted marketing efforts. When customers receive content and offers that align with their specific needs and interests, they are more likely to engage positively with a brand. This results in enhanced customer satisfaction and a sense that the company truly understands and values them.</w:t>
      </w:r>
    </w:p>
    <w:p w14:paraId="2C0264D6" w14:textId="77777777" w:rsidR="00223C55" w:rsidRPr="00223C55" w:rsidRDefault="00223C55" w:rsidP="00AB4D50">
      <w:pPr>
        <w:jc w:val="both"/>
        <w:rPr>
          <w:sz w:val="24"/>
          <w:szCs w:val="24"/>
        </w:rPr>
      </w:pPr>
    </w:p>
    <w:p w14:paraId="72E33CF5" w14:textId="48D37970" w:rsidR="00223C55" w:rsidRPr="00223C55" w:rsidRDefault="00223C55" w:rsidP="00CA4A33">
      <w:pPr>
        <w:spacing w:line="360" w:lineRule="auto"/>
        <w:jc w:val="both"/>
        <w:rPr>
          <w:sz w:val="24"/>
          <w:szCs w:val="24"/>
        </w:rPr>
      </w:pPr>
      <w:r w:rsidRPr="00223C55">
        <w:rPr>
          <w:sz w:val="24"/>
          <w:szCs w:val="24"/>
        </w:rPr>
        <w:t xml:space="preserve">A vital aspect of data collection is the establishment of a feedback loop </w:t>
      </w:r>
      <w:r w:rsidR="00CC2EF6" w:rsidRPr="00CC2EF6">
        <w:rPr>
          <w:sz w:val="24"/>
          <w:szCs w:val="24"/>
        </w:rPr>
        <w:t>(Beattie, 2023)</w:t>
      </w:r>
      <w:r w:rsidR="00CC2EF6">
        <w:rPr>
          <w:sz w:val="24"/>
          <w:szCs w:val="24"/>
        </w:rPr>
        <w:t xml:space="preserve">. </w:t>
      </w:r>
      <w:r w:rsidRPr="00223C55">
        <w:rPr>
          <w:sz w:val="24"/>
          <w:szCs w:val="24"/>
        </w:rPr>
        <w:t>Ongoing data collection, including gathering feedback from customers, creates a continuous dialogue that is essential for building trust and maintaining sustainable relationships. It demonstrates to customers that their opinions are valued and that the company is committed to adapting and improving based on their input. This open and transparent approach fosters a sense of partnership and mutual respect, which are vital for maintaining long-term, sustainable marketing relationships.</w:t>
      </w:r>
    </w:p>
    <w:p w14:paraId="12A66D55" w14:textId="77777777" w:rsidR="00223C55" w:rsidRPr="00223C55" w:rsidRDefault="00223C55" w:rsidP="00AB4D50">
      <w:pPr>
        <w:jc w:val="both"/>
        <w:rPr>
          <w:sz w:val="24"/>
          <w:szCs w:val="24"/>
        </w:rPr>
      </w:pPr>
    </w:p>
    <w:p w14:paraId="392F3676" w14:textId="15BCFFC4" w:rsidR="00223C55" w:rsidRDefault="00223C55" w:rsidP="00CA4A33">
      <w:pPr>
        <w:spacing w:line="360" w:lineRule="auto"/>
        <w:jc w:val="both"/>
        <w:rPr>
          <w:sz w:val="24"/>
          <w:szCs w:val="24"/>
        </w:rPr>
      </w:pPr>
      <w:r w:rsidRPr="00223C55">
        <w:rPr>
          <w:sz w:val="24"/>
          <w:szCs w:val="24"/>
        </w:rPr>
        <w:t>In essence, data collection is the cornerstone of modern marketing that enables personalization, segmentation, and the establishment of a continuous feedback loop. These elements are instrumental in nurturing strong and enduring marketing relationships.</w:t>
      </w:r>
    </w:p>
    <w:p w14:paraId="6DF03520" w14:textId="77777777" w:rsidR="00A81FA0" w:rsidRDefault="00A81FA0" w:rsidP="00AB4D50">
      <w:pPr>
        <w:jc w:val="both"/>
        <w:rPr>
          <w:sz w:val="24"/>
          <w:szCs w:val="24"/>
        </w:rPr>
      </w:pPr>
    </w:p>
    <w:p w14:paraId="4486608B" w14:textId="1684247F" w:rsidR="00A81FA0" w:rsidRPr="008D365D" w:rsidRDefault="008D365D" w:rsidP="00CA4A33">
      <w:pPr>
        <w:pStyle w:val="Heading2"/>
        <w:numPr>
          <w:ilvl w:val="1"/>
          <w:numId w:val="2"/>
        </w:numPr>
        <w:ind w:left="450"/>
      </w:pPr>
      <w:bookmarkStart w:id="7" w:name="_Toc149930318"/>
      <w:r w:rsidRPr="008D365D">
        <w:t>Data Analysis</w:t>
      </w:r>
      <w:bookmarkEnd w:id="7"/>
    </w:p>
    <w:p w14:paraId="13CC4DB1" w14:textId="77777777" w:rsidR="00721BCE" w:rsidRDefault="00721BCE" w:rsidP="00AB4D50">
      <w:pPr>
        <w:jc w:val="both"/>
        <w:rPr>
          <w:sz w:val="24"/>
          <w:szCs w:val="24"/>
        </w:rPr>
      </w:pPr>
    </w:p>
    <w:p w14:paraId="7E3FA862" w14:textId="686AA3E0" w:rsidR="00A81FA0" w:rsidRPr="00A81FA0" w:rsidRDefault="00A81FA0" w:rsidP="00CA4A33">
      <w:pPr>
        <w:spacing w:line="360" w:lineRule="auto"/>
        <w:jc w:val="both"/>
        <w:rPr>
          <w:sz w:val="24"/>
          <w:szCs w:val="24"/>
        </w:rPr>
      </w:pPr>
      <w:r w:rsidRPr="00A81FA0">
        <w:rPr>
          <w:sz w:val="24"/>
          <w:szCs w:val="24"/>
        </w:rPr>
        <w:t xml:space="preserve">Data analysis is a fundamental component of the modern marketing landscape, involving the in-depth examination of collected data to extract valuable insights and identify emerging trends </w:t>
      </w:r>
      <w:r w:rsidR="00F1434D" w:rsidRPr="00F1434D">
        <w:rPr>
          <w:sz w:val="24"/>
          <w:szCs w:val="24"/>
        </w:rPr>
        <w:t>(Grashuis &amp; Hakelius, 2023)</w:t>
      </w:r>
      <w:r w:rsidR="00F1434D">
        <w:rPr>
          <w:sz w:val="24"/>
          <w:szCs w:val="24"/>
        </w:rPr>
        <w:t xml:space="preserve">. </w:t>
      </w:r>
      <w:r w:rsidRPr="00A81FA0">
        <w:rPr>
          <w:sz w:val="24"/>
          <w:szCs w:val="24"/>
        </w:rPr>
        <w:t>Through data analysis, companies can enhance their marketing efforts and build stronger, more sustainable relationships with their customers.</w:t>
      </w:r>
    </w:p>
    <w:p w14:paraId="6B2BC19E" w14:textId="77777777" w:rsidR="00A81FA0" w:rsidRPr="00A81FA0" w:rsidRDefault="00A81FA0" w:rsidP="00AB4D50">
      <w:pPr>
        <w:jc w:val="both"/>
        <w:rPr>
          <w:sz w:val="24"/>
          <w:szCs w:val="24"/>
        </w:rPr>
      </w:pPr>
    </w:p>
    <w:p w14:paraId="08AFBAB8" w14:textId="7496F221" w:rsidR="00A81FA0" w:rsidRPr="00A81FA0" w:rsidRDefault="00A81FA0" w:rsidP="00CA4A33">
      <w:pPr>
        <w:spacing w:line="360" w:lineRule="auto"/>
        <w:jc w:val="both"/>
        <w:rPr>
          <w:sz w:val="24"/>
          <w:szCs w:val="24"/>
        </w:rPr>
      </w:pPr>
      <w:r w:rsidRPr="00A81FA0">
        <w:rPr>
          <w:sz w:val="24"/>
          <w:szCs w:val="24"/>
        </w:rPr>
        <w:t xml:space="preserve">Predictive analysis is one of the powerful outcomes of data analysis </w:t>
      </w:r>
      <w:r w:rsidR="005E0904">
        <w:rPr>
          <w:sz w:val="24"/>
          <w:szCs w:val="24"/>
        </w:rPr>
        <w:t>(</w:t>
      </w:r>
      <w:r w:rsidR="005E0904" w:rsidRPr="005E0904">
        <w:rPr>
          <w:sz w:val="24"/>
          <w:szCs w:val="24"/>
        </w:rPr>
        <w:t>Valentine, 2023)</w:t>
      </w:r>
      <w:r w:rsidR="005E0904">
        <w:rPr>
          <w:sz w:val="24"/>
          <w:szCs w:val="24"/>
        </w:rPr>
        <w:t xml:space="preserve">. </w:t>
      </w:r>
      <w:r w:rsidRPr="00A81FA0">
        <w:rPr>
          <w:sz w:val="24"/>
          <w:szCs w:val="24"/>
        </w:rPr>
        <w:t xml:space="preserve">By delving into historical data and examining past customer </w:t>
      </w:r>
      <w:r w:rsidR="00A65CBC" w:rsidRPr="00A81FA0">
        <w:rPr>
          <w:sz w:val="24"/>
          <w:szCs w:val="24"/>
        </w:rPr>
        <w:t>behaviour</w:t>
      </w:r>
      <w:r w:rsidRPr="00A81FA0">
        <w:rPr>
          <w:sz w:val="24"/>
          <w:szCs w:val="24"/>
        </w:rPr>
        <w:t>, companies gain the ability to predict and anticipate future customer actions. This predictive capability allows companies to proactively engage with customers, addressing their needs and preferences before they even express them. This proactive approach not only strengthens the marketing relationship but also demonstrates the company's commitment to understanding and serving its customers.</w:t>
      </w:r>
    </w:p>
    <w:p w14:paraId="589AE31C" w14:textId="77777777" w:rsidR="00A81FA0" w:rsidRPr="00A81FA0" w:rsidRDefault="00A81FA0" w:rsidP="00AB4D50">
      <w:pPr>
        <w:jc w:val="both"/>
        <w:rPr>
          <w:sz w:val="24"/>
          <w:szCs w:val="24"/>
        </w:rPr>
      </w:pPr>
    </w:p>
    <w:p w14:paraId="490780D6" w14:textId="6BC183F9" w:rsidR="00A81FA0" w:rsidRPr="00A81FA0" w:rsidRDefault="00A81FA0" w:rsidP="00CA4A33">
      <w:pPr>
        <w:spacing w:line="360" w:lineRule="auto"/>
        <w:jc w:val="both"/>
        <w:rPr>
          <w:sz w:val="24"/>
          <w:szCs w:val="24"/>
        </w:rPr>
      </w:pPr>
      <w:r w:rsidRPr="00A81FA0">
        <w:rPr>
          <w:sz w:val="24"/>
          <w:szCs w:val="24"/>
        </w:rPr>
        <w:t xml:space="preserve">Moreover, data analysis is instrumental in identifying trends within the market </w:t>
      </w:r>
      <w:r w:rsidR="005E0904" w:rsidRPr="00F1434D">
        <w:rPr>
          <w:sz w:val="24"/>
          <w:szCs w:val="24"/>
        </w:rPr>
        <w:t>(Grashuis &amp; Hakelius, 2023)</w:t>
      </w:r>
      <w:r w:rsidR="005E0904">
        <w:rPr>
          <w:sz w:val="24"/>
          <w:szCs w:val="24"/>
        </w:rPr>
        <w:t xml:space="preserve">. </w:t>
      </w:r>
      <w:r w:rsidRPr="00A81FA0">
        <w:rPr>
          <w:sz w:val="24"/>
          <w:szCs w:val="24"/>
        </w:rPr>
        <w:t xml:space="preserve">It enables companies to keep a finger on the pulse of emerging market trends and shifts in customer </w:t>
      </w:r>
      <w:r w:rsidR="00A65CBC" w:rsidRPr="00A81FA0">
        <w:rPr>
          <w:sz w:val="24"/>
          <w:szCs w:val="24"/>
        </w:rPr>
        <w:t>behaviour</w:t>
      </w:r>
      <w:r w:rsidRPr="00A81FA0">
        <w:rPr>
          <w:sz w:val="24"/>
          <w:szCs w:val="24"/>
        </w:rPr>
        <w:t>. Armed with this knowledge, companies can adapt their strategies to remain relevant to customers over time. Being agile and responsive to market trends is a key driver of customer satisfaction and long-term loyalty.</w:t>
      </w:r>
    </w:p>
    <w:p w14:paraId="3FE67F83" w14:textId="77777777" w:rsidR="00A81FA0" w:rsidRPr="00A81FA0" w:rsidRDefault="00A81FA0" w:rsidP="00AB4D50">
      <w:pPr>
        <w:jc w:val="both"/>
        <w:rPr>
          <w:sz w:val="24"/>
          <w:szCs w:val="24"/>
        </w:rPr>
      </w:pPr>
    </w:p>
    <w:p w14:paraId="4DCE1512" w14:textId="571196B2" w:rsidR="00A81FA0" w:rsidRPr="00DC0A78" w:rsidRDefault="00A81FA0" w:rsidP="00CA4A33">
      <w:pPr>
        <w:spacing w:line="360" w:lineRule="auto"/>
        <w:jc w:val="both"/>
        <w:rPr>
          <w:sz w:val="24"/>
          <w:szCs w:val="24"/>
        </w:rPr>
      </w:pPr>
      <w:r w:rsidRPr="00A81FA0">
        <w:rPr>
          <w:sz w:val="24"/>
          <w:szCs w:val="24"/>
        </w:rPr>
        <w:t>Efficiency is another critical outcome of effective data analysis</w:t>
      </w:r>
      <w:r w:rsidR="00256E05">
        <w:rPr>
          <w:sz w:val="24"/>
          <w:szCs w:val="24"/>
        </w:rPr>
        <w:t xml:space="preserve">. </w:t>
      </w:r>
      <w:r w:rsidRPr="00A81FA0">
        <w:rPr>
          <w:sz w:val="24"/>
          <w:szCs w:val="24"/>
        </w:rPr>
        <w:t>It streamlines marketing campaigns by ensuring that resources are allocated efficiently. This not only optimizes the use of resources but also potentially leads to cost savings. The efficient allocation of resources can translate into lower operational costs, potentially resulting in lower prices for customers</w:t>
      </w:r>
      <w:r w:rsidR="00256E05">
        <w:rPr>
          <w:sz w:val="24"/>
          <w:szCs w:val="24"/>
        </w:rPr>
        <w:t xml:space="preserve"> </w:t>
      </w:r>
      <w:r w:rsidR="00256E05" w:rsidRPr="00256E05">
        <w:rPr>
          <w:sz w:val="24"/>
          <w:szCs w:val="24"/>
        </w:rPr>
        <w:t>(Jefferson, 2023)</w:t>
      </w:r>
      <w:r w:rsidR="00256E05">
        <w:rPr>
          <w:sz w:val="24"/>
          <w:szCs w:val="24"/>
        </w:rPr>
        <w:t>.</w:t>
      </w:r>
      <w:r w:rsidRPr="00A81FA0">
        <w:rPr>
          <w:sz w:val="24"/>
          <w:szCs w:val="24"/>
        </w:rPr>
        <w:t xml:space="preserve"> This, in turn, fosters a sense of value and cost-effectiveness, which is essential for maintaining strong and sustainable marketing relationships.</w:t>
      </w:r>
    </w:p>
    <w:p w14:paraId="33CDC761" w14:textId="77777777" w:rsidR="00B2066C" w:rsidRDefault="00B2066C" w:rsidP="00AB4D50">
      <w:pPr>
        <w:jc w:val="both"/>
        <w:rPr>
          <w:sz w:val="24"/>
          <w:szCs w:val="24"/>
        </w:rPr>
      </w:pPr>
    </w:p>
    <w:p w14:paraId="46CC88A9" w14:textId="7E223AA6" w:rsidR="008D365D" w:rsidRPr="00AB4D50" w:rsidRDefault="00E111A2" w:rsidP="00CA4A33">
      <w:pPr>
        <w:pStyle w:val="Heading2"/>
        <w:numPr>
          <w:ilvl w:val="1"/>
          <w:numId w:val="2"/>
        </w:numPr>
        <w:ind w:left="360"/>
      </w:pPr>
      <w:bookmarkStart w:id="8" w:name="_Toc149930319"/>
      <w:r w:rsidRPr="00AB4D50">
        <w:t>Data Evaluation</w:t>
      </w:r>
      <w:bookmarkEnd w:id="8"/>
      <w:r w:rsidRPr="00AB4D50">
        <w:t xml:space="preserve"> </w:t>
      </w:r>
    </w:p>
    <w:p w14:paraId="2AEE15BC" w14:textId="77777777" w:rsidR="00E111A2" w:rsidRDefault="00E111A2" w:rsidP="00AB4D50">
      <w:pPr>
        <w:jc w:val="both"/>
        <w:rPr>
          <w:sz w:val="24"/>
          <w:szCs w:val="24"/>
        </w:rPr>
      </w:pPr>
    </w:p>
    <w:p w14:paraId="561930FC" w14:textId="3951D823" w:rsidR="00E111A2" w:rsidRPr="00E111A2" w:rsidRDefault="00E111A2" w:rsidP="00CA4A33">
      <w:pPr>
        <w:spacing w:line="360" w:lineRule="auto"/>
        <w:jc w:val="both"/>
        <w:rPr>
          <w:sz w:val="24"/>
          <w:szCs w:val="24"/>
        </w:rPr>
      </w:pPr>
      <w:r w:rsidRPr="00E111A2">
        <w:rPr>
          <w:sz w:val="24"/>
          <w:szCs w:val="24"/>
        </w:rPr>
        <w:t xml:space="preserve">Data evaluation is a pivotal aspect of the marketing process, integral to understanding the effectiveness of marketing initiatives </w:t>
      </w:r>
      <w:r w:rsidR="004453FD" w:rsidRPr="004453FD">
        <w:rPr>
          <w:sz w:val="24"/>
          <w:szCs w:val="24"/>
        </w:rPr>
        <w:t>(Shastri, 2022)</w:t>
      </w:r>
      <w:r w:rsidR="004453FD">
        <w:rPr>
          <w:sz w:val="24"/>
          <w:szCs w:val="24"/>
        </w:rPr>
        <w:t xml:space="preserve">. </w:t>
      </w:r>
      <w:r w:rsidRPr="00E111A2">
        <w:rPr>
          <w:sz w:val="24"/>
          <w:szCs w:val="24"/>
        </w:rPr>
        <w:t>It involves a critical examination of the data collected to ascertain what is working and what isn't. This process of assessment leads to important adaptations and improvements in marketing strategies, ensuring that they align more closely with customer expectations</w:t>
      </w:r>
      <w:r w:rsidR="004453FD">
        <w:rPr>
          <w:sz w:val="24"/>
          <w:szCs w:val="24"/>
        </w:rPr>
        <w:t>.</w:t>
      </w:r>
    </w:p>
    <w:p w14:paraId="1F791E66" w14:textId="77777777" w:rsidR="00E111A2" w:rsidRPr="00E111A2" w:rsidRDefault="00E111A2" w:rsidP="00AB4D50">
      <w:pPr>
        <w:jc w:val="both"/>
        <w:rPr>
          <w:sz w:val="24"/>
          <w:szCs w:val="24"/>
        </w:rPr>
      </w:pPr>
    </w:p>
    <w:p w14:paraId="048FE349" w14:textId="5CD74BC6" w:rsidR="00E111A2" w:rsidRPr="00E111A2" w:rsidRDefault="00E111A2" w:rsidP="00CA4A33">
      <w:pPr>
        <w:spacing w:line="360" w:lineRule="auto"/>
        <w:jc w:val="both"/>
        <w:rPr>
          <w:sz w:val="24"/>
          <w:szCs w:val="24"/>
        </w:rPr>
      </w:pPr>
      <w:r w:rsidRPr="00E111A2">
        <w:rPr>
          <w:sz w:val="24"/>
          <w:szCs w:val="24"/>
        </w:rPr>
        <w:t xml:space="preserve">One of the primary objectives of data evaluation is to gauge customer satisfaction </w:t>
      </w:r>
      <w:r w:rsidR="004453FD" w:rsidRPr="004453FD">
        <w:rPr>
          <w:sz w:val="24"/>
          <w:szCs w:val="24"/>
        </w:rPr>
        <w:t>(Beattie, 2023)</w:t>
      </w:r>
      <w:r w:rsidR="004453FD">
        <w:rPr>
          <w:sz w:val="24"/>
          <w:szCs w:val="24"/>
        </w:rPr>
        <w:t>.</w:t>
      </w:r>
      <w:r w:rsidRPr="00E111A2">
        <w:rPr>
          <w:sz w:val="24"/>
          <w:szCs w:val="24"/>
        </w:rPr>
        <w:t xml:space="preserve"> Customer satisfaction is a cornerstone of sustainable marketing relationships. By routinely evaluating customer satisfaction, companies can gain insights into how well they are meeting their customers' needs and expectations. This information is invaluable for making necessary adjustments and improvements to marketing strategies, ultimately enhancing customer satisfaction.</w:t>
      </w:r>
    </w:p>
    <w:p w14:paraId="1F0F0BCA" w14:textId="77777777" w:rsidR="00E111A2" w:rsidRPr="00E111A2" w:rsidRDefault="00E111A2" w:rsidP="00AB4D50">
      <w:pPr>
        <w:jc w:val="both"/>
        <w:rPr>
          <w:sz w:val="24"/>
          <w:szCs w:val="24"/>
        </w:rPr>
      </w:pPr>
    </w:p>
    <w:p w14:paraId="07357965" w14:textId="2C4E7923" w:rsidR="001E711A" w:rsidRDefault="00E111A2" w:rsidP="001E711A">
      <w:pPr>
        <w:spacing w:line="360" w:lineRule="auto"/>
        <w:jc w:val="both"/>
        <w:rPr>
          <w:sz w:val="24"/>
          <w:szCs w:val="24"/>
        </w:rPr>
      </w:pPr>
      <w:r w:rsidRPr="00E111A2">
        <w:rPr>
          <w:sz w:val="24"/>
          <w:szCs w:val="24"/>
        </w:rPr>
        <w:t xml:space="preserve">Data evaluation also plays a crucial role in building trust with customers </w:t>
      </w:r>
      <w:r w:rsidR="00995145" w:rsidRPr="00995145">
        <w:rPr>
          <w:sz w:val="24"/>
          <w:szCs w:val="24"/>
        </w:rPr>
        <w:t>(Grashuis &amp; Hakelius, 2023)</w:t>
      </w:r>
      <w:r w:rsidR="00995145">
        <w:rPr>
          <w:sz w:val="24"/>
          <w:szCs w:val="24"/>
        </w:rPr>
        <w:t xml:space="preserve">. </w:t>
      </w:r>
      <w:r w:rsidRPr="00E111A2">
        <w:rPr>
          <w:sz w:val="24"/>
          <w:szCs w:val="24"/>
        </w:rPr>
        <w:t>Transparent data evaluation processes demonstrate to customers that a company actively seeks feedback and is committed to making improvements based on data-driven insights. This commitment to transparency and continuous improvement fosters a sense of trust and partnership between the company and its customers, which is instrumental in nurturing and sustaining marketing relationships. Customers are more likely to engage with a company that actively seeks their input and values their feedback, as it shows a genuine dedication to meeting their needs and ensuring a positive customer experience. In essence, data evaluation is not merely an analytical exercise but a foundational practice that underpins the cultivation of strong and sustainable marketing relationships.</w:t>
      </w:r>
    </w:p>
    <w:p w14:paraId="6DAD4C21" w14:textId="1EC6E2D0" w:rsidR="00E111A2" w:rsidRDefault="001E711A" w:rsidP="001E711A">
      <w:pPr>
        <w:spacing w:after="160" w:line="259" w:lineRule="auto"/>
        <w:rPr>
          <w:sz w:val="24"/>
          <w:szCs w:val="24"/>
        </w:rPr>
      </w:pPr>
      <w:r>
        <w:rPr>
          <w:sz w:val="24"/>
          <w:szCs w:val="24"/>
        </w:rPr>
        <w:br w:type="page"/>
      </w:r>
    </w:p>
    <w:p w14:paraId="75F7CEF4" w14:textId="01E9CDC7" w:rsidR="002379C5" w:rsidRPr="00CA4A33" w:rsidRDefault="003937A3" w:rsidP="00CA4A33">
      <w:pPr>
        <w:pStyle w:val="Heading1"/>
        <w:numPr>
          <w:ilvl w:val="0"/>
          <w:numId w:val="2"/>
        </w:numPr>
        <w:ind w:left="360"/>
      </w:pPr>
      <w:bookmarkStart w:id="9" w:name="_Toc149930320"/>
      <w:r w:rsidRPr="00CA4A33">
        <w:t>Sainsbury's Marketing Relationship Strategy:</w:t>
      </w:r>
      <w:bookmarkEnd w:id="9"/>
      <w:r w:rsidRPr="00CA4A33">
        <w:t xml:space="preserve"> </w:t>
      </w:r>
    </w:p>
    <w:p w14:paraId="1B74A6CF" w14:textId="77777777" w:rsidR="002379C5" w:rsidRDefault="002379C5" w:rsidP="00AB4D50">
      <w:pPr>
        <w:jc w:val="both"/>
        <w:rPr>
          <w:sz w:val="24"/>
          <w:szCs w:val="24"/>
        </w:rPr>
      </w:pPr>
    </w:p>
    <w:p w14:paraId="2DD33930" w14:textId="3ECB61D3" w:rsidR="003937A3" w:rsidRPr="002379C5" w:rsidRDefault="003937A3" w:rsidP="001E711A">
      <w:pPr>
        <w:pStyle w:val="Heading2"/>
        <w:numPr>
          <w:ilvl w:val="1"/>
          <w:numId w:val="2"/>
        </w:numPr>
        <w:ind w:left="360"/>
      </w:pPr>
      <w:bookmarkStart w:id="10" w:name="_Toc149930321"/>
      <w:r w:rsidRPr="002379C5">
        <w:t>Achieving Customer Centrality</w:t>
      </w:r>
      <w:bookmarkEnd w:id="10"/>
    </w:p>
    <w:p w14:paraId="1B45A71A" w14:textId="77777777" w:rsidR="003937A3" w:rsidRPr="003937A3" w:rsidRDefault="003937A3" w:rsidP="00AB4D50">
      <w:pPr>
        <w:jc w:val="both"/>
        <w:rPr>
          <w:sz w:val="24"/>
          <w:szCs w:val="24"/>
        </w:rPr>
      </w:pPr>
    </w:p>
    <w:p w14:paraId="5A2860EB" w14:textId="77777777" w:rsidR="003937A3" w:rsidRPr="003937A3" w:rsidRDefault="003937A3" w:rsidP="001E711A">
      <w:pPr>
        <w:spacing w:line="360" w:lineRule="auto"/>
        <w:jc w:val="both"/>
        <w:rPr>
          <w:sz w:val="24"/>
          <w:szCs w:val="24"/>
        </w:rPr>
      </w:pPr>
      <w:r w:rsidRPr="003937A3">
        <w:rPr>
          <w:sz w:val="24"/>
          <w:szCs w:val="24"/>
        </w:rPr>
        <w:t>Sainsbury's, one of the UK's largest and most well-known supermarket chains, has a comprehensive marketing relationship strategy that revolves around segmentation, pricing strategies, differentiation, and ethical and sustainability policies and practices. This strategy is designed to achieve "customer centrality" by putting the customer at the heart of its operations and fostering strong and sustainable relationships. In this report, we will critically discuss each of these areas and provide examples to illustrate how they contribute to customer centrality.</w:t>
      </w:r>
    </w:p>
    <w:p w14:paraId="5A1AF45B" w14:textId="77777777" w:rsidR="003937A3" w:rsidRPr="003937A3" w:rsidRDefault="003937A3" w:rsidP="00AB4D50">
      <w:pPr>
        <w:jc w:val="both"/>
        <w:rPr>
          <w:sz w:val="24"/>
          <w:szCs w:val="24"/>
        </w:rPr>
      </w:pPr>
    </w:p>
    <w:p w14:paraId="571D30DB" w14:textId="38CF2136" w:rsidR="003937A3" w:rsidRPr="003937A3" w:rsidRDefault="003937A3" w:rsidP="001E711A">
      <w:pPr>
        <w:pStyle w:val="Heading2"/>
        <w:numPr>
          <w:ilvl w:val="1"/>
          <w:numId w:val="4"/>
        </w:numPr>
      </w:pPr>
      <w:bookmarkStart w:id="11" w:name="_Toc149930322"/>
      <w:r w:rsidRPr="003937A3">
        <w:t>Segmentation:</w:t>
      </w:r>
      <w:bookmarkEnd w:id="11"/>
    </w:p>
    <w:p w14:paraId="15E82DAF" w14:textId="77777777" w:rsidR="003937A3" w:rsidRPr="003937A3" w:rsidRDefault="003937A3" w:rsidP="00AB4D50">
      <w:pPr>
        <w:jc w:val="both"/>
        <w:rPr>
          <w:sz w:val="24"/>
          <w:szCs w:val="24"/>
        </w:rPr>
      </w:pPr>
    </w:p>
    <w:p w14:paraId="072D4A2D" w14:textId="3A6E373D" w:rsidR="003937A3" w:rsidRPr="003937A3" w:rsidRDefault="003937A3" w:rsidP="00AB4D50">
      <w:pPr>
        <w:jc w:val="both"/>
        <w:rPr>
          <w:sz w:val="24"/>
          <w:szCs w:val="24"/>
        </w:rPr>
      </w:pPr>
      <w:r w:rsidRPr="003937A3">
        <w:rPr>
          <w:sz w:val="24"/>
          <w:szCs w:val="24"/>
        </w:rPr>
        <w:t>Sainsbury's utilizes a sophisticated segmentation strategy</w:t>
      </w:r>
      <w:r w:rsidR="00BE3A49">
        <w:rPr>
          <w:sz w:val="24"/>
          <w:szCs w:val="24"/>
        </w:rPr>
        <w:t xml:space="preserve"> </w:t>
      </w:r>
      <w:r w:rsidR="00BE3A49" w:rsidRPr="00BE3A49">
        <w:rPr>
          <w:sz w:val="24"/>
          <w:szCs w:val="24"/>
        </w:rPr>
        <w:t>(Li, Lin, &amp; Zhang, 2023)</w:t>
      </w:r>
      <w:r w:rsidRPr="003937A3">
        <w:rPr>
          <w:sz w:val="24"/>
          <w:szCs w:val="24"/>
        </w:rPr>
        <w:t xml:space="preserve"> to cater to the diverse needs and preferences of its customer base. The company divides its market into distinct segments based on various factors, including demographic, geographic, and psychographic variables. This approach allows Sainsbury's to tailor its marketing efforts to specific customer groups.</w:t>
      </w:r>
    </w:p>
    <w:p w14:paraId="6F834B47" w14:textId="77777777" w:rsidR="003937A3" w:rsidRPr="003937A3" w:rsidRDefault="003937A3" w:rsidP="00AB4D50">
      <w:pPr>
        <w:jc w:val="both"/>
        <w:rPr>
          <w:sz w:val="24"/>
          <w:szCs w:val="24"/>
        </w:rPr>
      </w:pPr>
    </w:p>
    <w:p w14:paraId="1AEBE612" w14:textId="63A39D65" w:rsidR="003937A3" w:rsidRPr="003937A3" w:rsidRDefault="003937A3" w:rsidP="00AB4D50">
      <w:pPr>
        <w:jc w:val="both"/>
        <w:rPr>
          <w:sz w:val="24"/>
          <w:szCs w:val="24"/>
        </w:rPr>
      </w:pPr>
      <w:r w:rsidRPr="003937A3">
        <w:rPr>
          <w:b/>
          <w:bCs/>
          <w:sz w:val="24"/>
          <w:szCs w:val="24"/>
        </w:rPr>
        <w:t>Critical Discussion:</w:t>
      </w:r>
      <w:r w:rsidRPr="003937A3">
        <w:rPr>
          <w:sz w:val="24"/>
          <w:szCs w:val="24"/>
        </w:rPr>
        <w:t xml:space="preserve"> Effective segmentation ensures that Sainsbury's can offer personalized promotions and products to different customer segments, thereby enhancing customer satisfaction and loyalty. For example, Sainsbury's "Nectar" card program</w:t>
      </w:r>
      <w:r w:rsidR="00EC6163">
        <w:rPr>
          <w:sz w:val="24"/>
          <w:szCs w:val="24"/>
        </w:rPr>
        <w:t xml:space="preserve"> </w:t>
      </w:r>
      <w:r w:rsidR="00EC6163" w:rsidRPr="00EC6163">
        <w:rPr>
          <w:sz w:val="24"/>
          <w:szCs w:val="24"/>
        </w:rPr>
        <w:t>(J Sainsbury plc, 2022)</w:t>
      </w:r>
      <w:r w:rsidRPr="003937A3">
        <w:rPr>
          <w:sz w:val="24"/>
          <w:szCs w:val="24"/>
        </w:rPr>
        <w:t xml:space="preserve"> collects data on customer purchases, allowing the company to offer tailored promotions and discounts to individual customers. This personalization enhances the customer experience and strengthens the marketing relationship by showing that Sainsbury's understands and values its customers' preferences.</w:t>
      </w:r>
    </w:p>
    <w:p w14:paraId="66E5FD01" w14:textId="77777777" w:rsidR="003937A3" w:rsidRPr="003937A3" w:rsidRDefault="003937A3" w:rsidP="00AB4D50">
      <w:pPr>
        <w:jc w:val="both"/>
        <w:rPr>
          <w:sz w:val="24"/>
          <w:szCs w:val="24"/>
        </w:rPr>
      </w:pPr>
    </w:p>
    <w:p w14:paraId="2027FF9C" w14:textId="1971333E" w:rsidR="003937A3" w:rsidRPr="003937A3" w:rsidRDefault="003937A3" w:rsidP="001E711A">
      <w:pPr>
        <w:pStyle w:val="Heading2"/>
        <w:numPr>
          <w:ilvl w:val="1"/>
          <w:numId w:val="4"/>
        </w:numPr>
      </w:pPr>
      <w:bookmarkStart w:id="12" w:name="_Toc149930323"/>
      <w:r w:rsidRPr="003937A3">
        <w:t>Pricing Strategies:</w:t>
      </w:r>
      <w:bookmarkEnd w:id="12"/>
    </w:p>
    <w:p w14:paraId="3985BAE5" w14:textId="77777777" w:rsidR="003937A3" w:rsidRPr="003937A3" w:rsidRDefault="003937A3" w:rsidP="00AB4D50">
      <w:pPr>
        <w:jc w:val="both"/>
        <w:rPr>
          <w:sz w:val="24"/>
          <w:szCs w:val="24"/>
        </w:rPr>
      </w:pPr>
    </w:p>
    <w:p w14:paraId="5A5FB802" w14:textId="1595F456" w:rsidR="003937A3" w:rsidRPr="003937A3" w:rsidRDefault="003937A3" w:rsidP="001E711A">
      <w:pPr>
        <w:spacing w:line="360" w:lineRule="auto"/>
        <w:jc w:val="both"/>
        <w:rPr>
          <w:sz w:val="24"/>
          <w:szCs w:val="24"/>
        </w:rPr>
      </w:pPr>
      <w:r w:rsidRPr="003937A3">
        <w:rPr>
          <w:sz w:val="24"/>
          <w:szCs w:val="24"/>
        </w:rPr>
        <w:t>Sainsbury's employs a combination of pricing strategies to address varying customer needs and market conditions. These strategies encompass competitive pricing, promotions, and loyalty programs such as the "Nectar" card</w:t>
      </w:r>
      <w:r w:rsidR="00EC6163">
        <w:rPr>
          <w:sz w:val="24"/>
          <w:szCs w:val="24"/>
        </w:rPr>
        <w:t xml:space="preserve"> </w:t>
      </w:r>
      <w:r w:rsidR="00EC6163" w:rsidRPr="00EC6163">
        <w:rPr>
          <w:sz w:val="24"/>
          <w:szCs w:val="24"/>
        </w:rPr>
        <w:t>(J Sainsbury plc, 2022)</w:t>
      </w:r>
      <w:r w:rsidR="00EC6163">
        <w:rPr>
          <w:sz w:val="24"/>
          <w:szCs w:val="24"/>
        </w:rPr>
        <w:t>.</w:t>
      </w:r>
    </w:p>
    <w:p w14:paraId="2523163F" w14:textId="77777777" w:rsidR="003937A3" w:rsidRPr="003937A3" w:rsidRDefault="003937A3" w:rsidP="00AB4D50">
      <w:pPr>
        <w:jc w:val="both"/>
        <w:rPr>
          <w:sz w:val="24"/>
          <w:szCs w:val="24"/>
        </w:rPr>
      </w:pPr>
    </w:p>
    <w:p w14:paraId="4E19297B" w14:textId="0AFBB7EF" w:rsidR="003937A3" w:rsidRPr="003937A3" w:rsidRDefault="003937A3" w:rsidP="00AB4D50">
      <w:pPr>
        <w:jc w:val="both"/>
        <w:rPr>
          <w:sz w:val="24"/>
          <w:szCs w:val="24"/>
        </w:rPr>
      </w:pPr>
      <w:r w:rsidRPr="003937A3">
        <w:rPr>
          <w:b/>
          <w:bCs/>
          <w:sz w:val="24"/>
          <w:szCs w:val="24"/>
        </w:rPr>
        <w:t>Critical Discussion:</w:t>
      </w:r>
      <w:r w:rsidRPr="003937A3">
        <w:rPr>
          <w:sz w:val="24"/>
          <w:szCs w:val="24"/>
        </w:rPr>
        <w:t xml:space="preserve"> Competitive pricing is crucial for attracting price-conscious customers. Sainsbury's offers various pricing initiatives, one of which is the "Brand Match" program. This program compared prices with competitors and provided vouchers to match lower prices, ensuring that Sainsbury's remains competitive and retains cost-conscious customers. The "Nectar" card program not only offers discounts but also accumulates points that customers can redeem for various rewards, enhancing customer loyalty</w:t>
      </w:r>
      <w:r w:rsidR="00EF4D41">
        <w:rPr>
          <w:sz w:val="24"/>
          <w:szCs w:val="24"/>
        </w:rPr>
        <w:t xml:space="preserve"> </w:t>
      </w:r>
      <w:r w:rsidR="00EF4D41" w:rsidRPr="00EF4D41">
        <w:rPr>
          <w:sz w:val="24"/>
          <w:szCs w:val="24"/>
        </w:rPr>
        <w:t>(J Sainsbury plc, 2022)</w:t>
      </w:r>
      <w:r w:rsidRPr="003937A3">
        <w:rPr>
          <w:sz w:val="24"/>
          <w:szCs w:val="24"/>
        </w:rPr>
        <w:t>. By combining competitive pricing with loyalty rewards, Sainsbury's strengthens its marketing relationship by creating a sense of value for its customers.</w:t>
      </w:r>
    </w:p>
    <w:p w14:paraId="36592F2C" w14:textId="77777777" w:rsidR="003937A3" w:rsidRPr="003937A3" w:rsidRDefault="003937A3" w:rsidP="00AB4D50">
      <w:pPr>
        <w:jc w:val="both"/>
        <w:rPr>
          <w:sz w:val="24"/>
          <w:szCs w:val="24"/>
        </w:rPr>
      </w:pPr>
    </w:p>
    <w:p w14:paraId="16737C82" w14:textId="22BE707C" w:rsidR="003937A3" w:rsidRPr="003937A3" w:rsidRDefault="003937A3" w:rsidP="001E711A">
      <w:pPr>
        <w:pStyle w:val="Heading2"/>
        <w:numPr>
          <w:ilvl w:val="1"/>
          <w:numId w:val="4"/>
        </w:numPr>
      </w:pPr>
      <w:bookmarkStart w:id="13" w:name="_Toc149930324"/>
      <w:r w:rsidRPr="003937A3">
        <w:t>Differentiation:</w:t>
      </w:r>
      <w:bookmarkEnd w:id="13"/>
    </w:p>
    <w:p w14:paraId="677C52AD" w14:textId="77777777" w:rsidR="003937A3" w:rsidRPr="003937A3" w:rsidRDefault="003937A3" w:rsidP="00AB4D50">
      <w:pPr>
        <w:jc w:val="both"/>
        <w:rPr>
          <w:sz w:val="24"/>
          <w:szCs w:val="24"/>
        </w:rPr>
      </w:pPr>
    </w:p>
    <w:p w14:paraId="277CB3AE" w14:textId="65C41F56" w:rsidR="003937A3" w:rsidRPr="003937A3" w:rsidRDefault="003937A3" w:rsidP="001E711A">
      <w:pPr>
        <w:spacing w:line="360" w:lineRule="auto"/>
        <w:jc w:val="both"/>
        <w:rPr>
          <w:sz w:val="24"/>
          <w:szCs w:val="24"/>
        </w:rPr>
      </w:pPr>
      <w:r w:rsidRPr="003937A3">
        <w:rPr>
          <w:sz w:val="24"/>
          <w:szCs w:val="24"/>
        </w:rPr>
        <w:t>Sainsbury's places a strong emphasis on product differentiation. The company offers exclusive and premium products alongside standard offerings</w:t>
      </w:r>
      <w:r w:rsidR="004C643A">
        <w:rPr>
          <w:sz w:val="24"/>
          <w:szCs w:val="24"/>
        </w:rPr>
        <w:t xml:space="preserve"> </w:t>
      </w:r>
      <w:r w:rsidR="004C643A" w:rsidRPr="004C643A">
        <w:rPr>
          <w:sz w:val="24"/>
          <w:szCs w:val="24"/>
        </w:rPr>
        <w:t>(Prince, 2020)</w:t>
      </w:r>
      <w:r w:rsidRPr="003937A3">
        <w:rPr>
          <w:sz w:val="24"/>
          <w:szCs w:val="24"/>
        </w:rPr>
        <w:t>. Additionally, Sainsbury's focuses on in-store experiences and customer service as differentiators.</w:t>
      </w:r>
    </w:p>
    <w:p w14:paraId="7605E536" w14:textId="77777777" w:rsidR="003937A3" w:rsidRPr="003937A3" w:rsidRDefault="003937A3" w:rsidP="001E711A">
      <w:pPr>
        <w:spacing w:line="360" w:lineRule="auto"/>
        <w:jc w:val="both"/>
        <w:rPr>
          <w:sz w:val="24"/>
          <w:szCs w:val="24"/>
        </w:rPr>
      </w:pPr>
    </w:p>
    <w:p w14:paraId="5B374200" w14:textId="2E68C7A8" w:rsidR="003937A3" w:rsidRPr="003937A3" w:rsidRDefault="003937A3" w:rsidP="001E711A">
      <w:pPr>
        <w:spacing w:line="360" w:lineRule="auto"/>
        <w:jc w:val="both"/>
        <w:rPr>
          <w:sz w:val="24"/>
          <w:szCs w:val="24"/>
        </w:rPr>
      </w:pPr>
      <w:r w:rsidRPr="003937A3">
        <w:rPr>
          <w:b/>
          <w:bCs/>
          <w:sz w:val="24"/>
          <w:szCs w:val="24"/>
        </w:rPr>
        <w:t>Critical Discussion:</w:t>
      </w:r>
      <w:r w:rsidRPr="003937A3">
        <w:rPr>
          <w:sz w:val="24"/>
          <w:szCs w:val="24"/>
        </w:rPr>
        <w:t xml:space="preserve"> Product differentiation is a cornerstone of Sainsbury's strategy. The "Taste the Difference" product range is a prime example of premium differentiation, offering high-quality food products that cater to customers seeking superior quality and taste. Sainsbury's also differentiates through exclusive clothing lines, such as the "Tu" range</w:t>
      </w:r>
      <w:r w:rsidR="004C643A">
        <w:rPr>
          <w:sz w:val="24"/>
          <w:szCs w:val="24"/>
        </w:rPr>
        <w:t xml:space="preserve"> </w:t>
      </w:r>
      <w:r w:rsidR="004C643A" w:rsidRPr="00EF4D41">
        <w:rPr>
          <w:sz w:val="24"/>
          <w:szCs w:val="24"/>
        </w:rPr>
        <w:t>(J Sainsbury plc, 2022)</w:t>
      </w:r>
      <w:r w:rsidRPr="003937A3">
        <w:rPr>
          <w:sz w:val="24"/>
          <w:szCs w:val="24"/>
        </w:rPr>
        <w:t>, which provides unique and stylish apparel options. Moreover, Sainsbury's investment in employee training and service quality enhances the shopping experience. Friendly and knowledgeable staff, alongside well-maintained stores, create a differentiated shopping environment that fosters customer loyalty and satisfaction.</w:t>
      </w:r>
    </w:p>
    <w:p w14:paraId="71EBDDBA" w14:textId="77777777" w:rsidR="003937A3" w:rsidRPr="003937A3" w:rsidRDefault="003937A3" w:rsidP="00AB4D50">
      <w:pPr>
        <w:jc w:val="both"/>
        <w:rPr>
          <w:sz w:val="24"/>
          <w:szCs w:val="24"/>
        </w:rPr>
      </w:pPr>
    </w:p>
    <w:p w14:paraId="00A61FB6" w14:textId="6BADB9C5" w:rsidR="003937A3" w:rsidRPr="003937A3" w:rsidRDefault="003937A3" w:rsidP="001E711A">
      <w:pPr>
        <w:pStyle w:val="Heading2"/>
        <w:numPr>
          <w:ilvl w:val="1"/>
          <w:numId w:val="4"/>
        </w:numPr>
      </w:pPr>
      <w:bookmarkStart w:id="14" w:name="_Toc149930325"/>
      <w:r w:rsidRPr="003937A3">
        <w:t>Ethical and Sustainability Policies and Practices:</w:t>
      </w:r>
      <w:bookmarkEnd w:id="14"/>
    </w:p>
    <w:p w14:paraId="001B3567" w14:textId="77777777" w:rsidR="003937A3" w:rsidRPr="003937A3" w:rsidRDefault="003937A3" w:rsidP="00AB4D50">
      <w:pPr>
        <w:jc w:val="both"/>
        <w:rPr>
          <w:sz w:val="24"/>
          <w:szCs w:val="24"/>
        </w:rPr>
      </w:pPr>
    </w:p>
    <w:p w14:paraId="2EDC714F" w14:textId="77777777" w:rsidR="003937A3" w:rsidRPr="003937A3" w:rsidRDefault="003937A3" w:rsidP="00AB4D50">
      <w:pPr>
        <w:jc w:val="both"/>
        <w:rPr>
          <w:sz w:val="24"/>
          <w:szCs w:val="24"/>
        </w:rPr>
      </w:pPr>
      <w:r w:rsidRPr="003937A3">
        <w:rPr>
          <w:sz w:val="24"/>
          <w:szCs w:val="24"/>
        </w:rPr>
        <w:t>Sainsbury's has made substantial efforts in adopting ethical and sustainability policies and practices. The company is committed to reducing its environmental impact, addressing food waste, and sourcing responsibly.</w:t>
      </w:r>
    </w:p>
    <w:p w14:paraId="59F3AE36" w14:textId="77777777" w:rsidR="003937A3" w:rsidRPr="003937A3" w:rsidRDefault="003937A3" w:rsidP="00AB4D50">
      <w:pPr>
        <w:jc w:val="both"/>
        <w:rPr>
          <w:sz w:val="24"/>
          <w:szCs w:val="24"/>
        </w:rPr>
      </w:pPr>
    </w:p>
    <w:p w14:paraId="746F3F21" w14:textId="1B82883E" w:rsidR="003937A3" w:rsidRPr="003937A3" w:rsidRDefault="003937A3" w:rsidP="00AB4D50">
      <w:pPr>
        <w:jc w:val="both"/>
        <w:rPr>
          <w:sz w:val="24"/>
          <w:szCs w:val="24"/>
        </w:rPr>
      </w:pPr>
      <w:r w:rsidRPr="003937A3">
        <w:rPr>
          <w:b/>
          <w:bCs/>
          <w:sz w:val="24"/>
          <w:szCs w:val="24"/>
        </w:rPr>
        <w:t>Critical Discussion:</w:t>
      </w:r>
      <w:r w:rsidRPr="003937A3">
        <w:rPr>
          <w:sz w:val="24"/>
          <w:szCs w:val="24"/>
        </w:rPr>
        <w:t xml:space="preserve"> Ethical and sustainability practices are increasingly important to modern consumers. Sainsbury's commitment to reducing single-use plastics, sourcing Fairtrade products, and addressing food waste aligns with customer values and demonstrates shared values. Sainsbury's "Waste less, Save more" initiative</w:t>
      </w:r>
      <w:r w:rsidR="005711A9">
        <w:rPr>
          <w:sz w:val="24"/>
          <w:szCs w:val="24"/>
        </w:rPr>
        <w:t xml:space="preserve"> </w:t>
      </w:r>
      <w:r w:rsidR="005711A9" w:rsidRPr="005711A9">
        <w:rPr>
          <w:sz w:val="24"/>
          <w:szCs w:val="24"/>
        </w:rPr>
        <w:t>(Ferrer-Estévez &amp; Chalmeta, 2023)</w:t>
      </w:r>
      <w:r w:rsidRPr="003937A3">
        <w:rPr>
          <w:sz w:val="24"/>
          <w:szCs w:val="24"/>
        </w:rPr>
        <w:t xml:space="preserve"> is a sustainability program that encourages customers to reduce food waste, showing the company's dedication to ethical and environmentally responsible practices. By incorporating ethical and sustainability policies into its strategy, Sainsbury's appeals to a growing segment of environmentally conscious customers and enhances its marketing relationship by showing shared commitment to ethical and sustainable values.</w:t>
      </w:r>
    </w:p>
    <w:p w14:paraId="6AD5DC4E" w14:textId="77777777" w:rsidR="003937A3" w:rsidRPr="003937A3" w:rsidRDefault="003937A3" w:rsidP="00AB4D50">
      <w:pPr>
        <w:jc w:val="both"/>
        <w:rPr>
          <w:sz w:val="24"/>
          <w:szCs w:val="24"/>
        </w:rPr>
      </w:pPr>
    </w:p>
    <w:p w14:paraId="29719E57" w14:textId="77777777" w:rsidR="003937A3" w:rsidRPr="001E711A" w:rsidRDefault="003937A3" w:rsidP="001E711A">
      <w:pPr>
        <w:pStyle w:val="Heading2"/>
        <w:numPr>
          <w:ilvl w:val="1"/>
          <w:numId w:val="4"/>
        </w:numPr>
      </w:pPr>
      <w:bookmarkStart w:id="15" w:name="_Toc149930326"/>
      <w:r w:rsidRPr="001E711A">
        <w:t>Achieving Customer Centrality:</w:t>
      </w:r>
      <w:bookmarkEnd w:id="15"/>
    </w:p>
    <w:p w14:paraId="06D428C8" w14:textId="77777777" w:rsidR="003937A3" w:rsidRPr="003937A3" w:rsidRDefault="003937A3" w:rsidP="00AB4D50">
      <w:pPr>
        <w:jc w:val="both"/>
        <w:rPr>
          <w:sz w:val="24"/>
          <w:szCs w:val="24"/>
        </w:rPr>
      </w:pPr>
    </w:p>
    <w:p w14:paraId="142D247A" w14:textId="2F2566CD" w:rsidR="003937A3" w:rsidRPr="003937A3" w:rsidRDefault="003937A3" w:rsidP="001E711A">
      <w:pPr>
        <w:spacing w:line="360" w:lineRule="auto"/>
        <w:jc w:val="both"/>
        <w:rPr>
          <w:sz w:val="24"/>
          <w:szCs w:val="24"/>
        </w:rPr>
      </w:pPr>
      <w:r w:rsidRPr="003937A3">
        <w:rPr>
          <w:sz w:val="24"/>
          <w:szCs w:val="24"/>
        </w:rPr>
        <w:t>Sainsbury's marketing relationship strategy is designed to achieve "customer centrality" by putting the customer's needs and preferences at the forefront of decision-making</w:t>
      </w:r>
      <w:r w:rsidR="008E3883">
        <w:rPr>
          <w:sz w:val="24"/>
          <w:szCs w:val="24"/>
        </w:rPr>
        <w:t xml:space="preserve"> </w:t>
      </w:r>
      <w:r w:rsidR="008E3883" w:rsidRPr="008E3883">
        <w:rPr>
          <w:sz w:val="24"/>
          <w:szCs w:val="24"/>
        </w:rPr>
        <w:t>(Guerola-Navarro et al., 2022)</w:t>
      </w:r>
      <w:r w:rsidR="008E3883">
        <w:rPr>
          <w:sz w:val="24"/>
          <w:szCs w:val="24"/>
        </w:rPr>
        <w:t>.</w:t>
      </w:r>
      <w:r w:rsidRPr="003937A3">
        <w:rPr>
          <w:sz w:val="24"/>
          <w:szCs w:val="24"/>
        </w:rPr>
        <w:t xml:space="preserve"> Through effective segmentation, competitive pricing, product differentiation, and ethical and sustainability practices, Sainsbury's aims to create strong and sustainable relationships with its customers.</w:t>
      </w:r>
    </w:p>
    <w:p w14:paraId="22DD090E" w14:textId="77777777" w:rsidR="003937A3" w:rsidRPr="003937A3" w:rsidRDefault="003937A3" w:rsidP="00AB4D50">
      <w:pPr>
        <w:jc w:val="both"/>
        <w:rPr>
          <w:sz w:val="24"/>
          <w:szCs w:val="24"/>
        </w:rPr>
      </w:pPr>
    </w:p>
    <w:p w14:paraId="14B1226C" w14:textId="2A3ECCC8" w:rsidR="003937A3" w:rsidRPr="003937A3" w:rsidRDefault="003937A3" w:rsidP="001E711A">
      <w:pPr>
        <w:spacing w:line="360" w:lineRule="auto"/>
        <w:jc w:val="both"/>
        <w:rPr>
          <w:sz w:val="24"/>
          <w:szCs w:val="24"/>
        </w:rPr>
      </w:pPr>
      <w:r w:rsidRPr="003937A3">
        <w:rPr>
          <w:b/>
          <w:bCs/>
          <w:sz w:val="24"/>
          <w:szCs w:val="24"/>
        </w:rPr>
        <w:t>Critical Discussion:</w:t>
      </w:r>
      <w:r w:rsidRPr="003937A3">
        <w:rPr>
          <w:sz w:val="24"/>
          <w:szCs w:val="24"/>
        </w:rPr>
        <w:t xml:space="preserve"> Customer centrality is about more than just providing products and services; it's about understanding and meeting customer needs and preferences. Sainsbury's strategy enables them to offer personalized experiences, showcase value, and demonstrate shared values. This approach fosters strong customer loyalty and encourages repeat business</w:t>
      </w:r>
      <w:r w:rsidR="008E3883">
        <w:rPr>
          <w:sz w:val="24"/>
          <w:szCs w:val="24"/>
        </w:rPr>
        <w:t xml:space="preserve"> </w:t>
      </w:r>
      <w:r w:rsidR="008E3883" w:rsidRPr="008E3883">
        <w:rPr>
          <w:sz w:val="24"/>
          <w:szCs w:val="24"/>
        </w:rPr>
        <w:t>(Lakkana Hengboriboon et al., 2022)</w:t>
      </w:r>
      <w:r w:rsidRPr="003937A3">
        <w:rPr>
          <w:sz w:val="24"/>
          <w:szCs w:val="24"/>
        </w:rPr>
        <w:t xml:space="preserve">. By ensuring that the customer is at the </w:t>
      </w:r>
      <w:r w:rsidR="00A65CBC" w:rsidRPr="003937A3">
        <w:rPr>
          <w:sz w:val="24"/>
          <w:szCs w:val="24"/>
        </w:rPr>
        <w:t>centre</w:t>
      </w:r>
      <w:r w:rsidRPr="003937A3">
        <w:rPr>
          <w:sz w:val="24"/>
          <w:szCs w:val="24"/>
        </w:rPr>
        <w:t xml:space="preserve"> of its operations, Sainsbury's is on track to achieve true customer centrality, resulting in a loyal and satisfied customer base.</w:t>
      </w:r>
    </w:p>
    <w:p w14:paraId="6A8255E2" w14:textId="77777777" w:rsidR="003937A3" w:rsidRPr="003937A3" w:rsidRDefault="003937A3" w:rsidP="001E711A">
      <w:pPr>
        <w:spacing w:line="360" w:lineRule="auto"/>
        <w:jc w:val="both"/>
        <w:rPr>
          <w:sz w:val="24"/>
          <w:szCs w:val="24"/>
        </w:rPr>
      </w:pPr>
    </w:p>
    <w:p w14:paraId="7F258F39" w14:textId="2525B856" w:rsidR="00E111A2" w:rsidRPr="00DC0A78" w:rsidRDefault="003937A3" w:rsidP="001E711A">
      <w:pPr>
        <w:spacing w:line="360" w:lineRule="auto"/>
        <w:jc w:val="both"/>
        <w:rPr>
          <w:sz w:val="24"/>
          <w:szCs w:val="24"/>
        </w:rPr>
      </w:pPr>
      <w:r w:rsidRPr="003937A3">
        <w:rPr>
          <w:sz w:val="24"/>
          <w:szCs w:val="24"/>
        </w:rPr>
        <w:t>In conclusion, Sainsbury's marketing relationship strategy is a multifaceted approach that combines segmentation, pricing strategies, differentiation, and ethical and sustainability policies and practices. These elements work together to place the customer at the heart of Sainsbury's operations, fostering strong and sustainable relationships. Through personalization, competitive pricing, product differentiation, and ethical alignment with customer values, Sainsbury's demonstrates its commitment to customer centrality, leading to customer loyalty and long-term success.</w:t>
      </w:r>
    </w:p>
    <w:p w14:paraId="0B91290C" w14:textId="77777777" w:rsidR="00B2066C" w:rsidRPr="00DC0A78" w:rsidRDefault="00B2066C" w:rsidP="00AB4D50">
      <w:pPr>
        <w:jc w:val="both"/>
        <w:rPr>
          <w:sz w:val="24"/>
          <w:szCs w:val="24"/>
        </w:rPr>
      </w:pPr>
    </w:p>
    <w:p w14:paraId="21724661" w14:textId="77777777" w:rsidR="00082441" w:rsidRDefault="00082441" w:rsidP="00AB4D50">
      <w:pPr>
        <w:jc w:val="both"/>
        <w:rPr>
          <w:sz w:val="24"/>
          <w:szCs w:val="24"/>
        </w:rPr>
      </w:pPr>
    </w:p>
    <w:p w14:paraId="115E4383" w14:textId="00B1FAA6" w:rsidR="00082441" w:rsidRPr="001E711A" w:rsidRDefault="00082441" w:rsidP="001E711A">
      <w:pPr>
        <w:pStyle w:val="Heading1"/>
        <w:numPr>
          <w:ilvl w:val="0"/>
          <w:numId w:val="4"/>
        </w:numPr>
      </w:pPr>
      <w:bookmarkStart w:id="16" w:name="_Toc149930327"/>
      <w:r w:rsidRPr="001E711A">
        <w:t>Conclusion</w:t>
      </w:r>
      <w:bookmarkEnd w:id="16"/>
    </w:p>
    <w:p w14:paraId="6850B0DC" w14:textId="77777777" w:rsidR="00082441" w:rsidRPr="00082441" w:rsidRDefault="00082441" w:rsidP="00AB4D50">
      <w:pPr>
        <w:jc w:val="both"/>
        <w:rPr>
          <w:sz w:val="24"/>
          <w:szCs w:val="24"/>
        </w:rPr>
      </w:pPr>
    </w:p>
    <w:p w14:paraId="7A9DD191" w14:textId="77777777" w:rsidR="00082441" w:rsidRPr="00082441" w:rsidRDefault="00082441" w:rsidP="001E711A">
      <w:pPr>
        <w:spacing w:line="360" w:lineRule="auto"/>
        <w:jc w:val="both"/>
        <w:rPr>
          <w:sz w:val="24"/>
          <w:szCs w:val="24"/>
        </w:rPr>
      </w:pPr>
      <w:r w:rsidRPr="00082441">
        <w:rPr>
          <w:sz w:val="24"/>
          <w:szCs w:val="24"/>
        </w:rPr>
        <w:t>In conclusion, Sainsbury's has made commendable strides in establishing a sustainable marketing relationship with its customers. The company has exhibited strengths in several key areas that contribute to the cultivation of long-term, meaningful connections with its customer base.</w:t>
      </w:r>
    </w:p>
    <w:p w14:paraId="137DAC3A" w14:textId="77777777" w:rsidR="00082441" w:rsidRPr="00082441" w:rsidRDefault="00082441" w:rsidP="00AB4D50">
      <w:pPr>
        <w:jc w:val="both"/>
        <w:rPr>
          <w:sz w:val="24"/>
          <w:szCs w:val="24"/>
        </w:rPr>
      </w:pPr>
    </w:p>
    <w:p w14:paraId="5744ECFC" w14:textId="77777777" w:rsidR="00082441" w:rsidRPr="00AB4D50" w:rsidRDefault="00082441" w:rsidP="001E711A">
      <w:pPr>
        <w:pStyle w:val="Heading2"/>
        <w:numPr>
          <w:ilvl w:val="1"/>
          <w:numId w:val="4"/>
        </w:numPr>
      </w:pPr>
      <w:bookmarkStart w:id="17" w:name="_Toc149930328"/>
      <w:r w:rsidRPr="00AB4D50">
        <w:t>Areas of Strength:</w:t>
      </w:r>
      <w:bookmarkEnd w:id="17"/>
    </w:p>
    <w:p w14:paraId="0A445711" w14:textId="77777777" w:rsidR="00082441" w:rsidRPr="00082441" w:rsidRDefault="00082441" w:rsidP="00AB4D50">
      <w:pPr>
        <w:jc w:val="both"/>
        <w:rPr>
          <w:sz w:val="24"/>
          <w:szCs w:val="24"/>
        </w:rPr>
      </w:pPr>
    </w:p>
    <w:p w14:paraId="20D2FFFF" w14:textId="399C2932" w:rsidR="00082441" w:rsidRPr="00082441" w:rsidRDefault="00082441" w:rsidP="001E711A">
      <w:pPr>
        <w:spacing w:line="360" w:lineRule="auto"/>
        <w:jc w:val="both"/>
        <w:rPr>
          <w:sz w:val="24"/>
          <w:szCs w:val="24"/>
        </w:rPr>
      </w:pPr>
      <w:r w:rsidRPr="00082441">
        <w:rPr>
          <w:sz w:val="24"/>
          <w:szCs w:val="24"/>
        </w:rPr>
        <w:t>Ethical and Sustainability Initiatives: Sainsbury's commitment to ethical and sustainable practices is a standout strength. Initiatives such as reducing single-use plastics, responsible sourcing, and addressing food waste align with the values of an increasingly environmentally conscious consumer base</w:t>
      </w:r>
      <w:r w:rsidR="00C5687B">
        <w:rPr>
          <w:sz w:val="24"/>
          <w:szCs w:val="24"/>
        </w:rPr>
        <w:t xml:space="preserve"> </w:t>
      </w:r>
      <w:r w:rsidR="00C5687B" w:rsidRPr="00C5687B">
        <w:rPr>
          <w:sz w:val="24"/>
          <w:szCs w:val="24"/>
        </w:rPr>
        <w:t>(Gomez Albrecht, Green, &amp; Hoffman, 2023)</w:t>
      </w:r>
      <w:r w:rsidR="00C5687B">
        <w:rPr>
          <w:sz w:val="24"/>
          <w:szCs w:val="24"/>
        </w:rPr>
        <w:t>.</w:t>
      </w:r>
      <w:r w:rsidRPr="00082441">
        <w:rPr>
          <w:sz w:val="24"/>
          <w:szCs w:val="24"/>
        </w:rPr>
        <w:t xml:space="preserve"> These efforts showcase a shared commitment to ethical and sustainable values, enhancing Sainsbury's brand image and fostering trust among customers.</w:t>
      </w:r>
    </w:p>
    <w:p w14:paraId="59B39C66" w14:textId="77777777" w:rsidR="00082441" w:rsidRPr="00082441" w:rsidRDefault="00082441" w:rsidP="00AB4D50">
      <w:pPr>
        <w:jc w:val="both"/>
        <w:rPr>
          <w:sz w:val="24"/>
          <w:szCs w:val="24"/>
        </w:rPr>
      </w:pPr>
      <w:r w:rsidRPr="00AB4D50">
        <w:rPr>
          <w:b/>
          <w:bCs/>
          <w:sz w:val="24"/>
          <w:szCs w:val="24"/>
        </w:rPr>
        <w:t>Customer-Centric Approach:</w:t>
      </w:r>
      <w:r w:rsidRPr="00082441">
        <w:rPr>
          <w:sz w:val="24"/>
          <w:szCs w:val="24"/>
        </w:rPr>
        <w:t xml:space="preserve"> The company's customer-centric approach, characterized by personalization and segmentation of customer data, has proven effective in building trust and loyalty. The "Nectar" card program, along with product differentiation like the "Taste the Difference" range, exemplify how Sainsbury's tailors its offerings to cater to diverse customer preferences.</w:t>
      </w:r>
    </w:p>
    <w:p w14:paraId="5A83C8D3" w14:textId="77777777" w:rsidR="00082441" w:rsidRPr="00082441" w:rsidRDefault="00082441" w:rsidP="00AB4D50">
      <w:pPr>
        <w:jc w:val="both"/>
        <w:rPr>
          <w:sz w:val="24"/>
          <w:szCs w:val="24"/>
        </w:rPr>
      </w:pPr>
    </w:p>
    <w:p w14:paraId="0CBC2358" w14:textId="108B851F" w:rsidR="00082441" w:rsidRPr="00082441" w:rsidRDefault="00082441" w:rsidP="00AB4D50">
      <w:pPr>
        <w:jc w:val="both"/>
        <w:rPr>
          <w:sz w:val="24"/>
          <w:szCs w:val="24"/>
        </w:rPr>
      </w:pPr>
      <w:r w:rsidRPr="00AB4D50">
        <w:rPr>
          <w:b/>
          <w:bCs/>
          <w:sz w:val="24"/>
          <w:szCs w:val="24"/>
        </w:rPr>
        <w:t>Adaptability and Innovation:</w:t>
      </w:r>
      <w:r w:rsidRPr="00082441">
        <w:rPr>
          <w:sz w:val="24"/>
          <w:szCs w:val="24"/>
        </w:rPr>
        <w:t xml:space="preserve"> Sainsbury's ability to adapt to evolving market dynamics and diversify its product and service offerings is a key strength. Ventures into online retailing and strategic exploration of mergers reflect a proactive and innovative approach to meet the changing needs of the market and customers</w:t>
      </w:r>
      <w:r w:rsidR="00C4205B">
        <w:rPr>
          <w:sz w:val="24"/>
          <w:szCs w:val="24"/>
        </w:rPr>
        <w:t xml:space="preserve"> </w:t>
      </w:r>
      <w:r w:rsidR="00C4205B" w:rsidRPr="00C4205B">
        <w:rPr>
          <w:sz w:val="24"/>
          <w:szCs w:val="24"/>
        </w:rPr>
        <w:t>(Das &amp; Hassan, 2022)</w:t>
      </w:r>
      <w:r w:rsidR="00C4205B">
        <w:rPr>
          <w:sz w:val="24"/>
          <w:szCs w:val="24"/>
        </w:rPr>
        <w:t>.</w:t>
      </w:r>
    </w:p>
    <w:p w14:paraId="28A48E88" w14:textId="77777777" w:rsidR="00082441" w:rsidRPr="00082441" w:rsidRDefault="00082441" w:rsidP="00AB4D50">
      <w:pPr>
        <w:jc w:val="both"/>
        <w:rPr>
          <w:sz w:val="24"/>
          <w:szCs w:val="24"/>
        </w:rPr>
      </w:pPr>
    </w:p>
    <w:p w14:paraId="4BFCCDA6" w14:textId="77777777" w:rsidR="00082441" w:rsidRPr="00AB4D50" w:rsidRDefault="00082441" w:rsidP="001E711A">
      <w:pPr>
        <w:pStyle w:val="Heading2"/>
        <w:numPr>
          <w:ilvl w:val="1"/>
          <w:numId w:val="4"/>
        </w:numPr>
      </w:pPr>
      <w:bookmarkStart w:id="18" w:name="_Toc149930329"/>
      <w:r w:rsidRPr="00AB4D50">
        <w:t>Areas Requiring Improvement:</w:t>
      </w:r>
      <w:bookmarkEnd w:id="18"/>
    </w:p>
    <w:p w14:paraId="3C6A35C4" w14:textId="77777777" w:rsidR="00082441" w:rsidRPr="00082441" w:rsidRDefault="00082441" w:rsidP="00AB4D50">
      <w:pPr>
        <w:jc w:val="both"/>
        <w:rPr>
          <w:sz w:val="24"/>
          <w:szCs w:val="24"/>
        </w:rPr>
      </w:pPr>
    </w:p>
    <w:p w14:paraId="519D7F96" w14:textId="5D273EBE" w:rsidR="00082441" w:rsidRPr="00082441" w:rsidRDefault="00082441" w:rsidP="00AB4D50">
      <w:pPr>
        <w:jc w:val="both"/>
        <w:rPr>
          <w:sz w:val="24"/>
          <w:szCs w:val="24"/>
        </w:rPr>
      </w:pPr>
      <w:r w:rsidRPr="00AB4D50">
        <w:rPr>
          <w:b/>
          <w:bCs/>
          <w:sz w:val="24"/>
          <w:szCs w:val="24"/>
        </w:rPr>
        <w:t xml:space="preserve">Market Share Stability: </w:t>
      </w:r>
      <w:r w:rsidRPr="00082441">
        <w:rPr>
          <w:sz w:val="24"/>
          <w:szCs w:val="24"/>
        </w:rPr>
        <w:t>While Sainsbury's has shown growth, its market share has experienced fluctuations in the competitive supermarket landscape. To secure its long-term sustainability, the company should focus on strategies to stabilize and consistently grow its market share</w:t>
      </w:r>
      <w:r w:rsidR="00AC3A7C" w:rsidRPr="00AC3A7C">
        <w:t xml:space="preserve"> </w:t>
      </w:r>
      <w:r w:rsidR="00AC3A7C" w:rsidRPr="00AC3A7C">
        <w:rPr>
          <w:sz w:val="24"/>
          <w:szCs w:val="24"/>
        </w:rPr>
        <w:t>(Jones, 2023)</w:t>
      </w:r>
      <w:r w:rsidR="00AC3A7C">
        <w:rPr>
          <w:sz w:val="24"/>
          <w:szCs w:val="24"/>
        </w:rPr>
        <w:t>.</w:t>
      </w:r>
    </w:p>
    <w:p w14:paraId="2234801A" w14:textId="77777777" w:rsidR="00082441" w:rsidRPr="00082441" w:rsidRDefault="00082441" w:rsidP="00AB4D50">
      <w:pPr>
        <w:jc w:val="both"/>
        <w:rPr>
          <w:sz w:val="24"/>
          <w:szCs w:val="24"/>
        </w:rPr>
      </w:pPr>
    </w:p>
    <w:p w14:paraId="53231A6B" w14:textId="28305C12" w:rsidR="00082441" w:rsidRPr="00082441" w:rsidRDefault="00082441" w:rsidP="00AB4D50">
      <w:pPr>
        <w:jc w:val="both"/>
        <w:rPr>
          <w:sz w:val="24"/>
          <w:szCs w:val="24"/>
        </w:rPr>
      </w:pPr>
      <w:r w:rsidRPr="00AB4D50">
        <w:rPr>
          <w:b/>
          <w:bCs/>
          <w:sz w:val="24"/>
          <w:szCs w:val="24"/>
        </w:rPr>
        <w:t>Profitability:</w:t>
      </w:r>
      <w:r w:rsidRPr="00082441">
        <w:rPr>
          <w:sz w:val="24"/>
          <w:szCs w:val="24"/>
        </w:rPr>
        <w:t xml:space="preserve"> Sainsbury's profit or loss status remains subject to variations due to competitive pressures and economic conditions</w:t>
      </w:r>
      <w:r w:rsidR="00AC3A7C">
        <w:rPr>
          <w:sz w:val="24"/>
          <w:szCs w:val="24"/>
        </w:rPr>
        <w:t xml:space="preserve"> </w:t>
      </w:r>
      <w:r w:rsidR="00AC3A7C" w:rsidRPr="00AC3A7C">
        <w:rPr>
          <w:sz w:val="24"/>
          <w:szCs w:val="24"/>
        </w:rPr>
        <w:t>(Li, Wang, &amp; Zhang, 2023)</w:t>
      </w:r>
      <w:r w:rsidR="00AC3A7C">
        <w:rPr>
          <w:sz w:val="24"/>
          <w:szCs w:val="24"/>
        </w:rPr>
        <w:t xml:space="preserve">. </w:t>
      </w:r>
      <w:r w:rsidRPr="00082441">
        <w:rPr>
          <w:sz w:val="24"/>
          <w:szCs w:val="24"/>
        </w:rPr>
        <w:t>While innovation is essential, the company must implement strategies that ensure profitability remains resilient, even in challenging market conditions.</w:t>
      </w:r>
    </w:p>
    <w:p w14:paraId="04B964D3" w14:textId="77777777" w:rsidR="00082441" w:rsidRPr="00082441" w:rsidRDefault="00082441" w:rsidP="00AB4D50">
      <w:pPr>
        <w:jc w:val="both"/>
        <w:rPr>
          <w:sz w:val="24"/>
          <w:szCs w:val="24"/>
        </w:rPr>
      </w:pPr>
    </w:p>
    <w:p w14:paraId="575D9FFC" w14:textId="77777777" w:rsidR="00082441" w:rsidRPr="00082441" w:rsidRDefault="00082441" w:rsidP="00AB4D50">
      <w:pPr>
        <w:jc w:val="both"/>
        <w:rPr>
          <w:sz w:val="24"/>
          <w:szCs w:val="24"/>
        </w:rPr>
      </w:pPr>
      <w:r w:rsidRPr="00AB4D50">
        <w:rPr>
          <w:b/>
          <w:bCs/>
          <w:sz w:val="24"/>
          <w:szCs w:val="24"/>
        </w:rPr>
        <w:t>Enhanced Feedback Loop:</w:t>
      </w:r>
      <w:r w:rsidRPr="00082441">
        <w:rPr>
          <w:sz w:val="24"/>
          <w:szCs w:val="24"/>
        </w:rPr>
        <w:t xml:space="preserve"> While data collection and analysis are robust, the feedback loop can be further strengthened. Encouraging customers to provide feedback and actively implementing their suggestions can deepen trust and fortify the marketing relationship.</w:t>
      </w:r>
    </w:p>
    <w:p w14:paraId="3DCF5C44" w14:textId="77777777" w:rsidR="00082441" w:rsidRPr="00082441" w:rsidRDefault="00082441" w:rsidP="00AB4D50">
      <w:pPr>
        <w:jc w:val="both"/>
        <w:rPr>
          <w:sz w:val="24"/>
          <w:szCs w:val="24"/>
        </w:rPr>
      </w:pPr>
    </w:p>
    <w:p w14:paraId="57136EC0" w14:textId="77777777" w:rsidR="00082441" w:rsidRPr="00AB4D50" w:rsidRDefault="00082441" w:rsidP="001E711A">
      <w:pPr>
        <w:pStyle w:val="Heading1"/>
        <w:numPr>
          <w:ilvl w:val="0"/>
          <w:numId w:val="4"/>
        </w:numPr>
      </w:pPr>
      <w:bookmarkStart w:id="19" w:name="_Toc149930330"/>
      <w:r w:rsidRPr="00AB4D50">
        <w:t>Recommendations:</w:t>
      </w:r>
      <w:bookmarkEnd w:id="19"/>
    </w:p>
    <w:p w14:paraId="1F8C919F" w14:textId="77777777" w:rsidR="00082441" w:rsidRPr="00082441" w:rsidRDefault="00082441" w:rsidP="00AB4D50">
      <w:pPr>
        <w:jc w:val="both"/>
        <w:rPr>
          <w:sz w:val="24"/>
          <w:szCs w:val="24"/>
        </w:rPr>
      </w:pPr>
    </w:p>
    <w:p w14:paraId="6EBB3A61" w14:textId="77777777" w:rsidR="00082441" w:rsidRPr="00082441" w:rsidRDefault="00082441" w:rsidP="00AB4D50">
      <w:pPr>
        <w:jc w:val="both"/>
        <w:rPr>
          <w:sz w:val="24"/>
          <w:szCs w:val="24"/>
        </w:rPr>
      </w:pPr>
      <w:r w:rsidRPr="00082441">
        <w:rPr>
          <w:sz w:val="24"/>
          <w:szCs w:val="24"/>
        </w:rPr>
        <w:t>To further enhance Sainsbury's marketing strategy and foster a sustainable marketing relationship, the following recommendations are proposed:</w:t>
      </w:r>
    </w:p>
    <w:p w14:paraId="1FBB8F3B" w14:textId="77777777" w:rsidR="00082441" w:rsidRPr="00082441" w:rsidRDefault="00082441" w:rsidP="00AB4D50">
      <w:pPr>
        <w:jc w:val="both"/>
        <w:rPr>
          <w:sz w:val="24"/>
          <w:szCs w:val="24"/>
        </w:rPr>
      </w:pPr>
    </w:p>
    <w:p w14:paraId="797284CD" w14:textId="77777777" w:rsidR="00082441" w:rsidRPr="00082441" w:rsidRDefault="00082441" w:rsidP="00AB4D50">
      <w:pPr>
        <w:jc w:val="both"/>
        <w:rPr>
          <w:sz w:val="24"/>
          <w:szCs w:val="24"/>
        </w:rPr>
      </w:pPr>
      <w:r w:rsidRPr="00AB4D50">
        <w:rPr>
          <w:b/>
          <w:bCs/>
          <w:sz w:val="24"/>
          <w:szCs w:val="24"/>
        </w:rPr>
        <w:t>Strengthen Market Share:</w:t>
      </w:r>
      <w:r w:rsidRPr="00082441">
        <w:rPr>
          <w:sz w:val="24"/>
          <w:szCs w:val="24"/>
        </w:rPr>
        <w:t xml:space="preserve"> Sainsbury's should implement focused strategies aimed at stabilizing and expanding its market share. This may involve targeted marketing campaigns, competitive pricing, and initiatives to attract and retain customers in a highly competitive market.</w:t>
      </w:r>
    </w:p>
    <w:p w14:paraId="395D996B" w14:textId="77777777" w:rsidR="00082441" w:rsidRPr="00082441" w:rsidRDefault="00082441" w:rsidP="00AB4D50">
      <w:pPr>
        <w:jc w:val="both"/>
        <w:rPr>
          <w:sz w:val="24"/>
          <w:szCs w:val="24"/>
        </w:rPr>
      </w:pPr>
    </w:p>
    <w:p w14:paraId="56D37BE8" w14:textId="77777777" w:rsidR="00082441" w:rsidRPr="00082441" w:rsidRDefault="00082441" w:rsidP="00AB4D50">
      <w:pPr>
        <w:jc w:val="both"/>
        <w:rPr>
          <w:sz w:val="24"/>
          <w:szCs w:val="24"/>
        </w:rPr>
      </w:pPr>
      <w:r w:rsidRPr="00AB4D50">
        <w:rPr>
          <w:b/>
          <w:bCs/>
          <w:sz w:val="24"/>
          <w:szCs w:val="24"/>
        </w:rPr>
        <w:t>Sustainable Profitability:</w:t>
      </w:r>
      <w:r w:rsidRPr="00082441">
        <w:rPr>
          <w:sz w:val="24"/>
          <w:szCs w:val="24"/>
        </w:rPr>
        <w:t xml:space="preserve"> To ensure sustainable profitability, Sainsbury's should conduct a comprehensive financial assessment and diversify its revenue streams. This could include optimizing operations, exploring new business avenues, and actively managing costs to weather economic fluctuations.</w:t>
      </w:r>
    </w:p>
    <w:p w14:paraId="0A454B8D" w14:textId="77777777" w:rsidR="00082441" w:rsidRPr="00082441" w:rsidRDefault="00082441" w:rsidP="00AB4D50">
      <w:pPr>
        <w:jc w:val="both"/>
        <w:rPr>
          <w:sz w:val="24"/>
          <w:szCs w:val="24"/>
        </w:rPr>
      </w:pPr>
    </w:p>
    <w:p w14:paraId="1F7012A7" w14:textId="2E55D478" w:rsidR="00082441" w:rsidRPr="00082441" w:rsidRDefault="00082441" w:rsidP="00AB4D50">
      <w:pPr>
        <w:jc w:val="both"/>
        <w:rPr>
          <w:sz w:val="24"/>
          <w:szCs w:val="24"/>
        </w:rPr>
      </w:pPr>
      <w:r w:rsidRPr="00AB4D50">
        <w:rPr>
          <w:b/>
          <w:bCs/>
          <w:sz w:val="24"/>
          <w:szCs w:val="24"/>
        </w:rPr>
        <w:t>Feedback Loop Enhancement:</w:t>
      </w:r>
      <w:r w:rsidRPr="00082441">
        <w:rPr>
          <w:sz w:val="24"/>
          <w:szCs w:val="24"/>
        </w:rPr>
        <w:t xml:space="preserve"> Actively engage customers in the feedback process by incentivizing their input and demonstrating tangible responses to their suggestions. This will not only deepen trust but also empower customers to feel more involved in shaping their shopping experience</w:t>
      </w:r>
      <w:r w:rsidR="00D77681">
        <w:rPr>
          <w:sz w:val="24"/>
          <w:szCs w:val="24"/>
        </w:rPr>
        <w:t xml:space="preserve"> </w:t>
      </w:r>
      <w:r w:rsidR="00D77681" w:rsidRPr="00D77681">
        <w:rPr>
          <w:sz w:val="24"/>
          <w:szCs w:val="24"/>
        </w:rPr>
        <w:t>(J Sainsbury plc, 2022)</w:t>
      </w:r>
      <w:r w:rsidR="00D77681">
        <w:rPr>
          <w:sz w:val="24"/>
          <w:szCs w:val="24"/>
        </w:rPr>
        <w:t>.</w:t>
      </w:r>
    </w:p>
    <w:p w14:paraId="29884D83" w14:textId="77777777" w:rsidR="00082441" w:rsidRPr="00082441" w:rsidRDefault="00082441" w:rsidP="00AB4D50">
      <w:pPr>
        <w:jc w:val="both"/>
        <w:rPr>
          <w:sz w:val="24"/>
          <w:szCs w:val="24"/>
        </w:rPr>
      </w:pPr>
    </w:p>
    <w:p w14:paraId="6D1260F2" w14:textId="77777777" w:rsidR="00082441" w:rsidRPr="00082441" w:rsidRDefault="00082441" w:rsidP="00AB4D50">
      <w:pPr>
        <w:jc w:val="both"/>
        <w:rPr>
          <w:sz w:val="24"/>
          <w:szCs w:val="24"/>
        </w:rPr>
      </w:pPr>
      <w:r w:rsidRPr="00AB4D50">
        <w:rPr>
          <w:b/>
          <w:bCs/>
          <w:sz w:val="24"/>
          <w:szCs w:val="24"/>
        </w:rPr>
        <w:t>Innovate Responsibly:</w:t>
      </w:r>
      <w:r w:rsidRPr="00082441">
        <w:rPr>
          <w:sz w:val="24"/>
          <w:szCs w:val="24"/>
        </w:rPr>
        <w:t xml:space="preserve"> Continue the commitment to ethical and sustainable practices. Sainsbury's should set ambitious sustainability goals and transparently communicate its progress to customers. This can strengthen the brand's identity and attract customers who prioritize ethical consumption.</w:t>
      </w:r>
    </w:p>
    <w:p w14:paraId="751E1341" w14:textId="77777777" w:rsidR="00082441" w:rsidRPr="00082441" w:rsidRDefault="00082441" w:rsidP="00AB4D50">
      <w:pPr>
        <w:jc w:val="both"/>
        <w:rPr>
          <w:sz w:val="24"/>
          <w:szCs w:val="24"/>
        </w:rPr>
      </w:pPr>
    </w:p>
    <w:p w14:paraId="1DD5A1D2" w14:textId="5ABF085B" w:rsidR="00082441" w:rsidRPr="00082441" w:rsidRDefault="00082441" w:rsidP="00AB4D50">
      <w:pPr>
        <w:jc w:val="both"/>
        <w:rPr>
          <w:sz w:val="24"/>
          <w:szCs w:val="24"/>
        </w:rPr>
      </w:pPr>
      <w:r w:rsidRPr="00AB4D50">
        <w:rPr>
          <w:b/>
          <w:bCs/>
          <w:sz w:val="24"/>
          <w:szCs w:val="24"/>
        </w:rPr>
        <w:t>Leverage Data Insights:</w:t>
      </w:r>
      <w:r w:rsidRPr="00082441">
        <w:rPr>
          <w:sz w:val="24"/>
          <w:szCs w:val="24"/>
        </w:rPr>
        <w:t xml:space="preserve"> Utilize data analysis to predict customer </w:t>
      </w:r>
      <w:r w:rsidR="00A65CBC" w:rsidRPr="00082441">
        <w:rPr>
          <w:sz w:val="24"/>
          <w:szCs w:val="24"/>
        </w:rPr>
        <w:t>behaviour</w:t>
      </w:r>
      <w:r w:rsidRPr="00082441">
        <w:rPr>
          <w:sz w:val="24"/>
          <w:szCs w:val="24"/>
        </w:rPr>
        <w:t xml:space="preserve"> and trends, enabling more proactive and personalized marketing strategies. By staying at the forefront of data-driven insights, Sainsbury's can remain adaptable and relevant in a fast-paced industry.</w:t>
      </w:r>
    </w:p>
    <w:p w14:paraId="27ADBCD9" w14:textId="77777777" w:rsidR="00082441" w:rsidRPr="00082441" w:rsidRDefault="00082441" w:rsidP="00AB4D50">
      <w:pPr>
        <w:jc w:val="both"/>
        <w:rPr>
          <w:sz w:val="24"/>
          <w:szCs w:val="24"/>
        </w:rPr>
      </w:pPr>
    </w:p>
    <w:p w14:paraId="5C52DE02" w14:textId="4F329637" w:rsidR="00082441" w:rsidRDefault="00082441" w:rsidP="00AB4D50">
      <w:pPr>
        <w:jc w:val="both"/>
        <w:rPr>
          <w:sz w:val="24"/>
          <w:szCs w:val="24"/>
        </w:rPr>
      </w:pPr>
      <w:r w:rsidRPr="00082441">
        <w:rPr>
          <w:sz w:val="24"/>
          <w:szCs w:val="24"/>
        </w:rPr>
        <w:t>Incorporating these recommendations into its marketing strategy, Sainsbury's can solidify its position as a trusted and customer-centric retailer, ensuring a sustainable marketing relationship that leads to enduring success in a dynamic and competitive market.</w:t>
      </w:r>
    </w:p>
    <w:p w14:paraId="08C8D98A" w14:textId="77777777" w:rsidR="00D77681" w:rsidRDefault="00D77681" w:rsidP="00AB4D50">
      <w:pPr>
        <w:jc w:val="both"/>
        <w:rPr>
          <w:sz w:val="24"/>
          <w:szCs w:val="24"/>
        </w:rPr>
      </w:pPr>
    </w:p>
    <w:p w14:paraId="38E09307" w14:textId="4642B93B" w:rsidR="004C1050" w:rsidRDefault="004C1050" w:rsidP="001E711A">
      <w:pPr>
        <w:pStyle w:val="Heading1"/>
        <w:numPr>
          <w:ilvl w:val="0"/>
          <w:numId w:val="4"/>
        </w:numPr>
      </w:pPr>
      <w:bookmarkStart w:id="20" w:name="_Toc149930331"/>
      <w:r w:rsidRPr="004C1050">
        <w:t>References</w:t>
      </w:r>
      <w:bookmarkEnd w:id="20"/>
    </w:p>
    <w:p w14:paraId="4CB09037" w14:textId="77777777" w:rsidR="004C1050" w:rsidRDefault="004C1050" w:rsidP="00AB4D50">
      <w:pPr>
        <w:jc w:val="both"/>
        <w:rPr>
          <w:b/>
          <w:bCs/>
          <w:sz w:val="24"/>
          <w:szCs w:val="24"/>
        </w:rPr>
      </w:pPr>
    </w:p>
    <w:p w14:paraId="1D38B8A3" w14:textId="03F64742" w:rsidR="002345CA" w:rsidRDefault="002345CA" w:rsidP="00AB4D50">
      <w:pPr>
        <w:jc w:val="both"/>
        <w:rPr>
          <w:sz w:val="24"/>
          <w:szCs w:val="24"/>
        </w:rPr>
      </w:pPr>
      <w:r w:rsidRPr="002345CA">
        <w:rPr>
          <w:sz w:val="24"/>
          <w:szCs w:val="24"/>
        </w:rPr>
        <w:t>J Sainsbury plc. (2022). Annual Report and Financial Statements 2022.</w:t>
      </w:r>
      <w:r w:rsidR="00000D0B">
        <w:rPr>
          <w:sz w:val="24"/>
          <w:szCs w:val="24"/>
        </w:rPr>
        <w:t xml:space="preserve"> </w:t>
      </w:r>
      <w:hyperlink r:id="rId6" w:history="1">
        <w:r w:rsidR="00000D0B" w:rsidRPr="006E0AB5">
          <w:rPr>
            <w:rStyle w:val="Hyperlink"/>
            <w:sz w:val="24"/>
            <w:szCs w:val="24"/>
          </w:rPr>
          <w:t>https://www.about.sainsburys.co.uk/~/media/Files/S/Sainsburys/documents/reports-and-presentations/2022/Annual%20Report%202022/J%20Sainsbury%20plc%20Annual%20Report%20and%20Financial%20Statements%202022.pdf</w:t>
        </w:r>
      </w:hyperlink>
    </w:p>
    <w:p w14:paraId="1791EE09" w14:textId="49B4193B" w:rsidR="004C1050" w:rsidRDefault="002345CA" w:rsidP="00AB4D50">
      <w:pPr>
        <w:jc w:val="both"/>
        <w:rPr>
          <w:sz w:val="24"/>
          <w:szCs w:val="24"/>
        </w:rPr>
      </w:pPr>
      <w:r>
        <w:rPr>
          <w:sz w:val="24"/>
          <w:szCs w:val="24"/>
        </w:rPr>
        <w:br/>
      </w:r>
      <w:r w:rsidR="00B45297" w:rsidRPr="006854FE">
        <w:rPr>
          <w:sz w:val="24"/>
          <w:szCs w:val="24"/>
        </w:rPr>
        <w:t>Xia, Y., 2023. The 4Ps of Marketing and Applications in Various Brands. Journal of Education, Humanities and Social Sciences, 16, pp.165-170.</w:t>
      </w:r>
      <w:r w:rsidR="00002E8B">
        <w:rPr>
          <w:sz w:val="24"/>
          <w:szCs w:val="24"/>
        </w:rPr>
        <w:t xml:space="preserve"> </w:t>
      </w:r>
      <w:hyperlink r:id="rId7" w:history="1">
        <w:r w:rsidR="000D2E72" w:rsidRPr="0021136D">
          <w:rPr>
            <w:rStyle w:val="Hyperlink"/>
            <w:sz w:val="24"/>
            <w:szCs w:val="24"/>
          </w:rPr>
          <w:t>https://drpress.org/ojs/index.php/EHSS/article/view/9601</w:t>
        </w:r>
      </w:hyperlink>
    </w:p>
    <w:p w14:paraId="22C4CE14" w14:textId="77777777" w:rsidR="000D2E72" w:rsidRDefault="000D2E72" w:rsidP="00AB4D50">
      <w:pPr>
        <w:jc w:val="both"/>
        <w:rPr>
          <w:sz w:val="24"/>
          <w:szCs w:val="24"/>
        </w:rPr>
      </w:pPr>
    </w:p>
    <w:p w14:paraId="6AC37053" w14:textId="2BF2C00A" w:rsidR="000D2E72" w:rsidRDefault="000D2E72" w:rsidP="00AB4D50">
      <w:pPr>
        <w:jc w:val="both"/>
        <w:rPr>
          <w:sz w:val="24"/>
          <w:szCs w:val="24"/>
        </w:rPr>
      </w:pPr>
      <w:r w:rsidRPr="000D2E72">
        <w:rPr>
          <w:sz w:val="24"/>
          <w:szCs w:val="24"/>
        </w:rPr>
        <w:t>Patel, K.S. and Swamy, D., 2023. Customer Role in Relationship Marketing in Acquisition and Retention of Customers: TESCO. Modern Research in Consumer Behaviour and Marketing Research, p.87.</w:t>
      </w:r>
      <w:r w:rsidR="00702C21">
        <w:rPr>
          <w:sz w:val="24"/>
          <w:szCs w:val="24"/>
        </w:rPr>
        <w:t xml:space="preserve"> </w:t>
      </w:r>
      <w:hyperlink r:id="rId8" w:anchor="page=91" w:history="1">
        <w:r w:rsidR="00702C21" w:rsidRPr="00864818">
          <w:rPr>
            <w:rStyle w:val="Hyperlink"/>
            <w:sz w:val="24"/>
            <w:szCs w:val="24"/>
          </w:rPr>
          <w:t>https://www.scripown.com/docs/EBOOK_20230412_040943.pdf#page=91</w:t>
        </w:r>
      </w:hyperlink>
    </w:p>
    <w:p w14:paraId="215FE2AB" w14:textId="77777777" w:rsidR="00702C21" w:rsidRDefault="00702C21" w:rsidP="00AB4D50">
      <w:pPr>
        <w:jc w:val="both"/>
        <w:rPr>
          <w:sz w:val="24"/>
          <w:szCs w:val="24"/>
        </w:rPr>
      </w:pPr>
    </w:p>
    <w:p w14:paraId="39BA1062" w14:textId="77503523" w:rsidR="00DF1314" w:rsidRDefault="00DF1314" w:rsidP="00AB4D50">
      <w:pPr>
        <w:jc w:val="both"/>
        <w:rPr>
          <w:sz w:val="24"/>
          <w:szCs w:val="24"/>
        </w:rPr>
      </w:pPr>
      <w:r w:rsidRPr="00DF1314">
        <w:rPr>
          <w:sz w:val="24"/>
          <w:szCs w:val="24"/>
        </w:rPr>
        <w:t>Rosário, A.T., 2023. Marketing Management in Retail Customer Satisfaction: Opportunity and Challenges. In Management and Marketing for Improved Retail Competitiveness and Performance (pp. 1-24). IGI Global.</w:t>
      </w:r>
      <w:r w:rsidR="0062539D">
        <w:rPr>
          <w:sz w:val="24"/>
          <w:szCs w:val="24"/>
        </w:rPr>
        <w:t xml:space="preserve"> </w:t>
      </w:r>
      <w:hyperlink r:id="rId9" w:history="1">
        <w:r w:rsidR="0062539D" w:rsidRPr="00864818">
          <w:rPr>
            <w:rStyle w:val="Hyperlink"/>
            <w:sz w:val="24"/>
            <w:szCs w:val="24"/>
          </w:rPr>
          <w:t>https://www.igi-global.com/chapter/marketing-management-in-retail-customer-satisfaction/327409</w:t>
        </w:r>
      </w:hyperlink>
    </w:p>
    <w:p w14:paraId="6CC82506" w14:textId="77777777" w:rsidR="0062539D" w:rsidRDefault="0062539D" w:rsidP="00AB4D50">
      <w:pPr>
        <w:jc w:val="both"/>
        <w:rPr>
          <w:sz w:val="24"/>
          <w:szCs w:val="24"/>
        </w:rPr>
      </w:pPr>
    </w:p>
    <w:p w14:paraId="30D0F060" w14:textId="7C382155" w:rsidR="0062539D" w:rsidRDefault="00457EFE" w:rsidP="00AB4D50">
      <w:pPr>
        <w:jc w:val="both"/>
        <w:rPr>
          <w:sz w:val="24"/>
          <w:szCs w:val="24"/>
        </w:rPr>
      </w:pPr>
      <w:r w:rsidRPr="00457EFE">
        <w:rPr>
          <w:sz w:val="24"/>
          <w:szCs w:val="24"/>
        </w:rPr>
        <w:t>Yeboah, A. and Afrifa-Yamoah, E., 2023. The Influence of Social Presence on Customer Loyalty in Emerging Market Retail Industry: The Mediating Role of Trust. Journal of African Business, pp.1-22.</w:t>
      </w:r>
      <w:r w:rsidR="00BE162C">
        <w:rPr>
          <w:sz w:val="24"/>
          <w:szCs w:val="24"/>
        </w:rPr>
        <w:t xml:space="preserve"> </w:t>
      </w:r>
      <w:hyperlink r:id="rId10" w:history="1">
        <w:r w:rsidR="00BE162C" w:rsidRPr="00864818">
          <w:rPr>
            <w:rStyle w:val="Hyperlink"/>
            <w:sz w:val="24"/>
            <w:szCs w:val="24"/>
          </w:rPr>
          <w:t>https://www.tandfonline.com/doi/abs/10.1080/15228916.2023.2171023</w:t>
        </w:r>
      </w:hyperlink>
    </w:p>
    <w:p w14:paraId="5E3943B6" w14:textId="77777777" w:rsidR="00BE162C" w:rsidRDefault="00BE162C" w:rsidP="00AB4D50">
      <w:pPr>
        <w:jc w:val="both"/>
        <w:rPr>
          <w:sz w:val="24"/>
          <w:szCs w:val="24"/>
        </w:rPr>
      </w:pPr>
    </w:p>
    <w:p w14:paraId="4792DFDC" w14:textId="4DAD9E9B" w:rsidR="00BE162C" w:rsidRDefault="003A609F" w:rsidP="00AB4D50">
      <w:pPr>
        <w:jc w:val="both"/>
        <w:rPr>
          <w:sz w:val="24"/>
          <w:szCs w:val="24"/>
        </w:rPr>
      </w:pPr>
      <w:r w:rsidRPr="003A609F">
        <w:rPr>
          <w:sz w:val="24"/>
          <w:szCs w:val="24"/>
        </w:rPr>
        <w:t xml:space="preserve">Beattie, R., 2023. Bringing Loyalty </w:t>
      </w:r>
      <w:r w:rsidR="000435EF" w:rsidRPr="003A609F">
        <w:rPr>
          <w:sz w:val="24"/>
          <w:szCs w:val="24"/>
        </w:rPr>
        <w:t>to</w:t>
      </w:r>
      <w:r w:rsidRPr="003A609F">
        <w:rPr>
          <w:sz w:val="24"/>
          <w:szCs w:val="24"/>
        </w:rPr>
        <w:t xml:space="preserve"> Life: How to earn, build and leverage enduring customer loyalty. SRA Books.</w:t>
      </w:r>
      <w:r w:rsidR="00FC1171">
        <w:rPr>
          <w:sz w:val="24"/>
          <w:szCs w:val="24"/>
        </w:rPr>
        <w:t xml:space="preserve"> </w:t>
      </w:r>
      <w:hyperlink r:id="rId11" w:anchor="v=onepage&amp;q&amp;f=false" w:history="1">
        <w:r w:rsidR="00FC1171" w:rsidRPr="00864818">
          <w:rPr>
            <w:rStyle w:val="Hyperlink"/>
            <w:sz w:val="24"/>
            <w:szCs w:val="24"/>
          </w:rPr>
          <w:t>https://books.google.com.pk/books?hl=en&amp;lr=&amp;id=EvvAEAAAQBAJ&amp;oi=fnd&amp;pg=PT5&amp;dq=sainsburys+relationship+marketing+and+customer+retention&amp;ots=9RqcZXB11J&amp;sig=po0sw1SGPxV0NqAQTV9Fi1NMp4A&amp;redir_esc=y#v=onepage&amp;q&amp;f=false</w:t>
        </w:r>
      </w:hyperlink>
    </w:p>
    <w:p w14:paraId="1506D00C" w14:textId="77777777" w:rsidR="00FC1171" w:rsidRDefault="00FC1171" w:rsidP="00AB4D50">
      <w:pPr>
        <w:jc w:val="both"/>
        <w:rPr>
          <w:sz w:val="24"/>
          <w:szCs w:val="24"/>
        </w:rPr>
      </w:pPr>
    </w:p>
    <w:p w14:paraId="60123267" w14:textId="5E95BB8E" w:rsidR="005D79FE" w:rsidRDefault="005D79FE" w:rsidP="00AB4D50">
      <w:pPr>
        <w:jc w:val="both"/>
        <w:rPr>
          <w:sz w:val="24"/>
          <w:szCs w:val="24"/>
        </w:rPr>
      </w:pPr>
      <w:r w:rsidRPr="005D79FE">
        <w:rPr>
          <w:sz w:val="24"/>
          <w:szCs w:val="24"/>
        </w:rPr>
        <w:t xml:space="preserve">Bathla, D., Ahuja, R. and Singh, A., 2023. Impact of Customer Segmentation and Customer Loyalty </w:t>
      </w:r>
      <w:r w:rsidR="000435EF" w:rsidRPr="005D79FE">
        <w:rPr>
          <w:sz w:val="24"/>
          <w:szCs w:val="24"/>
        </w:rPr>
        <w:t>with</w:t>
      </w:r>
      <w:r w:rsidRPr="005D79FE">
        <w:rPr>
          <w:sz w:val="24"/>
          <w:szCs w:val="24"/>
        </w:rPr>
        <w:t xml:space="preserve"> Reference to Big Data. In Promoting Consumer Engagement Through Emotional Branding and Sensory Marketing (pp. 226-233). IGI Global.</w:t>
      </w:r>
      <w:r w:rsidR="00F854A4">
        <w:rPr>
          <w:sz w:val="24"/>
          <w:szCs w:val="24"/>
        </w:rPr>
        <w:t xml:space="preserve"> </w:t>
      </w:r>
      <w:hyperlink r:id="rId12" w:history="1">
        <w:r w:rsidR="00F854A4" w:rsidRPr="00864818">
          <w:rPr>
            <w:rStyle w:val="Hyperlink"/>
            <w:sz w:val="24"/>
            <w:szCs w:val="24"/>
          </w:rPr>
          <w:t>https://www.igi-global.com/chapter/impact-of-customer-segmentation-and-customer-loyalty-with-reference-to-big-data/314519</w:t>
        </w:r>
      </w:hyperlink>
    </w:p>
    <w:p w14:paraId="628B1610" w14:textId="77777777" w:rsidR="00F854A4" w:rsidRDefault="00F854A4" w:rsidP="00AB4D50">
      <w:pPr>
        <w:jc w:val="both"/>
        <w:rPr>
          <w:sz w:val="24"/>
          <w:szCs w:val="24"/>
        </w:rPr>
      </w:pPr>
    </w:p>
    <w:p w14:paraId="6689124D" w14:textId="02495105" w:rsidR="002569C7" w:rsidRDefault="002569C7" w:rsidP="00AB4D50">
      <w:pPr>
        <w:jc w:val="both"/>
        <w:rPr>
          <w:sz w:val="24"/>
          <w:szCs w:val="24"/>
        </w:rPr>
      </w:pPr>
      <w:r w:rsidRPr="002569C7">
        <w:rPr>
          <w:sz w:val="24"/>
          <w:szCs w:val="24"/>
        </w:rPr>
        <w:t>Grashuis, J. and Hakelius, K., 2023. Pricing strategies of corporations and consumer co-operatives in the food retail sector: Evidence from England, Sweden, and the Netherlands. Journal of Co-operative Organization and Management, 11(1), p.100204.</w:t>
      </w:r>
      <w:r>
        <w:rPr>
          <w:sz w:val="24"/>
          <w:szCs w:val="24"/>
        </w:rPr>
        <w:t xml:space="preserve"> </w:t>
      </w:r>
      <w:hyperlink r:id="rId13" w:history="1">
        <w:r w:rsidRPr="00864818">
          <w:rPr>
            <w:rStyle w:val="Hyperlink"/>
            <w:sz w:val="24"/>
            <w:szCs w:val="24"/>
          </w:rPr>
          <w:t>https://www.sciencedirect.com/science/article/abs/pii/S2213297X23000071</w:t>
        </w:r>
      </w:hyperlink>
    </w:p>
    <w:p w14:paraId="43895B2A" w14:textId="77777777" w:rsidR="002569C7" w:rsidRDefault="002569C7" w:rsidP="00AB4D50">
      <w:pPr>
        <w:jc w:val="both"/>
        <w:rPr>
          <w:sz w:val="24"/>
          <w:szCs w:val="24"/>
        </w:rPr>
      </w:pPr>
    </w:p>
    <w:p w14:paraId="351E7C7E" w14:textId="2CA6A036" w:rsidR="006F1E2A" w:rsidRDefault="006F1E2A" w:rsidP="00AB4D50">
      <w:pPr>
        <w:jc w:val="both"/>
        <w:rPr>
          <w:sz w:val="24"/>
          <w:szCs w:val="24"/>
        </w:rPr>
      </w:pPr>
      <w:r w:rsidRPr="006F1E2A">
        <w:rPr>
          <w:sz w:val="24"/>
          <w:szCs w:val="24"/>
        </w:rPr>
        <w:t>Valentine, M. (2023). Why retailers are using loyalty cards as a promotional paywall: Are retail media networks driving changes to loyalty schemes as shopper data becomes essential to supplier relationships? Date: 17 Apr.</w:t>
      </w:r>
      <w:r>
        <w:rPr>
          <w:sz w:val="24"/>
          <w:szCs w:val="24"/>
        </w:rPr>
        <w:t xml:space="preserve"> </w:t>
      </w:r>
      <w:hyperlink r:id="rId14" w:history="1">
        <w:r w:rsidR="0073344C" w:rsidRPr="00864818">
          <w:rPr>
            <w:rStyle w:val="Hyperlink"/>
            <w:sz w:val="24"/>
            <w:szCs w:val="24"/>
          </w:rPr>
          <w:t>https://www.marketingweek.com/retailers-loyalty-cards-promotional-paywall/</w:t>
        </w:r>
      </w:hyperlink>
    </w:p>
    <w:p w14:paraId="32C5CF76" w14:textId="77777777" w:rsidR="0073344C" w:rsidRDefault="0073344C" w:rsidP="00AB4D50">
      <w:pPr>
        <w:jc w:val="both"/>
        <w:rPr>
          <w:sz w:val="24"/>
          <w:szCs w:val="24"/>
        </w:rPr>
      </w:pPr>
    </w:p>
    <w:p w14:paraId="14FF386B" w14:textId="16D409A6" w:rsidR="006120B5" w:rsidRDefault="006120B5" w:rsidP="00AB4D50">
      <w:pPr>
        <w:jc w:val="both"/>
        <w:rPr>
          <w:sz w:val="24"/>
          <w:szCs w:val="24"/>
        </w:rPr>
      </w:pPr>
      <w:r w:rsidRPr="006120B5">
        <w:rPr>
          <w:sz w:val="24"/>
          <w:szCs w:val="24"/>
        </w:rPr>
        <w:t>Jefferson, M. (2023). Sainsbury’s takes on Tesco Clubcard with Nectar Prices launch. Date: 11 Apr.</w:t>
      </w:r>
      <w:r w:rsidR="002113B7">
        <w:rPr>
          <w:sz w:val="24"/>
          <w:szCs w:val="24"/>
        </w:rPr>
        <w:t xml:space="preserve"> </w:t>
      </w:r>
      <w:hyperlink r:id="rId15" w:history="1">
        <w:r w:rsidR="002113B7" w:rsidRPr="00864818">
          <w:rPr>
            <w:rStyle w:val="Hyperlink"/>
            <w:sz w:val="24"/>
            <w:szCs w:val="24"/>
          </w:rPr>
          <w:t>https://www.marketingweek.com/sainsburys-nectar-prices-tesco-clubcard/</w:t>
        </w:r>
      </w:hyperlink>
    </w:p>
    <w:p w14:paraId="6ED6D8EA" w14:textId="77777777" w:rsidR="002113B7" w:rsidRDefault="002113B7" w:rsidP="00AB4D50">
      <w:pPr>
        <w:jc w:val="both"/>
        <w:rPr>
          <w:sz w:val="24"/>
          <w:szCs w:val="24"/>
        </w:rPr>
      </w:pPr>
    </w:p>
    <w:p w14:paraId="63D2F6CE" w14:textId="2EC532C5" w:rsidR="00273D20" w:rsidRDefault="00273D20" w:rsidP="00AB4D50">
      <w:pPr>
        <w:jc w:val="both"/>
        <w:rPr>
          <w:sz w:val="24"/>
          <w:szCs w:val="24"/>
        </w:rPr>
      </w:pPr>
      <w:r w:rsidRPr="00273D20">
        <w:rPr>
          <w:sz w:val="24"/>
          <w:szCs w:val="24"/>
        </w:rPr>
        <w:t>Shastri, A. (2022). Extensive Marketing Strategy of Sainsbury’s – Detailed Explanation. Date: Aug 26.</w:t>
      </w:r>
      <w:r w:rsidR="004C0ADB">
        <w:rPr>
          <w:sz w:val="24"/>
          <w:szCs w:val="24"/>
        </w:rPr>
        <w:t xml:space="preserve"> </w:t>
      </w:r>
      <w:hyperlink r:id="rId16" w:history="1">
        <w:r w:rsidR="004C0ADB" w:rsidRPr="00864818">
          <w:rPr>
            <w:rStyle w:val="Hyperlink"/>
            <w:sz w:val="24"/>
            <w:szCs w:val="24"/>
          </w:rPr>
          <w:t>https://iide.co/blog/marketing-strategy-of-sainsburys/</w:t>
        </w:r>
      </w:hyperlink>
    </w:p>
    <w:p w14:paraId="357E6B23" w14:textId="61D396BF" w:rsidR="004C0ADB" w:rsidRDefault="00FB4E6A" w:rsidP="00AB4D50">
      <w:pPr>
        <w:jc w:val="both"/>
        <w:rPr>
          <w:sz w:val="24"/>
          <w:szCs w:val="24"/>
        </w:rPr>
      </w:pPr>
      <w:r w:rsidRPr="00FB4E6A">
        <w:rPr>
          <w:sz w:val="24"/>
          <w:szCs w:val="24"/>
        </w:rPr>
        <w:t>Prince, S. (2020). A Participative Style for Managing Sainsbury's Performance.</w:t>
      </w:r>
      <w:r w:rsidR="00D138EE">
        <w:rPr>
          <w:sz w:val="24"/>
          <w:szCs w:val="24"/>
        </w:rPr>
        <w:t xml:space="preserve"> </w:t>
      </w:r>
      <w:hyperlink r:id="rId17" w:history="1">
        <w:r w:rsidR="00D138EE" w:rsidRPr="00864818">
          <w:rPr>
            <w:rStyle w:val="Hyperlink"/>
            <w:sz w:val="24"/>
            <w:szCs w:val="24"/>
          </w:rPr>
          <w:t>https://www.researchgate.net/publication/339177604_A_Participative_Style_for_Managing_Sainsbury%27s_Performance</w:t>
        </w:r>
      </w:hyperlink>
    </w:p>
    <w:p w14:paraId="2FB4D8E6" w14:textId="77777777" w:rsidR="00D138EE" w:rsidRDefault="00D138EE" w:rsidP="00AB4D50">
      <w:pPr>
        <w:jc w:val="both"/>
        <w:rPr>
          <w:sz w:val="24"/>
          <w:szCs w:val="24"/>
        </w:rPr>
      </w:pPr>
    </w:p>
    <w:p w14:paraId="3190E018" w14:textId="505D5D7E" w:rsidR="00D138EE" w:rsidRDefault="000E598F" w:rsidP="00AB4D50">
      <w:pPr>
        <w:jc w:val="both"/>
        <w:rPr>
          <w:sz w:val="24"/>
          <w:szCs w:val="24"/>
        </w:rPr>
      </w:pPr>
      <w:r w:rsidRPr="000E598F">
        <w:rPr>
          <w:sz w:val="24"/>
          <w:szCs w:val="24"/>
        </w:rPr>
        <w:t>Li J, Lin Z and Zhang X (2023) The Study on the Effectiveness of Sustainable Customer Relationship Management: Evidence from the Online Shopping Industry. Sustainability 15(7). MDPI AG: 5911. DOI: 10.3390/su15075911</w:t>
      </w:r>
      <w:r w:rsidR="00FF7388">
        <w:rPr>
          <w:sz w:val="24"/>
          <w:szCs w:val="24"/>
        </w:rPr>
        <w:t xml:space="preserve"> </w:t>
      </w:r>
      <w:hyperlink r:id="rId18" w:history="1">
        <w:r w:rsidR="00FF7388" w:rsidRPr="00864818">
          <w:rPr>
            <w:rStyle w:val="Hyperlink"/>
            <w:sz w:val="24"/>
            <w:szCs w:val="24"/>
          </w:rPr>
          <w:t>https://www.mdpi.com/2071-1050/15/7/5911</w:t>
        </w:r>
      </w:hyperlink>
    </w:p>
    <w:p w14:paraId="60AF8A25" w14:textId="77777777" w:rsidR="00FF7388" w:rsidRDefault="00FF7388" w:rsidP="00AB4D50">
      <w:pPr>
        <w:jc w:val="both"/>
        <w:rPr>
          <w:sz w:val="24"/>
          <w:szCs w:val="24"/>
        </w:rPr>
      </w:pPr>
    </w:p>
    <w:p w14:paraId="5735B3DE" w14:textId="2A7072BA" w:rsidR="004D425D" w:rsidRDefault="005D7ABB" w:rsidP="00AB4D50">
      <w:pPr>
        <w:jc w:val="both"/>
        <w:rPr>
          <w:sz w:val="24"/>
          <w:szCs w:val="24"/>
        </w:rPr>
      </w:pPr>
      <w:r w:rsidRPr="005D7ABB">
        <w:rPr>
          <w:sz w:val="24"/>
          <w:szCs w:val="24"/>
        </w:rPr>
        <w:t>Ferrer-Estévez, M., &amp; Chalmeta, R. (2023). Sustainable customer relationship management. Marketing Intelligence &amp; Planning, 41(2), 244-262.</w:t>
      </w:r>
      <w:r w:rsidR="003C4483">
        <w:rPr>
          <w:sz w:val="24"/>
          <w:szCs w:val="24"/>
        </w:rPr>
        <w:t xml:space="preserve"> </w:t>
      </w:r>
      <w:hyperlink r:id="rId19" w:history="1">
        <w:r w:rsidR="003C4483" w:rsidRPr="00864818">
          <w:rPr>
            <w:rStyle w:val="Hyperlink"/>
            <w:sz w:val="24"/>
            <w:szCs w:val="24"/>
          </w:rPr>
          <w:t>https://www.emerald.com/insight/content/doi/10.1108/MIP-06-2022-0266/full/html</w:t>
        </w:r>
      </w:hyperlink>
    </w:p>
    <w:p w14:paraId="11578006" w14:textId="77777777" w:rsidR="003C4483" w:rsidRDefault="003C4483" w:rsidP="00AB4D50">
      <w:pPr>
        <w:jc w:val="both"/>
        <w:rPr>
          <w:sz w:val="24"/>
          <w:szCs w:val="24"/>
        </w:rPr>
      </w:pPr>
    </w:p>
    <w:p w14:paraId="7DD4F73A" w14:textId="506B3F9C" w:rsidR="00031433" w:rsidRDefault="00031433" w:rsidP="00AB4D50">
      <w:pPr>
        <w:jc w:val="both"/>
        <w:rPr>
          <w:sz w:val="24"/>
          <w:szCs w:val="24"/>
        </w:rPr>
      </w:pPr>
      <w:r w:rsidRPr="00031433">
        <w:rPr>
          <w:sz w:val="24"/>
          <w:szCs w:val="24"/>
        </w:rPr>
        <w:t>Guerola-Navarro, V., Gil-Gomez, H., Oltra-Badenes, R., et al. (2022). Customer relationship management and its impact on entrepreneurial marketing: a literature review. International Entrepreneurship and Management Journal.</w:t>
      </w:r>
      <w:r w:rsidR="005C35EA">
        <w:rPr>
          <w:sz w:val="24"/>
          <w:szCs w:val="24"/>
        </w:rPr>
        <w:t xml:space="preserve"> </w:t>
      </w:r>
      <w:hyperlink r:id="rId20" w:anchor="citeas" w:history="1">
        <w:r w:rsidR="005C35EA" w:rsidRPr="00864818">
          <w:rPr>
            <w:rStyle w:val="Hyperlink"/>
            <w:sz w:val="24"/>
            <w:szCs w:val="24"/>
          </w:rPr>
          <w:t>https://link.springer.com/article/10.1007/s11365-022-00800-x#citeas</w:t>
        </w:r>
      </w:hyperlink>
    </w:p>
    <w:p w14:paraId="080F4C81" w14:textId="77777777" w:rsidR="005C35EA" w:rsidRDefault="005C35EA" w:rsidP="00AB4D50">
      <w:pPr>
        <w:jc w:val="both"/>
        <w:rPr>
          <w:sz w:val="24"/>
          <w:szCs w:val="24"/>
        </w:rPr>
      </w:pPr>
    </w:p>
    <w:p w14:paraId="223CFD97" w14:textId="7B00E9D2" w:rsidR="001D033F" w:rsidRDefault="001D033F" w:rsidP="001D033F">
      <w:pPr>
        <w:rPr>
          <w:sz w:val="24"/>
          <w:szCs w:val="24"/>
        </w:rPr>
      </w:pPr>
      <w:r w:rsidRPr="001D033F">
        <w:rPr>
          <w:sz w:val="24"/>
          <w:szCs w:val="24"/>
        </w:rPr>
        <w:t>Lakkana Hengboriboon, Thanakorn Sayut, Wutthiya A. Srisathan, &amp; Phaninee Naruetharadhol (2022). Strengthening a company-customer relationship from sustainable practices: A case study of Petrotrade in Laos. Cogent Social Sciences, 8(1).</w:t>
      </w:r>
      <w:r>
        <w:rPr>
          <w:sz w:val="24"/>
          <w:szCs w:val="24"/>
        </w:rPr>
        <w:t xml:space="preserve"> </w:t>
      </w:r>
      <w:hyperlink r:id="rId21" w:history="1">
        <w:r w:rsidR="002E5C96" w:rsidRPr="00864818">
          <w:rPr>
            <w:rStyle w:val="Hyperlink"/>
            <w:sz w:val="24"/>
            <w:szCs w:val="24"/>
          </w:rPr>
          <w:t>https://www.tandfonline.com/doi/full/10.1080/23311886.2022.2038355</w:t>
        </w:r>
      </w:hyperlink>
    </w:p>
    <w:p w14:paraId="6BA11917" w14:textId="77777777" w:rsidR="002E5C96" w:rsidRDefault="002E5C96" w:rsidP="001D033F">
      <w:pPr>
        <w:rPr>
          <w:sz w:val="24"/>
          <w:szCs w:val="24"/>
        </w:rPr>
      </w:pPr>
    </w:p>
    <w:p w14:paraId="2AF4A225" w14:textId="744D1786" w:rsidR="00C11564" w:rsidRDefault="00D05EB5" w:rsidP="001D033F">
      <w:pPr>
        <w:rPr>
          <w:sz w:val="24"/>
          <w:szCs w:val="24"/>
        </w:rPr>
      </w:pPr>
      <w:r w:rsidRPr="00D05EB5">
        <w:rPr>
          <w:sz w:val="24"/>
          <w:szCs w:val="24"/>
        </w:rPr>
        <w:t>Gomez Albrecht, M., Green, M., &amp; Hoffman, L. (2023). Principles of Marketing. Houston, Texas: OpenStax.</w:t>
      </w:r>
      <w:r w:rsidR="00AD18DD">
        <w:rPr>
          <w:sz w:val="24"/>
          <w:szCs w:val="24"/>
        </w:rPr>
        <w:t xml:space="preserve"> </w:t>
      </w:r>
      <w:hyperlink r:id="rId22" w:history="1">
        <w:r w:rsidR="00AD18DD" w:rsidRPr="00864818">
          <w:rPr>
            <w:rStyle w:val="Hyperlink"/>
            <w:sz w:val="24"/>
            <w:szCs w:val="24"/>
          </w:rPr>
          <w:t>https://openstax.org/books/principles-marketing/pages/1-1-marketing-and-the-marketing-process</w:t>
        </w:r>
      </w:hyperlink>
    </w:p>
    <w:p w14:paraId="54D276A1" w14:textId="77777777" w:rsidR="00AD18DD" w:rsidRDefault="00AD18DD" w:rsidP="001D033F">
      <w:pPr>
        <w:rPr>
          <w:sz w:val="24"/>
          <w:szCs w:val="24"/>
        </w:rPr>
      </w:pPr>
    </w:p>
    <w:p w14:paraId="7D501626" w14:textId="644D3BFA" w:rsidR="00096D35" w:rsidRDefault="00096D35" w:rsidP="001D033F">
      <w:pPr>
        <w:rPr>
          <w:sz w:val="24"/>
          <w:szCs w:val="24"/>
        </w:rPr>
      </w:pPr>
      <w:r w:rsidRPr="00096D35">
        <w:rPr>
          <w:sz w:val="24"/>
          <w:szCs w:val="24"/>
        </w:rPr>
        <w:t>Das, S. and Hassan, H.K., 2022. Impact of sustainable supply chain management and customer relationship management on organizational performance. International Journal of Productivity and Performance Management, 71(6), pp.2140-2160.</w:t>
      </w:r>
      <w:r w:rsidR="006C7A41">
        <w:rPr>
          <w:sz w:val="24"/>
          <w:szCs w:val="24"/>
        </w:rPr>
        <w:t xml:space="preserve"> </w:t>
      </w:r>
      <w:hyperlink r:id="rId23" w:history="1">
        <w:r w:rsidR="006C7A41" w:rsidRPr="00864818">
          <w:rPr>
            <w:rStyle w:val="Hyperlink"/>
            <w:sz w:val="24"/>
            <w:szCs w:val="24"/>
          </w:rPr>
          <w:t>https://www.emerald.com/insight/content/doi/10.1108/BIJ-12-2020-0614/full/html</w:t>
        </w:r>
      </w:hyperlink>
    </w:p>
    <w:p w14:paraId="2AA908BF" w14:textId="77777777" w:rsidR="006C7A41" w:rsidRDefault="006C7A41" w:rsidP="001D033F">
      <w:pPr>
        <w:rPr>
          <w:sz w:val="24"/>
          <w:szCs w:val="24"/>
        </w:rPr>
      </w:pPr>
    </w:p>
    <w:p w14:paraId="3B6D05D9" w14:textId="5C3EEB1C" w:rsidR="000C2B98" w:rsidRDefault="000C2B98" w:rsidP="001D033F">
      <w:pPr>
        <w:rPr>
          <w:sz w:val="24"/>
          <w:szCs w:val="24"/>
        </w:rPr>
      </w:pPr>
      <w:r w:rsidRPr="000C2B98">
        <w:rPr>
          <w:sz w:val="24"/>
          <w:szCs w:val="24"/>
        </w:rPr>
        <w:t>Li, L., Wang, Y. and Zhang, Y.Y., 2023. A critical examination of M&amp;S's current strategic and marketing position, as well as potential sustainable competitive marketing strategies. International Journal of Science and Business, 18(1), pp.108-117.</w:t>
      </w:r>
      <w:r w:rsidR="00F23E2C">
        <w:rPr>
          <w:sz w:val="24"/>
          <w:szCs w:val="24"/>
        </w:rPr>
        <w:t xml:space="preserve"> </w:t>
      </w:r>
      <w:hyperlink r:id="rId24" w:history="1">
        <w:r w:rsidR="00F23E2C" w:rsidRPr="00864818">
          <w:rPr>
            <w:rStyle w:val="Hyperlink"/>
            <w:sz w:val="24"/>
            <w:szCs w:val="24"/>
          </w:rPr>
          <w: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w:t>
        </w:r>
      </w:hyperlink>
    </w:p>
    <w:p w14:paraId="331274F2" w14:textId="77777777" w:rsidR="00F23E2C" w:rsidRDefault="00F23E2C" w:rsidP="001D033F">
      <w:pPr>
        <w:rPr>
          <w:sz w:val="24"/>
          <w:szCs w:val="24"/>
        </w:rPr>
      </w:pPr>
    </w:p>
    <w:p w14:paraId="6924DA39" w14:textId="7AB760EE" w:rsidR="002C5A75" w:rsidRDefault="002C5A75" w:rsidP="001D033F">
      <w:pPr>
        <w:rPr>
          <w:sz w:val="24"/>
          <w:szCs w:val="24"/>
        </w:rPr>
      </w:pPr>
      <w:r w:rsidRPr="002C5A75">
        <w:rPr>
          <w:sz w:val="24"/>
          <w:szCs w:val="24"/>
        </w:rPr>
        <w:t>Jones, P., 2023. Corporate social responsibility and the sustainable development goals: the UK’s four largest retailers. In BEYOND THE DARK ARTS: Advancing Marketing and Communication Theory and Practice (pp. 97-121).</w:t>
      </w:r>
      <w:r w:rsidR="005972D3">
        <w:rPr>
          <w:sz w:val="24"/>
          <w:szCs w:val="24"/>
        </w:rPr>
        <w:t xml:space="preserve"> </w:t>
      </w:r>
      <w:hyperlink r:id="rId25" w:history="1">
        <w:r w:rsidR="005972D3" w:rsidRPr="00864818">
          <w:rPr>
            <w:rStyle w:val="Hyperlink"/>
            <w:sz w:val="24"/>
            <w:szCs w:val="24"/>
          </w:rPr>
          <w:t>https://www.worldscientific.com/doi/abs/10.1142/9789811276064_0006</w:t>
        </w:r>
      </w:hyperlink>
    </w:p>
    <w:p w14:paraId="7EDB39DB" w14:textId="77777777" w:rsidR="005972D3" w:rsidRDefault="005972D3" w:rsidP="001D033F">
      <w:pPr>
        <w:rPr>
          <w:sz w:val="24"/>
          <w:szCs w:val="24"/>
        </w:rPr>
      </w:pPr>
    </w:p>
    <w:p w14:paraId="29BFC981" w14:textId="77777777" w:rsidR="001D033F" w:rsidRPr="001D033F" w:rsidRDefault="001D033F" w:rsidP="001D033F">
      <w:pPr>
        <w:rPr>
          <w:sz w:val="24"/>
          <w:szCs w:val="24"/>
        </w:rPr>
      </w:pPr>
    </w:p>
    <w:p w14:paraId="549FE343" w14:textId="77777777" w:rsidR="001D033F" w:rsidRPr="006854FE" w:rsidRDefault="001D033F" w:rsidP="00AB4D50">
      <w:pPr>
        <w:jc w:val="both"/>
        <w:rPr>
          <w:sz w:val="24"/>
          <w:szCs w:val="24"/>
        </w:rPr>
      </w:pPr>
    </w:p>
    <w:p w14:paraId="6A3BC2BA" w14:textId="77777777" w:rsidR="004C1050" w:rsidRPr="00082441" w:rsidRDefault="004C1050" w:rsidP="00AB4D50">
      <w:pPr>
        <w:jc w:val="both"/>
        <w:rPr>
          <w:sz w:val="24"/>
          <w:szCs w:val="24"/>
        </w:rPr>
      </w:pPr>
    </w:p>
    <w:sectPr w:rsidR="004C1050" w:rsidRPr="000824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B71AB"/>
    <w:multiLevelType w:val="multilevel"/>
    <w:tmpl w:val="1548C8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1F44A1"/>
    <w:multiLevelType w:val="multilevel"/>
    <w:tmpl w:val="25DE1F6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4B98404D"/>
    <w:multiLevelType w:val="hybridMultilevel"/>
    <w:tmpl w:val="F2C87B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CF43C1"/>
    <w:multiLevelType w:val="multilevel"/>
    <w:tmpl w:val="25DE1F6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num w:numId="1" w16cid:durableId="149368213">
    <w:abstractNumId w:val="2"/>
  </w:num>
  <w:num w:numId="2" w16cid:durableId="1162158164">
    <w:abstractNumId w:val="3"/>
  </w:num>
  <w:num w:numId="3" w16cid:durableId="1739010929">
    <w:abstractNumId w:val="1"/>
  </w:num>
  <w:num w:numId="4" w16cid:durableId="1569069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66C"/>
    <w:rsid w:val="00000D0B"/>
    <w:rsid w:val="00002E8B"/>
    <w:rsid w:val="00031433"/>
    <w:rsid w:val="0004284F"/>
    <w:rsid w:val="000435EF"/>
    <w:rsid w:val="00082441"/>
    <w:rsid w:val="00096D35"/>
    <w:rsid w:val="000C2B98"/>
    <w:rsid w:val="000D2E72"/>
    <w:rsid w:val="000E598F"/>
    <w:rsid w:val="00134A0A"/>
    <w:rsid w:val="00166646"/>
    <w:rsid w:val="001D033F"/>
    <w:rsid w:val="001E711A"/>
    <w:rsid w:val="002022A8"/>
    <w:rsid w:val="002113B7"/>
    <w:rsid w:val="00223C55"/>
    <w:rsid w:val="002345CA"/>
    <w:rsid w:val="002379C5"/>
    <w:rsid w:val="002569C7"/>
    <w:rsid w:val="00256E05"/>
    <w:rsid w:val="00273D20"/>
    <w:rsid w:val="002C5A75"/>
    <w:rsid w:val="002E5C96"/>
    <w:rsid w:val="00312A39"/>
    <w:rsid w:val="00322DC0"/>
    <w:rsid w:val="0032587A"/>
    <w:rsid w:val="00344AC9"/>
    <w:rsid w:val="003937A3"/>
    <w:rsid w:val="003A609F"/>
    <w:rsid w:val="003C4483"/>
    <w:rsid w:val="004453FD"/>
    <w:rsid w:val="00457EFE"/>
    <w:rsid w:val="00462949"/>
    <w:rsid w:val="004C0ADB"/>
    <w:rsid w:val="004C1050"/>
    <w:rsid w:val="004C643A"/>
    <w:rsid w:val="004C682A"/>
    <w:rsid w:val="004D425D"/>
    <w:rsid w:val="004D4C9D"/>
    <w:rsid w:val="00504460"/>
    <w:rsid w:val="005711A9"/>
    <w:rsid w:val="005972D3"/>
    <w:rsid w:val="005C35EA"/>
    <w:rsid w:val="005D11E4"/>
    <w:rsid w:val="005D79FE"/>
    <w:rsid w:val="005D7ABB"/>
    <w:rsid w:val="005E0904"/>
    <w:rsid w:val="0060674E"/>
    <w:rsid w:val="006120B5"/>
    <w:rsid w:val="0062539D"/>
    <w:rsid w:val="00627116"/>
    <w:rsid w:val="00672FDE"/>
    <w:rsid w:val="006854FE"/>
    <w:rsid w:val="006A322C"/>
    <w:rsid w:val="006C7A41"/>
    <w:rsid w:val="006F1E2A"/>
    <w:rsid w:val="00702C21"/>
    <w:rsid w:val="00712B3A"/>
    <w:rsid w:val="00721BCE"/>
    <w:rsid w:val="0073344C"/>
    <w:rsid w:val="007F16D4"/>
    <w:rsid w:val="0084318D"/>
    <w:rsid w:val="00887C63"/>
    <w:rsid w:val="008D365D"/>
    <w:rsid w:val="008E3883"/>
    <w:rsid w:val="00995145"/>
    <w:rsid w:val="00A06EDE"/>
    <w:rsid w:val="00A27F7D"/>
    <w:rsid w:val="00A65CBC"/>
    <w:rsid w:val="00A76942"/>
    <w:rsid w:val="00A81FA0"/>
    <w:rsid w:val="00AB2B3C"/>
    <w:rsid w:val="00AB4D50"/>
    <w:rsid w:val="00AC3A7C"/>
    <w:rsid w:val="00AD18DD"/>
    <w:rsid w:val="00B2066C"/>
    <w:rsid w:val="00B45297"/>
    <w:rsid w:val="00BE162C"/>
    <w:rsid w:val="00BE3A49"/>
    <w:rsid w:val="00C11564"/>
    <w:rsid w:val="00C1225A"/>
    <w:rsid w:val="00C4205B"/>
    <w:rsid w:val="00C5687B"/>
    <w:rsid w:val="00CA4A33"/>
    <w:rsid w:val="00CC2EF6"/>
    <w:rsid w:val="00D05EB5"/>
    <w:rsid w:val="00D138EE"/>
    <w:rsid w:val="00D44ADA"/>
    <w:rsid w:val="00D77681"/>
    <w:rsid w:val="00DF1314"/>
    <w:rsid w:val="00E111A2"/>
    <w:rsid w:val="00E70A6B"/>
    <w:rsid w:val="00E97B86"/>
    <w:rsid w:val="00EC6163"/>
    <w:rsid w:val="00EF4D41"/>
    <w:rsid w:val="00F1434D"/>
    <w:rsid w:val="00F23E2C"/>
    <w:rsid w:val="00F854A4"/>
    <w:rsid w:val="00FB41F1"/>
    <w:rsid w:val="00FB4E6A"/>
    <w:rsid w:val="00FC1171"/>
    <w:rsid w:val="00FF7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4595B"/>
  <w15:chartTrackingRefBased/>
  <w15:docId w15:val="{75B06140-4346-4E73-8671-740B20357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66C"/>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322DC0"/>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22DC0"/>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D50"/>
    <w:pPr>
      <w:ind w:left="720"/>
      <w:contextualSpacing/>
    </w:pPr>
  </w:style>
  <w:style w:type="character" w:styleId="Hyperlink">
    <w:name w:val="Hyperlink"/>
    <w:basedOn w:val="DefaultParagraphFont"/>
    <w:uiPriority w:val="99"/>
    <w:unhideWhenUsed/>
    <w:rsid w:val="000D2E72"/>
    <w:rPr>
      <w:color w:val="0563C1" w:themeColor="hyperlink"/>
      <w:u w:val="single"/>
    </w:rPr>
  </w:style>
  <w:style w:type="character" w:styleId="UnresolvedMention">
    <w:name w:val="Unresolved Mention"/>
    <w:basedOn w:val="DefaultParagraphFont"/>
    <w:uiPriority w:val="99"/>
    <w:semiHidden/>
    <w:unhideWhenUsed/>
    <w:rsid w:val="000D2E72"/>
    <w:rPr>
      <w:color w:val="605E5C"/>
      <w:shd w:val="clear" w:color="auto" w:fill="E1DFDD"/>
    </w:rPr>
  </w:style>
  <w:style w:type="character" w:customStyle="1" w:styleId="Heading1Char">
    <w:name w:val="Heading 1 Char"/>
    <w:basedOn w:val="DefaultParagraphFont"/>
    <w:link w:val="Heading1"/>
    <w:uiPriority w:val="9"/>
    <w:rsid w:val="00322DC0"/>
    <w:rPr>
      <w:rFonts w:ascii="Times New Roman" w:eastAsiaTheme="majorEastAsia" w:hAnsi="Times New Roman" w:cstheme="majorBidi"/>
      <w:b/>
      <w:kern w:val="0"/>
      <w:sz w:val="32"/>
      <w:szCs w:val="32"/>
      <w:lang w:val="en-GB" w:eastAsia="en-GB"/>
      <w14:ligatures w14:val="none"/>
    </w:rPr>
  </w:style>
  <w:style w:type="character" w:customStyle="1" w:styleId="Heading2Char">
    <w:name w:val="Heading 2 Char"/>
    <w:basedOn w:val="DefaultParagraphFont"/>
    <w:link w:val="Heading2"/>
    <w:uiPriority w:val="9"/>
    <w:rsid w:val="00322DC0"/>
    <w:rPr>
      <w:rFonts w:ascii="Times New Roman" w:eastAsiaTheme="majorEastAsia" w:hAnsi="Times New Roman" w:cstheme="majorBidi"/>
      <w:b/>
      <w:kern w:val="0"/>
      <w:sz w:val="26"/>
      <w:szCs w:val="26"/>
      <w:lang w:val="en-GB" w:eastAsia="en-GB"/>
      <w14:ligatures w14:val="none"/>
    </w:rPr>
  </w:style>
  <w:style w:type="paragraph" w:styleId="TOCHeading">
    <w:name w:val="TOC Heading"/>
    <w:basedOn w:val="Heading1"/>
    <w:next w:val="Normal"/>
    <w:uiPriority w:val="39"/>
    <w:unhideWhenUsed/>
    <w:qFormat/>
    <w:rsid w:val="0084318D"/>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84318D"/>
    <w:pPr>
      <w:tabs>
        <w:tab w:val="left" w:pos="440"/>
        <w:tab w:val="right" w:leader="dot" w:pos="9350"/>
      </w:tabs>
      <w:spacing w:after="100"/>
    </w:pPr>
    <w:rPr>
      <w:noProof/>
      <w:sz w:val="24"/>
      <w:szCs w:val="24"/>
    </w:rPr>
  </w:style>
  <w:style w:type="paragraph" w:styleId="TOC2">
    <w:name w:val="toc 2"/>
    <w:basedOn w:val="Normal"/>
    <w:next w:val="Normal"/>
    <w:autoRedefine/>
    <w:uiPriority w:val="39"/>
    <w:unhideWhenUsed/>
    <w:rsid w:val="0084318D"/>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49017">
      <w:bodyDiv w:val="1"/>
      <w:marLeft w:val="0"/>
      <w:marRight w:val="0"/>
      <w:marTop w:val="0"/>
      <w:marBottom w:val="0"/>
      <w:divBdr>
        <w:top w:val="none" w:sz="0" w:space="0" w:color="auto"/>
        <w:left w:val="none" w:sz="0" w:space="0" w:color="auto"/>
        <w:bottom w:val="none" w:sz="0" w:space="0" w:color="auto"/>
        <w:right w:val="none" w:sz="0" w:space="0" w:color="auto"/>
      </w:divBdr>
    </w:div>
    <w:div w:id="136729052">
      <w:bodyDiv w:val="1"/>
      <w:marLeft w:val="0"/>
      <w:marRight w:val="0"/>
      <w:marTop w:val="0"/>
      <w:marBottom w:val="0"/>
      <w:divBdr>
        <w:top w:val="none" w:sz="0" w:space="0" w:color="auto"/>
        <w:left w:val="none" w:sz="0" w:space="0" w:color="auto"/>
        <w:bottom w:val="none" w:sz="0" w:space="0" w:color="auto"/>
        <w:right w:val="none" w:sz="0" w:space="0" w:color="auto"/>
      </w:divBdr>
    </w:div>
    <w:div w:id="151919194">
      <w:bodyDiv w:val="1"/>
      <w:marLeft w:val="0"/>
      <w:marRight w:val="0"/>
      <w:marTop w:val="0"/>
      <w:marBottom w:val="0"/>
      <w:divBdr>
        <w:top w:val="none" w:sz="0" w:space="0" w:color="auto"/>
        <w:left w:val="none" w:sz="0" w:space="0" w:color="auto"/>
        <w:bottom w:val="none" w:sz="0" w:space="0" w:color="auto"/>
        <w:right w:val="none" w:sz="0" w:space="0" w:color="auto"/>
      </w:divBdr>
    </w:div>
    <w:div w:id="420951977">
      <w:bodyDiv w:val="1"/>
      <w:marLeft w:val="0"/>
      <w:marRight w:val="0"/>
      <w:marTop w:val="0"/>
      <w:marBottom w:val="0"/>
      <w:divBdr>
        <w:top w:val="none" w:sz="0" w:space="0" w:color="auto"/>
        <w:left w:val="none" w:sz="0" w:space="0" w:color="auto"/>
        <w:bottom w:val="none" w:sz="0" w:space="0" w:color="auto"/>
        <w:right w:val="none" w:sz="0" w:space="0" w:color="auto"/>
      </w:divBdr>
    </w:div>
    <w:div w:id="810177511">
      <w:bodyDiv w:val="1"/>
      <w:marLeft w:val="0"/>
      <w:marRight w:val="0"/>
      <w:marTop w:val="0"/>
      <w:marBottom w:val="0"/>
      <w:divBdr>
        <w:top w:val="none" w:sz="0" w:space="0" w:color="auto"/>
        <w:left w:val="none" w:sz="0" w:space="0" w:color="auto"/>
        <w:bottom w:val="none" w:sz="0" w:space="0" w:color="auto"/>
        <w:right w:val="none" w:sz="0" w:space="0" w:color="auto"/>
      </w:divBdr>
    </w:div>
    <w:div w:id="1085955317">
      <w:bodyDiv w:val="1"/>
      <w:marLeft w:val="0"/>
      <w:marRight w:val="0"/>
      <w:marTop w:val="0"/>
      <w:marBottom w:val="0"/>
      <w:divBdr>
        <w:top w:val="none" w:sz="0" w:space="0" w:color="auto"/>
        <w:left w:val="none" w:sz="0" w:space="0" w:color="auto"/>
        <w:bottom w:val="none" w:sz="0" w:space="0" w:color="auto"/>
        <w:right w:val="none" w:sz="0" w:space="0" w:color="auto"/>
      </w:divBdr>
    </w:div>
    <w:div w:id="1297835012">
      <w:bodyDiv w:val="1"/>
      <w:marLeft w:val="0"/>
      <w:marRight w:val="0"/>
      <w:marTop w:val="0"/>
      <w:marBottom w:val="0"/>
      <w:divBdr>
        <w:top w:val="none" w:sz="0" w:space="0" w:color="auto"/>
        <w:left w:val="none" w:sz="0" w:space="0" w:color="auto"/>
        <w:bottom w:val="none" w:sz="0" w:space="0" w:color="auto"/>
        <w:right w:val="none" w:sz="0" w:space="0" w:color="auto"/>
      </w:divBdr>
    </w:div>
    <w:div w:id="1598488800">
      <w:bodyDiv w:val="1"/>
      <w:marLeft w:val="0"/>
      <w:marRight w:val="0"/>
      <w:marTop w:val="0"/>
      <w:marBottom w:val="0"/>
      <w:divBdr>
        <w:top w:val="none" w:sz="0" w:space="0" w:color="auto"/>
        <w:left w:val="none" w:sz="0" w:space="0" w:color="auto"/>
        <w:bottom w:val="none" w:sz="0" w:space="0" w:color="auto"/>
        <w:right w:val="none" w:sz="0" w:space="0" w:color="auto"/>
      </w:divBdr>
    </w:div>
    <w:div w:id="1665473484">
      <w:bodyDiv w:val="1"/>
      <w:marLeft w:val="0"/>
      <w:marRight w:val="0"/>
      <w:marTop w:val="0"/>
      <w:marBottom w:val="0"/>
      <w:divBdr>
        <w:top w:val="none" w:sz="0" w:space="0" w:color="auto"/>
        <w:left w:val="none" w:sz="0" w:space="0" w:color="auto"/>
        <w:bottom w:val="none" w:sz="0" w:space="0" w:color="auto"/>
        <w:right w:val="none" w:sz="0" w:space="0" w:color="auto"/>
      </w:divBdr>
    </w:div>
    <w:div w:id="1695501182">
      <w:bodyDiv w:val="1"/>
      <w:marLeft w:val="0"/>
      <w:marRight w:val="0"/>
      <w:marTop w:val="0"/>
      <w:marBottom w:val="0"/>
      <w:divBdr>
        <w:top w:val="none" w:sz="0" w:space="0" w:color="auto"/>
        <w:left w:val="none" w:sz="0" w:space="0" w:color="auto"/>
        <w:bottom w:val="none" w:sz="0" w:space="0" w:color="auto"/>
        <w:right w:val="none" w:sz="0" w:space="0" w:color="auto"/>
      </w:divBdr>
    </w:div>
    <w:div w:id="1804155978">
      <w:bodyDiv w:val="1"/>
      <w:marLeft w:val="0"/>
      <w:marRight w:val="0"/>
      <w:marTop w:val="0"/>
      <w:marBottom w:val="0"/>
      <w:divBdr>
        <w:top w:val="none" w:sz="0" w:space="0" w:color="auto"/>
        <w:left w:val="none" w:sz="0" w:space="0" w:color="auto"/>
        <w:bottom w:val="none" w:sz="0" w:space="0" w:color="auto"/>
        <w:right w:val="none" w:sz="0" w:space="0" w:color="auto"/>
      </w:divBdr>
    </w:div>
    <w:div w:id="1993098934">
      <w:bodyDiv w:val="1"/>
      <w:marLeft w:val="0"/>
      <w:marRight w:val="0"/>
      <w:marTop w:val="0"/>
      <w:marBottom w:val="0"/>
      <w:divBdr>
        <w:top w:val="none" w:sz="0" w:space="0" w:color="auto"/>
        <w:left w:val="none" w:sz="0" w:space="0" w:color="auto"/>
        <w:bottom w:val="none" w:sz="0" w:space="0" w:color="auto"/>
        <w:right w:val="none" w:sz="0" w:space="0" w:color="auto"/>
      </w:divBdr>
    </w:div>
    <w:div w:id="212749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pown.com/docs/EBOOK_20230412_040943.pdf" TargetMode="External"/><Relationship Id="rId13" Type="http://schemas.openxmlformats.org/officeDocument/2006/relationships/hyperlink" Target="https://www.sciencedirect.com/science/article/abs/pii/S2213297X23000071" TargetMode="External"/><Relationship Id="rId18" Type="http://schemas.openxmlformats.org/officeDocument/2006/relationships/hyperlink" Target="https://www.mdpi.com/2071-1050/15/7/591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andfonline.com/doi/full/10.1080/23311886.2022.2038355" TargetMode="External"/><Relationship Id="rId7" Type="http://schemas.openxmlformats.org/officeDocument/2006/relationships/hyperlink" Target="https://drpress.org/ojs/index.php/EHSS/article/view/9601" TargetMode="External"/><Relationship Id="rId12" Type="http://schemas.openxmlformats.org/officeDocument/2006/relationships/hyperlink" Target="https://www.igi-global.com/chapter/impact-of-customer-segmentation-and-customer-loyalty-with-reference-to-big-data/314519" TargetMode="External"/><Relationship Id="rId17" Type="http://schemas.openxmlformats.org/officeDocument/2006/relationships/hyperlink" Target="https://www.researchgate.net/publication/339177604_A_Participative_Style_for_Managing_Sainsbury%27s_Performance" TargetMode="External"/><Relationship Id="rId25" Type="http://schemas.openxmlformats.org/officeDocument/2006/relationships/hyperlink" Target="https://www.worldscientific.com/doi/abs/10.1142/9789811276064_0006" TargetMode="External"/><Relationship Id="rId2" Type="http://schemas.openxmlformats.org/officeDocument/2006/relationships/numbering" Target="numbering.xml"/><Relationship Id="rId16" Type="http://schemas.openxmlformats.org/officeDocument/2006/relationships/hyperlink" Target="https://iide.co/blog/marketing-strategy-of-sainsburys/" TargetMode="External"/><Relationship Id="rId20" Type="http://schemas.openxmlformats.org/officeDocument/2006/relationships/hyperlink" Target="https://link.springer.com/article/10.1007/s11365-022-00800-x" TargetMode="External"/><Relationship Id="rId1" Type="http://schemas.openxmlformats.org/officeDocument/2006/relationships/customXml" Target="../customXml/item1.xml"/><Relationship Id="rId6" Type="http://schemas.openxmlformats.org/officeDocument/2006/relationships/hyperlink" Target="https://www.about.sainsburys.co.uk/~/media/Files/S/Sainsburys/documents/reports-and-presentations/2022/Annual%20Report%202022/J%20Sainsbury%20plc%20Annual%20Report%20and%20Financial%20Statements%202022.pdf" TargetMode="External"/><Relationship Id="rId11" Type="http://schemas.openxmlformats.org/officeDocument/2006/relationships/hyperlink" Target="https://books.google.com.pk/books?hl=en&amp;lr=&amp;id=EvvAEAAAQBAJ&amp;oi=fnd&amp;pg=PT5&amp;dq=sainsburys+relationship+marketing+and+customer+retention&amp;ots=9RqcZXB11J&amp;sig=po0sw1SGPxV0NqAQTV9Fi1NMp4A&amp;redir_esc=y" TargetMode="External"/><Relationship Id="rId24" Type="http://schemas.openxmlformats.org/officeDocument/2006/relationships/hyperlink" Targe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 TargetMode="External"/><Relationship Id="rId5" Type="http://schemas.openxmlformats.org/officeDocument/2006/relationships/webSettings" Target="webSettings.xml"/><Relationship Id="rId15" Type="http://schemas.openxmlformats.org/officeDocument/2006/relationships/hyperlink" Target="https://www.marketingweek.com/sainsburys-nectar-prices-tesco-clubcard/" TargetMode="External"/><Relationship Id="rId23" Type="http://schemas.openxmlformats.org/officeDocument/2006/relationships/hyperlink" Target="https://www.emerald.com/insight/content/doi/10.1108/BIJ-12-2020-0614/full/html" TargetMode="External"/><Relationship Id="rId10" Type="http://schemas.openxmlformats.org/officeDocument/2006/relationships/hyperlink" Target="https://www.tandfonline.com/doi/abs/10.1080/15228916.2023.2171023" TargetMode="External"/><Relationship Id="rId19" Type="http://schemas.openxmlformats.org/officeDocument/2006/relationships/hyperlink" Target="https://www.emerald.com/insight/content/doi/10.1108/MIP-06-2022-0266/full/html" TargetMode="External"/><Relationship Id="rId4" Type="http://schemas.openxmlformats.org/officeDocument/2006/relationships/settings" Target="settings.xml"/><Relationship Id="rId9" Type="http://schemas.openxmlformats.org/officeDocument/2006/relationships/hyperlink" Target="https://www.igi-global.com/chapter/marketing-management-in-retail-customer-satisfaction/327409" TargetMode="External"/><Relationship Id="rId14" Type="http://schemas.openxmlformats.org/officeDocument/2006/relationships/hyperlink" Target="https://www.marketingweek.com/retailers-loyalty-cards-promotional-paywall/" TargetMode="External"/><Relationship Id="rId22" Type="http://schemas.openxmlformats.org/officeDocument/2006/relationships/hyperlink" Target="https://openstax.org/books/principles-marketing/pages/1-1-marketing-and-the-marketing-pro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D4ECE-D23E-46E4-860B-5E00AC962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5013</Words>
  <Characters>28577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Sajawal Sachal</dc:creator>
  <cp:keywords/>
  <dc:description/>
  <cp:lastModifiedBy>Masid Rafiq</cp:lastModifiedBy>
  <cp:revision>4</cp:revision>
  <dcterms:created xsi:type="dcterms:W3CDTF">2023-11-02T16:05:00Z</dcterms:created>
  <dcterms:modified xsi:type="dcterms:W3CDTF">2023-11-03T13:58:00Z</dcterms:modified>
</cp:coreProperties>
</file>